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F6" w:rsidRDefault="00CA67F6" w:rsidP="00CA67F6">
      <w:pPr>
        <w:jc w:val="center"/>
        <w:rPr>
          <w:rFonts w:ascii="Times New Roman" w:hAnsi="Times New Roman" w:cs="Times New Roman"/>
          <w:sz w:val="28"/>
          <w:szCs w:val="24"/>
        </w:rPr>
      </w:pPr>
    </w:p>
    <w:p w:rsidR="00421587" w:rsidRDefault="00DA3DAF" w:rsidP="00421587">
      <w:pPr>
        <w:pStyle w:val="Standard"/>
        <w:spacing w:after="0" w:line="360" w:lineRule="auto"/>
        <w:jc w:val="center"/>
      </w:pPr>
      <w:r>
        <w:rPr>
          <w:rFonts w:ascii="Times New Roman" w:eastAsia="Calibri" w:hAnsi="Times New Roman" w:cs="Times New Roman"/>
          <w:b/>
          <w:color w:val="000000"/>
          <w:spacing w:val="20"/>
          <w:sz w:val="30"/>
          <w:szCs w:val="30"/>
          <w:lang w:val="pt-BR"/>
        </w:rPr>
        <w:t>CARACTERIZA</w:t>
      </w:r>
      <w:r>
        <w:rPr>
          <w:rFonts w:ascii="Arial" w:eastAsia="Calibri" w:hAnsi="Arial" w:cs="Arial"/>
          <w:b/>
          <w:color w:val="000000"/>
          <w:spacing w:val="20"/>
          <w:sz w:val="30"/>
          <w:szCs w:val="30"/>
          <w:lang w:val="pt-BR"/>
        </w:rPr>
        <w:t>ÇÃ</w:t>
      </w:r>
      <w:bookmarkStart w:id="0" w:name="_GoBack"/>
      <w:bookmarkEnd w:id="0"/>
      <w:r>
        <w:rPr>
          <w:rFonts w:ascii="Times New Roman" w:eastAsia="Calibri" w:hAnsi="Times New Roman" w:cs="Times New Roman"/>
          <w:b/>
          <w:color w:val="000000"/>
          <w:spacing w:val="20"/>
          <w:sz w:val="30"/>
          <w:szCs w:val="30"/>
          <w:lang w:val="pt-BR"/>
        </w:rPr>
        <w:t>O SOCIODEMOGRÁFICA E EPIDEMIOLÓGICA</w:t>
      </w:r>
      <w:r w:rsidR="00421587">
        <w:rPr>
          <w:rFonts w:ascii="Times New Roman" w:eastAsia="Calibri" w:hAnsi="Times New Roman" w:cs="Times New Roman"/>
          <w:b/>
          <w:color w:val="000000"/>
          <w:spacing w:val="20"/>
          <w:sz w:val="30"/>
          <w:szCs w:val="30"/>
          <w:lang w:val="pt-BR"/>
        </w:rPr>
        <w:t xml:space="preserve"> DE PACIENTES COM TUBERCULOSE PULMONAR ATENDIDOS NO CENTRO ANTI-TUBERCULOSE DE BENGUELA EM 2020</w:t>
      </w:r>
    </w:p>
    <w:p w:rsidR="00AC6393" w:rsidRDefault="00AC6393" w:rsidP="00F64EC1">
      <w:pPr>
        <w:jc w:val="right"/>
        <w:rPr>
          <w:rFonts w:ascii="Times New Roman" w:hAnsi="Times New Roman" w:cs="Times New Roman"/>
          <w:b/>
          <w:sz w:val="28"/>
          <w:szCs w:val="28"/>
        </w:rPr>
      </w:pPr>
    </w:p>
    <w:p w:rsidR="00DA3DAF" w:rsidRPr="00DA3DAF" w:rsidRDefault="00DA3DAF" w:rsidP="00DA3DAF">
      <w:pPr>
        <w:jc w:val="center"/>
        <w:rPr>
          <w:rFonts w:ascii="Arial" w:hAnsi="Arial" w:cs="Arial"/>
          <w:b/>
          <w:sz w:val="24"/>
          <w:szCs w:val="28"/>
          <w:lang w:val="en-GB"/>
        </w:rPr>
      </w:pPr>
      <w:r w:rsidRPr="00DA3DAF">
        <w:rPr>
          <w:rFonts w:ascii="Arial" w:hAnsi="Arial" w:cs="Arial"/>
          <w:b/>
          <w:sz w:val="24"/>
          <w:szCs w:val="28"/>
          <w:lang w:val="en-GB"/>
        </w:rPr>
        <w:t>SOCIODEMOGRAPHIC AND EPIDEMIOLOGICAL CHARACTERIZATION OF PATIENTS WITH PULMONARY TUBERCULOSIS ATTENDED AT THE ANTI-TUBERCULOSIS CENTER OF BENGUELA IN 2020</w:t>
      </w:r>
    </w:p>
    <w:p w:rsidR="00CA67F6" w:rsidRPr="00DA3DAF" w:rsidRDefault="009D442E" w:rsidP="00F64EC1">
      <w:pPr>
        <w:jc w:val="right"/>
        <w:rPr>
          <w:rFonts w:ascii="Times New Roman" w:hAnsi="Times New Roman" w:cs="Times New Roman"/>
          <w:i/>
          <w:sz w:val="28"/>
          <w:szCs w:val="24"/>
          <w:lang w:val="en-GB"/>
        </w:rPr>
      </w:pPr>
      <w:proofErr w:type="spellStart"/>
      <w:r w:rsidRPr="00DA3DAF">
        <w:rPr>
          <w:rFonts w:ascii="Times New Roman" w:hAnsi="Times New Roman" w:cs="Times New Roman"/>
          <w:i/>
          <w:sz w:val="28"/>
          <w:szCs w:val="24"/>
          <w:lang w:val="en-GB"/>
        </w:rPr>
        <w:t>João</w:t>
      </w:r>
      <w:proofErr w:type="spellEnd"/>
      <w:r w:rsidRPr="00DA3DAF">
        <w:rPr>
          <w:rFonts w:ascii="Times New Roman" w:hAnsi="Times New Roman" w:cs="Times New Roman"/>
          <w:i/>
          <w:sz w:val="28"/>
          <w:szCs w:val="24"/>
          <w:lang w:val="en-GB"/>
        </w:rPr>
        <w:t xml:space="preserve"> </w:t>
      </w:r>
      <w:proofErr w:type="spellStart"/>
      <w:r w:rsidRPr="00DA3DAF">
        <w:rPr>
          <w:rFonts w:ascii="Times New Roman" w:hAnsi="Times New Roman" w:cs="Times New Roman"/>
          <w:i/>
          <w:sz w:val="28"/>
          <w:szCs w:val="24"/>
          <w:lang w:val="en-GB"/>
        </w:rPr>
        <w:t>Sebastião</w:t>
      </w:r>
      <w:proofErr w:type="spellEnd"/>
      <w:r w:rsidRPr="00DA3DAF">
        <w:rPr>
          <w:rFonts w:ascii="Times New Roman" w:hAnsi="Times New Roman" w:cs="Times New Roman"/>
          <w:i/>
          <w:sz w:val="28"/>
          <w:szCs w:val="24"/>
          <w:lang w:val="en-GB"/>
        </w:rPr>
        <w:t xml:space="preserve"> Cololo</w:t>
      </w:r>
      <w:r w:rsidR="005C3E2E" w:rsidRPr="00DA3DAF">
        <w:rPr>
          <w:rFonts w:ascii="Times New Roman" w:hAnsi="Times New Roman" w:cs="Times New Roman"/>
          <w:i/>
          <w:sz w:val="28"/>
          <w:szCs w:val="24"/>
          <w:vertAlign w:val="superscript"/>
          <w:lang w:val="en-GB"/>
        </w:rPr>
        <w:t>1</w:t>
      </w:r>
    </w:p>
    <w:p w:rsidR="00CA67F6" w:rsidRPr="00421587" w:rsidRDefault="00421587" w:rsidP="00D03AAA">
      <w:pPr>
        <w:jc w:val="right"/>
        <w:rPr>
          <w:rFonts w:ascii="Times New Roman" w:hAnsi="Times New Roman" w:cs="Times New Roman"/>
          <w:i/>
          <w:sz w:val="28"/>
          <w:szCs w:val="24"/>
          <w:vertAlign w:val="superscript"/>
        </w:rPr>
      </w:pPr>
      <w:r w:rsidRPr="00421587">
        <w:rPr>
          <w:rFonts w:ascii="Times New Roman" w:hAnsi="Times New Roman" w:cs="Times New Roman"/>
          <w:i/>
          <w:sz w:val="28"/>
          <w:szCs w:val="24"/>
        </w:rPr>
        <w:t xml:space="preserve">Helena </w:t>
      </w:r>
      <w:proofErr w:type="spellStart"/>
      <w:r w:rsidRPr="00421587">
        <w:rPr>
          <w:rFonts w:ascii="Times New Roman" w:hAnsi="Times New Roman" w:cs="Times New Roman"/>
          <w:i/>
          <w:sz w:val="28"/>
          <w:szCs w:val="24"/>
        </w:rPr>
        <w:t>Diakiesse</w:t>
      </w:r>
      <w:proofErr w:type="spellEnd"/>
      <w:r w:rsidRPr="00421587">
        <w:rPr>
          <w:rFonts w:ascii="Times New Roman" w:hAnsi="Times New Roman" w:cs="Times New Roman"/>
          <w:i/>
          <w:sz w:val="28"/>
          <w:szCs w:val="24"/>
        </w:rPr>
        <w:t xml:space="preserve"> Songo Jose</w:t>
      </w:r>
      <w:r w:rsidR="005C3E2E" w:rsidRPr="00421587">
        <w:rPr>
          <w:rFonts w:ascii="Times New Roman" w:hAnsi="Times New Roman" w:cs="Times New Roman"/>
          <w:i/>
          <w:sz w:val="28"/>
          <w:szCs w:val="24"/>
          <w:vertAlign w:val="superscript"/>
        </w:rPr>
        <w:t>2</w:t>
      </w:r>
    </w:p>
    <w:p w:rsidR="00CA67F6" w:rsidRPr="00421587" w:rsidRDefault="00CA67F6"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Pr="00421587"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1"/>
      </w:r>
    </w:p>
    <w:p w:rsidR="00AC6393" w:rsidRDefault="00AC6393" w:rsidP="00CA67F6">
      <w:pPr>
        <w:rPr>
          <w:rFonts w:ascii="Times New Roman" w:hAnsi="Times New Roman" w:cs="Times New Roman"/>
          <w:sz w:val="24"/>
          <w:szCs w:val="24"/>
        </w:rPr>
      </w:pPr>
      <w:r>
        <w:rPr>
          <w:rStyle w:val="Refdenotaderodap"/>
          <w:rFonts w:ascii="Times New Roman" w:hAnsi="Times New Roman" w:cs="Times New Roman"/>
          <w:sz w:val="24"/>
          <w:szCs w:val="24"/>
        </w:rPr>
        <w:footnoteReference w:id="2"/>
      </w: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AC6393" w:rsidRDefault="00AC6393" w:rsidP="00CA67F6">
      <w:pPr>
        <w:rPr>
          <w:rFonts w:ascii="Times New Roman" w:hAnsi="Times New Roman" w:cs="Times New Roman"/>
          <w:sz w:val="24"/>
          <w:szCs w:val="24"/>
        </w:rPr>
      </w:pPr>
    </w:p>
    <w:p w:rsidR="00D03AAA" w:rsidRDefault="00CA67F6" w:rsidP="00D03AAA">
      <w:pPr>
        <w:spacing w:line="360" w:lineRule="auto"/>
        <w:jc w:val="both"/>
        <w:rPr>
          <w:rFonts w:ascii="Times New Roman" w:hAnsi="Times New Roman" w:cs="Times New Roman"/>
          <w:b/>
          <w:sz w:val="24"/>
          <w:szCs w:val="24"/>
        </w:rPr>
      </w:pPr>
      <w:r w:rsidRPr="00F64EC1">
        <w:rPr>
          <w:rFonts w:ascii="Times New Roman" w:hAnsi="Times New Roman" w:cs="Times New Roman"/>
          <w:b/>
          <w:sz w:val="24"/>
          <w:szCs w:val="24"/>
        </w:rPr>
        <w:t>RES</w:t>
      </w:r>
      <w:r w:rsidR="00D03AAA">
        <w:rPr>
          <w:rFonts w:ascii="Times New Roman" w:hAnsi="Times New Roman" w:cs="Times New Roman"/>
          <w:b/>
          <w:sz w:val="24"/>
          <w:szCs w:val="24"/>
        </w:rPr>
        <w:t>UMO</w:t>
      </w:r>
    </w:p>
    <w:p w:rsidR="00E92B13" w:rsidRDefault="00E92B13" w:rsidP="00E92B13">
      <w:pPr>
        <w:suppressAutoHyphens/>
        <w:autoSpaceDN w:val="0"/>
        <w:spacing w:after="0" w:line="360" w:lineRule="auto"/>
        <w:ind w:left="720"/>
        <w:jc w:val="center"/>
        <w:textAlignment w:val="baseline"/>
        <w:rPr>
          <w:rFonts w:ascii="Times New Roman" w:eastAsia="Times New Roman" w:hAnsi="Times New Roman" w:cs="Times New Roman"/>
          <w:b/>
          <w:sz w:val="28"/>
          <w:szCs w:val="24"/>
          <w:lang w:eastAsia="pt-PT"/>
        </w:rPr>
      </w:pPr>
    </w:p>
    <w:p w:rsidR="00421587" w:rsidRDefault="00421587" w:rsidP="00421587">
      <w:pPr>
        <w:pStyle w:val="Standard"/>
        <w:spacing w:line="360" w:lineRule="auto"/>
        <w:jc w:val="both"/>
        <w:rPr>
          <w:rFonts w:ascii="Times New Roman" w:hAnsi="Times New Roman" w:cs="Times New Roman"/>
          <w:color w:val="000000"/>
          <w:sz w:val="24"/>
          <w:szCs w:val="24"/>
          <w:lang w:val="pt-BR"/>
        </w:rPr>
      </w:pPr>
      <w:r>
        <w:rPr>
          <w:rFonts w:ascii="Times New Roman" w:eastAsia="Calibri" w:hAnsi="Times New Roman" w:cs="Times New Roman"/>
          <w:color w:val="000000"/>
          <w:sz w:val="24"/>
          <w:szCs w:val="24"/>
          <w:lang w:val="pt-BR"/>
        </w:rPr>
        <w:t xml:space="preserve">A tuberculose é uma das doenças mais antigas da humanidade, causada por bactérias pertencentes ao complexo </w:t>
      </w:r>
      <w:r>
        <w:rPr>
          <w:rFonts w:ascii="Times New Roman" w:eastAsia="Calibri" w:hAnsi="Times New Roman" w:cs="Times New Roman"/>
          <w:i/>
          <w:iCs/>
          <w:color w:val="000000"/>
          <w:sz w:val="24"/>
          <w:szCs w:val="24"/>
          <w:lang w:val="pt-BR"/>
        </w:rPr>
        <w:t>Mycobacterium tuberculosis.</w:t>
      </w:r>
      <w:r>
        <w:rPr>
          <w:rFonts w:ascii="Times New Roman" w:eastAsia="Calibri" w:hAnsi="Times New Roman" w:cs="Times New Roman"/>
          <w:color w:val="000000"/>
          <w:sz w:val="24"/>
          <w:szCs w:val="24"/>
          <w:lang w:val="pt-BR"/>
        </w:rPr>
        <w:t xml:space="preserve"> Segundo a Organização Mundial de Saúde, cerca de 100 milhões de pessoas são infectadas pelo </w:t>
      </w:r>
      <w:r>
        <w:rPr>
          <w:rFonts w:ascii="Times New Roman" w:eastAsia="Calibri" w:hAnsi="Times New Roman" w:cs="Times New Roman"/>
          <w:i/>
          <w:color w:val="000000"/>
          <w:sz w:val="24"/>
          <w:szCs w:val="24"/>
          <w:lang w:val="pt-BR"/>
        </w:rPr>
        <w:t>M. tuberculosis</w:t>
      </w:r>
      <w:r>
        <w:rPr>
          <w:rFonts w:ascii="Times New Roman" w:eastAsia="Calibri" w:hAnsi="Times New Roman" w:cs="Times New Roman"/>
          <w:color w:val="000000"/>
          <w:sz w:val="24"/>
          <w:szCs w:val="24"/>
          <w:lang w:val="pt-BR"/>
        </w:rPr>
        <w:t xml:space="preserve"> a cada ano e, nos países subdesenvolvidos, entre 30% e 60% dos adultos estão infectados. Dos infectados, 8 a 10 milhões desenvolverão a doença durante a vida, sendo que cerca da metade apresentará formas contagiantes.</w:t>
      </w:r>
      <w:r>
        <w:rPr>
          <w:rFonts w:ascii="Times New Roman" w:hAnsi="Times New Roman" w:cs="Times New Roman"/>
          <w:color w:val="000000"/>
          <w:sz w:val="24"/>
          <w:szCs w:val="24"/>
          <w:lang w:val="pt-BR"/>
        </w:rPr>
        <w:t xml:space="preserve"> O presente Trabalho teve o propósito de </w:t>
      </w:r>
      <w:r>
        <w:rPr>
          <w:rFonts w:ascii="Times New Roman" w:hAnsi="Times New Roman" w:cs="Times New Roman"/>
          <w:color w:val="000000"/>
          <w:sz w:val="24"/>
          <w:szCs w:val="24"/>
        </w:rPr>
        <w:t xml:space="preserve">identificar o perfil sociodemográfico e epidemiológico dos pacientes assistidos por Tuberculose pulmonar no Centro </w:t>
      </w:r>
      <w:proofErr w:type="spellStart"/>
      <w:r>
        <w:rPr>
          <w:rFonts w:ascii="Times New Roman" w:hAnsi="Times New Roman" w:cs="Times New Roman"/>
          <w:color w:val="000000"/>
          <w:sz w:val="24"/>
          <w:szCs w:val="24"/>
        </w:rPr>
        <w:t>Anti-tuberculose</w:t>
      </w:r>
      <w:proofErr w:type="spellEnd"/>
      <w:r>
        <w:rPr>
          <w:rFonts w:ascii="Times New Roman" w:hAnsi="Times New Roman" w:cs="Times New Roman"/>
          <w:color w:val="000000"/>
          <w:sz w:val="24"/>
          <w:szCs w:val="24"/>
        </w:rPr>
        <w:t xml:space="preserve"> de Benguela em 2020. </w:t>
      </w:r>
      <w:r>
        <w:rPr>
          <w:rFonts w:ascii="Times New Roman" w:hAnsi="Times New Roman" w:cs="Times New Roman"/>
          <w:color w:val="000000"/>
          <w:sz w:val="24"/>
          <w:szCs w:val="24"/>
          <w:lang w:val="pt-BR"/>
        </w:rPr>
        <w:t>Os resultados do nosso estudo indicam que no periodo considerado foram registados no Centro anti-tuberculose de Benguela 587 casos. Consideramos este número como estatisticamente significativo.</w:t>
      </w:r>
      <w:r>
        <w:rPr>
          <w:rFonts w:ascii="Times New Roman" w:hAnsi="Times New Roman" w:cs="Times New Roman"/>
          <w:color w:val="000000"/>
          <w:sz w:val="24"/>
          <w:szCs w:val="24"/>
        </w:rPr>
        <w:t xml:space="preserve"> Em todas as idades analisadas foi constatada uma prevalência significativa de tuberculose: Entre os menores de 10 anos foi registada uma taxa de 5,62% (n=</w:t>
      </w:r>
      <w:r>
        <w:rPr>
          <w:rFonts w:ascii="Times New Roman" w:hAnsi="Times New Roman" w:cs="Times New Roman"/>
          <w:color w:val="000000"/>
          <w:sz w:val="24"/>
          <w:szCs w:val="24"/>
          <w:lang w:val="pt-BR"/>
        </w:rPr>
        <w:t>33); no intervalo de idade de 10 a 20 foram registados 153 casos que correspondem a 26,064%; na faixa etária de 21 a 30 anos foram registados 130 casos que perfazem 22,14%; O intervalo de 31 a 40 teve o maior número com 187 casos; entre os individuos da idade de 41 a 50 foram registados 43 casos e entre os maiores de 50 anos foram identificados 41 casos. Foram registados 4 óbitos que correspondem a uma taxa de letalidade de 0,68%.</w:t>
      </w:r>
    </w:p>
    <w:p w:rsidR="00421587" w:rsidRDefault="00421587" w:rsidP="00421587">
      <w:pPr>
        <w:pStyle w:val="Standard"/>
        <w:spacing w:line="360" w:lineRule="auto"/>
        <w:jc w:val="both"/>
        <w:rPr>
          <w:rFonts w:ascii="Times New Roman" w:hAnsi="Times New Roman" w:cs="Times New Roman"/>
          <w:color w:val="000000"/>
          <w:sz w:val="24"/>
          <w:szCs w:val="24"/>
          <w:lang w:val="pt-BR"/>
        </w:rPr>
      </w:pPr>
    </w:p>
    <w:p w:rsidR="00421587" w:rsidRDefault="00421587" w:rsidP="00421587">
      <w:pPr>
        <w:pStyle w:val="Standard"/>
        <w:spacing w:line="360" w:lineRule="auto"/>
        <w:jc w:val="both"/>
        <w:rPr>
          <w:rFonts w:ascii="Times New Roman" w:hAnsi="Times New Roman" w:cs="Times New Roman"/>
          <w:color w:val="000000"/>
          <w:sz w:val="24"/>
          <w:szCs w:val="24"/>
          <w:lang w:val="pt-BR"/>
        </w:rPr>
      </w:pPr>
    </w:p>
    <w:p w:rsidR="00421587" w:rsidRDefault="00421587" w:rsidP="00421587">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pt-BR"/>
        </w:rPr>
        <w:t>Palavras-Passe</w:t>
      </w:r>
      <w:r>
        <w:rPr>
          <w:rFonts w:ascii="Times New Roman" w:hAnsi="Times New Roman" w:cs="Times New Roman"/>
          <w:color w:val="000000"/>
          <w:sz w:val="24"/>
          <w:szCs w:val="24"/>
          <w:lang w:val="pt-BR"/>
        </w:rPr>
        <w:t>: Tuberculose; Factores de risco; Perfil sociodemográfico; Prevalência; Morbimortalidade.</w:t>
      </w:r>
    </w:p>
    <w:p w:rsidR="00CA67F6" w:rsidRPr="00F64EC1" w:rsidRDefault="00CA67F6" w:rsidP="007E3426">
      <w:pPr>
        <w:spacing w:line="360" w:lineRule="auto"/>
        <w:jc w:val="both"/>
        <w:rPr>
          <w:rFonts w:ascii="Times New Roman" w:hAnsi="Times New Roman" w:cs="Times New Roman"/>
          <w:b/>
          <w:sz w:val="24"/>
          <w:szCs w:val="24"/>
        </w:rPr>
      </w:pPr>
    </w:p>
    <w:p w:rsidR="00F64EC1" w:rsidRDefault="00F64EC1"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CD35E0" w:rsidRDefault="00CD35E0" w:rsidP="00CA67F6">
      <w:pPr>
        <w:rPr>
          <w:rFonts w:ascii="Times New Roman" w:hAnsi="Times New Roman" w:cs="Times New Roman"/>
          <w:sz w:val="24"/>
          <w:szCs w:val="24"/>
        </w:rPr>
      </w:pPr>
    </w:p>
    <w:p w:rsidR="00E92B13" w:rsidRDefault="00E92B13" w:rsidP="00CA67F6">
      <w:pPr>
        <w:rPr>
          <w:rFonts w:ascii="Times New Roman" w:hAnsi="Times New Roman" w:cs="Times New Roman"/>
          <w:sz w:val="24"/>
          <w:szCs w:val="24"/>
        </w:rPr>
      </w:pPr>
    </w:p>
    <w:p w:rsidR="00E92B13" w:rsidRDefault="00E92B13" w:rsidP="00CA67F6">
      <w:pPr>
        <w:rPr>
          <w:rFonts w:ascii="Times New Roman" w:hAnsi="Times New Roman" w:cs="Times New Roman"/>
          <w:sz w:val="24"/>
          <w:szCs w:val="24"/>
        </w:rPr>
      </w:pPr>
    </w:p>
    <w:p w:rsidR="00AC6393" w:rsidRPr="00923092" w:rsidRDefault="00AC6393" w:rsidP="00AC6393">
      <w:pPr>
        <w:rPr>
          <w:rFonts w:ascii="Times New Roman" w:hAnsi="Times New Roman" w:cs="Times New Roman"/>
          <w:b/>
          <w:sz w:val="28"/>
          <w:szCs w:val="28"/>
          <w:lang w:val="en-GB"/>
        </w:rPr>
      </w:pPr>
      <w:r w:rsidRPr="00923092">
        <w:rPr>
          <w:rFonts w:ascii="Times New Roman" w:hAnsi="Times New Roman" w:cs="Times New Roman"/>
          <w:b/>
          <w:sz w:val="28"/>
          <w:szCs w:val="28"/>
          <w:lang w:val="en-GB"/>
        </w:rPr>
        <w:t>ABSTRACT</w:t>
      </w:r>
    </w:p>
    <w:p w:rsidR="00421587" w:rsidRPr="00421587" w:rsidRDefault="00421587" w:rsidP="00421587">
      <w:pPr>
        <w:pStyle w:val="Standard"/>
        <w:spacing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Tuberculosis is one of the oldest diseases of mankind, caused by bacteria belonging to the Mycobacterium tuberculosis complex. According to the World Health Organization, about 100 million people are infected with M. tuberculosis each year and, in underdeveloped countries, between 30% and 60% of adults are infected. Of those infected, 8 to 10 million will develop the disease during their lifetime, about half of which will have contagious forms. The present work had the purpose of identifying the sociodemographic and epidemiological profile of patients assisted by pulmonary tuberculosis at the Anti-tuberculosis Center in </w:t>
      </w:r>
      <w:proofErr w:type="spellStart"/>
      <w:r>
        <w:rPr>
          <w:rFonts w:ascii="Times New Roman" w:eastAsia="Calibri" w:hAnsi="Times New Roman" w:cs="Times New Roman"/>
          <w:color w:val="000000"/>
          <w:sz w:val="24"/>
          <w:szCs w:val="24"/>
          <w:lang w:val="en-US"/>
        </w:rPr>
        <w:t>Benguela</w:t>
      </w:r>
      <w:proofErr w:type="spellEnd"/>
      <w:r>
        <w:rPr>
          <w:rFonts w:ascii="Times New Roman" w:eastAsia="Calibri" w:hAnsi="Times New Roman" w:cs="Times New Roman"/>
          <w:color w:val="000000"/>
          <w:sz w:val="24"/>
          <w:szCs w:val="24"/>
          <w:lang w:val="en-US"/>
        </w:rPr>
        <w:t xml:space="preserve"> in 2020. The results of our study indicate that in the period considered, 587 cases were registered at the Anti-tuberculosis Center in </w:t>
      </w:r>
      <w:proofErr w:type="spellStart"/>
      <w:r>
        <w:rPr>
          <w:rFonts w:ascii="Times New Roman" w:eastAsia="Calibri" w:hAnsi="Times New Roman" w:cs="Times New Roman"/>
          <w:color w:val="000000"/>
          <w:sz w:val="24"/>
          <w:szCs w:val="24"/>
          <w:lang w:val="en-US"/>
        </w:rPr>
        <w:t>Benguela</w:t>
      </w:r>
      <w:proofErr w:type="spellEnd"/>
      <w:r>
        <w:rPr>
          <w:rFonts w:ascii="Times New Roman" w:eastAsia="Calibri" w:hAnsi="Times New Roman" w:cs="Times New Roman"/>
          <w:color w:val="000000"/>
          <w:sz w:val="24"/>
          <w:szCs w:val="24"/>
          <w:lang w:val="en-US"/>
        </w:rPr>
        <w:t>. We consider this number to be statistically significant. In all analyzed ages, a significant prevalence of tuberculosis was found: Among the children under 10 years old, a rate of 5.62% was registered (n = 33); in the age range of 10 to 20, 153 cases were registered, corresponding to 26.064%; in the age group of 21 to 30 years, 130 cases were registered, making up 22.14%; The range from 31 to 40 had the highest number with 187 cases; among individuals aged 41 to 50, 43 cases were registered, and among those over 50, 41 cases were identified. Four deaths were recorded, corresponding to a lethality rate of 0.68%.</w:t>
      </w:r>
    </w:p>
    <w:p w:rsidR="00421587" w:rsidRDefault="00421587" w:rsidP="00421587">
      <w:pPr>
        <w:pStyle w:val="Standard"/>
        <w:spacing w:line="360" w:lineRule="auto"/>
        <w:jc w:val="both"/>
        <w:rPr>
          <w:rFonts w:ascii="Times New Roman" w:eastAsia="Calibri" w:hAnsi="Times New Roman" w:cs="Times New Roman"/>
          <w:b/>
          <w:color w:val="000000"/>
          <w:sz w:val="24"/>
          <w:szCs w:val="24"/>
          <w:lang w:val="en-US"/>
        </w:rPr>
      </w:pPr>
    </w:p>
    <w:p w:rsidR="00421587" w:rsidRDefault="00421587" w:rsidP="00421587">
      <w:pPr>
        <w:pStyle w:val="Standard"/>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 xml:space="preserve">Passwords: </w:t>
      </w:r>
      <w:r>
        <w:rPr>
          <w:rFonts w:ascii="Times New Roman" w:eastAsia="Calibri" w:hAnsi="Times New Roman" w:cs="Times New Roman"/>
          <w:color w:val="000000"/>
          <w:sz w:val="24"/>
          <w:szCs w:val="24"/>
          <w:lang w:val="en-US"/>
        </w:rPr>
        <w:t>Tuberculosis; Risk factors; Sociodemographic profile; Prevalence; Morbidity and mortality.</w:t>
      </w:r>
    </w:p>
    <w:p w:rsidR="00CD35E0" w:rsidRDefault="00CD35E0" w:rsidP="00CA67F6">
      <w:pPr>
        <w:rPr>
          <w:rFonts w:ascii="Times New Roman" w:hAnsi="Times New Roman" w:cs="Times New Roman"/>
          <w:sz w:val="24"/>
          <w:szCs w:val="24"/>
          <w:lang w:val="en-US"/>
        </w:rPr>
      </w:pPr>
    </w:p>
    <w:p w:rsidR="00421587" w:rsidRDefault="00421587" w:rsidP="00CA67F6">
      <w:pPr>
        <w:rPr>
          <w:rFonts w:ascii="Times New Roman" w:hAnsi="Times New Roman" w:cs="Times New Roman"/>
          <w:sz w:val="24"/>
          <w:szCs w:val="24"/>
          <w:lang w:val="en-US"/>
        </w:rPr>
      </w:pPr>
    </w:p>
    <w:p w:rsidR="00421587" w:rsidRDefault="00421587" w:rsidP="00CA67F6">
      <w:pPr>
        <w:rPr>
          <w:rFonts w:ascii="Times New Roman" w:hAnsi="Times New Roman" w:cs="Times New Roman"/>
          <w:sz w:val="24"/>
          <w:szCs w:val="24"/>
          <w:lang w:val="en-US"/>
        </w:rPr>
      </w:pPr>
    </w:p>
    <w:p w:rsidR="00421587" w:rsidRPr="00421587" w:rsidRDefault="00421587" w:rsidP="00CA67F6">
      <w:pPr>
        <w:rPr>
          <w:rFonts w:ascii="Times New Roman" w:hAnsi="Times New Roman" w:cs="Times New Roman"/>
          <w:sz w:val="24"/>
          <w:szCs w:val="24"/>
          <w:lang w:val="en-US"/>
        </w:rPr>
      </w:pPr>
    </w:p>
    <w:p w:rsidR="00F64EC1" w:rsidRPr="00B16188" w:rsidRDefault="00F64EC1" w:rsidP="00CA67F6">
      <w:pPr>
        <w:rPr>
          <w:rFonts w:ascii="Times New Roman" w:hAnsi="Times New Roman" w:cs="Times New Roman"/>
          <w:b/>
          <w:sz w:val="24"/>
          <w:szCs w:val="24"/>
        </w:rPr>
      </w:pPr>
      <w:r w:rsidRPr="00B16188">
        <w:rPr>
          <w:rFonts w:ascii="Times New Roman" w:hAnsi="Times New Roman" w:cs="Times New Roman"/>
          <w:b/>
          <w:sz w:val="24"/>
          <w:szCs w:val="24"/>
        </w:rPr>
        <w:t>INTRODUÇÃO</w:t>
      </w:r>
    </w:p>
    <w:p w:rsidR="00F64EC1" w:rsidRPr="00B16188" w:rsidRDefault="00F64EC1" w:rsidP="00CA67F6">
      <w:pPr>
        <w:rPr>
          <w:rFonts w:ascii="Times New Roman" w:hAnsi="Times New Roman" w:cs="Times New Roman"/>
          <w:b/>
          <w:sz w:val="24"/>
          <w:szCs w:val="24"/>
        </w:rPr>
      </w:pPr>
    </w:p>
    <w:p w:rsidR="0070500E" w:rsidRDefault="00421587" w:rsidP="0070500E">
      <w:pPr>
        <w:pStyle w:val="Standard"/>
        <w:spacing w:line="360" w:lineRule="auto"/>
        <w:ind w:firstLine="708"/>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A tuberculose é uma das doenças mais antigas da humanidade, causada por bactérias pertencentes ao complexo </w:t>
      </w:r>
      <w:r>
        <w:rPr>
          <w:rFonts w:ascii="Times New Roman" w:hAnsi="Times New Roman" w:cs="Times New Roman"/>
          <w:i/>
          <w:iCs/>
          <w:color w:val="000000"/>
          <w:sz w:val="24"/>
          <w:szCs w:val="24"/>
          <w:lang w:val="pt-BR"/>
        </w:rPr>
        <w:t>Mycobacterium tuberculosis (</w:t>
      </w:r>
      <w:r>
        <w:rPr>
          <w:rFonts w:ascii="Times New Roman" w:hAnsi="Times New Roman" w:cs="Times New Roman"/>
          <w:color w:val="000000"/>
          <w:sz w:val="24"/>
          <w:szCs w:val="24"/>
          <w:lang w:val="pt-BR"/>
        </w:rPr>
        <w:t>Veronesi e Focaccia, 2010)</w:t>
      </w:r>
      <w:r w:rsidR="001C6E79">
        <w:rPr>
          <w:rFonts w:ascii="Times New Roman" w:hAnsi="Times New Roman" w:cs="Times New Roman"/>
          <w:color w:val="000000"/>
          <w:sz w:val="24"/>
          <w:szCs w:val="24"/>
          <w:lang w:val="pt-BR"/>
        </w:rPr>
        <w:t>.</w:t>
      </w:r>
    </w:p>
    <w:p w:rsidR="001C6E79" w:rsidRPr="001C6E79" w:rsidRDefault="001C6E79" w:rsidP="0070500E">
      <w:pPr>
        <w:pStyle w:val="Standard"/>
        <w:spacing w:line="360" w:lineRule="auto"/>
        <w:ind w:firstLine="708"/>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A tuberculose é uma doença infecciosa e transmissível que afeta prioritariamente os pulmões, embora possa acometer outros órgãos e/ou sistemas. A doença é causada pelo </w:t>
      </w:r>
      <w:r>
        <w:rPr>
          <w:rFonts w:ascii="Times New Roman" w:hAnsi="Times New Roman" w:cs="Times New Roman"/>
          <w:i/>
          <w:iCs/>
          <w:color w:val="000000"/>
          <w:sz w:val="24"/>
          <w:szCs w:val="24"/>
          <w:lang w:val="pt-BR"/>
        </w:rPr>
        <w:t>Mycobacterium tuberculosis</w:t>
      </w:r>
      <w:r>
        <w:rPr>
          <w:rFonts w:ascii="Times New Roman" w:hAnsi="Times New Roman" w:cs="Times New Roman"/>
          <w:color w:val="000000"/>
          <w:sz w:val="24"/>
          <w:szCs w:val="24"/>
          <w:lang w:val="pt-BR"/>
        </w:rPr>
        <w:t xml:space="preserve"> ou bacilo de Koch. Trata-se duma doença infecciosa, de declaração obrigatória, causada pelo bacilo </w:t>
      </w:r>
      <w:r>
        <w:rPr>
          <w:rFonts w:ascii="Times New Roman" w:hAnsi="Times New Roman" w:cs="Times New Roman"/>
          <w:i/>
          <w:iCs/>
          <w:color w:val="000000"/>
          <w:sz w:val="24"/>
          <w:szCs w:val="24"/>
          <w:lang w:val="pt-BR"/>
        </w:rPr>
        <w:t xml:space="preserve">Mycobacterium </w:t>
      </w:r>
      <w:r>
        <w:rPr>
          <w:rFonts w:ascii="Times New Roman" w:hAnsi="Times New Roman" w:cs="Times New Roman"/>
          <w:color w:val="000000"/>
          <w:sz w:val="24"/>
          <w:szCs w:val="24"/>
          <w:lang w:val="pt-BR"/>
        </w:rPr>
        <w:t>t</w:t>
      </w:r>
      <w:r>
        <w:rPr>
          <w:rFonts w:ascii="Times New Roman" w:hAnsi="Times New Roman" w:cs="Times New Roman"/>
          <w:i/>
          <w:iCs/>
          <w:color w:val="000000"/>
          <w:sz w:val="24"/>
          <w:szCs w:val="24"/>
          <w:lang w:val="pt-BR"/>
        </w:rPr>
        <w:t>uberculosis</w:t>
      </w:r>
      <w:r>
        <w:rPr>
          <w:rFonts w:ascii="Times New Roman" w:hAnsi="Times New Roman" w:cs="Times New Roman"/>
          <w:color w:val="000000"/>
          <w:sz w:val="24"/>
          <w:szCs w:val="24"/>
          <w:lang w:val="pt-BR"/>
        </w:rPr>
        <w:t xml:space="preserve"> (M. tuberculosis). É, ainda nos nossos dias, uma doença com elevada mortalidade e morbilidade, constituindo um problema de saúde global. A TB está intimamente relacionada com a infecção por VIH, correspondendo a mais de 10% dos novos casos anuais de TB. Por outro lado, 80% destes casos ocorrem no continente Africano (OMS, 2013).</w:t>
      </w:r>
    </w:p>
    <w:p w:rsidR="00421587" w:rsidRDefault="00421587" w:rsidP="00421587">
      <w:pPr>
        <w:pStyle w:val="Standard"/>
        <w:spacing w:line="360" w:lineRule="auto"/>
        <w:jc w:val="both"/>
        <w:rPr>
          <w:rFonts w:ascii="Times New Roman" w:hAnsi="Times New Roman"/>
          <w:sz w:val="24"/>
          <w:szCs w:val="24"/>
        </w:rPr>
      </w:pPr>
      <w:r>
        <w:rPr>
          <w:rFonts w:ascii="Times New Roman" w:hAnsi="Times New Roman" w:cs="Times New Roman"/>
          <w:color w:val="000000"/>
          <w:sz w:val="24"/>
          <w:szCs w:val="24"/>
          <w:lang w:val="pt-BR"/>
        </w:rPr>
        <w:tab/>
        <w:t>Segundo a Organização Mundial de Saúde, cerca de 100 milhões de pessoas são infectadas pelo M. tuberculosis a cada ano e, nos países subdesenvolvidos, entre 30% e 60% dos adultos estão infectados. Dos infectados, 8 a 10 milhões desenvolverão a doença durante a vida, sendo que cerca da metade apresentará formas contagiantes. O quadro completa-se com três milhões de óbitos conhecidos e determinados, anualmente. O bacilo da tuberculose é transmitido por inalação de gotículas infecciosas dispersas no ar por um paciente infectado através da tosse, do espirro e da fala ( OMS, 2014)</w:t>
      </w:r>
    </w:p>
    <w:p w:rsidR="00421587" w:rsidRDefault="00421587" w:rsidP="00421587">
      <w:pPr>
        <w:pStyle w:val="Default"/>
        <w:spacing w:line="360" w:lineRule="auto"/>
        <w:jc w:val="both"/>
        <w:rPr>
          <w:rFonts w:ascii="Times New Roman" w:eastAsia="Calibri" w:hAnsi="Times New Roman" w:cs="Times New Roman"/>
          <w:b/>
          <w:lang w:val="pt-BR"/>
        </w:rPr>
      </w:pPr>
      <w:r>
        <w:rPr>
          <w:rFonts w:ascii="Times New Roman" w:eastAsia="Calibri" w:hAnsi="Times New Roman" w:cs="Times New Roman"/>
          <w:b/>
          <w:lang w:val="pt-BR"/>
        </w:rPr>
        <w:tab/>
      </w:r>
      <w:r>
        <w:rPr>
          <w:rFonts w:ascii="Times New Roman" w:eastAsia="Calibri" w:hAnsi="Times New Roman" w:cs="Times New Roman"/>
          <w:lang w:val="pt-BR"/>
        </w:rPr>
        <w:t>A Tuberculose constitui um problema de saúde da população angolana e está entre as cinco principais causas de morbilidade no País. Múltiplos factores têm contribuído para a vulnerabilidade das pessoas à Tuberculose, nomeadamente o alcoolismo, a má nutrição, o VIH e SIDA, e pobreza ( ANGOLA-PNDS, 2014).</w:t>
      </w:r>
    </w:p>
    <w:p w:rsidR="00421587" w:rsidRDefault="00421587" w:rsidP="00421587">
      <w:pPr>
        <w:pStyle w:val="Default"/>
        <w:spacing w:line="360" w:lineRule="auto"/>
        <w:jc w:val="both"/>
        <w:rPr>
          <w:rFonts w:ascii="Times New Roman" w:hAnsi="Times New Roman"/>
        </w:rPr>
      </w:pPr>
      <w:r>
        <w:rPr>
          <w:rFonts w:ascii="Times New Roman" w:eastAsia="Calibri" w:hAnsi="Times New Roman" w:cs="Times New Roman"/>
          <w:b/>
          <w:lang w:val="pt-BR"/>
        </w:rPr>
        <w:tab/>
      </w:r>
      <w:r>
        <w:rPr>
          <w:rFonts w:ascii="Times New Roman" w:eastAsia="Calibri" w:hAnsi="Times New Roman" w:cs="Times New Roman"/>
          <w:lang w:val="pt-BR"/>
        </w:rPr>
        <w:t xml:space="preserve">Dados do Programa provincial de luta contra a tuberculose apontam que no primeiro trimestre de 2020 foram registados </w:t>
      </w:r>
      <w:r>
        <w:rPr>
          <w:rFonts w:ascii="Times New Roman" w:eastAsia="Calibri" w:hAnsi="Times New Roman"/>
          <w:color w:val="222222"/>
          <w:lang w:val="pt-BR"/>
        </w:rPr>
        <w:t>2</w:t>
      </w:r>
      <w:r>
        <w:rPr>
          <w:rFonts w:ascii="Times New Roman" w:hAnsi="Times New Roman"/>
          <w:color w:val="222222"/>
        </w:rPr>
        <w:t>888 casos de tuberculose na província de Benguela, contra 2.582 do mesmo período de 2019, um incremento de 306 novos casos (MENDOCA, 2020).</w:t>
      </w:r>
    </w:p>
    <w:p w:rsidR="001C6E79" w:rsidRDefault="00421587" w:rsidP="001C6E79">
      <w:pPr>
        <w:pStyle w:val="Standard"/>
        <w:spacing w:line="360" w:lineRule="auto"/>
        <w:jc w:val="both"/>
        <w:rPr>
          <w:rFonts w:ascii="Times New Roman" w:hAnsi="Times New Roman" w:cs="Times New Roman"/>
          <w:bCs/>
          <w:color w:val="000000"/>
          <w:sz w:val="24"/>
          <w:szCs w:val="24"/>
        </w:rPr>
      </w:pPr>
      <w:r>
        <w:rPr>
          <w:rFonts w:ascii="Times New Roman" w:hAnsi="Times New Roman"/>
          <w:color w:val="222222"/>
        </w:rPr>
        <w:tab/>
      </w:r>
      <w:r w:rsidR="001C6E79">
        <w:rPr>
          <w:rFonts w:ascii="Times New Roman" w:hAnsi="Times New Roman" w:cs="Times New Roman"/>
          <w:bCs/>
          <w:color w:val="000000"/>
          <w:sz w:val="24"/>
          <w:szCs w:val="24"/>
          <w:lang w:val="pt-BR"/>
        </w:rPr>
        <w:t xml:space="preserve">Ao longo da história a tuberculose teve diversas denominações: </w:t>
      </w:r>
      <w:r w:rsidR="001C6E79">
        <w:rPr>
          <w:rFonts w:ascii="Times New Roman" w:hAnsi="Times New Roman" w:cs="Times New Roman"/>
          <w:bCs/>
          <w:color w:val="000000"/>
          <w:sz w:val="24"/>
          <w:szCs w:val="24"/>
        </w:rPr>
        <w:t xml:space="preserve">Peste branca, tísica consumpção/consunção ou popularmente chamada de doença do peito. Estes são alguns dos termos pelos quais essa velha moléstia foi e é conhecida através dos tempos. O termo tuberculose é recente: ele foi cunhado em 1839 por </w:t>
      </w:r>
      <w:proofErr w:type="spellStart"/>
      <w:proofErr w:type="gramStart"/>
      <w:r w:rsidR="001C6E79">
        <w:rPr>
          <w:rFonts w:ascii="Times New Roman" w:hAnsi="Times New Roman" w:cs="Times New Roman"/>
          <w:bCs/>
          <w:color w:val="000000"/>
          <w:sz w:val="24"/>
          <w:szCs w:val="24"/>
        </w:rPr>
        <w:t>Schöenlein</w:t>
      </w:r>
      <w:proofErr w:type="spellEnd"/>
      <w:r w:rsidR="001C6E79">
        <w:rPr>
          <w:rFonts w:ascii="Times New Roman" w:hAnsi="Times New Roman" w:cs="Times New Roman"/>
          <w:bCs/>
          <w:color w:val="000000"/>
          <w:sz w:val="24"/>
          <w:szCs w:val="24"/>
        </w:rPr>
        <w:t> (1793-1864</w:t>
      </w:r>
      <w:proofErr w:type="gramEnd"/>
      <w:r w:rsidR="001C6E79">
        <w:rPr>
          <w:rFonts w:ascii="Times New Roman" w:hAnsi="Times New Roman" w:cs="Times New Roman"/>
          <w:bCs/>
          <w:color w:val="000000"/>
          <w:sz w:val="24"/>
          <w:szCs w:val="24"/>
        </w:rPr>
        <w:t xml:space="preserve">), </w:t>
      </w:r>
      <w:r w:rsidR="001C6E79">
        <w:rPr>
          <w:rFonts w:ascii="Times New Roman" w:hAnsi="Times New Roman" w:cs="Times New Roman"/>
          <w:bCs/>
          <w:color w:val="000000"/>
          <w:sz w:val="24"/>
          <w:szCs w:val="24"/>
        </w:rPr>
        <w:lastRenderedPageBreak/>
        <w:t xml:space="preserve">baseado no nome dado em 1680 por </w:t>
      </w:r>
      <w:proofErr w:type="spellStart"/>
      <w:r w:rsidR="001C6E79">
        <w:rPr>
          <w:rFonts w:ascii="Times New Roman" w:hAnsi="Times New Roman" w:cs="Times New Roman"/>
          <w:bCs/>
          <w:color w:val="000000"/>
          <w:sz w:val="24"/>
          <w:szCs w:val="24"/>
        </w:rPr>
        <w:t>Sylvius</w:t>
      </w:r>
      <w:proofErr w:type="spellEnd"/>
      <w:r w:rsidR="001C6E79">
        <w:rPr>
          <w:rFonts w:ascii="Times New Roman" w:hAnsi="Times New Roman" w:cs="Times New Roman"/>
          <w:bCs/>
          <w:color w:val="000000"/>
          <w:sz w:val="24"/>
          <w:szCs w:val="24"/>
        </w:rPr>
        <w:t xml:space="preserve"> à lesão nodular, o </w:t>
      </w:r>
      <w:r w:rsidR="001C6E79">
        <w:rPr>
          <w:rFonts w:ascii="Times New Roman" w:hAnsi="Times New Roman" w:cs="Times New Roman"/>
          <w:bCs/>
          <w:i/>
          <w:iCs/>
          <w:color w:val="000000"/>
          <w:sz w:val="24"/>
          <w:szCs w:val="24"/>
        </w:rPr>
        <w:t>tubérculo</w:t>
      </w:r>
      <w:r w:rsidR="001C6E79">
        <w:rPr>
          <w:rFonts w:ascii="Times New Roman" w:hAnsi="Times New Roman" w:cs="Times New Roman"/>
          <w:bCs/>
          <w:color w:val="000000"/>
          <w:sz w:val="24"/>
          <w:szCs w:val="24"/>
        </w:rPr>
        <w:t xml:space="preserve">, encontrado em pulmões de doentes autopsiados ( </w:t>
      </w:r>
      <w:proofErr w:type="spellStart"/>
      <w:r w:rsidR="001C6E79">
        <w:rPr>
          <w:rFonts w:ascii="Times New Roman" w:hAnsi="Times New Roman" w:cs="Times New Roman"/>
          <w:bCs/>
          <w:color w:val="000000"/>
          <w:sz w:val="24"/>
          <w:szCs w:val="24"/>
        </w:rPr>
        <w:t>Gourgel</w:t>
      </w:r>
      <w:proofErr w:type="spellEnd"/>
      <w:r w:rsidR="001C6E79">
        <w:rPr>
          <w:rFonts w:ascii="Times New Roman" w:hAnsi="Times New Roman" w:cs="Times New Roman"/>
          <w:bCs/>
          <w:color w:val="000000"/>
          <w:sz w:val="24"/>
          <w:szCs w:val="24"/>
        </w:rPr>
        <w:t>, 2018).</w:t>
      </w:r>
    </w:p>
    <w:p w:rsidR="00421587" w:rsidRPr="001C6E79" w:rsidRDefault="001C6E79" w:rsidP="001C6E79">
      <w:pPr>
        <w:pStyle w:val="Standard"/>
        <w:spacing w:line="360" w:lineRule="auto"/>
        <w:jc w:val="both"/>
        <w:rPr>
          <w:rFonts w:ascii="Times New Roman" w:hAnsi="Times New Roman" w:cs="Times New Roman"/>
          <w:bCs/>
          <w:sz w:val="24"/>
          <w:szCs w:val="24"/>
        </w:rPr>
      </w:pPr>
      <w:r>
        <w:rPr>
          <w:rFonts w:ascii="Times New Roman" w:hAnsi="Times New Roman" w:cs="Times New Roman"/>
          <w:bCs/>
          <w:color w:val="000000"/>
          <w:sz w:val="24"/>
          <w:szCs w:val="24"/>
        </w:rPr>
        <w:tab/>
        <w:t xml:space="preserve">As origens desta enfermidade </w:t>
      </w:r>
      <w:proofErr w:type="spellStart"/>
      <w:r>
        <w:rPr>
          <w:rFonts w:ascii="Times New Roman" w:hAnsi="Times New Roman" w:cs="Times New Roman"/>
          <w:bCs/>
          <w:color w:val="000000"/>
          <w:sz w:val="24"/>
          <w:szCs w:val="24"/>
        </w:rPr>
        <w:t>infecto-contagiosa</w:t>
      </w:r>
      <w:proofErr w:type="spellEnd"/>
      <w:r>
        <w:rPr>
          <w:rFonts w:ascii="Times New Roman" w:hAnsi="Times New Roman" w:cs="Times New Roman"/>
          <w:bCs/>
          <w:color w:val="000000"/>
          <w:sz w:val="24"/>
          <w:szCs w:val="24"/>
        </w:rPr>
        <w:t xml:space="preserve"> não estão, até o momento, completamente esclarecidas. A hipótese mais aceita é que ela tenha surgido há aproximadamente oito mil anos, a partir do contacto com auroques (</w:t>
      </w:r>
      <w:proofErr w:type="spellStart"/>
      <w:r>
        <w:rPr>
          <w:rFonts w:ascii="Times New Roman" w:hAnsi="Times New Roman" w:cs="Times New Roman"/>
          <w:bCs/>
          <w:i/>
          <w:iCs/>
          <w:color w:val="000000"/>
          <w:sz w:val="24"/>
          <w:szCs w:val="24"/>
        </w:rPr>
        <w:t>Bos</w:t>
      </w:r>
      <w:proofErr w:type="spellEnd"/>
      <w:r>
        <w:rPr>
          <w:rFonts w:ascii="Times New Roman" w:hAnsi="Times New Roman" w:cs="Times New Roman"/>
          <w:bCs/>
          <w:i/>
          <w:iCs/>
          <w:color w:val="000000"/>
          <w:sz w:val="24"/>
          <w:szCs w:val="24"/>
        </w:rPr>
        <w:t xml:space="preserve"> </w:t>
      </w:r>
      <w:proofErr w:type="spellStart"/>
      <w:proofErr w:type="gramStart"/>
      <w:r>
        <w:rPr>
          <w:rFonts w:ascii="Times New Roman" w:hAnsi="Times New Roman" w:cs="Times New Roman"/>
          <w:bCs/>
          <w:i/>
          <w:iCs/>
          <w:color w:val="000000"/>
          <w:sz w:val="24"/>
          <w:szCs w:val="24"/>
        </w:rPr>
        <w:t>primigenus</w:t>
      </w:r>
      <w:proofErr w:type="spellEnd"/>
      <w:r>
        <w:rPr>
          <w:rFonts w:ascii="Times New Roman" w:hAnsi="Times New Roman" w:cs="Times New Roman"/>
          <w:bCs/>
          <w:i/>
          <w:iCs/>
          <w:color w:val="000000"/>
          <w:sz w:val="24"/>
          <w:szCs w:val="24"/>
        </w:rPr>
        <w:t>)</w:t>
      </w:r>
      <w:r>
        <w:rPr>
          <w:rFonts w:ascii="Times New Roman" w:hAnsi="Times New Roman" w:cs="Times New Roman"/>
          <w:bCs/>
          <w:color w:val="000000"/>
          <w:sz w:val="24"/>
          <w:szCs w:val="24"/>
        </w:rPr>
        <w:t> </w:t>
      </w:r>
      <w:proofErr w:type="gramEnd"/>
      <w:r>
        <w:rPr>
          <w:rFonts w:ascii="Times New Roman" w:hAnsi="Times New Roman" w:cs="Times New Roman"/>
          <w:bCs/>
          <w:color w:val="000000"/>
          <w:sz w:val="24"/>
          <w:szCs w:val="24"/>
        </w:rPr>
        <w:t>– bois selvagens - contaminados com a bactéria causadora da tuberculose bovina – </w:t>
      </w:r>
      <w:proofErr w:type="spellStart"/>
      <w:r>
        <w:rPr>
          <w:rFonts w:ascii="Times New Roman" w:hAnsi="Times New Roman" w:cs="Times New Roman"/>
          <w:bCs/>
          <w:i/>
          <w:iCs/>
          <w:color w:val="000000"/>
          <w:sz w:val="24"/>
          <w:szCs w:val="24"/>
        </w:rPr>
        <w:t>Mycobacterium</w:t>
      </w:r>
      <w:proofErr w:type="spellEnd"/>
      <w:r>
        <w:rPr>
          <w:rFonts w:ascii="Times New Roman" w:hAnsi="Times New Roman" w:cs="Times New Roman"/>
          <w:bCs/>
          <w:i/>
          <w:iCs/>
          <w:color w:val="000000"/>
          <w:sz w:val="24"/>
          <w:szCs w:val="24"/>
        </w:rPr>
        <w:t xml:space="preserve"> </w:t>
      </w:r>
      <w:proofErr w:type="spellStart"/>
      <w:r>
        <w:rPr>
          <w:rFonts w:ascii="Times New Roman" w:hAnsi="Times New Roman" w:cs="Times New Roman"/>
          <w:bCs/>
          <w:i/>
          <w:iCs/>
          <w:color w:val="000000"/>
          <w:sz w:val="24"/>
          <w:szCs w:val="24"/>
        </w:rPr>
        <w:t>bovis</w:t>
      </w:r>
      <w:proofErr w:type="spellEnd"/>
      <w:r>
        <w:rPr>
          <w:rFonts w:ascii="Times New Roman" w:hAnsi="Times New Roman" w:cs="Times New Roman"/>
          <w:bCs/>
          <w:i/>
          <w:iCs/>
          <w:color w:val="000000"/>
          <w:sz w:val="24"/>
          <w:szCs w:val="24"/>
        </w:rPr>
        <w:t>.</w:t>
      </w:r>
      <w:r>
        <w:rPr>
          <w:rFonts w:ascii="Times New Roman" w:hAnsi="Times New Roman" w:cs="Times New Roman"/>
          <w:bCs/>
          <w:color w:val="000000"/>
          <w:sz w:val="24"/>
          <w:szCs w:val="24"/>
        </w:rPr>
        <w:t xml:space="preserve"> Acredita-se que pequenos núcleos populacionais mantiveram desde o período pré-histórico uma discreta endemicidade e a disseminação da tuberculose teria acompanhado as sucessivas e crescentes correntes migratórias humanas </w:t>
      </w:r>
      <w:r w:rsidR="00533BE5">
        <w:rPr>
          <w:rFonts w:ascii="Times New Roman" w:hAnsi="Times New Roman" w:cs="Times New Roman"/>
          <w:bCs/>
          <w:sz w:val="24"/>
          <w:szCs w:val="24"/>
        </w:rPr>
        <w:t>(</w:t>
      </w:r>
      <w:proofErr w:type="spellStart"/>
      <w:r>
        <w:rPr>
          <w:rFonts w:ascii="Times New Roman" w:hAnsi="Times New Roman" w:cs="Times New Roman"/>
          <w:bCs/>
          <w:sz w:val="24"/>
          <w:szCs w:val="24"/>
        </w:rPr>
        <w:t>Gou</w:t>
      </w:r>
      <w:r w:rsidR="00533BE5">
        <w:rPr>
          <w:rFonts w:ascii="Times New Roman" w:hAnsi="Times New Roman" w:cs="Times New Roman"/>
          <w:bCs/>
          <w:sz w:val="24"/>
          <w:szCs w:val="24"/>
        </w:rPr>
        <w:t>r</w:t>
      </w:r>
      <w:r>
        <w:rPr>
          <w:rFonts w:ascii="Times New Roman" w:hAnsi="Times New Roman" w:cs="Times New Roman"/>
          <w:bCs/>
          <w:sz w:val="24"/>
          <w:szCs w:val="24"/>
        </w:rPr>
        <w:t>gel</w:t>
      </w:r>
      <w:proofErr w:type="spellEnd"/>
      <w:r>
        <w:rPr>
          <w:rFonts w:ascii="Times New Roman" w:hAnsi="Times New Roman" w:cs="Times New Roman"/>
          <w:bCs/>
          <w:sz w:val="24"/>
          <w:szCs w:val="24"/>
        </w:rPr>
        <w:t xml:space="preserve">, 2018)  </w:t>
      </w:r>
    </w:p>
    <w:p w:rsidR="00461CFE" w:rsidRPr="0070500E" w:rsidRDefault="0070500E" w:rsidP="0070500E">
      <w:pPr>
        <w:pStyle w:val="Default"/>
        <w:spacing w:line="360" w:lineRule="auto"/>
        <w:jc w:val="both"/>
        <w:rPr>
          <w:rFonts w:ascii="Times New Roman" w:hAnsi="Times New Roman"/>
          <w:color w:val="222222"/>
        </w:rPr>
      </w:pPr>
      <w:r>
        <w:rPr>
          <w:rFonts w:ascii="Times New Roman" w:hAnsi="Times New Roman"/>
          <w:color w:val="222222"/>
        </w:rPr>
        <w:tab/>
      </w:r>
      <w:r w:rsidR="001C6E79">
        <w:rPr>
          <w:rFonts w:ascii="Times New Roman" w:hAnsi="Times New Roman"/>
          <w:color w:val="222222"/>
        </w:rPr>
        <w:t xml:space="preserve">O </w:t>
      </w:r>
      <w:r w:rsidR="00421587">
        <w:rPr>
          <w:rFonts w:ascii="Times New Roman" w:hAnsi="Times New Roman"/>
          <w:color w:val="222222"/>
        </w:rPr>
        <w:t xml:space="preserve">presente Trabalho </w:t>
      </w:r>
      <w:r>
        <w:rPr>
          <w:rFonts w:ascii="Times New Roman" w:hAnsi="Times New Roman"/>
          <w:color w:val="222222"/>
        </w:rPr>
        <w:t>objetiva analisar</w:t>
      </w:r>
      <w:r w:rsidR="00421587">
        <w:rPr>
          <w:rFonts w:ascii="Times New Roman" w:hAnsi="Times New Roman"/>
          <w:color w:val="222222"/>
        </w:rPr>
        <w:t xml:space="preserve"> o perfil sociodemográfico e epidemiológico dos pacientes assistidos por Tuberculose pulmonar no Centro </w:t>
      </w:r>
      <w:r w:rsidR="00621C50">
        <w:rPr>
          <w:rFonts w:ascii="Times New Roman" w:hAnsi="Times New Roman"/>
          <w:color w:val="222222"/>
        </w:rPr>
        <w:t>Anti tuberculose</w:t>
      </w:r>
      <w:r w:rsidR="00421587">
        <w:rPr>
          <w:rFonts w:ascii="Times New Roman" w:hAnsi="Times New Roman"/>
          <w:color w:val="222222"/>
        </w:rPr>
        <w:t>.</w:t>
      </w:r>
    </w:p>
    <w:p w:rsidR="00EC1EBC" w:rsidRDefault="00EC1EBC" w:rsidP="00CD35E0">
      <w:pPr>
        <w:spacing w:after="0" w:line="360" w:lineRule="auto"/>
        <w:jc w:val="both"/>
        <w:rPr>
          <w:rFonts w:ascii="Times New Roman" w:hAnsi="Times New Roman" w:cs="Times New Roman"/>
          <w:sz w:val="24"/>
          <w:szCs w:val="24"/>
        </w:rPr>
      </w:pPr>
    </w:p>
    <w:p w:rsidR="00EC1EBC" w:rsidRPr="00E26434" w:rsidRDefault="00EC1EBC" w:rsidP="00EC1EBC">
      <w:pPr>
        <w:tabs>
          <w:tab w:val="left" w:pos="3491"/>
        </w:tabs>
        <w:spacing w:after="0" w:line="360" w:lineRule="auto"/>
        <w:jc w:val="both"/>
        <w:rPr>
          <w:rFonts w:ascii="Times New Roman" w:hAnsi="Times New Roman" w:cs="Times New Roman"/>
          <w:b/>
          <w:sz w:val="28"/>
          <w:szCs w:val="24"/>
        </w:rPr>
      </w:pPr>
      <w:bookmarkStart w:id="1" w:name="_Toc15378330"/>
      <w:r w:rsidRPr="00E26434">
        <w:rPr>
          <w:rFonts w:ascii="Times New Roman" w:hAnsi="Times New Roman" w:cs="Times New Roman"/>
          <w:b/>
          <w:sz w:val="28"/>
          <w:szCs w:val="24"/>
        </w:rPr>
        <w:t>MATERIAL E METODOS</w:t>
      </w:r>
      <w:r w:rsidRPr="00E26434">
        <w:rPr>
          <w:rFonts w:ascii="Times New Roman" w:hAnsi="Times New Roman" w:cs="Times New Roman"/>
          <w:b/>
          <w:sz w:val="28"/>
          <w:szCs w:val="24"/>
        </w:rPr>
        <w:tab/>
      </w:r>
    </w:p>
    <w:p w:rsidR="00EC1EBC" w:rsidRDefault="00EC1EBC" w:rsidP="00EC1EBC">
      <w:pPr>
        <w:tabs>
          <w:tab w:val="left" w:pos="3491"/>
        </w:tabs>
        <w:spacing w:after="0" w:line="360" w:lineRule="auto"/>
        <w:jc w:val="both"/>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ab/>
      </w:r>
    </w:p>
    <w:p w:rsidR="0070500E" w:rsidRDefault="005103C0" w:rsidP="0070500E">
      <w:pPr>
        <w:pStyle w:val="Standard"/>
        <w:spacing w:line="360" w:lineRule="auto"/>
        <w:ind w:firstLine="708"/>
        <w:jc w:val="both"/>
        <w:rPr>
          <w:rFonts w:ascii="Times New Roman" w:hAnsi="Times New Roman" w:cs="Times New Roman"/>
          <w:bCs/>
          <w:color w:val="000000"/>
          <w:sz w:val="24"/>
          <w:szCs w:val="24"/>
        </w:rPr>
      </w:pPr>
      <w:bookmarkStart w:id="2" w:name="_Toc15378333"/>
      <w:bookmarkEnd w:id="1"/>
      <w:r w:rsidRPr="002A2133">
        <w:rPr>
          <w:rFonts w:ascii="Times New Roman" w:hAnsi="Times New Roman" w:cs="Times New Roman"/>
          <w:sz w:val="24"/>
          <w:szCs w:val="24"/>
        </w:rPr>
        <w:t xml:space="preserve">Trata-se de um estudo descritivo-exploratório de carácter retrospetivo na vertente quantitativa efetuado por meio de uma análise documental. </w:t>
      </w:r>
      <w:r w:rsidR="008707B3">
        <w:rPr>
          <w:rFonts w:ascii="Times New Roman" w:eastAsia="Times New Roman" w:hAnsi="Times New Roman" w:cs="Times New Roman"/>
          <w:sz w:val="24"/>
          <w:szCs w:val="24"/>
        </w:rPr>
        <w:t>O estudo foi realizado no Centro da desnutrição do Hospital municipal da Catumbela</w:t>
      </w:r>
      <w:r w:rsidR="002A2133">
        <w:rPr>
          <w:rFonts w:ascii="Times New Roman" w:hAnsi="Times New Roman" w:cs="Times New Roman"/>
          <w:sz w:val="24"/>
          <w:szCs w:val="24"/>
        </w:rPr>
        <w:t>.</w:t>
      </w:r>
      <w:r w:rsidR="008707B3">
        <w:rPr>
          <w:rFonts w:ascii="Times New Roman" w:hAnsi="Times New Roman" w:cs="Times New Roman"/>
          <w:sz w:val="24"/>
          <w:szCs w:val="24"/>
        </w:rPr>
        <w:t xml:space="preserve"> </w:t>
      </w:r>
      <w:r w:rsidR="0070500E">
        <w:rPr>
          <w:rFonts w:ascii="Times New Roman" w:hAnsi="Times New Roman" w:cs="Times New Roman"/>
          <w:color w:val="000000"/>
          <w:sz w:val="24"/>
          <w:szCs w:val="24"/>
          <w:lang w:val="pt-BR"/>
        </w:rPr>
        <w:t xml:space="preserve">Neste estudo foram usadas as seguintes fontes para a obtenção de dados: Livros de registo de pacientes, diários de enfermagem e processos clínicos dos pacientes atendidos no Centro Anti-Tuberculose de Benguela no período considerado. </w:t>
      </w:r>
      <w:r w:rsidR="008707B3">
        <w:rPr>
          <w:rFonts w:ascii="Times New Roman" w:eastAsia="Times New Roman" w:hAnsi="Times New Roman" w:cs="Times New Roman"/>
          <w:bCs/>
          <w:sz w:val="24"/>
          <w:szCs w:val="24"/>
        </w:rPr>
        <w:t xml:space="preserve">A </w:t>
      </w:r>
      <w:r w:rsidR="0070500E">
        <w:rPr>
          <w:rFonts w:ascii="Times New Roman" w:hAnsi="Times New Roman" w:cs="Times New Roman"/>
          <w:color w:val="000000"/>
          <w:sz w:val="24"/>
          <w:szCs w:val="24"/>
        </w:rPr>
        <w:t xml:space="preserve">população objeto de estudo foi composta pelos indivíduos com o diagnóstico de tuberculose no Centro </w:t>
      </w:r>
      <w:r w:rsidR="00621C50">
        <w:rPr>
          <w:rFonts w:ascii="Times New Roman" w:hAnsi="Times New Roman" w:cs="Times New Roman"/>
          <w:color w:val="000000"/>
          <w:sz w:val="24"/>
          <w:szCs w:val="24"/>
        </w:rPr>
        <w:t>Anti tuberculose</w:t>
      </w:r>
      <w:r w:rsidR="0070500E">
        <w:rPr>
          <w:rFonts w:ascii="Times New Roman" w:hAnsi="Times New Roman" w:cs="Times New Roman"/>
          <w:color w:val="000000"/>
          <w:sz w:val="24"/>
          <w:szCs w:val="24"/>
        </w:rPr>
        <w:t xml:space="preserve"> de Benguela no período considerado. Foram analisados intencionalmente todos os casos diagnosticados durante o período em estudo.</w:t>
      </w:r>
    </w:p>
    <w:p w:rsidR="008707B3" w:rsidRPr="008707B3" w:rsidRDefault="008707B3" w:rsidP="008707B3">
      <w:pPr>
        <w:spacing w:line="360" w:lineRule="auto"/>
        <w:ind w:right="-316" w:firstLine="708"/>
        <w:jc w:val="both"/>
        <w:rPr>
          <w:rFonts w:ascii="Times New Roman" w:eastAsia="Times New Roman" w:hAnsi="Times New Roman" w:cs="Times New Roman"/>
          <w:sz w:val="24"/>
          <w:szCs w:val="24"/>
          <w:lang w:eastAsia="pt-PT"/>
        </w:rPr>
      </w:pPr>
      <w:r w:rsidRPr="008707B3">
        <w:rPr>
          <w:rFonts w:ascii="Times New Roman" w:eastAsia="Times New Roman" w:hAnsi="Times New Roman" w:cs="Times New Roman"/>
          <w:sz w:val="24"/>
          <w:szCs w:val="24"/>
          <w:lang w:val="pt-BR" w:eastAsia="pt-PT"/>
        </w:rPr>
        <w:t>Como variáveis deste estudo foram consideradas as seguintes e categorizadas de seguinte forma:</w:t>
      </w:r>
    </w:p>
    <w:p w:rsidR="00A5168F" w:rsidRPr="00A5168F" w:rsidRDefault="008707B3" w:rsidP="00A5168F">
      <w:pPr>
        <w:pStyle w:val="Standard"/>
        <w:ind w:firstLine="708"/>
        <w:jc w:val="both"/>
        <w:rPr>
          <w:rFonts w:ascii="Times New Roman" w:hAnsi="Times New Roman" w:cs="Times New Roman"/>
          <w:color w:val="000000"/>
          <w:sz w:val="24"/>
          <w:szCs w:val="24"/>
        </w:rPr>
      </w:pPr>
      <w:r w:rsidRPr="008707B3">
        <w:rPr>
          <w:rFonts w:ascii="Times New Roman" w:eastAsia="Times New Roman" w:hAnsi="Times New Roman" w:cs="Times New Roman"/>
          <w:b/>
          <w:bCs/>
          <w:sz w:val="24"/>
          <w:szCs w:val="24"/>
          <w:lang w:val="pt-BR"/>
        </w:rPr>
        <w:t>a) Dados socio-demográficos</w:t>
      </w:r>
      <w:r>
        <w:rPr>
          <w:rFonts w:ascii="Times New Roman" w:eastAsia="Times New Roman" w:hAnsi="Times New Roman" w:cs="Times New Roman"/>
          <w:b/>
          <w:bCs/>
          <w:sz w:val="24"/>
          <w:szCs w:val="24"/>
        </w:rPr>
        <w:t xml:space="preserve">: </w:t>
      </w:r>
      <w:r w:rsidRPr="008707B3">
        <w:rPr>
          <w:rFonts w:ascii="Times New Roman" w:eastAsia="Times New Roman" w:hAnsi="Times New Roman" w:cs="Times New Roman"/>
          <w:sz w:val="24"/>
          <w:szCs w:val="24"/>
          <w:lang w:val="pt-BR"/>
        </w:rPr>
        <w:t xml:space="preserve">Idade: </w:t>
      </w:r>
      <w:r w:rsidR="0070500E">
        <w:rPr>
          <w:rFonts w:ascii="Times New Roman" w:hAnsi="Times New Roman" w:cs="Times New Roman"/>
          <w:color w:val="000000"/>
          <w:sz w:val="24"/>
          <w:szCs w:val="24"/>
          <w:lang w:val="pt-BR"/>
        </w:rPr>
        <w:t>&lt;10 anos; 10 -20; 21-30; 31-40 ; 41-50  e &gt;50</w:t>
      </w:r>
      <w:r>
        <w:rPr>
          <w:rFonts w:ascii="Times New Roman" w:eastAsia="Times New Roman" w:hAnsi="Times New Roman" w:cs="Times New Roman"/>
          <w:b/>
          <w:bCs/>
          <w:sz w:val="24"/>
          <w:szCs w:val="24"/>
        </w:rPr>
        <w:t xml:space="preserve">; </w:t>
      </w:r>
      <w:r w:rsidRPr="008707B3">
        <w:rPr>
          <w:rFonts w:ascii="Times New Roman" w:eastAsia="Times New Roman" w:hAnsi="Times New Roman" w:cs="Times New Roman"/>
          <w:sz w:val="24"/>
          <w:szCs w:val="24"/>
          <w:lang w:val="pt-BR"/>
        </w:rPr>
        <w:t>Sexo: Masculino e Feminino.</w:t>
      </w:r>
      <w:r>
        <w:rPr>
          <w:rFonts w:ascii="Times New Roman" w:eastAsia="Times New Roman" w:hAnsi="Times New Roman" w:cs="Times New Roman"/>
          <w:b/>
          <w:bCs/>
          <w:sz w:val="24"/>
          <w:szCs w:val="24"/>
        </w:rPr>
        <w:t xml:space="preserve"> </w:t>
      </w:r>
      <w:r w:rsidRPr="008707B3">
        <w:rPr>
          <w:rFonts w:ascii="Times New Roman" w:eastAsia="Times New Roman" w:hAnsi="Times New Roman" w:cs="Times New Roman"/>
          <w:sz w:val="24"/>
          <w:szCs w:val="24"/>
          <w:lang w:val="pt-BR"/>
        </w:rPr>
        <w:t xml:space="preserve">Residência: </w:t>
      </w:r>
      <w:r w:rsidR="00A5168F">
        <w:rPr>
          <w:rFonts w:ascii="Times New Roman" w:eastAsia="Times New Roman" w:hAnsi="Times New Roman" w:cs="Times New Roman"/>
          <w:sz w:val="24"/>
          <w:szCs w:val="24"/>
          <w:lang w:val="pt-BR"/>
        </w:rPr>
        <w:t>Benguela e outras localidades</w:t>
      </w:r>
      <w:r>
        <w:rPr>
          <w:rFonts w:ascii="Times New Roman" w:eastAsia="Times New Roman" w:hAnsi="Times New Roman" w:cs="Times New Roman"/>
          <w:b/>
          <w:bCs/>
          <w:sz w:val="24"/>
          <w:szCs w:val="24"/>
        </w:rPr>
        <w:t xml:space="preserve">. </w:t>
      </w:r>
      <w:r w:rsidRPr="008707B3">
        <w:rPr>
          <w:rFonts w:ascii="Times New Roman" w:eastAsia="Times New Roman" w:hAnsi="Times New Roman" w:cs="Times New Roman"/>
          <w:iCs/>
          <w:sz w:val="24"/>
          <w:szCs w:val="24"/>
        </w:rPr>
        <w:t>Escolaridade: Ensino Primário; Ensino secundário; Ensino Superior.</w:t>
      </w:r>
      <w:r>
        <w:rPr>
          <w:rFonts w:ascii="Times New Roman" w:eastAsia="Times New Roman" w:hAnsi="Times New Roman" w:cs="Times New Roman"/>
          <w:b/>
          <w:bCs/>
          <w:sz w:val="24"/>
          <w:szCs w:val="24"/>
        </w:rPr>
        <w:t xml:space="preserve"> </w:t>
      </w:r>
      <w:r w:rsidR="00BF5366">
        <w:rPr>
          <w:rFonts w:ascii="Times New Roman" w:eastAsia="Times New Roman" w:hAnsi="Times New Roman" w:cs="Times New Roman"/>
          <w:iCs/>
          <w:sz w:val="24"/>
          <w:szCs w:val="24"/>
        </w:rPr>
        <w:t>Situação laboral</w:t>
      </w:r>
      <w:r w:rsidRPr="008707B3">
        <w:rPr>
          <w:rFonts w:ascii="Times New Roman" w:eastAsia="Times New Roman" w:hAnsi="Times New Roman" w:cs="Times New Roman"/>
          <w:iCs/>
          <w:sz w:val="24"/>
          <w:szCs w:val="24"/>
        </w:rPr>
        <w:t>: Empregado e Desempregado</w:t>
      </w:r>
      <w:r>
        <w:rPr>
          <w:rFonts w:ascii="Times New Roman" w:eastAsia="Times New Roman" w:hAnsi="Times New Roman" w:cs="Times New Roman"/>
          <w:b/>
          <w:bCs/>
          <w:sz w:val="24"/>
          <w:szCs w:val="24"/>
        </w:rPr>
        <w:t xml:space="preserve">. </w:t>
      </w:r>
      <w:r w:rsidR="00621C50">
        <w:rPr>
          <w:rFonts w:ascii="Times New Roman" w:eastAsia="Times New Roman" w:hAnsi="Times New Roman" w:cs="Times New Roman"/>
          <w:iCs/>
          <w:sz w:val="24"/>
          <w:szCs w:val="24"/>
        </w:rPr>
        <w:t xml:space="preserve">Estado civil: Casado, </w:t>
      </w:r>
      <w:r w:rsidR="00BF5366">
        <w:rPr>
          <w:rFonts w:ascii="Times New Roman" w:eastAsia="Times New Roman" w:hAnsi="Times New Roman" w:cs="Times New Roman"/>
          <w:iCs/>
          <w:sz w:val="24"/>
          <w:szCs w:val="24"/>
        </w:rPr>
        <w:t>Solteiro</w:t>
      </w:r>
      <w:r w:rsidR="00621C50">
        <w:rPr>
          <w:rFonts w:ascii="Times New Roman" w:eastAsia="Times New Roman" w:hAnsi="Times New Roman" w:cs="Times New Roman"/>
          <w:iCs/>
          <w:sz w:val="24"/>
          <w:szCs w:val="24"/>
        </w:rPr>
        <w:t xml:space="preserve">, </w:t>
      </w:r>
      <w:r w:rsidRPr="008707B3">
        <w:rPr>
          <w:rFonts w:ascii="Times New Roman" w:eastAsia="Times New Roman" w:hAnsi="Times New Roman" w:cs="Times New Roman"/>
          <w:iCs/>
          <w:sz w:val="24"/>
          <w:szCs w:val="24"/>
        </w:rPr>
        <w:t>Convivência de fato e divorciados</w:t>
      </w:r>
      <w:r>
        <w:rPr>
          <w:rFonts w:ascii="Times New Roman" w:eastAsia="Times New Roman" w:hAnsi="Times New Roman" w:cs="Times New Roman"/>
          <w:b/>
          <w:bCs/>
          <w:sz w:val="24"/>
          <w:szCs w:val="24"/>
        </w:rPr>
        <w:t xml:space="preserve">. </w:t>
      </w:r>
      <w:r w:rsidR="00A5168F" w:rsidRPr="00A5168F">
        <w:rPr>
          <w:rFonts w:ascii="Times New Roman" w:hAnsi="Times New Roman" w:cs="Times New Roman"/>
          <w:color w:val="000000"/>
          <w:sz w:val="24"/>
          <w:szCs w:val="24"/>
        </w:rPr>
        <w:t>Tipo e local de trabalho</w:t>
      </w:r>
      <w:r w:rsidR="00A5168F">
        <w:rPr>
          <w:rFonts w:ascii="Times New Roman" w:hAnsi="Times New Roman" w:cs="Times New Roman"/>
          <w:b/>
          <w:color w:val="000000"/>
          <w:sz w:val="24"/>
          <w:szCs w:val="24"/>
        </w:rPr>
        <w:t xml:space="preserve">; </w:t>
      </w:r>
      <w:r w:rsidR="00A5168F" w:rsidRPr="00A5168F">
        <w:rPr>
          <w:rFonts w:ascii="Times New Roman" w:hAnsi="Times New Roman" w:cs="Times New Roman"/>
          <w:color w:val="000000"/>
          <w:sz w:val="24"/>
          <w:szCs w:val="24"/>
        </w:rPr>
        <w:t>Núcleo familiar (nº de membros na mesma casa)</w:t>
      </w:r>
      <w:r w:rsidR="00A5168F">
        <w:rPr>
          <w:rFonts w:ascii="Times New Roman" w:hAnsi="Times New Roman" w:cs="Times New Roman"/>
          <w:color w:val="000000"/>
          <w:sz w:val="24"/>
          <w:szCs w:val="24"/>
        </w:rPr>
        <w:t xml:space="preserve">; </w:t>
      </w:r>
      <w:r w:rsidR="00A5168F" w:rsidRPr="00A5168F">
        <w:rPr>
          <w:rFonts w:ascii="Times New Roman" w:hAnsi="Times New Roman" w:cs="Times New Roman"/>
          <w:color w:val="000000"/>
          <w:sz w:val="24"/>
          <w:szCs w:val="24"/>
        </w:rPr>
        <w:t>Tipo de residência</w:t>
      </w:r>
      <w:r w:rsidR="00A5168F" w:rsidRPr="00A5168F">
        <w:rPr>
          <w:rFonts w:ascii="Times New Roman" w:hAnsi="Times New Roman" w:cs="Times New Roman"/>
          <w:b/>
          <w:color w:val="000000"/>
          <w:sz w:val="24"/>
          <w:szCs w:val="24"/>
        </w:rPr>
        <w:t xml:space="preserve">: </w:t>
      </w:r>
      <w:r w:rsidR="00A5168F" w:rsidRPr="00A5168F">
        <w:rPr>
          <w:rFonts w:ascii="Times New Roman" w:hAnsi="Times New Roman" w:cs="Times New Roman"/>
          <w:color w:val="000000"/>
          <w:sz w:val="24"/>
          <w:szCs w:val="24"/>
        </w:rPr>
        <w:t>Definitiva com água e luz ou Pau a pique sem água e sem luz.</w:t>
      </w:r>
    </w:p>
    <w:p w:rsidR="00621C50" w:rsidRDefault="00A5168F" w:rsidP="00621C50">
      <w:pPr>
        <w:pStyle w:val="Standard"/>
        <w:ind w:firstLine="360"/>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rPr>
        <w:lastRenderedPageBreak/>
        <w:t xml:space="preserve">b) Estilos de vida: </w:t>
      </w:r>
      <w:r w:rsidRPr="00621C50">
        <w:rPr>
          <w:rFonts w:ascii="Times New Roman" w:hAnsi="Times New Roman" w:cs="Times New Roman"/>
          <w:iCs/>
          <w:color w:val="000000"/>
          <w:sz w:val="24"/>
          <w:szCs w:val="24"/>
        </w:rPr>
        <w:t>Tabagismo:</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Sim ou Não</w:t>
      </w:r>
      <w:r w:rsidR="00621C50">
        <w:rPr>
          <w:rFonts w:ascii="Times New Roman" w:hAnsi="Times New Roman" w:cs="Times New Roman"/>
          <w:b/>
          <w:color w:val="000000"/>
          <w:sz w:val="24"/>
          <w:szCs w:val="24"/>
        </w:rPr>
        <w:t xml:space="preserve">; </w:t>
      </w:r>
      <w:r w:rsidRPr="00621C50">
        <w:rPr>
          <w:rFonts w:ascii="Times New Roman" w:hAnsi="Times New Roman" w:cs="Times New Roman"/>
          <w:iCs/>
          <w:color w:val="000000"/>
          <w:sz w:val="24"/>
          <w:szCs w:val="24"/>
        </w:rPr>
        <w:t>Alcoolismo</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Sim ou Não</w:t>
      </w:r>
      <w:r w:rsidR="00621C50">
        <w:rPr>
          <w:rFonts w:ascii="Times New Roman" w:hAnsi="Times New Roman" w:cs="Times New Roman"/>
          <w:iCs/>
          <w:color w:val="000000"/>
          <w:sz w:val="24"/>
          <w:szCs w:val="24"/>
        </w:rPr>
        <w:t>.</w:t>
      </w:r>
    </w:p>
    <w:p w:rsidR="00A5168F" w:rsidRPr="00621C50" w:rsidRDefault="00A5168F" w:rsidP="00621C50">
      <w:pPr>
        <w:pStyle w:val="Standard"/>
        <w:ind w:firstLine="360"/>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rPr>
        <w:t>c) Dados Epidemiológicos</w:t>
      </w:r>
      <w:r w:rsidR="00621C50">
        <w:rPr>
          <w:rFonts w:ascii="Times New Roman" w:hAnsi="Times New Roman" w:cs="Times New Roman"/>
          <w:b/>
          <w:bCs/>
          <w:iCs/>
          <w:color w:val="000000"/>
          <w:sz w:val="24"/>
          <w:szCs w:val="24"/>
        </w:rPr>
        <w:t>:</w:t>
      </w:r>
      <w:r w:rsidR="00621C50">
        <w:rPr>
          <w:rFonts w:ascii="Times New Roman" w:hAnsi="Times New Roman" w:cs="Times New Roman"/>
          <w:b/>
          <w:color w:val="000000"/>
          <w:sz w:val="24"/>
          <w:szCs w:val="24"/>
        </w:rPr>
        <w:t xml:space="preserve"> </w:t>
      </w:r>
      <w:r>
        <w:rPr>
          <w:rFonts w:ascii="Times New Roman" w:hAnsi="Times New Roman" w:cs="Times New Roman"/>
          <w:bCs/>
          <w:iCs/>
          <w:color w:val="000000"/>
          <w:sz w:val="24"/>
          <w:szCs w:val="24"/>
        </w:rPr>
        <w:t>Nº de casos e taxa de prevalência</w:t>
      </w:r>
      <w:r w:rsidR="00621C50">
        <w:rPr>
          <w:rFonts w:ascii="Times New Roman" w:hAnsi="Times New Roman" w:cs="Times New Roman"/>
          <w:bCs/>
          <w:iCs/>
          <w:color w:val="000000"/>
          <w:sz w:val="24"/>
          <w:szCs w:val="24"/>
        </w:rPr>
        <w:t>;</w:t>
      </w:r>
      <w:r w:rsidR="00621C50">
        <w:rPr>
          <w:rFonts w:ascii="Times New Roman" w:hAnsi="Times New Roman" w:cs="Times New Roman"/>
          <w:b/>
          <w:color w:val="000000"/>
          <w:sz w:val="24"/>
          <w:szCs w:val="24"/>
        </w:rPr>
        <w:t xml:space="preserve"> </w:t>
      </w:r>
      <w:r w:rsidR="00621C50">
        <w:rPr>
          <w:rFonts w:ascii="Times New Roman" w:hAnsi="Times New Roman" w:cs="Times New Roman"/>
          <w:iCs/>
          <w:color w:val="000000"/>
          <w:sz w:val="24"/>
          <w:szCs w:val="24"/>
          <w:lang w:val="pt-BR"/>
        </w:rPr>
        <w:t xml:space="preserve">Nº de óbitos </w:t>
      </w:r>
      <w:r>
        <w:rPr>
          <w:rFonts w:ascii="Times New Roman" w:hAnsi="Times New Roman" w:cs="Times New Roman"/>
          <w:iCs/>
          <w:color w:val="000000"/>
          <w:sz w:val="24"/>
          <w:szCs w:val="24"/>
          <w:lang w:val="pt-BR"/>
        </w:rPr>
        <w:t>e taxa de letalidade</w:t>
      </w:r>
    </w:p>
    <w:p w:rsidR="00D646B2" w:rsidRPr="00D646B2" w:rsidRDefault="00D646B2" w:rsidP="00A5168F">
      <w:pPr>
        <w:spacing w:line="360" w:lineRule="auto"/>
        <w:ind w:right="-316" w:firstLine="708"/>
        <w:jc w:val="both"/>
        <w:rPr>
          <w:rFonts w:ascii="Times New Roman" w:eastAsia="Times New Roman" w:hAnsi="Times New Roman" w:cs="Times New Roman"/>
          <w:sz w:val="24"/>
          <w:szCs w:val="24"/>
          <w:lang w:eastAsia="pt-PT"/>
        </w:rPr>
      </w:pPr>
      <w:r w:rsidRPr="00D646B2">
        <w:rPr>
          <w:rFonts w:ascii="Times New Roman" w:eastAsia="Times New Roman" w:hAnsi="Times New Roman" w:cs="Times New Roman"/>
          <w:sz w:val="24"/>
          <w:szCs w:val="24"/>
          <w:lang w:val="pt-BR" w:eastAsia="pt-PT"/>
        </w:rPr>
        <w:t>Os dados foram recolhidos por meio de um instrumento pré-construído para o efeito (</w:t>
      </w:r>
      <w:r w:rsidRPr="00D646B2">
        <w:rPr>
          <w:rFonts w:ascii="Times New Roman" w:eastAsia="Times New Roman" w:hAnsi="Times New Roman" w:cs="Times New Roman"/>
          <w:b/>
          <w:bCs/>
          <w:sz w:val="24"/>
          <w:szCs w:val="24"/>
          <w:lang w:val="pt-BR" w:eastAsia="pt-PT"/>
        </w:rPr>
        <w:t>Formulário</w:t>
      </w:r>
      <w:r w:rsidRPr="00D646B2">
        <w:rPr>
          <w:rFonts w:ascii="Times New Roman" w:eastAsia="Times New Roman" w:hAnsi="Times New Roman" w:cs="Times New Roman"/>
          <w:sz w:val="24"/>
          <w:szCs w:val="24"/>
          <w:lang w:val="pt-BR" w:eastAsia="pt-PT"/>
        </w:rPr>
        <w:t>). O formulário continha os seguintes indicadores resumidos: dados sociodemográficos</w:t>
      </w:r>
      <w:r w:rsidR="00621C50">
        <w:rPr>
          <w:rFonts w:ascii="Times New Roman" w:eastAsia="Times New Roman" w:hAnsi="Times New Roman" w:cs="Times New Roman"/>
          <w:sz w:val="24"/>
          <w:szCs w:val="24"/>
          <w:lang w:val="pt-BR" w:eastAsia="pt-PT"/>
        </w:rPr>
        <w:t>, estilos de vida</w:t>
      </w:r>
      <w:r w:rsidRPr="00D646B2">
        <w:rPr>
          <w:rFonts w:ascii="Times New Roman" w:eastAsia="Times New Roman" w:hAnsi="Times New Roman" w:cs="Times New Roman"/>
          <w:sz w:val="24"/>
          <w:szCs w:val="24"/>
          <w:lang w:val="pt-BR" w:eastAsia="pt-PT"/>
        </w:rPr>
        <w:t xml:space="preserve"> e dados epidemiológicos.</w:t>
      </w:r>
    </w:p>
    <w:p w:rsidR="002A2133" w:rsidRDefault="002A2133" w:rsidP="002A2133">
      <w:pPr>
        <w:spacing w:line="360" w:lineRule="auto"/>
        <w:ind w:right="-316" w:firstLine="708"/>
        <w:jc w:val="both"/>
        <w:rPr>
          <w:rFonts w:ascii="Times New Roman" w:eastAsia="Times New Roman" w:hAnsi="Times New Roman" w:cs="Times New Roman"/>
          <w:sz w:val="24"/>
          <w:szCs w:val="24"/>
          <w:lang w:eastAsia="pt-PT"/>
        </w:rPr>
      </w:pPr>
      <w:r w:rsidRPr="002A2133">
        <w:rPr>
          <w:rFonts w:ascii="Times New Roman" w:hAnsi="Times New Roman" w:cs="Times New Roman"/>
          <w:color w:val="000000"/>
          <w:sz w:val="24"/>
          <w:szCs w:val="24"/>
        </w:rPr>
        <w:t>Os dados da investigação foram tratados utilizando o programa informático Microsoft Office Excel 2007 e apresentados em tabelas</w:t>
      </w:r>
      <w:bookmarkEnd w:id="2"/>
      <w:r>
        <w:rPr>
          <w:rFonts w:ascii="Times New Roman" w:hAnsi="Times New Roman" w:cs="Times New Roman"/>
          <w:color w:val="000000"/>
          <w:sz w:val="24"/>
          <w:szCs w:val="24"/>
        </w:rPr>
        <w:t>.</w:t>
      </w:r>
    </w:p>
    <w:p w:rsidR="00D646B2" w:rsidRDefault="00D646B2" w:rsidP="00D646B2">
      <w:pPr>
        <w:spacing w:line="360" w:lineRule="auto"/>
        <w:ind w:right="-316" w:firstLine="708"/>
        <w:jc w:val="both"/>
        <w:rPr>
          <w:rFonts w:ascii="Times New Roman" w:eastAsia="Calibri" w:hAnsi="Times New Roman" w:cs="Times New Roman"/>
          <w:sz w:val="24"/>
          <w:szCs w:val="24"/>
        </w:rPr>
      </w:pPr>
      <w:r w:rsidRPr="00D646B2">
        <w:rPr>
          <w:rFonts w:ascii="Times New Roman" w:eastAsia="Calibri" w:hAnsi="Times New Roman" w:cs="Times New Roman"/>
          <w:sz w:val="24"/>
          <w:szCs w:val="24"/>
          <w:lang w:val="pt-BR"/>
        </w:rPr>
        <w:t>O Projecto foi encaminhado e aprovado pela comissão científica do Instituto Superior polit</w:t>
      </w:r>
      <w:r w:rsidR="00CF7D2F">
        <w:rPr>
          <w:rFonts w:ascii="Times New Roman" w:eastAsia="Calibri" w:hAnsi="Times New Roman" w:cs="Times New Roman"/>
          <w:sz w:val="24"/>
          <w:szCs w:val="24"/>
          <w:lang w:val="pt-BR"/>
        </w:rPr>
        <w:t xml:space="preserve">écnico Jean Piaget de Benguela </w:t>
      </w:r>
      <w:r w:rsidR="00CF7D2F" w:rsidRPr="00390E0C">
        <w:rPr>
          <w:rFonts w:ascii="Times New Roman" w:hAnsi="Times New Roman" w:cs="Times New Roman"/>
          <w:color w:val="000000"/>
          <w:sz w:val="24"/>
          <w:szCs w:val="24"/>
          <w:lang w:val="pt-BR"/>
        </w:rPr>
        <w:t xml:space="preserve">e depois enviou-se uma carta para o pedido de recolha de dados à </w:t>
      </w:r>
      <w:r w:rsidR="00CF7D2F">
        <w:rPr>
          <w:rFonts w:ascii="Times New Roman" w:hAnsi="Times New Roman" w:cs="Times New Roman"/>
          <w:color w:val="000000"/>
          <w:sz w:val="24"/>
          <w:szCs w:val="24"/>
          <w:lang w:val="pt-BR"/>
        </w:rPr>
        <w:t>Repartição</w:t>
      </w:r>
      <w:r w:rsidR="00CF7D2F" w:rsidRPr="00390E0C">
        <w:rPr>
          <w:rFonts w:ascii="Times New Roman" w:hAnsi="Times New Roman" w:cs="Times New Roman"/>
          <w:color w:val="000000"/>
          <w:sz w:val="24"/>
          <w:szCs w:val="24"/>
          <w:lang w:val="pt-BR"/>
        </w:rPr>
        <w:t xml:space="preserve"> municipal da</w:t>
      </w:r>
      <w:r w:rsidR="00CF7D2F">
        <w:rPr>
          <w:rFonts w:ascii="Times New Roman" w:hAnsi="Times New Roman" w:cs="Times New Roman"/>
          <w:color w:val="000000"/>
          <w:sz w:val="24"/>
          <w:szCs w:val="24"/>
          <w:lang w:val="pt-BR"/>
        </w:rPr>
        <w:t xml:space="preserve"> Saúde de </w:t>
      </w:r>
      <w:r w:rsidR="00CF7D2F" w:rsidRPr="00390E0C">
        <w:rPr>
          <w:rFonts w:ascii="Times New Roman" w:hAnsi="Times New Roman" w:cs="Times New Roman"/>
          <w:color w:val="000000"/>
          <w:sz w:val="24"/>
          <w:szCs w:val="24"/>
          <w:lang w:val="pt-BR"/>
        </w:rPr>
        <w:t xml:space="preserve"> </w:t>
      </w:r>
      <w:r w:rsidR="00CF7D2F">
        <w:rPr>
          <w:rFonts w:ascii="Times New Roman" w:hAnsi="Times New Roman" w:cs="Times New Roman"/>
          <w:color w:val="000000"/>
          <w:sz w:val="24"/>
          <w:szCs w:val="24"/>
          <w:lang w:val="pt-BR"/>
        </w:rPr>
        <w:t xml:space="preserve">Benguela. </w:t>
      </w:r>
      <w:r w:rsidR="00621C50">
        <w:rPr>
          <w:rFonts w:ascii="Times New Roman" w:eastAsia="Calibri" w:hAnsi="Times New Roman" w:cs="Times New Roman"/>
          <w:sz w:val="24"/>
          <w:szCs w:val="24"/>
          <w:lang w:val="pt-BR"/>
        </w:rPr>
        <w:t xml:space="preserve"> </w:t>
      </w:r>
    </w:p>
    <w:p w:rsidR="00D646B2" w:rsidRDefault="00D646B2" w:rsidP="00D646B2">
      <w:pPr>
        <w:spacing w:line="360" w:lineRule="auto"/>
        <w:ind w:right="-316" w:firstLine="708"/>
        <w:jc w:val="both"/>
        <w:rPr>
          <w:rFonts w:ascii="Times New Roman" w:eastAsia="Calibri" w:hAnsi="Times New Roman" w:cs="Times New Roman"/>
          <w:sz w:val="24"/>
          <w:szCs w:val="24"/>
        </w:rPr>
      </w:pPr>
    </w:p>
    <w:p w:rsidR="00D646B2" w:rsidRDefault="00D646B2" w:rsidP="00D646B2">
      <w:pPr>
        <w:spacing w:line="360" w:lineRule="auto"/>
        <w:ind w:right="-316" w:firstLine="708"/>
        <w:jc w:val="both"/>
        <w:rPr>
          <w:rFonts w:ascii="Times New Roman" w:eastAsia="Calibri" w:hAnsi="Times New Roman" w:cs="Times New Roman"/>
          <w:sz w:val="24"/>
          <w:szCs w:val="24"/>
        </w:rPr>
      </w:pPr>
    </w:p>
    <w:p w:rsidR="00D646B2" w:rsidRDefault="00D646B2" w:rsidP="00D646B2">
      <w:pPr>
        <w:spacing w:line="360" w:lineRule="auto"/>
        <w:ind w:right="-316" w:firstLine="708"/>
        <w:jc w:val="both"/>
        <w:rPr>
          <w:rFonts w:ascii="Times New Roman" w:eastAsia="Calibri" w:hAnsi="Times New Roman" w:cs="Times New Roman"/>
          <w:sz w:val="24"/>
          <w:szCs w:val="24"/>
        </w:rPr>
      </w:pPr>
    </w:p>
    <w:p w:rsidR="00D646B2" w:rsidRDefault="00D646B2" w:rsidP="00D646B2">
      <w:pPr>
        <w:spacing w:line="360" w:lineRule="auto"/>
        <w:ind w:right="-316" w:firstLine="708"/>
        <w:jc w:val="both"/>
        <w:rPr>
          <w:rFonts w:ascii="Times New Roman" w:eastAsia="Calibri" w:hAnsi="Times New Roman" w:cs="Times New Roman"/>
          <w:sz w:val="24"/>
          <w:szCs w:val="24"/>
        </w:rPr>
      </w:pPr>
    </w:p>
    <w:p w:rsidR="00D646B2" w:rsidRPr="00D646B2" w:rsidRDefault="00D646B2" w:rsidP="00D646B2">
      <w:pPr>
        <w:spacing w:line="360" w:lineRule="auto"/>
        <w:ind w:right="-316" w:firstLine="708"/>
        <w:jc w:val="both"/>
        <w:rPr>
          <w:rFonts w:ascii="Times New Roman" w:eastAsia="Calibri" w:hAnsi="Times New Roman" w:cs="Times New Roman"/>
          <w:sz w:val="24"/>
          <w:szCs w:val="24"/>
        </w:rPr>
      </w:pPr>
    </w:p>
    <w:p w:rsidR="006E1ABD" w:rsidRPr="006E1ABD" w:rsidRDefault="006E1ABD" w:rsidP="006E1ABD">
      <w:pPr>
        <w:shd w:val="clear" w:color="auto" w:fill="FFFFFF"/>
        <w:spacing w:before="120" w:after="120" w:line="360" w:lineRule="auto"/>
        <w:jc w:val="both"/>
        <w:textAlignment w:val="baseline"/>
        <w:rPr>
          <w:rFonts w:ascii="Times New Roman" w:eastAsia="Calibri" w:hAnsi="Times New Roman" w:cs="Times New Roman"/>
          <w:b/>
          <w:sz w:val="28"/>
        </w:rPr>
      </w:pPr>
      <w:r w:rsidRPr="006E1ABD">
        <w:rPr>
          <w:rFonts w:ascii="Times New Roman" w:eastAsia="Calibri" w:hAnsi="Times New Roman" w:cs="Times New Roman"/>
          <w:b/>
          <w:sz w:val="28"/>
          <w:szCs w:val="24"/>
        </w:rPr>
        <w:t>RESULTADOS</w:t>
      </w:r>
    </w:p>
    <w:p w:rsidR="00D646B2" w:rsidRDefault="00D646B2" w:rsidP="00D646B2">
      <w:pPr>
        <w:suppressAutoHyphens/>
        <w:autoSpaceDN w:val="0"/>
        <w:spacing w:after="0" w:line="360" w:lineRule="auto"/>
        <w:ind w:left="1211" w:right="-316" w:hanging="360"/>
        <w:textAlignment w:val="baseline"/>
        <w:rPr>
          <w:rFonts w:ascii="Times New Roman" w:eastAsia="Times New Roman" w:hAnsi="Times New Roman" w:cs="Times New Roman"/>
          <w:b/>
          <w:bCs/>
          <w:sz w:val="24"/>
          <w:szCs w:val="24"/>
          <w:lang w:eastAsia="pt-PT"/>
        </w:rPr>
      </w:pPr>
    </w:p>
    <w:p w:rsidR="00693279" w:rsidRPr="003E4DD0" w:rsidRDefault="00693279" w:rsidP="00693279">
      <w:pPr>
        <w:tabs>
          <w:tab w:val="left" w:pos="6330"/>
        </w:tabs>
        <w:spacing w:line="360" w:lineRule="auto"/>
        <w:jc w:val="both"/>
        <w:rPr>
          <w:rFonts w:ascii="Times New Roman" w:eastAsia="Times New Roman" w:hAnsi="Times New Roman" w:cs="Times New Roman"/>
          <w:sz w:val="24"/>
          <w:szCs w:val="24"/>
        </w:rPr>
      </w:pPr>
      <w:r w:rsidRPr="003E4DD0">
        <w:rPr>
          <w:rFonts w:ascii="Times New Roman" w:eastAsia="Times New Roman" w:hAnsi="Times New Roman" w:cs="Times New Roman"/>
          <w:b/>
          <w:sz w:val="24"/>
          <w:szCs w:val="24"/>
          <w:lang w:val="pt-BR"/>
        </w:rPr>
        <w:t>Tabela 1: Distribuição da morbimortalidade</w:t>
      </w:r>
      <w:r>
        <w:rPr>
          <w:rFonts w:ascii="Times New Roman" w:eastAsia="Times New Roman" w:hAnsi="Times New Roman" w:cs="Times New Roman"/>
          <w:b/>
          <w:sz w:val="24"/>
          <w:szCs w:val="24"/>
          <w:lang w:val="pt-BR"/>
        </w:rPr>
        <w:t xml:space="preserve"> por tuberculose  </w:t>
      </w:r>
    </w:p>
    <w:tbl>
      <w:tblPr>
        <w:tblW w:w="8645" w:type="dxa"/>
        <w:tblInd w:w="-108" w:type="dxa"/>
        <w:tblLayout w:type="fixed"/>
        <w:tblCellMar>
          <w:left w:w="10" w:type="dxa"/>
          <w:right w:w="10" w:type="dxa"/>
        </w:tblCellMar>
        <w:tblLook w:val="0000" w:firstRow="0" w:lastRow="0" w:firstColumn="0" w:lastColumn="0" w:noHBand="0" w:noVBand="0"/>
      </w:tblPr>
      <w:tblGrid>
        <w:gridCol w:w="1728"/>
        <w:gridCol w:w="1729"/>
        <w:gridCol w:w="1730"/>
        <w:gridCol w:w="1729"/>
        <w:gridCol w:w="1729"/>
      </w:tblGrid>
      <w:tr w:rsidR="00693279" w:rsidRPr="003E4DD0" w:rsidTr="00840587">
        <w:trPr>
          <w:trHeight w:val="614"/>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Intervalo de idade</w:t>
            </w:r>
          </w:p>
        </w:tc>
        <w:tc>
          <w:tcPr>
            <w:tcW w:w="3459"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Casos</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Óbitos</w:t>
            </w:r>
          </w:p>
        </w:tc>
      </w:tr>
      <w:tr w:rsidR="00693279" w:rsidRPr="003E4DD0" w:rsidTr="00840587">
        <w:trPr>
          <w:trHeight w:val="614"/>
        </w:trPr>
        <w:tc>
          <w:tcPr>
            <w:tcW w:w="1728" w:type="dxa"/>
            <w:vMerge/>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3E4DD0" w:rsidRDefault="00693279" w:rsidP="00840587">
            <w:pPr>
              <w:jc w:val="center"/>
              <w:rPr>
                <w:rFonts w:eastAsia="Calibri"/>
              </w:rPr>
            </w:pP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n</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n</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sidRPr="003E4DD0">
              <w:rPr>
                <w:rFonts w:ascii="Times New Roman" w:eastAsia="F" w:hAnsi="Times New Roman" w:cs="Times New Roman"/>
                <w:b/>
                <w:sz w:val="24"/>
                <w:lang w:val="pt-BR"/>
              </w:rPr>
              <w:t>%</w:t>
            </w:r>
          </w:p>
        </w:tc>
      </w:tr>
      <w:tr w:rsidR="00693279" w:rsidRPr="003E4DD0"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 xml:space="preserve">&lt; 10 </w:t>
            </w:r>
            <w:r w:rsidRPr="003E4DD0">
              <w:rPr>
                <w:rFonts w:ascii="Times New Roman" w:eastAsia="F" w:hAnsi="Times New Roman" w:cs="Times New Roman"/>
                <w:b/>
                <w:sz w:val="24"/>
                <w:lang w:val="pt-BR"/>
              </w:rPr>
              <w:t>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33</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5,62</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3,03</w:t>
            </w:r>
          </w:p>
        </w:tc>
      </w:tr>
      <w:tr w:rsidR="00693279" w:rsidRPr="003E4DD0"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 xml:space="preserve">10-20 </w:t>
            </w:r>
            <w:r w:rsidRPr="003E4DD0">
              <w:rPr>
                <w:rFonts w:ascii="Times New Roman" w:eastAsia="F" w:hAnsi="Times New Roman" w:cs="Times New Roman"/>
                <w:b/>
                <w:sz w:val="24"/>
                <w:lang w:val="pt-BR"/>
              </w:rPr>
              <w:t>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153</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26,064</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3E4DD0"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0,65</w:t>
            </w:r>
          </w:p>
        </w:tc>
      </w:tr>
      <w:tr w:rsidR="00693279" w:rsidRPr="00D62B34"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21-3</w:t>
            </w:r>
            <w:r w:rsidRPr="00D62B34">
              <w:rPr>
                <w:rFonts w:ascii="Times New Roman" w:hAnsi="Times New Roman" w:cs="Times New Roman"/>
                <w:b/>
                <w:color w:val="000000"/>
                <w:sz w:val="24"/>
                <w:szCs w:val="24"/>
                <w:lang w:val="pt-BR"/>
              </w:rPr>
              <w:t>0 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130</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22,14</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sidRPr="00D62B34">
              <w:rPr>
                <w:rFonts w:ascii="Times New Roman" w:hAnsi="Times New Roman" w:cs="Times New Roman"/>
                <w:b/>
                <w:color w:val="000000"/>
                <w:sz w:val="24"/>
                <w:szCs w:val="24"/>
                <w:lang w:val="pt-BR"/>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0,76</w:t>
            </w:r>
          </w:p>
        </w:tc>
      </w:tr>
      <w:tr w:rsidR="00693279" w:rsidRPr="00D62B34"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31-4</w:t>
            </w:r>
            <w:r w:rsidRPr="00D62B34">
              <w:rPr>
                <w:rFonts w:ascii="Times New Roman" w:hAnsi="Times New Roman" w:cs="Times New Roman"/>
                <w:b/>
                <w:color w:val="000000"/>
                <w:sz w:val="24"/>
                <w:szCs w:val="24"/>
                <w:lang w:val="pt-BR"/>
              </w:rPr>
              <w:t>0 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187</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31,85</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0,53</w:t>
            </w:r>
          </w:p>
        </w:tc>
      </w:tr>
      <w:tr w:rsidR="00693279" w:rsidRPr="00D62B34"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lastRenderedPageBreak/>
              <w:t>41-5</w:t>
            </w:r>
            <w:r w:rsidRPr="00D62B34">
              <w:rPr>
                <w:rFonts w:ascii="Times New Roman" w:hAnsi="Times New Roman" w:cs="Times New Roman"/>
                <w:b/>
                <w:color w:val="000000"/>
                <w:sz w:val="24"/>
                <w:szCs w:val="24"/>
                <w:lang w:val="pt-BR"/>
              </w:rPr>
              <w:t>0 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43</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7,32</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r>
      <w:tr w:rsidR="00693279" w:rsidRPr="00D62B34"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D62B34" w:rsidRDefault="00693279" w:rsidP="00693279">
            <w:pPr>
              <w:pStyle w:val="Standard"/>
              <w:numPr>
                <w:ilvl w:val="0"/>
                <w:numId w:val="14"/>
              </w:numPr>
              <w:jc w:val="center"/>
              <w:textAlignment w:val="baseline"/>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5</w:t>
            </w:r>
            <w:r w:rsidRPr="00D62B34">
              <w:rPr>
                <w:rFonts w:ascii="Times New Roman" w:hAnsi="Times New Roman" w:cs="Times New Roman"/>
                <w:b/>
                <w:color w:val="000000"/>
                <w:sz w:val="24"/>
                <w:szCs w:val="24"/>
                <w:lang w:val="pt-BR"/>
              </w:rPr>
              <w:t>0 anos</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41</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6,98</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D62B34" w:rsidRDefault="00693279" w:rsidP="00840587">
            <w:pPr>
              <w:pStyle w:val="Standard"/>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r>
      <w:tr w:rsidR="00693279" w:rsidRPr="003E4DD0"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Total</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587</w:t>
            </w:r>
          </w:p>
        </w:tc>
        <w:tc>
          <w:tcPr>
            <w:tcW w:w="173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Default="00693279"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100</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Default="00975838"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4</w:t>
            </w:r>
          </w:p>
        </w:tc>
        <w:tc>
          <w:tcPr>
            <w:tcW w:w="1729"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Default="0084569C" w:rsidP="00840587">
            <w:pPr>
              <w:tabs>
                <w:tab w:val="left" w:pos="6330"/>
              </w:tabs>
              <w:spacing w:line="360" w:lineRule="auto"/>
              <w:jc w:val="center"/>
              <w:rPr>
                <w:rFonts w:ascii="Times New Roman" w:eastAsia="F" w:hAnsi="Times New Roman" w:cs="Times New Roman"/>
                <w:b/>
                <w:sz w:val="24"/>
                <w:lang w:val="pt-BR"/>
              </w:rPr>
            </w:pPr>
            <w:r>
              <w:rPr>
                <w:rFonts w:ascii="Times New Roman" w:eastAsia="F" w:hAnsi="Times New Roman" w:cs="Times New Roman"/>
                <w:b/>
                <w:sz w:val="24"/>
                <w:lang w:val="pt-BR"/>
              </w:rPr>
              <w:t>0,68</w:t>
            </w:r>
          </w:p>
        </w:tc>
      </w:tr>
    </w:tbl>
    <w:p w:rsidR="00693279" w:rsidRDefault="00693279" w:rsidP="00693279">
      <w:pPr>
        <w:pStyle w:val="Standard"/>
        <w:spacing w:line="360" w:lineRule="auto"/>
        <w:jc w:val="center"/>
        <w:rPr>
          <w:rFonts w:ascii="Times New Roman" w:hAnsi="Times New Roman" w:cs="Times New Roman"/>
          <w:color w:val="000000"/>
          <w:sz w:val="24"/>
          <w:szCs w:val="24"/>
          <w:lang w:val="pt-BR"/>
        </w:rPr>
      </w:pPr>
    </w:p>
    <w:p w:rsidR="00693279" w:rsidRPr="00570BD3" w:rsidRDefault="00693279" w:rsidP="00570BD3">
      <w:pPr>
        <w:pStyle w:val="Standard"/>
        <w:spacing w:line="360" w:lineRule="auto"/>
        <w:ind w:firstLine="708"/>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A tabela nº1 apresenta a distribuição as taxas de morbimortalidade por tuberculose no Centro Anti-tuberculose de Benguela em 2020 nas diversas faixas etarias. Entre os menores de 10 anos  de idade foram registados 33 casos que correspondem a 5,62% e um óbito que correesponde a uma taxa de letalidade de 3,03%. No</w:t>
      </w:r>
      <w:r w:rsidRPr="002E50DE">
        <w:rPr>
          <w:rFonts w:ascii="Times New Roman" w:hAnsi="Times New Roman" w:cs="Times New Roman"/>
          <w:color w:val="000000"/>
          <w:sz w:val="24"/>
          <w:szCs w:val="24"/>
          <w:lang w:val="pt-BR"/>
        </w:rPr>
        <w:t xml:space="preserve"> inter</w:t>
      </w:r>
      <w:r>
        <w:rPr>
          <w:rFonts w:ascii="Times New Roman" w:hAnsi="Times New Roman" w:cs="Times New Roman"/>
          <w:color w:val="000000"/>
          <w:sz w:val="24"/>
          <w:szCs w:val="24"/>
          <w:lang w:val="pt-BR"/>
        </w:rPr>
        <w:t xml:space="preserve">valo de idade </w:t>
      </w:r>
      <w:r w:rsidR="00975838">
        <w:rPr>
          <w:rFonts w:ascii="Times New Roman" w:hAnsi="Times New Roman" w:cs="Times New Roman"/>
          <w:color w:val="000000"/>
          <w:sz w:val="24"/>
          <w:szCs w:val="24"/>
          <w:lang w:val="pt-BR"/>
        </w:rPr>
        <w:t xml:space="preserve">entre 10 e 20 anos </w:t>
      </w:r>
      <w:r>
        <w:rPr>
          <w:rFonts w:ascii="Times New Roman" w:hAnsi="Times New Roman" w:cs="Times New Roman"/>
          <w:color w:val="000000"/>
          <w:sz w:val="24"/>
          <w:szCs w:val="24"/>
          <w:lang w:val="pt-BR"/>
        </w:rPr>
        <w:t>foram registados 153 casos que correspondem a 26,064</w:t>
      </w:r>
      <w:r w:rsidRPr="002E50DE">
        <w:rPr>
          <w:rFonts w:ascii="Times New Roman" w:hAnsi="Times New Roman" w:cs="Times New Roman"/>
          <w:color w:val="000000"/>
          <w:sz w:val="24"/>
          <w:szCs w:val="24"/>
          <w:lang w:val="pt-BR"/>
        </w:rPr>
        <w:t xml:space="preserve">% e um óbito que correesponde </w:t>
      </w:r>
      <w:r>
        <w:rPr>
          <w:rFonts w:ascii="Times New Roman" w:hAnsi="Times New Roman" w:cs="Times New Roman"/>
          <w:color w:val="000000"/>
          <w:sz w:val="24"/>
          <w:szCs w:val="24"/>
          <w:lang w:val="pt-BR"/>
        </w:rPr>
        <w:t>a uma taxa de letalidade de 0,65</w:t>
      </w:r>
      <w:r w:rsidRPr="002E50DE">
        <w:rPr>
          <w:rFonts w:ascii="Times New Roman" w:hAnsi="Times New Roman" w:cs="Times New Roman"/>
          <w:color w:val="000000"/>
          <w:sz w:val="24"/>
          <w:szCs w:val="24"/>
          <w:lang w:val="pt-BR"/>
        </w:rPr>
        <w:t>%.</w:t>
      </w:r>
    </w:p>
    <w:p w:rsidR="00693279" w:rsidRDefault="00570BD3" w:rsidP="008D521A">
      <w:pPr>
        <w:pStyle w:val="Standard"/>
        <w:spacing w:line="360" w:lineRule="auto"/>
        <w:ind w:firstLine="708"/>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No intervalo</w:t>
      </w:r>
      <w:r w:rsidR="00693279" w:rsidRPr="002E50DE">
        <w:rPr>
          <w:rFonts w:ascii="Times New Roman" w:hAnsi="Times New Roman" w:cs="Times New Roman"/>
          <w:color w:val="000000"/>
          <w:sz w:val="24"/>
          <w:szCs w:val="24"/>
          <w:lang w:val="pt-BR"/>
        </w:rPr>
        <w:t xml:space="preserve"> entre </w:t>
      </w:r>
      <w:r w:rsidR="00693279">
        <w:rPr>
          <w:rFonts w:ascii="Times New Roman" w:hAnsi="Times New Roman" w:cs="Times New Roman"/>
          <w:color w:val="000000"/>
          <w:sz w:val="24"/>
          <w:szCs w:val="24"/>
          <w:lang w:val="pt-BR"/>
        </w:rPr>
        <w:t>21 e 30</w:t>
      </w:r>
      <w:r>
        <w:rPr>
          <w:rFonts w:ascii="Times New Roman" w:hAnsi="Times New Roman" w:cs="Times New Roman"/>
          <w:color w:val="000000"/>
          <w:sz w:val="24"/>
          <w:szCs w:val="24"/>
          <w:lang w:val="pt-BR"/>
        </w:rPr>
        <w:t xml:space="preserve"> anos </w:t>
      </w:r>
      <w:r w:rsidR="00693279">
        <w:rPr>
          <w:rFonts w:ascii="Times New Roman" w:hAnsi="Times New Roman" w:cs="Times New Roman"/>
          <w:color w:val="000000"/>
          <w:sz w:val="24"/>
          <w:szCs w:val="24"/>
          <w:lang w:val="pt-BR"/>
        </w:rPr>
        <w:t>foram registados 130</w:t>
      </w:r>
      <w:r w:rsidR="00693279" w:rsidRPr="002E50DE">
        <w:rPr>
          <w:rFonts w:ascii="Times New Roman" w:hAnsi="Times New Roman" w:cs="Times New Roman"/>
          <w:color w:val="000000"/>
          <w:sz w:val="24"/>
          <w:szCs w:val="24"/>
          <w:lang w:val="pt-BR"/>
        </w:rPr>
        <w:t xml:space="preserve"> casos que </w:t>
      </w:r>
      <w:r w:rsidR="00693279">
        <w:rPr>
          <w:rFonts w:ascii="Times New Roman" w:hAnsi="Times New Roman" w:cs="Times New Roman"/>
          <w:color w:val="000000"/>
          <w:sz w:val="24"/>
          <w:szCs w:val="24"/>
          <w:lang w:val="pt-BR"/>
        </w:rPr>
        <w:t>perfazem 22,14</w:t>
      </w:r>
      <w:r w:rsidR="00693279" w:rsidRPr="002E50DE">
        <w:rPr>
          <w:rFonts w:ascii="Times New Roman" w:hAnsi="Times New Roman" w:cs="Times New Roman"/>
          <w:color w:val="000000"/>
          <w:sz w:val="24"/>
          <w:szCs w:val="24"/>
          <w:lang w:val="pt-BR"/>
        </w:rPr>
        <w:t xml:space="preserve">% e um óbito que correesponde </w:t>
      </w:r>
      <w:r w:rsidR="00693279">
        <w:rPr>
          <w:rFonts w:ascii="Times New Roman" w:hAnsi="Times New Roman" w:cs="Times New Roman"/>
          <w:color w:val="000000"/>
          <w:sz w:val="24"/>
          <w:szCs w:val="24"/>
          <w:lang w:val="pt-BR"/>
        </w:rPr>
        <w:t>a uma taxa de letalidade de 0,76</w:t>
      </w:r>
      <w:r>
        <w:rPr>
          <w:rFonts w:ascii="Times New Roman" w:hAnsi="Times New Roman" w:cs="Times New Roman"/>
          <w:color w:val="000000"/>
          <w:sz w:val="24"/>
          <w:szCs w:val="24"/>
          <w:lang w:val="pt-BR"/>
        </w:rPr>
        <w:t>%.  E</w:t>
      </w:r>
      <w:r w:rsidR="00693279" w:rsidRPr="002E50DE">
        <w:rPr>
          <w:rFonts w:ascii="Times New Roman" w:hAnsi="Times New Roman" w:cs="Times New Roman"/>
          <w:color w:val="000000"/>
          <w:sz w:val="24"/>
          <w:szCs w:val="24"/>
          <w:lang w:val="pt-BR"/>
        </w:rPr>
        <w:t xml:space="preserve">ntre </w:t>
      </w:r>
      <w:r w:rsidR="00693279">
        <w:rPr>
          <w:rFonts w:ascii="Times New Roman" w:hAnsi="Times New Roman" w:cs="Times New Roman"/>
          <w:color w:val="000000"/>
          <w:sz w:val="24"/>
          <w:szCs w:val="24"/>
          <w:lang w:val="pt-BR"/>
        </w:rPr>
        <w:t>31 e 40</w:t>
      </w:r>
      <w:r>
        <w:rPr>
          <w:rFonts w:ascii="Times New Roman" w:hAnsi="Times New Roman" w:cs="Times New Roman"/>
          <w:color w:val="000000"/>
          <w:sz w:val="24"/>
          <w:szCs w:val="24"/>
          <w:lang w:val="pt-BR"/>
        </w:rPr>
        <w:t xml:space="preserve"> anos </w:t>
      </w:r>
      <w:r w:rsidR="00693279">
        <w:rPr>
          <w:rFonts w:ascii="Times New Roman" w:hAnsi="Times New Roman" w:cs="Times New Roman"/>
          <w:color w:val="000000"/>
          <w:sz w:val="24"/>
          <w:szCs w:val="24"/>
          <w:lang w:val="pt-BR"/>
        </w:rPr>
        <w:t>foram registados 187 casos que correspondem a 31,85</w:t>
      </w:r>
      <w:r w:rsidR="00693279" w:rsidRPr="002E50DE">
        <w:rPr>
          <w:rFonts w:ascii="Times New Roman" w:hAnsi="Times New Roman" w:cs="Times New Roman"/>
          <w:color w:val="000000"/>
          <w:sz w:val="24"/>
          <w:szCs w:val="24"/>
          <w:lang w:val="pt-BR"/>
        </w:rPr>
        <w:t>% e um óbito que correesponde</w:t>
      </w:r>
      <w:r w:rsidR="00693279">
        <w:rPr>
          <w:rFonts w:ascii="Times New Roman" w:hAnsi="Times New Roman" w:cs="Times New Roman"/>
          <w:color w:val="000000"/>
          <w:sz w:val="24"/>
          <w:szCs w:val="24"/>
          <w:lang w:val="pt-BR"/>
        </w:rPr>
        <w:t xml:space="preserve"> a uma taxa de letalidade de 0,53%.</w:t>
      </w:r>
      <w:r>
        <w:rPr>
          <w:rFonts w:ascii="Times New Roman" w:hAnsi="Times New Roman" w:cs="Times New Roman"/>
          <w:color w:val="000000"/>
          <w:sz w:val="24"/>
          <w:szCs w:val="24"/>
          <w:lang w:val="pt-BR"/>
        </w:rPr>
        <w:t xml:space="preserve"> E</w:t>
      </w:r>
      <w:r w:rsidR="00693279" w:rsidRPr="004F64AC">
        <w:rPr>
          <w:rFonts w:ascii="Times New Roman" w:hAnsi="Times New Roman" w:cs="Times New Roman"/>
          <w:color w:val="000000"/>
          <w:sz w:val="24"/>
          <w:szCs w:val="24"/>
          <w:lang w:val="pt-BR"/>
        </w:rPr>
        <w:t xml:space="preserve">ntre </w:t>
      </w:r>
      <w:r>
        <w:rPr>
          <w:rFonts w:ascii="Times New Roman" w:hAnsi="Times New Roman" w:cs="Times New Roman"/>
          <w:color w:val="000000"/>
          <w:sz w:val="24"/>
          <w:szCs w:val="24"/>
          <w:lang w:val="pt-BR"/>
        </w:rPr>
        <w:t xml:space="preserve">os </w:t>
      </w:r>
      <w:r w:rsidR="00693279">
        <w:rPr>
          <w:rFonts w:ascii="Times New Roman" w:hAnsi="Times New Roman" w:cs="Times New Roman"/>
          <w:color w:val="000000"/>
          <w:sz w:val="24"/>
          <w:szCs w:val="24"/>
          <w:lang w:val="pt-BR"/>
        </w:rPr>
        <w:t xml:space="preserve">41 e 50 </w:t>
      </w:r>
      <w:r>
        <w:rPr>
          <w:rFonts w:ascii="Times New Roman" w:hAnsi="Times New Roman" w:cs="Times New Roman"/>
          <w:color w:val="000000"/>
          <w:sz w:val="24"/>
          <w:szCs w:val="24"/>
          <w:lang w:val="pt-BR"/>
        </w:rPr>
        <w:t xml:space="preserve">anos </w:t>
      </w:r>
      <w:r w:rsidR="00693279">
        <w:rPr>
          <w:rFonts w:ascii="Times New Roman" w:hAnsi="Times New Roman" w:cs="Times New Roman"/>
          <w:color w:val="000000"/>
          <w:sz w:val="24"/>
          <w:szCs w:val="24"/>
          <w:lang w:val="pt-BR"/>
        </w:rPr>
        <w:t xml:space="preserve">de idade foram registados 43 casos que </w:t>
      </w:r>
      <w:r w:rsidR="008D521A">
        <w:rPr>
          <w:rFonts w:ascii="Times New Roman" w:hAnsi="Times New Roman" w:cs="Times New Roman"/>
          <w:color w:val="000000"/>
          <w:sz w:val="24"/>
          <w:szCs w:val="24"/>
          <w:lang w:val="pt-BR"/>
        </w:rPr>
        <w:t>Finalmente no intervalo</w:t>
      </w:r>
      <w:r w:rsidR="00693279" w:rsidRPr="004F64AC">
        <w:rPr>
          <w:rFonts w:ascii="Times New Roman" w:hAnsi="Times New Roman" w:cs="Times New Roman"/>
          <w:color w:val="000000"/>
          <w:sz w:val="24"/>
          <w:szCs w:val="24"/>
          <w:lang w:val="pt-BR"/>
        </w:rPr>
        <w:t xml:space="preserve"> entre os </w:t>
      </w:r>
      <w:r w:rsidR="00693279">
        <w:rPr>
          <w:rFonts w:ascii="Times New Roman" w:hAnsi="Times New Roman" w:cs="Times New Roman"/>
          <w:color w:val="000000"/>
          <w:sz w:val="24"/>
          <w:szCs w:val="24"/>
          <w:lang w:val="pt-BR"/>
        </w:rPr>
        <w:t>maiores de 5</w:t>
      </w:r>
      <w:r w:rsidR="008D521A">
        <w:rPr>
          <w:rFonts w:ascii="Times New Roman" w:hAnsi="Times New Roman" w:cs="Times New Roman"/>
          <w:color w:val="000000"/>
          <w:sz w:val="24"/>
          <w:szCs w:val="24"/>
          <w:lang w:val="pt-BR"/>
        </w:rPr>
        <w:t>0 anos</w:t>
      </w:r>
      <w:r w:rsidR="00693279">
        <w:rPr>
          <w:rFonts w:ascii="Times New Roman" w:hAnsi="Times New Roman" w:cs="Times New Roman"/>
          <w:color w:val="000000"/>
          <w:sz w:val="24"/>
          <w:szCs w:val="24"/>
          <w:lang w:val="pt-BR"/>
        </w:rPr>
        <w:t xml:space="preserve"> foram registados 41 casos que correspondem a 6,98</w:t>
      </w:r>
      <w:r w:rsidR="00693279" w:rsidRPr="004F64AC">
        <w:rPr>
          <w:rFonts w:ascii="Times New Roman" w:hAnsi="Times New Roman" w:cs="Times New Roman"/>
          <w:color w:val="000000"/>
          <w:sz w:val="24"/>
          <w:szCs w:val="24"/>
          <w:lang w:val="pt-BR"/>
        </w:rPr>
        <w:t>%</w:t>
      </w:r>
      <w:r w:rsidR="00693279">
        <w:rPr>
          <w:rFonts w:ascii="Times New Roman" w:hAnsi="Times New Roman" w:cs="Times New Roman"/>
          <w:color w:val="000000"/>
          <w:sz w:val="24"/>
          <w:szCs w:val="24"/>
          <w:lang w:val="pt-BR"/>
        </w:rPr>
        <w:t>.</w:t>
      </w:r>
      <w:r w:rsidR="00693279" w:rsidRPr="004F64AC">
        <w:rPr>
          <w:rFonts w:ascii="Times New Roman" w:hAnsi="Times New Roman" w:cs="Times New Roman"/>
          <w:color w:val="000000"/>
          <w:sz w:val="24"/>
          <w:szCs w:val="24"/>
          <w:lang w:val="pt-BR"/>
        </w:rPr>
        <w:t xml:space="preserve"> </w:t>
      </w:r>
      <w:r w:rsidR="00693279">
        <w:rPr>
          <w:rFonts w:ascii="Times New Roman" w:hAnsi="Times New Roman" w:cs="Times New Roman"/>
          <w:color w:val="000000"/>
          <w:sz w:val="24"/>
          <w:szCs w:val="24"/>
          <w:lang w:val="pt-BR"/>
        </w:rPr>
        <w:t>Não foram registados òbitos.</w:t>
      </w:r>
    </w:p>
    <w:p w:rsidR="00693279" w:rsidRPr="00DD2A0C" w:rsidRDefault="00693279" w:rsidP="00693279">
      <w:pPr>
        <w:pStyle w:val="Standard"/>
        <w:ind w:firstLine="708"/>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 xml:space="preserve">Tabela </w:t>
      </w:r>
      <w:r w:rsidR="008D521A">
        <w:rPr>
          <w:rFonts w:ascii="Times New Roman" w:hAnsi="Times New Roman" w:cs="Times New Roman"/>
          <w:b/>
          <w:color w:val="000000"/>
          <w:sz w:val="24"/>
          <w:szCs w:val="24"/>
          <w:lang w:val="pt-BR"/>
        </w:rPr>
        <w:t>2</w:t>
      </w:r>
      <w:r>
        <w:rPr>
          <w:rFonts w:ascii="Times New Roman" w:hAnsi="Times New Roman" w:cs="Times New Roman"/>
          <w:b/>
          <w:color w:val="000000"/>
          <w:sz w:val="24"/>
          <w:szCs w:val="24"/>
          <w:lang w:val="pt-BR"/>
        </w:rPr>
        <w:t>: Distribuição da morbi</w:t>
      </w:r>
      <w:r w:rsidRPr="00475577">
        <w:rPr>
          <w:rFonts w:ascii="Times New Roman" w:hAnsi="Times New Roman" w:cs="Times New Roman"/>
          <w:b/>
          <w:color w:val="000000"/>
          <w:sz w:val="24"/>
          <w:szCs w:val="24"/>
          <w:lang w:val="pt-BR"/>
        </w:rPr>
        <w:t xml:space="preserve">lidade total </w:t>
      </w:r>
      <w:r>
        <w:rPr>
          <w:rFonts w:ascii="Times New Roman" w:hAnsi="Times New Roman" w:cs="Times New Roman"/>
          <w:b/>
          <w:color w:val="000000"/>
          <w:sz w:val="24"/>
          <w:szCs w:val="24"/>
          <w:lang w:val="pt-BR"/>
        </w:rPr>
        <w:t xml:space="preserve">por sexo </w:t>
      </w:r>
      <w:r w:rsidRPr="00475577">
        <w:rPr>
          <w:rFonts w:ascii="Times New Roman" w:hAnsi="Times New Roman" w:cs="Times New Roman"/>
          <w:b/>
          <w:color w:val="000000"/>
          <w:sz w:val="24"/>
          <w:szCs w:val="24"/>
          <w:lang w:val="pt-BR"/>
        </w:rPr>
        <w:t>entre os pacientes com o dianóstico de</w:t>
      </w:r>
      <w:r>
        <w:rPr>
          <w:rFonts w:ascii="Times New Roman" w:hAnsi="Times New Roman" w:cs="Times New Roman"/>
          <w:b/>
          <w:color w:val="000000"/>
          <w:sz w:val="24"/>
          <w:szCs w:val="24"/>
          <w:lang w:val="pt-BR"/>
        </w:rPr>
        <w:t xml:space="preserve"> tuberculose </w:t>
      </w:r>
    </w:p>
    <w:tbl>
      <w:tblPr>
        <w:tblW w:w="9005" w:type="dxa"/>
        <w:tblInd w:w="-108" w:type="dxa"/>
        <w:tblLayout w:type="fixed"/>
        <w:tblCellMar>
          <w:left w:w="10" w:type="dxa"/>
          <w:right w:w="10" w:type="dxa"/>
        </w:tblCellMar>
        <w:tblLook w:val="0000" w:firstRow="0" w:lastRow="0" w:firstColumn="0" w:lastColumn="0" w:noHBand="0" w:noVBand="0"/>
      </w:tblPr>
      <w:tblGrid>
        <w:gridCol w:w="1728"/>
        <w:gridCol w:w="3591"/>
        <w:gridCol w:w="3686"/>
      </w:tblGrid>
      <w:tr w:rsidR="00693279" w:rsidRPr="00475577" w:rsidTr="00840587">
        <w:trPr>
          <w:trHeight w:val="614"/>
        </w:trPr>
        <w:tc>
          <w:tcPr>
            <w:tcW w:w="1728"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rsidR="00693279" w:rsidRDefault="00693279" w:rsidP="00840587">
            <w:pPr>
              <w:pStyle w:val="Standard"/>
              <w:ind w:firstLine="708"/>
              <w:rPr>
                <w:rFonts w:ascii="Times New Roman" w:hAnsi="Times New Roman" w:cs="Times New Roman"/>
                <w:b/>
                <w:color w:val="000000"/>
                <w:sz w:val="24"/>
                <w:szCs w:val="24"/>
                <w:lang w:val="pt-BR"/>
              </w:rPr>
            </w:pPr>
          </w:p>
          <w:p w:rsidR="00693279" w:rsidRPr="00475577" w:rsidRDefault="00693279" w:rsidP="00840587">
            <w:pPr>
              <w:pStyle w:val="Standard"/>
              <w:ind w:firstLine="708"/>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Sexo</w:t>
            </w:r>
          </w:p>
        </w:tc>
        <w:tc>
          <w:tcPr>
            <w:tcW w:w="7277"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693279" w:rsidRPr="00475577" w:rsidRDefault="00693279" w:rsidP="00840587">
            <w:pPr>
              <w:pStyle w:val="Standard"/>
              <w:spacing w:after="0"/>
              <w:ind w:firstLine="708"/>
              <w:jc w:val="center"/>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Casos</w:t>
            </w:r>
          </w:p>
        </w:tc>
      </w:tr>
      <w:tr w:rsidR="00693279" w:rsidRPr="00475577"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475577" w:rsidRDefault="00693279" w:rsidP="00840587">
            <w:pPr>
              <w:pStyle w:val="Standard"/>
              <w:spacing w:line="360" w:lineRule="auto"/>
              <w:ind w:firstLine="708"/>
              <w:jc w:val="both"/>
              <w:rPr>
                <w:rFonts w:ascii="Times New Roman" w:hAnsi="Times New Roman" w:cs="Times New Roman"/>
                <w:color w:val="000000"/>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w:t>
            </w:r>
          </w:p>
        </w:tc>
      </w:tr>
      <w:tr w:rsidR="00693279" w:rsidRPr="00475577"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475577" w:rsidRDefault="00693279" w:rsidP="00840587">
            <w:pPr>
              <w:pStyle w:val="Standard"/>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400</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68,14</w:t>
            </w:r>
          </w:p>
        </w:tc>
      </w:tr>
      <w:tr w:rsidR="00693279" w:rsidRPr="00475577"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475577" w:rsidRDefault="00693279" w:rsidP="00840587">
            <w:pPr>
              <w:pStyle w:val="Standard"/>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187</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31,85</w:t>
            </w:r>
          </w:p>
        </w:tc>
      </w:tr>
      <w:tr w:rsidR="00693279" w:rsidRPr="00475577"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475577" w:rsidRDefault="00693279" w:rsidP="00840587">
            <w:pPr>
              <w:pStyle w:val="Standard"/>
              <w:ind w:firstLine="708"/>
              <w:jc w:val="both"/>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Total</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587</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475577" w:rsidRDefault="00693279" w:rsidP="00840587">
            <w:pPr>
              <w:pStyle w:val="Standard"/>
              <w:ind w:firstLine="708"/>
              <w:jc w:val="center"/>
              <w:rPr>
                <w:rFonts w:ascii="Times New Roman" w:hAnsi="Times New Roman" w:cs="Times New Roman"/>
                <w:b/>
                <w:color w:val="000000"/>
                <w:sz w:val="24"/>
                <w:szCs w:val="24"/>
                <w:lang w:val="pt-BR"/>
              </w:rPr>
            </w:pPr>
            <w:r w:rsidRPr="00475577">
              <w:rPr>
                <w:rFonts w:ascii="Times New Roman" w:hAnsi="Times New Roman" w:cs="Times New Roman"/>
                <w:b/>
                <w:color w:val="000000"/>
                <w:sz w:val="24"/>
                <w:szCs w:val="24"/>
                <w:lang w:val="pt-BR"/>
              </w:rPr>
              <w:t>100%</w:t>
            </w:r>
          </w:p>
        </w:tc>
      </w:tr>
    </w:tbl>
    <w:p w:rsidR="00693279" w:rsidRPr="000E6425" w:rsidRDefault="00693279" w:rsidP="00693279">
      <w:pPr>
        <w:pStyle w:val="Standard"/>
        <w:spacing w:line="36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ab/>
      </w:r>
      <w:r w:rsidR="008D521A">
        <w:rPr>
          <w:rFonts w:ascii="Times New Roman" w:hAnsi="Times New Roman" w:cs="Times New Roman"/>
          <w:color w:val="000000"/>
          <w:sz w:val="24"/>
          <w:szCs w:val="24"/>
          <w:lang w:val="pt-BR"/>
        </w:rPr>
        <w:t>A tabela nº2</w:t>
      </w:r>
      <w:r w:rsidRPr="00DD2A0C">
        <w:rPr>
          <w:rFonts w:ascii="Times New Roman" w:hAnsi="Times New Roman" w:cs="Times New Roman"/>
          <w:color w:val="000000"/>
          <w:sz w:val="24"/>
          <w:szCs w:val="24"/>
          <w:lang w:val="pt-BR"/>
        </w:rPr>
        <w:t xml:space="preserve"> apresenta a distribuição total das taxas de morbilidade </w:t>
      </w:r>
      <w:r>
        <w:rPr>
          <w:rFonts w:ascii="Times New Roman" w:hAnsi="Times New Roman" w:cs="Times New Roman"/>
          <w:color w:val="000000"/>
          <w:sz w:val="24"/>
          <w:szCs w:val="24"/>
          <w:lang w:val="pt-BR"/>
        </w:rPr>
        <w:t>por tuberculose no Centro Anti-T</w:t>
      </w:r>
      <w:r w:rsidRPr="00DD2A0C">
        <w:rPr>
          <w:rFonts w:ascii="Times New Roman" w:hAnsi="Times New Roman" w:cs="Times New Roman"/>
          <w:color w:val="000000"/>
          <w:sz w:val="24"/>
          <w:szCs w:val="24"/>
          <w:lang w:val="pt-BR"/>
        </w:rPr>
        <w:t xml:space="preserve">uberculose de Benguela em 2020. Foram registados 587 casos que correspondem a 100%  dos quais 400 (68,14%) são do sexo masculino e 187(31,35%) são do sexo feminino. </w:t>
      </w:r>
    </w:p>
    <w:p w:rsidR="00693279" w:rsidRPr="00DD2A0C" w:rsidRDefault="00693279" w:rsidP="00693279">
      <w:pPr>
        <w:pStyle w:val="Standard"/>
        <w:spacing w:line="360" w:lineRule="auto"/>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lastRenderedPageBreak/>
        <w:t xml:space="preserve">Tabela </w:t>
      </w:r>
      <w:r w:rsidR="008D521A">
        <w:rPr>
          <w:rFonts w:ascii="Times New Roman" w:hAnsi="Times New Roman" w:cs="Times New Roman"/>
          <w:b/>
          <w:color w:val="000000"/>
          <w:sz w:val="24"/>
          <w:szCs w:val="24"/>
          <w:lang w:val="pt-BR"/>
        </w:rPr>
        <w:t>3</w:t>
      </w:r>
      <w:r>
        <w:rPr>
          <w:rFonts w:ascii="Times New Roman" w:hAnsi="Times New Roman" w:cs="Times New Roman"/>
          <w:b/>
          <w:color w:val="000000"/>
          <w:sz w:val="24"/>
          <w:szCs w:val="24"/>
          <w:lang w:val="pt-BR"/>
        </w:rPr>
        <w:t>: Distribuição da morta</w:t>
      </w:r>
      <w:r w:rsidRPr="000E6425">
        <w:rPr>
          <w:rFonts w:ascii="Times New Roman" w:hAnsi="Times New Roman" w:cs="Times New Roman"/>
          <w:b/>
          <w:color w:val="000000"/>
          <w:sz w:val="24"/>
          <w:szCs w:val="24"/>
          <w:lang w:val="pt-BR"/>
        </w:rPr>
        <w:t xml:space="preserve">lidade total </w:t>
      </w:r>
      <w:r>
        <w:rPr>
          <w:rFonts w:ascii="Times New Roman" w:hAnsi="Times New Roman" w:cs="Times New Roman"/>
          <w:b/>
          <w:color w:val="000000"/>
          <w:sz w:val="24"/>
          <w:szCs w:val="24"/>
          <w:lang w:val="pt-BR"/>
        </w:rPr>
        <w:t xml:space="preserve">por sexo </w:t>
      </w:r>
      <w:r w:rsidRPr="000E6425">
        <w:rPr>
          <w:rFonts w:ascii="Times New Roman" w:hAnsi="Times New Roman" w:cs="Times New Roman"/>
          <w:b/>
          <w:color w:val="000000"/>
          <w:sz w:val="24"/>
          <w:szCs w:val="24"/>
          <w:lang w:val="pt-BR"/>
        </w:rPr>
        <w:t>entre os pacientes com o dianóstico de</w:t>
      </w:r>
      <w:r>
        <w:rPr>
          <w:rFonts w:ascii="Times New Roman" w:hAnsi="Times New Roman" w:cs="Times New Roman"/>
          <w:b/>
          <w:color w:val="000000"/>
          <w:sz w:val="24"/>
          <w:szCs w:val="24"/>
          <w:lang w:val="pt-BR"/>
        </w:rPr>
        <w:t xml:space="preserve"> tuberculose </w:t>
      </w:r>
    </w:p>
    <w:tbl>
      <w:tblPr>
        <w:tblW w:w="9005" w:type="dxa"/>
        <w:tblInd w:w="-108" w:type="dxa"/>
        <w:tblLayout w:type="fixed"/>
        <w:tblCellMar>
          <w:left w:w="10" w:type="dxa"/>
          <w:right w:w="10" w:type="dxa"/>
        </w:tblCellMar>
        <w:tblLook w:val="0000" w:firstRow="0" w:lastRow="0" w:firstColumn="0" w:lastColumn="0" w:noHBand="0" w:noVBand="0"/>
      </w:tblPr>
      <w:tblGrid>
        <w:gridCol w:w="1728"/>
        <w:gridCol w:w="3591"/>
        <w:gridCol w:w="3686"/>
      </w:tblGrid>
      <w:tr w:rsidR="00693279" w:rsidRPr="000E6425" w:rsidTr="00840587">
        <w:trPr>
          <w:trHeight w:val="614"/>
        </w:trPr>
        <w:tc>
          <w:tcPr>
            <w:tcW w:w="1728" w:type="dxa"/>
            <w:tcBorders>
              <w:top w:val="single" w:sz="4" w:space="0" w:color="000000"/>
              <w:left w:val="single" w:sz="4" w:space="0" w:color="000000"/>
              <w:right w:val="single" w:sz="4" w:space="0" w:color="000000"/>
            </w:tcBorders>
            <w:shd w:val="clear" w:color="auto" w:fill="C6D9F1"/>
            <w:tcMar>
              <w:top w:w="0" w:type="dxa"/>
              <w:left w:w="108" w:type="dxa"/>
              <w:bottom w:w="0" w:type="dxa"/>
              <w:right w:w="108" w:type="dxa"/>
            </w:tcMar>
          </w:tcPr>
          <w:p w:rsidR="00693279" w:rsidRPr="000E6425" w:rsidRDefault="00693279" w:rsidP="00840587">
            <w:pPr>
              <w:pStyle w:val="Standard"/>
              <w:spacing w:line="360" w:lineRule="auto"/>
              <w:jc w:val="both"/>
              <w:rPr>
                <w:rFonts w:ascii="Times New Roman" w:hAnsi="Times New Roman" w:cs="Times New Roman"/>
                <w:b/>
                <w:color w:val="000000"/>
                <w:sz w:val="24"/>
                <w:szCs w:val="24"/>
                <w:lang w:val="pt-BR"/>
              </w:rPr>
            </w:pPr>
          </w:p>
          <w:p w:rsidR="00693279" w:rsidRPr="000E6425" w:rsidRDefault="00693279" w:rsidP="00840587">
            <w:pPr>
              <w:pStyle w:val="Standard"/>
              <w:spacing w:line="360" w:lineRule="auto"/>
              <w:jc w:val="both"/>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Sexo</w:t>
            </w:r>
          </w:p>
        </w:tc>
        <w:tc>
          <w:tcPr>
            <w:tcW w:w="7277"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p>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Óbitos</w:t>
            </w:r>
          </w:p>
        </w:tc>
      </w:tr>
      <w:tr w:rsidR="00693279" w:rsidRPr="000E6425"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0E6425" w:rsidRDefault="00693279" w:rsidP="00840587">
            <w:pPr>
              <w:pStyle w:val="Standard"/>
              <w:rPr>
                <w:rFonts w:ascii="Times New Roman" w:hAnsi="Times New Roman" w:cs="Times New Roman"/>
                <w:color w:val="000000"/>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n</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w:t>
            </w:r>
          </w:p>
        </w:tc>
      </w:tr>
      <w:tr w:rsidR="00693279" w:rsidRPr="000E6425"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0E6425" w:rsidRDefault="00693279" w:rsidP="00840587">
            <w:pPr>
              <w:pStyle w:val="Standard"/>
              <w:rPr>
                <w:rFonts w:ascii="Times New Roman" w:hAnsi="Times New Roman" w:cs="Times New Roman"/>
                <w:color w:val="000000"/>
                <w:sz w:val="24"/>
                <w:szCs w:val="24"/>
              </w:rPr>
            </w:pPr>
            <w:r w:rsidRPr="000E6425">
              <w:rPr>
                <w:rFonts w:ascii="Times New Roman" w:hAnsi="Times New Roman" w:cs="Times New Roman"/>
                <w:color w:val="000000"/>
                <w:sz w:val="24"/>
                <w:szCs w:val="24"/>
              </w:rPr>
              <w:t>M</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100</w:t>
            </w:r>
          </w:p>
        </w:tc>
      </w:tr>
      <w:tr w:rsidR="00693279" w:rsidRPr="000E6425" w:rsidTr="00840587">
        <w:trPr>
          <w:trHeight w:val="614"/>
        </w:trPr>
        <w:tc>
          <w:tcPr>
            <w:tcW w:w="1728" w:type="dxa"/>
            <w:tcBorders>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0E6425" w:rsidRDefault="00693279" w:rsidP="00840587">
            <w:pPr>
              <w:pStyle w:val="Standard"/>
              <w:rPr>
                <w:rFonts w:ascii="Times New Roman" w:hAnsi="Times New Roman" w:cs="Times New Roman"/>
                <w:color w:val="000000"/>
                <w:sz w:val="24"/>
                <w:szCs w:val="24"/>
              </w:rPr>
            </w:pPr>
            <w:r w:rsidRPr="000E6425">
              <w:rPr>
                <w:rFonts w:ascii="Times New Roman" w:hAnsi="Times New Roman" w:cs="Times New Roman"/>
                <w:color w:val="000000"/>
                <w:sz w:val="24"/>
                <w:szCs w:val="24"/>
              </w:rPr>
              <w:t>F</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w:t>
            </w:r>
          </w:p>
        </w:tc>
      </w:tr>
      <w:tr w:rsidR="00693279" w:rsidRPr="000E6425" w:rsidTr="00840587">
        <w:trPr>
          <w:trHeight w:val="614"/>
        </w:trPr>
        <w:tc>
          <w:tcPr>
            <w:tcW w:w="172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693279" w:rsidRPr="000E6425" w:rsidRDefault="00693279" w:rsidP="00840587">
            <w:pPr>
              <w:pStyle w:val="Standard"/>
              <w:spacing w:line="360" w:lineRule="auto"/>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Total</w:t>
            </w:r>
          </w:p>
        </w:tc>
        <w:tc>
          <w:tcPr>
            <w:tcW w:w="359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693279" w:rsidRPr="000E6425" w:rsidRDefault="00693279" w:rsidP="00840587">
            <w:pPr>
              <w:pStyle w:val="Standard"/>
              <w:spacing w:line="360" w:lineRule="auto"/>
              <w:jc w:val="center"/>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100%</w:t>
            </w:r>
          </w:p>
        </w:tc>
      </w:tr>
    </w:tbl>
    <w:p w:rsidR="00693279" w:rsidRDefault="00693279" w:rsidP="00693279">
      <w:pPr>
        <w:pStyle w:val="Standard"/>
        <w:spacing w:line="360" w:lineRule="auto"/>
        <w:ind w:firstLine="708"/>
        <w:jc w:val="both"/>
        <w:rPr>
          <w:rFonts w:ascii="Times New Roman" w:hAnsi="Times New Roman" w:cs="Times New Roman"/>
          <w:color w:val="000000"/>
          <w:sz w:val="24"/>
          <w:szCs w:val="24"/>
          <w:lang w:val="pt-BR"/>
        </w:rPr>
      </w:pPr>
      <w:r w:rsidRPr="00DD2A0C">
        <w:rPr>
          <w:rFonts w:ascii="Times New Roman" w:hAnsi="Times New Roman" w:cs="Times New Roman"/>
          <w:color w:val="000000"/>
          <w:sz w:val="24"/>
          <w:szCs w:val="24"/>
          <w:lang w:val="pt-BR"/>
        </w:rPr>
        <w:t>A tabela nº</w:t>
      </w:r>
      <w:r w:rsidR="008D521A">
        <w:rPr>
          <w:rFonts w:ascii="Times New Roman" w:hAnsi="Times New Roman" w:cs="Times New Roman"/>
          <w:color w:val="000000"/>
          <w:sz w:val="24"/>
          <w:szCs w:val="24"/>
          <w:lang w:val="pt-BR"/>
        </w:rPr>
        <w:t>3</w:t>
      </w:r>
      <w:r w:rsidRPr="00DD2A0C">
        <w:rPr>
          <w:rFonts w:ascii="Times New Roman" w:hAnsi="Times New Roman" w:cs="Times New Roman"/>
          <w:color w:val="000000"/>
          <w:sz w:val="24"/>
          <w:szCs w:val="24"/>
          <w:lang w:val="pt-BR"/>
        </w:rPr>
        <w:t xml:space="preserve"> apresenta a distribuição total d</w:t>
      </w:r>
      <w:r>
        <w:rPr>
          <w:rFonts w:ascii="Times New Roman" w:hAnsi="Times New Roman" w:cs="Times New Roman"/>
          <w:color w:val="000000"/>
          <w:sz w:val="24"/>
          <w:szCs w:val="24"/>
          <w:lang w:val="pt-BR"/>
        </w:rPr>
        <w:t>as taxas de morta</w:t>
      </w:r>
      <w:r w:rsidRPr="00DD2A0C">
        <w:rPr>
          <w:rFonts w:ascii="Times New Roman" w:hAnsi="Times New Roman" w:cs="Times New Roman"/>
          <w:color w:val="000000"/>
          <w:sz w:val="24"/>
          <w:szCs w:val="24"/>
          <w:lang w:val="pt-BR"/>
        </w:rPr>
        <w:t xml:space="preserve">lidade </w:t>
      </w:r>
      <w:r>
        <w:rPr>
          <w:rFonts w:ascii="Times New Roman" w:hAnsi="Times New Roman" w:cs="Times New Roman"/>
          <w:color w:val="000000"/>
          <w:sz w:val="24"/>
          <w:szCs w:val="24"/>
          <w:lang w:val="pt-BR"/>
        </w:rPr>
        <w:t>por tuberculose no Centro Anti-T</w:t>
      </w:r>
      <w:r w:rsidRPr="00DD2A0C">
        <w:rPr>
          <w:rFonts w:ascii="Times New Roman" w:hAnsi="Times New Roman" w:cs="Times New Roman"/>
          <w:color w:val="000000"/>
          <w:sz w:val="24"/>
          <w:szCs w:val="24"/>
          <w:lang w:val="pt-BR"/>
        </w:rPr>
        <w:t xml:space="preserve">uberculose de Benguela em 2020. </w:t>
      </w:r>
      <w:r>
        <w:rPr>
          <w:rFonts w:ascii="Times New Roman" w:hAnsi="Times New Roman" w:cs="Times New Roman"/>
          <w:color w:val="000000"/>
          <w:sz w:val="24"/>
          <w:szCs w:val="24"/>
          <w:lang w:val="pt-BR"/>
        </w:rPr>
        <w:t>Foram registados 4 óbitos</w:t>
      </w:r>
      <w:r w:rsidRPr="00DD2A0C">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lang w:val="pt-BR"/>
        </w:rPr>
        <w:t>todos</w:t>
      </w:r>
      <w:r w:rsidRPr="00DD2A0C">
        <w:rPr>
          <w:rFonts w:ascii="Times New Roman" w:hAnsi="Times New Roman" w:cs="Times New Roman"/>
          <w:color w:val="000000"/>
          <w:sz w:val="24"/>
          <w:szCs w:val="24"/>
          <w:lang w:val="pt-BR"/>
        </w:rPr>
        <w:t xml:space="preserve"> do sexo </w:t>
      </w:r>
      <w:r>
        <w:rPr>
          <w:rFonts w:ascii="Times New Roman" w:hAnsi="Times New Roman" w:cs="Times New Roman"/>
          <w:color w:val="000000"/>
          <w:sz w:val="24"/>
          <w:szCs w:val="24"/>
          <w:lang w:val="pt-BR"/>
        </w:rPr>
        <w:t>masculino</w:t>
      </w:r>
      <w:r w:rsidR="0084569C">
        <w:rPr>
          <w:rFonts w:ascii="Times New Roman" w:hAnsi="Times New Roman" w:cs="Times New Roman"/>
          <w:color w:val="000000"/>
          <w:sz w:val="24"/>
          <w:szCs w:val="24"/>
          <w:lang w:val="pt-BR"/>
        </w:rPr>
        <w:t xml:space="preserve"> o que corresponde a uma taxa de letalidade de 0,68%</w:t>
      </w:r>
      <w:r>
        <w:rPr>
          <w:rFonts w:ascii="Times New Roman" w:hAnsi="Times New Roman" w:cs="Times New Roman"/>
          <w:color w:val="000000"/>
          <w:sz w:val="24"/>
          <w:szCs w:val="24"/>
          <w:lang w:val="pt-BR"/>
        </w:rPr>
        <w:t>.</w:t>
      </w:r>
    </w:p>
    <w:p w:rsidR="00693279" w:rsidRDefault="00693279" w:rsidP="00693279">
      <w:pPr>
        <w:pStyle w:val="Standard"/>
        <w:spacing w:line="360" w:lineRule="auto"/>
        <w:jc w:val="both"/>
        <w:rPr>
          <w:rFonts w:ascii="Times New Roman" w:hAnsi="Times New Roman" w:cs="Times New Roman"/>
          <w:color w:val="000000"/>
          <w:sz w:val="24"/>
          <w:szCs w:val="24"/>
          <w:lang w:val="pt-BR"/>
        </w:rPr>
      </w:pPr>
    </w:p>
    <w:p w:rsidR="00693279" w:rsidRPr="000E6425" w:rsidRDefault="00693279" w:rsidP="00693279">
      <w:pPr>
        <w:pStyle w:val="Standard"/>
        <w:spacing w:line="360" w:lineRule="auto"/>
        <w:jc w:val="both"/>
        <w:rPr>
          <w:rFonts w:ascii="Times New Roman" w:hAnsi="Times New Roman" w:cs="Times New Roman"/>
          <w:b/>
          <w:color w:val="000000"/>
          <w:sz w:val="24"/>
          <w:szCs w:val="24"/>
          <w:lang w:val="pt-BR"/>
        </w:rPr>
      </w:pPr>
      <w:r w:rsidRPr="000E6425">
        <w:rPr>
          <w:rFonts w:ascii="Times New Roman" w:hAnsi="Times New Roman" w:cs="Times New Roman"/>
          <w:b/>
          <w:color w:val="000000"/>
          <w:sz w:val="24"/>
          <w:szCs w:val="24"/>
          <w:lang w:val="pt-BR"/>
        </w:rPr>
        <w:t xml:space="preserve">3.2 </w:t>
      </w:r>
      <w:r>
        <w:rPr>
          <w:rFonts w:ascii="Times New Roman" w:hAnsi="Times New Roman" w:cs="Times New Roman"/>
          <w:b/>
          <w:color w:val="000000"/>
          <w:sz w:val="24"/>
          <w:szCs w:val="24"/>
          <w:lang w:val="pt-BR"/>
        </w:rPr>
        <w:t xml:space="preserve"> </w:t>
      </w:r>
      <w:r w:rsidRPr="000E6425">
        <w:rPr>
          <w:rFonts w:ascii="Times New Roman" w:hAnsi="Times New Roman" w:cs="Times New Roman"/>
          <w:b/>
          <w:color w:val="000000"/>
          <w:sz w:val="24"/>
          <w:szCs w:val="24"/>
          <w:lang w:val="pt-BR"/>
        </w:rPr>
        <w:t>Discussão dos Resultados</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t-BR"/>
        </w:rPr>
        <w:tab/>
        <w:t xml:space="preserve">Os resultados do nosso estudo indicam que no periodo considerado foram registados no Centro Anti-Tuberculose de Benguela 587 casos. Consideramos este número como estatisticamente significativo. Traduzido em termos percentuais, corresponde a uma taxa de prevalência considerável e que vai de acordo com a tendência provincial que estimou uma taxa de prevalência </w:t>
      </w:r>
      <w:r w:rsidR="008D521A">
        <w:rPr>
          <w:rFonts w:ascii="Times New Roman" w:hAnsi="Times New Roman" w:cs="Times New Roman"/>
          <w:color w:val="000000"/>
          <w:sz w:val="24"/>
          <w:szCs w:val="24"/>
          <w:lang w:val="pt-BR"/>
        </w:rPr>
        <w:t>estatiticamente significativa</w:t>
      </w:r>
      <w:r>
        <w:rPr>
          <w:rFonts w:ascii="Times New Roman" w:hAnsi="Times New Roman" w:cs="Times New Roman"/>
          <w:color w:val="000000"/>
          <w:sz w:val="24"/>
          <w:szCs w:val="24"/>
          <w:lang w:val="pt-BR"/>
        </w:rPr>
        <w:t>.</w:t>
      </w:r>
      <w:r w:rsidRPr="002F0BD6">
        <w:rPr>
          <w:rFonts w:ascii="Times New Roman" w:eastAsia="Calibri" w:hAnsi="Times New Roman" w:cs="Times New Roman"/>
          <w:lang w:val="pt-BR"/>
        </w:rPr>
        <w:t xml:space="preserve"> </w:t>
      </w:r>
      <w:r w:rsidRPr="002F0BD6">
        <w:rPr>
          <w:rFonts w:ascii="Times New Roman" w:hAnsi="Times New Roman" w:cs="Times New Roman"/>
          <w:color w:val="000000"/>
          <w:sz w:val="24"/>
          <w:szCs w:val="24"/>
          <w:lang w:val="pt-BR"/>
        </w:rPr>
        <w:t>Dados do Programa provincial de l</w:t>
      </w:r>
      <w:r>
        <w:rPr>
          <w:rFonts w:ascii="Times New Roman" w:hAnsi="Times New Roman" w:cs="Times New Roman"/>
          <w:color w:val="000000"/>
          <w:sz w:val="24"/>
          <w:szCs w:val="24"/>
          <w:lang w:val="pt-BR"/>
        </w:rPr>
        <w:t>uta contra a tuberculose apontam que no Primeiro T</w:t>
      </w:r>
      <w:r w:rsidRPr="002F0BD6">
        <w:rPr>
          <w:rFonts w:ascii="Times New Roman" w:hAnsi="Times New Roman" w:cs="Times New Roman"/>
          <w:color w:val="000000"/>
          <w:sz w:val="24"/>
          <w:szCs w:val="24"/>
          <w:lang w:val="pt-BR"/>
        </w:rPr>
        <w:t>rimestre de 2020 foram registados 2</w:t>
      </w:r>
      <w:r w:rsidRPr="002F0BD6">
        <w:rPr>
          <w:rFonts w:ascii="Times New Roman" w:hAnsi="Times New Roman" w:cs="Times New Roman"/>
          <w:color w:val="000000"/>
          <w:sz w:val="24"/>
          <w:szCs w:val="24"/>
        </w:rPr>
        <w:t>888 casos de tuberculose na província de Benguela, contra 2.582 do mesmo período de 2019, um incremento de 306 novos casos (Mendo</w:t>
      </w:r>
      <w:r>
        <w:rPr>
          <w:rFonts w:ascii="Times New Roman" w:hAnsi="Times New Roman" w:cs="Times New Roman"/>
          <w:color w:val="000000"/>
          <w:sz w:val="24"/>
          <w:szCs w:val="24"/>
        </w:rPr>
        <w:t>nç</w:t>
      </w:r>
      <w:r w:rsidRPr="002F0BD6">
        <w:rPr>
          <w:rFonts w:ascii="Times New Roman" w:hAnsi="Times New Roman" w:cs="Times New Roman"/>
          <w:color w:val="000000"/>
          <w:sz w:val="24"/>
          <w:szCs w:val="24"/>
        </w:rPr>
        <w:t>a, 2020).</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Esses dados também concordam com os do Programa Nacional de luta contra a Tuberculose que apontam uma prevalência de tuberculose alta.</w:t>
      </w:r>
      <w:r w:rsidRPr="00B705BB">
        <w:t xml:space="preserve"> </w:t>
      </w:r>
      <w:r w:rsidRPr="00B705BB">
        <w:rPr>
          <w:rFonts w:ascii="Times New Roman" w:hAnsi="Times New Roman" w:cs="Times New Roman"/>
          <w:color w:val="000000"/>
          <w:sz w:val="24"/>
          <w:szCs w:val="24"/>
        </w:rPr>
        <w:t>Em Angola, a situação epidemiológica da Tuberculose (TB) é preocupante, com variações nas difere</w:t>
      </w:r>
      <w:r>
        <w:rPr>
          <w:rFonts w:ascii="Times New Roman" w:hAnsi="Times New Roman" w:cs="Times New Roman"/>
          <w:color w:val="000000"/>
          <w:sz w:val="24"/>
          <w:szCs w:val="24"/>
        </w:rPr>
        <w:t xml:space="preserve">ntes regiões do país devido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múltiplos </w:t>
      </w:r>
      <w:r w:rsidR="008D521A">
        <w:rPr>
          <w:rFonts w:ascii="Times New Roman" w:hAnsi="Times New Roman" w:cs="Times New Roman"/>
          <w:color w:val="000000"/>
          <w:sz w:val="24"/>
          <w:szCs w:val="24"/>
        </w:rPr>
        <w:t>fatores</w:t>
      </w:r>
      <w:r w:rsidR="00AF6442">
        <w:rPr>
          <w:rFonts w:ascii="Times New Roman" w:hAnsi="Times New Roman" w:cs="Times New Roman"/>
          <w:color w:val="000000"/>
          <w:sz w:val="24"/>
          <w:szCs w:val="24"/>
        </w:rPr>
        <w:t xml:space="preserve">: </w:t>
      </w:r>
      <w:r w:rsidRPr="00B705BB">
        <w:rPr>
          <w:rFonts w:ascii="Times New Roman" w:hAnsi="Times New Roman" w:cs="Times New Roman"/>
          <w:color w:val="000000"/>
          <w:sz w:val="24"/>
          <w:szCs w:val="24"/>
        </w:rPr>
        <w:t>limitada adesão ao tratamento</w:t>
      </w:r>
      <w:r w:rsidR="00AF6442">
        <w:rPr>
          <w:rFonts w:ascii="Times New Roman" w:hAnsi="Times New Roman" w:cs="Times New Roman"/>
          <w:color w:val="000000"/>
          <w:sz w:val="24"/>
          <w:szCs w:val="24"/>
        </w:rPr>
        <w:t xml:space="preserve">, altas taxas de abandonos, </w:t>
      </w:r>
      <w:r w:rsidRPr="00B705BB">
        <w:rPr>
          <w:rFonts w:ascii="Times New Roman" w:hAnsi="Times New Roman" w:cs="Times New Roman"/>
          <w:color w:val="000000"/>
          <w:sz w:val="24"/>
          <w:szCs w:val="24"/>
        </w:rPr>
        <w:t>difícil ace</w:t>
      </w:r>
      <w:r w:rsidR="00AF6442">
        <w:rPr>
          <w:rFonts w:ascii="Times New Roman" w:hAnsi="Times New Roman" w:cs="Times New Roman"/>
          <w:color w:val="000000"/>
          <w:sz w:val="24"/>
          <w:szCs w:val="24"/>
        </w:rPr>
        <w:t xml:space="preserve">sso aos grupos vulneráveis, </w:t>
      </w:r>
      <w:r w:rsidRPr="00B705BB">
        <w:rPr>
          <w:rFonts w:ascii="Times New Roman" w:hAnsi="Times New Roman" w:cs="Times New Roman"/>
          <w:color w:val="000000"/>
          <w:sz w:val="24"/>
          <w:szCs w:val="24"/>
        </w:rPr>
        <w:t xml:space="preserve">aumento da </w:t>
      </w:r>
      <w:r w:rsidR="00AF6442" w:rsidRPr="00B705BB">
        <w:rPr>
          <w:rFonts w:ascii="Times New Roman" w:hAnsi="Times New Roman" w:cs="Times New Roman"/>
          <w:color w:val="000000"/>
          <w:sz w:val="24"/>
          <w:szCs w:val="24"/>
        </w:rPr>
        <w:t>co</w:t>
      </w:r>
      <w:r w:rsidR="00AF6442">
        <w:rPr>
          <w:rFonts w:ascii="Times New Roman" w:hAnsi="Times New Roman" w:cs="Times New Roman"/>
          <w:color w:val="000000"/>
          <w:sz w:val="24"/>
          <w:szCs w:val="24"/>
        </w:rPr>
        <w:t>infe</w:t>
      </w:r>
      <w:r w:rsidR="00AF6442" w:rsidRPr="00B705BB">
        <w:rPr>
          <w:rFonts w:ascii="Times New Roman" w:hAnsi="Times New Roman" w:cs="Times New Roman"/>
          <w:color w:val="000000"/>
          <w:sz w:val="24"/>
          <w:szCs w:val="24"/>
        </w:rPr>
        <w:t>cção</w:t>
      </w:r>
      <w:r w:rsidRPr="00B705BB">
        <w:rPr>
          <w:rFonts w:ascii="Times New Roman" w:hAnsi="Times New Roman" w:cs="Times New Roman"/>
          <w:color w:val="000000"/>
          <w:sz w:val="24"/>
          <w:szCs w:val="24"/>
        </w:rPr>
        <w:t xml:space="preserve"> TB/VIH (Vírus da Imunodeficiência Humana)</w:t>
      </w:r>
      <w:r w:rsidR="00AF6442">
        <w:rPr>
          <w:rFonts w:ascii="Times New Roman" w:hAnsi="Times New Roman" w:cs="Times New Roman"/>
          <w:color w:val="000000"/>
          <w:sz w:val="24"/>
          <w:szCs w:val="24"/>
        </w:rPr>
        <w:t xml:space="preserve">, </w:t>
      </w:r>
      <w:r w:rsidRPr="00B705BB">
        <w:rPr>
          <w:rFonts w:ascii="Times New Roman" w:hAnsi="Times New Roman" w:cs="Times New Roman"/>
          <w:color w:val="000000"/>
          <w:sz w:val="24"/>
          <w:szCs w:val="24"/>
        </w:rPr>
        <w:t xml:space="preserve">existência de cepas resistentes aos </w:t>
      </w:r>
      <w:r w:rsidR="00AF6442">
        <w:rPr>
          <w:rFonts w:ascii="Times New Roman" w:hAnsi="Times New Roman" w:cs="Times New Roman"/>
          <w:color w:val="000000"/>
          <w:sz w:val="24"/>
          <w:szCs w:val="24"/>
        </w:rPr>
        <w:t xml:space="preserve">fármacos </w:t>
      </w:r>
      <w:r w:rsidR="00AF6442">
        <w:rPr>
          <w:rFonts w:ascii="Times New Roman" w:hAnsi="Times New Roman" w:cs="Times New Roman"/>
          <w:color w:val="000000"/>
          <w:sz w:val="24"/>
          <w:szCs w:val="24"/>
        </w:rPr>
        <w:lastRenderedPageBreak/>
        <w:t xml:space="preserve">antituberculosos, </w:t>
      </w:r>
      <w:r w:rsidRPr="00B705BB">
        <w:rPr>
          <w:rFonts w:ascii="Times New Roman" w:hAnsi="Times New Roman" w:cs="Times New Roman"/>
          <w:color w:val="000000"/>
          <w:sz w:val="24"/>
          <w:szCs w:val="24"/>
        </w:rPr>
        <w:t>desigualdades sociais, pobreza e discriminação, que fazem da Tuberculose uma doença de difícil controlo</w:t>
      </w:r>
      <w:r w:rsidR="00533B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ANGOLA, 2015)</w:t>
      </w:r>
      <w:r w:rsidRPr="00B705BB">
        <w:rPr>
          <w:rFonts w:ascii="Times New Roman" w:hAnsi="Times New Roman" w:cs="Times New Roman"/>
          <w:color w:val="000000"/>
          <w:sz w:val="24"/>
          <w:szCs w:val="24"/>
        </w:rPr>
        <w:t>.</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Nossos dados corroboram também com os do continente africano. Dados da OMS indicam que o continente a</w:t>
      </w:r>
      <w:r w:rsidRPr="00064E2B">
        <w:rPr>
          <w:rFonts w:ascii="Times New Roman" w:hAnsi="Times New Roman" w:cs="Times New Roman"/>
          <w:color w:val="000000"/>
          <w:sz w:val="24"/>
          <w:szCs w:val="24"/>
        </w:rPr>
        <w:t xml:space="preserve">fricano apresenta cerca de 25% da totalidade de casos de TB, tendo uma das maiores taxas de mortalidade. </w:t>
      </w:r>
      <w:r>
        <w:rPr>
          <w:rFonts w:ascii="Times New Roman" w:hAnsi="Times New Roman" w:cs="Times New Roman"/>
          <w:color w:val="000000"/>
          <w:sz w:val="24"/>
          <w:szCs w:val="24"/>
        </w:rPr>
        <w:t>A</w:t>
      </w:r>
      <w:r w:rsidRPr="00064E2B">
        <w:rPr>
          <w:rFonts w:ascii="Times New Roman" w:hAnsi="Times New Roman" w:cs="Times New Roman"/>
          <w:color w:val="000000"/>
          <w:sz w:val="24"/>
          <w:szCs w:val="24"/>
        </w:rPr>
        <w:t xml:space="preserve"> OMS </w:t>
      </w:r>
      <w:r>
        <w:rPr>
          <w:rFonts w:ascii="Times New Roman" w:hAnsi="Times New Roman" w:cs="Times New Roman"/>
          <w:color w:val="000000"/>
          <w:sz w:val="24"/>
          <w:szCs w:val="24"/>
        </w:rPr>
        <w:t>estima</w:t>
      </w:r>
      <w:r w:rsidRPr="00064E2B">
        <w:rPr>
          <w:rFonts w:ascii="Times New Roman" w:hAnsi="Times New Roman" w:cs="Times New Roman"/>
          <w:color w:val="000000"/>
          <w:sz w:val="24"/>
          <w:szCs w:val="24"/>
        </w:rPr>
        <w:t xml:space="preserve"> que a incidência de TB em países Africanos subiu para mais do dobro entre os anos 1990 e 2005, passando dos 149 para os 343 casos por 100.000 habitantes</w:t>
      </w:r>
      <w:r>
        <w:rPr>
          <w:rFonts w:ascii="Times New Roman" w:hAnsi="Times New Roman" w:cs="Times New Roman"/>
          <w:color w:val="000000"/>
          <w:sz w:val="24"/>
          <w:szCs w:val="24"/>
        </w:rPr>
        <w:t xml:space="preserve"> (OMS,2009). </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Esses dados estão também em alinhamento com a tendência mundial. </w:t>
      </w:r>
      <w:r w:rsidRPr="00064E2B">
        <w:rPr>
          <w:rFonts w:ascii="Times New Roman" w:hAnsi="Times New Roman" w:cs="Times New Roman"/>
          <w:color w:val="000000"/>
          <w:sz w:val="24"/>
          <w:szCs w:val="24"/>
        </w:rPr>
        <w:t>A tuberculose continua a ser um</w:t>
      </w:r>
      <w:r>
        <w:rPr>
          <w:rFonts w:ascii="Times New Roman" w:hAnsi="Times New Roman" w:cs="Times New Roman"/>
          <w:color w:val="000000"/>
          <w:sz w:val="24"/>
          <w:szCs w:val="24"/>
        </w:rPr>
        <w:t xml:space="preserve"> dos maiores problemas de saúde </w:t>
      </w:r>
      <w:r w:rsidRPr="00064E2B">
        <w:rPr>
          <w:rFonts w:ascii="Times New Roman" w:hAnsi="Times New Roman" w:cs="Times New Roman"/>
          <w:color w:val="000000"/>
          <w:sz w:val="24"/>
          <w:szCs w:val="24"/>
        </w:rPr>
        <w:t>pública em todo o mundo</w:t>
      </w:r>
      <w:r>
        <w:rPr>
          <w:rFonts w:ascii="Times New Roman" w:hAnsi="Times New Roman" w:cs="Times New Roman"/>
          <w:color w:val="000000"/>
          <w:sz w:val="24"/>
          <w:szCs w:val="24"/>
        </w:rPr>
        <w:t xml:space="preserve">. Segundo a Organização Mundial </w:t>
      </w:r>
      <w:r w:rsidRPr="00064E2B">
        <w:rPr>
          <w:rFonts w:ascii="Times New Roman" w:hAnsi="Times New Roman" w:cs="Times New Roman"/>
          <w:color w:val="000000"/>
          <w:sz w:val="24"/>
          <w:szCs w:val="24"/>
        </w:rPr>
        <w:t>de Saúde (OMS), um terço d</w:t>
      </w:r>
      <w:r>
        <w:rPr>
          <w:rFonts w:ascii="Times New Roman" w:hAnsi="Times New Roman" w:cs="Times New Roman"/>
          <w:color w:val="000000"/>
          <w:sz w:val="24"/>
          <w:szCs w:val="24"/>
        </w:rPr>
        <w:t xml:space="preserve">a população mundial (cerca de 2 </w:t>
      </w:r>
      <w:r w:rsidRPr="00064E2B">
        <w:rPr>
          <w:rFonts w:ascii="Times New Roman" w:hAnsi="Times New Roman" w:cs="Times New Roman"/>
          <w:color w:val="000000"/>
          <w:sz w:val="24"/>
          <w:szCs w:val="24"/>
        </w:rPr>
        <w:t xml:space="preserve">biliões de pessoas) está </w:t>
      </w:r>
      <w:r w:rsidR="00AF6442" w:rsidRPr="00064E2B">
        <w:rPr>
          <w:rFonts w:ascii="Times New Roman" w:hAnsi="Times New Roman" w:cs="Times New Roman"/>
          <w:color w:val="000000"/>
          <w:sz w:val="24"/>
          <w:szCs w:val="24"/>
        </w:rPr>
        <w:t>infe</w:t>
      </w:r>
      <w:r w:rsidR="00AF6442">
        <w:rPr>
          <w:rFonts w:ascii="Times New Roman" w:hAnsi="Times New Roman" w:cs="Times New Roman"/>
          <w:color w:val="000000"/>
          <w:sz w:val="24"/>
          <w:szCs w:val="24"/>
        </w:rPr>
        <w:t>t</w:t>
      </w:r>
      <w:r w:rsidR="00AF6442" w:rsidRPr="00064E2B">
        <w:rPr>
          <w:rFonts w:ascii="Times New Roman" w:hAnsi="Times New Roman" w:cs="Times New Roman"/>
          <w:color w:val="000000"/>
          <w:sz w:val="24"/>
          <w:szCs w:val="24"/>
        </w:rPr>
        <w:t>ado</w:t>
      </w:r>
      <w:r w:rsidRPr="00064E2B">
        <w:rPr>
          <w:rFonts w:ascii="Times New Roman" w:hAnsi="Times New Roman" w:cs="Times New Roman"/>
          <w:color w:val="000000"/>
          <w:sz w:val="24"/>
          <w:szCs w:val="24"/>
        </w:rPr>
        <w:t xml:space="preserve"> com </w:t>
      </w:r>
      <w:r w:rsidRPr="00064E2B">
        <w:rPr>
          <w:rFonts w:ascii="Times New Roman" w:hAnsi="Times New Roman" w:cs="Times New Roman"/>
          <w:i/>
          <w:iCs/>
          <w:color w:val="000000"/>
          <w:sz w:val="24"/>
          <w:szCs w:val="24"/>
        </w:rPr>
        <w:t xml:space="preserve">M. </w:t>
      </w:r>
      <w:proofErr w:type="spellStart"/>
      <w:r w:rsidRPr="00064E2B">
        <w:rPr>
          <w:rFonts w:ascii="Times New Roman" w:hAnsi="Times New Roman" w:cs="Times New Roman"/>
          <w:i/>
          <w:iCs/>
          <w:color w:val="000000"/>
          <w:sz w:val="24"/>
          <w:szCs w:val="24"/>
        </w:rPr>
        <w:t>tuberculosis</w:t>
      </w:r>
      <w:proofErr w:type="spellEnd"/>
      <w:r>
        <w:rPr>
          <w:rFonts w:ascii="Times New Roman" w:hAnsi="Times New Roman" w:cs="Times New Roman"/>
          <w:color w:val="000000"/>
          <w:sz w:val="24"/>
          <w:szCs w:val="24"/>
        </w:rPr>
        <w:t>, estimando</w:t>
      </w:r>
      <w:r w:rsidRPr="00064E2B">
        <w:rPr>
          <w:rFonts w:ascii="Times New Roman" w:hAnsi="Times New Roman" w:cs="Times New Roman"/>
          <w:color w:val="000000"/>
          <w:sz w:val="24"/>
          <w:szCs w:val="24"/>
        </w:rPr>
        <w:t>-se que cerca de 9,6 milhões de pessoas</w:t>
      </w:r>
      <w:r>
        <w:rPr>
          <w:rFonts w:ascii="Times New Roman" w:hAnsi="Times New Roman" w:cs="Times New Roman"/>
          <w:color w:val="000000"/>
          <w:sz w:val="24"/>
          <w:szCs w:val="24"/>
        </w:rPr>
        <w:t xml:space="preserve"> terão desenvolvido tuberculose </w:t>
      </w:r>
      <w:r w:rsidR="00AF6442" w:rsidRPr="00064E2B">
        <w:rPr>
          <w:rFonts w:ascii="Times New Roman" w:hAnsi="Times New Roman" w:cs="Times New Roman"/>
          <w:color w:val="000000"/>
          <w:sz w:val="24"/>
          <w:szCs w:val="24"/>
        </w:rPr>
        <w:t>a</w:t>
      </w:r>
      <w:r w:rsidR="00AF6442">
        <w:rPr>
          <w:rFonts w:ascii="Times New Roman" w:hAnsi="Times New Roman" w:cs="Times New Roman"/>
          <w:color w:val="000000"/>
          <w:sz w:val="24"/>
          <w:szCs w:val="24"/>
        </w:rPr>
        <w:t>t</w:t>
      </w:r>
      <w:r w:rsidR="00AF6442" w:rsidRPr="00064E2B">
        <w:rPr>
          <w:rFonts w:ascii="Times New Roman" w:hAnsi="Times New Roman" w:cs="Times New Roman"/>
          <w:color w:val="000000"/>
          <w:sz w:val="24"/>
          <w:szCs w:val="24"/>
        </w:rPr>
        <w:t>iva</w:t>
      </w:r>
      <w:r w:rsidRPr="00064E2B">
        <w:rPr>
          <w:rFonts w:ascii="Times New Roman" w:hAnsi="Times New Roman" w:cs="Times New Roman"/>
          <w:color w:val="000000"/>
          <w:sz w:val="24"/>
          <w:szCs w:val="24"/>
        </w:rPr>
        <w:t xml:space="preserve"> em 2014: 5,4</w:t>
      </w:r>
      <w:r>
        <w:rPr>
          <w:rFonts w:ascii="Times New Roman" w:hAnsi="Times New Roman" w:cs="Times New Roman"/>
          <w:color w:val="000000"/>
          <w:sz w:val="24"/>
          <w:szCs w:val="24"/>
        </w:rPr>
        <w:t xml:space="preserve"> milhões de homens, 3,2 milhões </w:t>
      </w:r>
      <w:r w:rsidRPr="00064E2B">
        <w:rPr>
          <w:rFonts w:ascii="Times New Roman" w:hAnsi="Times New Roman" w:cs="Times New Roman"/>
          <w:color w:val="000000"/>
          <w:sz w:val="24"/>
          <w:szCs w:val="24"/>
        </w:rPr>
        <w:t>de mulheres e 1 milhão de crianças</w:t>
      </w:r>
      <w:r w:rsidR="00533B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OMS, 2015)</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Em todas as idades analisadas foi constatada uma prevalência significativa de tuberculose. Entre os menores de 10 anos foi registada uma taxa de 5,62% (n=</w:t>
      </w:r>
      <w:r w:rsidRPr="00D864E4">
        <w:rPr>
          <w:rFonts w:ascii="Times New Roman" w:hAnsi="Times New Roman" w:cs="Times New Roman"/>
          <w:color w:val="000000"/>
          <w:sz w:val="24"/>
          <w:szCs w:val="24"/>
          <w:lang w:val="pt-BR"/>
        </w:rPr>
        <w:t>33</w:t>
      </w:r>
      <w:r w:rsidR="00533BE5">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lang w:val="pt-BR"/>
        </w:rPr>
        <w:t>Este dado sugere que não obstante a disponibilização da vacina BCG nos primeiros meses da vida, a tuberculose tem uma incidência significativa entre as crianças em Angola</w:t>
      </w:r>
      <w:r w:rsidRPr="00AF2440">
        <w:rPr>
          <w:rFonts w:ascii="Times New Roman" w:hAnsi="Times New Roman" w:cs="Times New Roman"/>
          <w:color w:val="000000"/>
          <w:sz w:val="24"/>
          <w:szCs w:val="24"/>
          <w:lang w:val="pt-BR"/>
        </w:rPr>
        <w:t xml:space="preserve">. </w:t>
      </w:r>
      <w:r w:rsidRPr="00AF2440">
        <w:rPr>
          <w:rFonts w:ascii="Times New Roman" w:hAnsi="Times New Roman" w:cs="Times New Roman"/>
          <w:color w:val="000000"/>
          <w:sz w:val="24"/>
          <w:szCs w:val="24"/>
        </w:rPr>
        <w:t xml:space="preserve">A prevenção e </w:t>
      </w:r>
      <w:r w:rsidR="00AF6442" w:rsidRPr="00AF2440">
        <w:rPr>
          <w:rFonts w:ascii="Times New Roman" w:hAnsi="Times New Roman" w:cs="Times New Roman"/>
          <w:color w:val="000000"/>
          <w:sz w:val="24"/>
          <w:szCs w:val="24"/>
        </w:rPr>
        <w:t>deteção</w:t>
      </w:r>
      <w:r w:rsidRPr="00AF2440">
        <w:rPr>
          <w:rFonts w:ascii="Times New Roman" w:hAnsi="Times New Roman" w:cs="Times New Roman"/>
          <w:color w:val="000000"/>
          <w:sz w:val="24"/>
          <w:szCs w:val="24"/>
        </w:rPr>
        <w:t xml:space="preserve"> precoce de casos de TB em crianças são metas essenciais para o control</w:t>
      </w:r>
      <w:r>
        <w:rPr>
          <w:rFonts w:ascii="Times New Roman" w:hAnsi="Times New Roman" w:cs="Times New Roman"/>
          <w:color w:val="000000"/>
          <w:sz w:val="24"/>
          <w:szCs w:val="24"/>
        </w:rPr>
        <w:t>o</w:t>
      </w:r>
      <w:r w:rsidRPr="00AF2440">
        <w:rPr>
          <w:rFonts w:ascii="Times New Roman" w:hAnsi="Times New Roman" w:cs="Times New Roman"/>
          <w:color w:val="000000"/>
          <w:sz w:val="24"/>
          <w:szCs w:val="24"/>
        </w:rPr>
        <w:t xml:space="preserve"> da doença.</w:t>
      </w:r>
      <w:r>
        <w:rPr>
          <w:rFonts w:ascii="Times New Roman" w:hAnsi="Times New Roman" w:cs="Times New Roman"/>
          <w:color w:val="000000"/>
          <w:sz w:val="24"/>
          <w:szCs w:val="24"/>
        </w:rPr>
        <w:t xml:space="preserve"> </w:t>
      </w:r>
      <w:r w:rsidRPr="00AF2440">
        <w:rPr>
          <w:rFonts w:ascii="Times New Roman" w:hAnsi="Times New Roman" w:cs="Times New Roman"/>
          <w:color w:val="000000"/>
          <w:sz w:val="24"/>
          <w:szCs w:val="24"/>
        </w:rPr>
        <w:t>Segundo alguns autores, uma das estratégias d</w:t>
      </w:r>
      <w:r>
        <w:rPr>
          <w:rFonts w:ascii="Times New Roman" w:hAnsi="Times New Roman" w:cs="Times New Roman"/>
          <w:color w:val="000000"/>
          <w:sz w:val="24"/>
          <w:szCs w:val="24"/>
        </w:rPr>
        <w:t>e controlo mais facilmente exequ</w:t>
      </w:r>
      <w:r w:rsidRPr="00AF2440">
        <w:rPr>
          <w:rFonts w:ascii="Times New Roman" w:hAnsi="Times New Roman" w:cs="Times New Roman"/>
          <w:color w:val="000000"/>
          <w:sz w:val="24"/>
          <w:szCs w:val="24"/>
        </w:rPr>
        <w:t xml:space="preserve">íveis e eficazes, e também mais simples, para a </w:t>
      </w:r>
      <w:r w:rsidR="00AF6442" w:rsidRPr="00AF2440">
        <w:rPr>
          <w:rFonts w:ascii="Times New Roman" w:hAnsi="Times New Roman" w:cs="Times New Roman"/>
          <w:color w:val="000000"/>
          <w:sz w:val="24"/>
          <w:szCs w:val="24"/>
        </w:rPr>
        <w:t>deteção</w:t>
      </w:r>
      <w:r w:rsidRPr="00AF2440">
        <w:rPr>
          <w:rFonts w:ascii="Times New Roman" w:hAnsi="Times New Roman" w:cs="Times New Roman"/>
          <w:color w:val="000000"/>
          <w:sz w:val="24"/>
          <w:szCs w:val="24"/>
        </w:rPr>
        <w:t xml:space="preserve"> do caso índice é o exame de conta</w:t>
      </w:r>
      <w:r>
        <w:rPr>
          <w:rFonts w:ascii="Times New Roman" w:hAnsi="Times New Roman" w:cs="Times New Roman"/>
          <w:color w:val="000000"/>
          <w:sz w:val="24"/>
          <w:szCs w:val="24"/>
        </w:rPr>
        <w:t>c</w:t>
      </w:r>
      <w:r w:rsidRPr="00AF2440">
        <w:rPr>
          <w:rFonts w:ascii="Times New Roman" w:hAnsi="Times New Roman" w:cs="Times New Roman"/>
          <w:color w:val="000000"/>
          <w:sz w:val="24"/>
          <w:szCs w:val="24"/>
        </w:rPr>
        <w:t>tos de crianças e adolescentes de até 15 anos com TB</w:t>
      </w:r>
      <w:r>
        <w:rPr>
          <w:rFonts w:ascii="Times New Roman" w:hAnsi="Times New Roman" w:cs="Times New Roman"/>
          <w:color w:val="000000"/>
          <w:sz w:val="24"/>
          <w:szCs w:val="24"/>
        </w:rPr>
        <w:t>.</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Estudos apontam alguns </w:t>
      </w:r>
      <w:r w:rsidR="00AF6442">
        <w:rPr>
          <w:rFonts w:ascii="Times New Roman" w:hAnsi="Times New Roman" w:cs="Times New Roman"/>
          <w:color w:val="000000"/>
          <w:sz w:val="24"/>
          <w:szCs w:val="24"/>
        </w:rPr>
        <w:t>fatores</w:t>
      </w:r>
      <w:r>
        <w:rPr>
          <w:rFonts w:ascii="Times New Roman" w:hAnsi="Times New Roman" w:cs="Times New Roman"/>
          <w:color w:val="000000"/>
          <w:sz w:val="24"/>
          <w:szCs w:val="24"/>
        </w:rPr>
        <w:t xml:space="preserve"> importantes que favorecem o surgimento da tuberculose entre as crianças e adolescentes. Entre eles destaca-se a desnutrição.</w:t>
      </w:r>
      <w:r w:rsidRPr="008C1D96">
        <w:t xml:space="preserve"> </w:t>
      </w:r>
      <w:r w:rsidR="00AF6442">
        <w:rPr>
          <w:rFonts w:ascii="Times New Roman" w:hAnsi="Times New Roman" w:cs="Times New Roman"/>
          <w:color w:val="000000"/>
          <w:sz w:val="24"/>
          <w:szCs w:val="24"/>
        </w:rPr>
        <w:t>As crianças desnutridas, recém-</w:t>
      </w:r>
      <w:r w:rsidRPr="008C1D96">
        <w:rPr>
          <w:rFonts w:ascii="Times New Roman" w:hAnsi="Times New Roman" w:cs="Times New Roman"/>
          <w:color w:val="000000"/>
          <w:sz w:val="24"/>
          <w:szCs w:val="24"/>
        </w:rPr>
        <w:t xml:space="preserve">saídas de viroses graves, em uso de drogas imunossupressoras ou sob outras condições que baixem sua resistência às </w:t>
      </w:r>
      <w:r w:rsidR="00AF6442" w:rsidRPr="008C1D96">
        <w:rPr>
          <w:rFonts w:ascii="Times New Roman" w:hAnsi="Times New Roman" w:cs="Times New Roman"/>
          <w:color w:val="000000"/>
          <w:sz w:val="24"/>
          <w:szCs w:val="24"/>
        </w:rPr>
        <w:t>infeções</w:t>
      </w:r>
      <w:r w:rsidRPr="008C1D96">
        <w:rPr>
          <w:rFonts w:ascii="Times New Roman" w:hAnsi="Times New Roman" w:cs="Times New Roman"/>
          <w:color w:val="000000"/>
          <w:sz w:val="24"/>
          <w:szCs w:val="24"/>
        </w:rPr>
        <w:t>, podem desenvolver a tuberculose primária, tanto na forma pulmonar, quanto nas localizações extrapulmonares</w:t>
      </w:r>
      <w:r>
        <w:rPr>
          <w:rFonts w:ascii="Times New Roman" w:hAnsi="Times New Roman" w:cs="Times New Roman"/>
          <w:color w:val="000000"/>
          <w:sz w:val="24"/>
          <w:szCs w:val="24"/>
        </w:rPr>
        <w:t xml:space="preserve"> (Sant’Anna, 2011).</w:t>
      </w:r>
    </w:p>
    <w:p w:rsidR="00693279" w:rsidRPr="00AF2440"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21BA5">
        <w:rPr>
          <w:rFonts w:ascii="Times New Roman" w:hAnsi="Times New Roman" w:cs="Times New Roman"/>
          <w:color w:val="000000"/>
          <w:sz w:val="24"/>
          <w:szCs w:val="24"/>
        </w:rPr>
        <w:t xml:space="preserve">Os </w:t>
      </w:r>
      <w:r w:rsidR="00AF6442" w:rsidRPr="00921BA5">
        <w:rPr>
          <w:rFonts w:ascii="Times New Roman" w:hAnsi="Times New Roman" w:cs="Times New Roman"/>
          <w:color w:val="000000"/>
          <w:sz w:val="24"/>
          <w:szCs w:val="24"/>
        </w:rPr>
        <w:t>aspetos</w:t>
      </w:r>
      <w:r w:rsidRPr="00921BA5">
        <w:rPr>
          <w:rFonts w:ascii="Times New Roman" w:hAnsi="Times New Roman" w:cs="Times New Roman"/>
          <w:color w:val="000000"/>
          <w:sz w:val="24"/>
          <w:szCs w:val="24"/>
        </w:rPr>
        <w:t xml:space="preserve"> epidemiológicos da tuberculose na infância não são ain</w:t>
      </w:r>
      <w:r>
        <w:rPr>
          <w:rFonts w:ascii="Times New Roman" w:hAnsi="Times New Roman" w:cs="Times New Roman"/>
          <w:color w:val="000000"/>
          <w:sz w:val="24"/>
          <w:szCs w:val="24"/>
        </w:rPr>
        <w:t>da totalmente conhecidos. A</w:t>
      </w:r>
      <w:r w:rsidRPr="00921BA5">
        <w:rPr>
          <w:rFonts w:ascii="Times New Roman" w:hAnsi="Times New Roman" w:cs="Times New Roman"/>
          <w:color w:val="000000"/>
          <w:sz w:val="24"/>
          <w:szCs w:val="24"/>
        </w:rPr>
        <w:t xml:space="preserve">s crianças são usualmente </w:t>
      </w:r>
      <w:r w:rsidR="00AF6442" w:rsidRPr="00921BA5">
        <w:rPr>
          <w:rFonts w:ascii="Times New Roman" w:hAnsi="Times New Roman" w:cs="Times New Roman"/>
          <w:color w:val="000000"/>
          <w:sz w:val="24"/>
          <w:szCs w:val="24"/>
        </w:rPr>
        <w:t>infetadas</w:t>
      </w:r>
      <w:r w:rsidRPr="00921BA5">
        <w:rPr>
          <w:rFonts w:ascii="Times New Roman" w:hAnsi="Times New Roman" w:cs="Times New Roman"/>
          <w:color w:val="000000"/>
          <w:sz w:val="24"/>
          <w:szCs w:val="24"/>
        </w:rPr>
        <w:t xml:space="preserve"> por um adulto ou adolescente que seja seu conta</w:t>
      </w:r>
      <w:r>
        <w:rPr>
          <w:rFonts w:ascii="Times New Roman" w:hAnsi="Times New Roman" w:cs="Times New Roman"/>
          <w:color w:val="000000"/>
          <w:sz w:val="24"/>
          <w:szCs w:val="24"/>
        </w:rPr>
        <w:t>c</w:t>
      </w:r>
      <w:r w:rsidRPr="00921BA5">
        <w:rPr>
          <w:rFonts w:ascii="Times New Roman" w:hAnsi="Times New Roman" w:cs="Times New Roman"/>
          <w:color w:val="000000"/>
          <w:sz w:val="24"/>
          <w:szCs w:val="24"/>
        </w:rPr>
        <w:t xml:space="preserve">to mais próximo, quase sempre dentro de sua própria </w:t>
      </w:r>
      <w:r>
        <w:rPr>
          <w:rFonts w:ascii="Times New Roman" w:hAnsi="Times New Roman" w:cs="Times New Roman"/>
          <w:color w:val="000000"/>
          <w:sz w:val="24"/>
          <w:szCs w:val="24"/>
        </w:rPr>
        <w:t>casa. As crianças são</w:t>
      </w:r>
      <w:r w:rsidRPr="00921BA5">
        <w:rPr>
          <w:rFonts w:ascii="Times New Roman" w:hAnsi="Times New Roman" w:cs="Times New Roman"/>
          <w:color w:val="000000"/>
          <w:sz w:val="24"/>
          <w:szCs w:val="24"/>
        </w:rPr>
        <w:t xml:space="preserve"> elos importantes na cadeia de transmissão da doença, não por </w:t>
      </w:r>
      <w:r w:rsidR="00AF6442" w:rsidRPr="00921BA5">
        <w:rPr>
          <w:rFonts w:ascii="Times New Roman" w:hAnsi="Times New Roman" w:cs="Times New Roman"/>
          <w:color w:val="000000"/>
          <w:sz w:val="24"/>
          <w:szCs w:val="24"/>
        </w:rPr>
        <w:t>a</w:t>
      </w:r>
      <w:r w:rsidR="00AF6442">
        <w:rPr>
          <w:rFonts w:ascii="Times New Roman" w:hAnsi="Times New Roman" w:cs="Times New Roman"/>
          <w:color w:val="000000"/>
          <w:sz w:val="24"/>
          <w:szCs w:val="24"/>
        </w:rPr>
        <w:t>t</w:t>
      </w:r>
      <w:r w:rsidR="00AF6442" w:rsidRPr="00921BA5">
        <w:rPr>
          <w:rFonts w:ascii="Times New Roman" w:hAnsi="Times New Roman" w:cs="Times New Roman"/>
          <w:color w:val="000000"/>
          <w:sz w:val="24"/>
          <w:szCs w:val="24"/>
        </w:rPr>
        <w:t>uarem</w:t>
      </w:r>
      <w:r w:rsidRPr="00921BA5">
        <w:rPr>
          <w:rFonts w:ascii="Times New Roman" w:hAnsi="Times New Roman" w:cs="Times New Roman"/>
          <w:color w:val="000000"/>
          <w:sz w:val="24"/>
          <w:szCs w:val="24"/>
        </w:rPr>
        <w:t xml:space="preserve"> como fonte de </w:t>
      </w:r>
      <w:r w:rsidRPr="00921BA5">
        <w:rPr>
          <w:rFonts w:ascii="Times New Roman" w:hAnsi="Times New Roman" w:cs="Times New Roman"/>
          <w:color w:val="000000"/>
          <w:sz w:val="24"/>
          <w:szCs w:val="24"/>
        </w:rPr>
        <w:lastRenderedPageBreak/>
        <w:t xml:space="preserve">transmissão </w:t>
      </w:r>
      <w:r w:rsidR="00AF6442" w:rsidRPr="00921BA5">
        <w:rPr>
          <w:rFonts w:ascii="Times New Roman" w:hAnsi="Times New Roman" w:cs="Times New Roman"/>
          <w:color w:val="000000"/>
          <w:sz w:val="24"/>
          <w:szCs w:val="24"/>
        </w:rPr>
        <w:t>dire</w:t>
      </w:r>
      <w:r w:rsidR="00AF6442">
        <w:rPr>
          <w:rFonts w:ascii="Times New Roman" w:hAnsi="Times New Roman" w:cs="Times New Roman"/>
          <w:color w:val="000000"/>
          <w:sz w:val="24"/>
          <w:szCs w:val="24"/>
        </w:rPr>
        <w:t>t</w:t>
      </w:r>
      <w:r w:rsidR="00AF6442" w:rsidRPr="00921BA5">
        <w:rPr>
          <w:rFonts w:ascii="Times New Roman" w:hAnsi="Times New Roman" w:cs="Times New Roman"/>
          <w:color w:val="000000"/>
          <w:sz w:val="24"/>
          <w:szCs w:val="24"/>
        </w:rPr>
        <w:t>a</w:t>
      </w:r>
      <w:r w:rsidRPr="00921BA5">
        <w:rPr>
          <w:rFonts w:ascii="Times New Roman" w:hAnsi="Times New Roman" w:cs="Times New Roman"/>
          <w:color w:val="000000"/>
          <w:sz w:val="24"/>
          <w:szCs w:val="24"/>
        </w:rPr>
        <w:t xml:space="preserve"> para seus conta</w:t>
      </w:r>
      <w:r>
        <w:rPr>
          <w:rFonts w:ascii="Times New Roman" w:hAnsi="Times New Roman" w:cs="Times New Roman"/>
          <w:color w:val="000000"/>
          <w:sz w:val="24"/>
          <w:szCs w:val="24"/>
        </w:rPr>
        <w:t>c</w:t>
      </w:r>
      <w:r w:rsidRPr="00921BA5">
        <w:rPr>
          <w:rFonts w:ascii="Times New Roman" w:hAnsi="Times New Roman" w:cs="Times New Roman"/>
          <w:color w:val="000000"/>
          <w:sz w:val="24"/>
          <w:szCs w:val="24"/>
        </w:rPr>
        <w:t>tos domiciliares, mas</w:t>
      </w:r>
      <w:r>
        <w:rPr>
          <w:rFonts w:ascii="Times New Roman" w:hAnsi="Times New Roman" w:cs="Times New Roman"/>
          <w:color w:val="000000"/>
          <w:sz w:val="24"/>
          <w:szCs w:val="24"/>
        </w:rPr>
        <w:t xml:space="preserve"> </w:t>
      </w:r>
      <w:r w:rsidRPr="00921BA5">
        <w:rPr>
          <w:rFonts w:ascii="Times New Roman" w:hAnsi="Times New Roman" w:cs="Times New Roman"/>
          <w:color w:val="000000"/>
          <w:sz w:val="24"/>
          <w:szCs w:val="24"/>
        </w:rPr>
        <w:t xml:space="preserve">por funcionarem como “reservatórios” do bacilo que permaneceria em estado de latência, manifestando a doença anos após a </w:t>
      </w:r>
      <w:r w:rsidR="00AF6442" w:rsidRPr="00921BA5">
        <w:rPr>
          <w:rFonts w:ascii="Times New Roman" w:hAnsi="Times New Roman" w:cs="Times New Roman"/>
          <w:color w:val="000000"/>
          <w:sz w:val="24"/>
          <w:szCs w:val="24"/>
        </w:rPr>
        <w:t>infeção</w:t>
      </w:r>
      <w:r>
        <w:rPr>
          <w:rFonts w:ascii="Times New Roman" w:hAnsi="Times New Roman" w:cs="Times New Roman"/>
          <w:color w:val="000000"/>
          <w:sz w:val="24"/>
          <w:szCs w:val="24"/>
        </w:rPr>
        <w:t xml:space="preserve"> (Sant’Anna, 2011)</w:t>
      </w:r>
      <w:r w:rsidRPr="00921BA5">
        <w:rPr>
          <w:rFonts w:ascii="Times New Roman" w:hAnsi="Times New Roman" w:cs="Times New Roman"/>
          <w:color w:val="000000"/>
          <w:sz w:val="24"/>
          <w:szCs w:val="24"/>
        </w:rPr>
        <w:t>.</w:t>
      </w:r>
    </w:p>
    <w:p w:rsidR="00693279" w:rsidRDefault="00693279" w:rsidP="00693279">
      <w:pPr>
        <w:pStyle w:val="Standard"/>
        <w:spacing w:line="36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ab/>
        <w:t>A</w:t>
      </w:r>
      <w:r>
        <w:rPr>
          <w:rFonts w:ascii="Times New Roman" w:hAnsi="Times New Roman" w:cs="Times New Roman"/>
          <w:color w:val="000000"/>
          <w:sz w:val="24"/>
          <w:szCs w:val="24"/>
        </w:rPr>
        <w:t xml:space="preserve"> prevalência foi maior entre os adultos de ambos os sexos no intervalo de 31 a 40 anos de idade com </w:t>
      </w:r>
      <w:r w:rsidRPr="00D864E4">
        <w:rPr>
          <w:rFonts w:ascii="Times New Roman" w:hAnsi="Times New Roman" w:cs="Times New Roman"/>
          <w:color w:val="000000"/>
          <w:sz w:val="24"/>
          <w:szCs w:val="24"/>
          <w:lang w:val="pt-BR"/>
        </w:rPr>
        <w:t>31,85%</w:t>
      </w:r>
      <w:r>
        <w:rPr>
          <w:rFonts w:ascii="Times New Roman" w:hAnsi="Times New Roman" w:cs="Times New Roman"/>
          <w:color w:val="000000"/>
          <w:sz w:val="24"/>
          <w:szCs w:val="24"/>
          <w:lang w:val="pt-BR"/>
        </w:rPr>
        <w:t xml:space="preserve"> de todos os casos registados.</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t-BR"/>
        </w:rPr>
        <w:tab/>
        <w:t xml:space="preserve">Em muitos estudos analisados, as taxas de tuberculose são elevadas entre os adultos. Num Trabalho efectuado por Makengo (2016) sobre o </w:t>
      </w:r>
      <w:r w:rsidRPr="00130D1C">
        <w:rPr>
          <w:rFonts w:ascii="Times New Roman" w:hAnsi="Times New Roman" w:cs="Times New Roman"/>
          <w:color w:val="000000"/>
          <w:sz w:val="24"/>
          <w:szCs w:val="24"/>
        </w:rPr>
        <w:t>perfil dos doentes com tuberculose multirre</w:t>
      </w:r>
      <w:r>
        <w:rPr>
          <w:rFonts w:ascii="Times New Roman" w:hAnsi="Times New Roman" w:cs="Times New Roman"/>
          <w:color w:val="000000"/>
          <w:sz w:val="24"/>
          <w:szCs w:val="24"/>
        </w:rPr>
        <w:t>sistente registados no Hospital Sanatório de Luanda entre Janeiro de 2015 e J</w:t>
      </w:r>
      <w:r w:rsidRPr="00130D1C">
        <w:rPr>
          <w:rFonts w:ascii="Times New Roman" w:hAnsi="Times New Roman" w:cs="Times New Roman"/>
          <w:color w:val="000000"/>
          <w:sz w:val="24"/>
          <w:szCs w:val="24"/>
        </w:rPr>
        <w:t>unho de 2016</w:t>
      </w:r>
      <w:r>
        <w:rPr>
          <w:rFonts w:ascii="Times New Roman" w:hAnsi="Times New Roman" w:cs="Times New Roman"/>
          <w:color w:val="000000"/>
          <w:sz w:val="24"/>
          <w:szCs w:val="24"/>
        </w:rPr>
        <w:t>, a idade média de pacientes foi de 33 anos onde a moda foi de 30.</w:t>
      </w:r>
    </w:p>
    <w:p w:rsidR="00693279" w:rsidRPr="00043A06"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Um estudo realizado na India </w:t>
      </w:r>
      <w:r w:rsidRPr="0044321D">
        <w:rPr>
          <w:rFonts w:ascii="Times New Roman" w:hAnsi="Times New Roman" w:cs="Times New Roman"/>
          <w:color w:val="000000"/>
          <w:sz w:val="24"/>
          <w:szCs w:val="24"/>
        </w:rPr>
        <w:t>p</w:t>
      </w:r>
      <w:r>
        <w:rPr>
          <w:rFonts w:ascii="Times New Roman" w:hAnsi="Times New Roman" w:cs="Times New Roman"/>
          <w:color w:val="000000"/>
          <w:sz w:val="24"/>
          <w:szCs w:val="24"/>
        </w:rPr>
        <w:t xml:space="preserve">or </w:t>
      </w:r>
      <w:proofErr w:type="spellStart"/>
      <w:r>
        <w:rPr>
          <w:rFonts w:ascii="Times New Roman" w:hAnsi="Times New Roman" w:cs="Times New Roman"/>
          <w:color w:val="000000"/>
          <w:sz w:val="24"/>
          <w:szCs w:val="24"/>
        </w:rPr>
        <w:t>Pallavi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al.</w:t>
      </w:r>
      <w:r w:rsidRPr="0044321D">
        <w:rPr>
          <w:rFonts w:ascii="Times New Roman" w:hAnsi="Times New Roman" w:cs="Times New Roman"/>
          <w:color w:val="000000"/>
          <w:sz w:val="24"/>
          <w:szCs w:val="24"/>
        </w:rPr>
        <w:t xml:space="preserve"> revela que num total de 721 participantes compreendendo 429 pacientes de sexo masculino e 292 pacientes de sexo feminino, a maioria (46%) estava na faixa etária de 21 a 45 anos (a média de idade foi de 35,7 anos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Pallavi</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al., 2009). </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55526">
        <w:rPr>
          <w:rFonts w:ascii="Times New Roman" w:hAnsi="Times New Roman" w:cs="Times New Roman"/>
          <w:color w:val="000000"/>
          <w:sz w:val="24"/>
          <w:szCs w:val="24"/>
          <w:lang w:val="pt-BR"/>
        </w:rPr>
        <w:t>Quanto ao sexo</w:t>
      </w:r>
      <w:r>
        <w:rPr>
          <w:rFonts w:ascii="Times New Roman" w:hAnsi="Times New Roman" w:cs="Times New Roman"/>
          <w:color w:val="000000"/>
          <w:sz w:val="24"/>
          <w:szCs w:val="24"/>
          <w:lang w:val="pt-BR"/>
        </w:rPr>
        <w:t>,</w:t>
      </w:r>
      <w:r w:rsidRPr="00855526">
        <w:rPr>
          <w:rFonts w:ascii="Times New Roman" w:hAnsi="Times New Roman" w:cs="Times New Roman"/>
          <w:color w:val="000000"/>
          <w:sz w:val="24"/>
          <w:szCs w:val="24"/>
          <w:lang w:val="pt-BR"/>
        </w:rPr>
        <w:t xml:space="preserve"> a incidência foi maior entre os adultos de sexo Masculino com</w:t>
      </w:r>
      <w:r>
        <w:rPr>
          <w:rFonts w:ascii="Times New Roman" w:hAnsi="Times New Roman" w:cs="Times New Roman"/>
          <w:color w:val="000000"/>
          <w:sz w:val="24"/>
          <w:szCs w:val="24"/>
          <w:lang w:val="pt-BR"/>
        </w:rPr>
        <w:t xml:space="preserve"> uma taxa de 68,14%. </w:t>
      </w:r>
      <w:r>
        <w:rPr>
          <w:rFonts w:ascii="Times New Roman" w:hAnsi="Times New Roman" w:cs="Times New Roman"/>
          <w:color w:val="000000"/>
          <w:sz w:val="24"/>
          <w:szCs w:val="24"/>
        </w:rPr>
        <w:t xml:space="preserve">No que se refere a este dado, concordamos com </w:t>
      </w:r>
      <w:proofErr w:type="spellStart"/>
      <w:r>
        <w:rPr>
          <w:rFonts w:ascii="Times New Roman" w:hAnsi="Times New Roman" w:cs="Times New Roman"/>
          <w:color w:val="000000"/>
          <w:sz w:val="24"/>
          <w:szCs w:val="24"/>
        </w:rPr>
        <w:t>Makengo</w:t>
      </w:r>
      <w:proofErr w:type="spellEnd"/>
      <w:r>
        <w:rPr>
          <w:rFonts w:ascii="Times New Roman" w:hAnsi="Times New Roman" w:cs="Times New Roman"/>
          <w:color w:val="000000"/>
          <w:sz w:val="24"/>
          <w:szCs w:val="24"/>
        </w:rPr>
        <w:t xml:space="preserve"> ao referir que e</w:t>
      </w:r>
      <w:r w:rsidRPr="00856981">
        <w:rPr>
          <w:rFonts w:ascii="Times New Roman" w:hAnsi="Times New Roman" w:cs="Times New Roman"/>
          <w:color w:val="000000"/>
          <w:sz w:val="24"/>
          <w:szCs w:val="24"/>
        </w:rPr>
        <w:t xml:space="preserve">ste </w:t>
      </w:r>
      <w:r w:rsidR="00AF6442" w:rsidRPr="00856981">
        <w:rPr>
          <w:rFonts w:ascii="Times New Roman" w:hAnsi="Times New Roman" w:cs="Times New Roman"/>
          <w:color w:val="000000"/>
          <w:sz w:val="24"/>
          <w:szCs w:val="24"/>
        </w:rPr>
        <w:t>espe</w:t>
      </w:r>
      <w:r w:rsidR="00AF6442">
        <w:rPr>
          <w:rFonts w:ascii="Times New Roman" w:hAnsi="Times New Roman" w:cs="Times New Roman"/>
          <w:color w:val="000000"/>
          <w:sz w:val="24"/>
          <w:szCs w:val="24"/>
        </w:rPr>
        <w:t>c</w:t>
      </w:r>
      <w:r w:rsidR="00AF6442" w:rsidRPr="00856981">
        <w:rPr>
          <w:rFonts w:ascii="Times New Roman" w:hAnsi="Times New Roman" w:cs="Times New Roman"/>
          <w:color w:val="000000"/>
          <w:sz w:val="24"/>
          <w:szCs w:val="24"/>
        </w:rPr>
        <w:t>to</w:t>
      </w:r>
      <w:r w:rsidRPr="008569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parece ser ligado a uma característica das sociedades tradicionais africanas onde os homens são</w:t>
      </w:r>
      <w:r w:rsidRPr="00856981">
        <w:rPr>
          <w:rFonts w:ascii="Times New Roman" w:hAnsi="Times New Roman" w:cs="Times New Roman"/>
          <w:color w:val="000000"/>
          <w:sz w:val="24"/>
          <w:szCs w:val="24"/>
        </w:rPr>
        <w:t xml:space="preserve"> mais </w:t>
      </w:r>
      <w:r w:rsidR="00AF6442" w:rsidRPr="00856981">
        <w:rPr>
          <w:rFonts w:ascii="Times New Roman" w:hAnsi="Times New Roman" w:cs="Times New Roman"/>
          <w:color w:val="000000"/>
          <w:sz w:val="24"/>
          <w:szCs w:val="24"/>
        </w:rPr>
        <w:t>a</w:t>
      </w:r>
      <w:r w:rsidR="00AF6442">
        <w:rPr>
          <w:rFonts w:ascii="Times New Roman" w:hAnsi="Times New Roman" w:cs="Times New Roman"/>
          <w:color w:val="000000"/>
          <w:sz w:val="24"/>
          <w:szCs w:val="24"/>
        </w:rPr>
        <w:t>t</w:t>
      </w:r>
      <w:r w:rsidR="00AF6442" w:rsidRPr="00856981">
        <w:rPr>
          <w:rFonts w:ascii="Times New Roman" w:hAnsi="Times New Roman" w:cs="Times New Roman"/>
          <w:color w:val="000000"/>
          <w:sz w:val="24"/>
          <w:szCs w:val="24"/>
        </w:rPr>
        <w:t>ivos</w:t>
      </w:r>
      <w:r w:rsidRPr="00856981">
        <w:rPr>
          <w:rFonts w:ascii="Times New Roman" w:hAnsi="Times New Roman" w:cs="Times New Roman"/>
          <w:color w:val="000000"/>
          <w:sz w:val="24"/>
          <w:szCs w:val="24"/>
        </w:rPr>
        <w:t xml:space="preserve"> em relação as </w:t>
      </w:r>
      <w:r>
        <w:rPr>
          <w:rFonts w:ascii="Times New Roman" w:hAnsi="Times New Roman" w:cs="Times New Roman"/>
          <w:color w:val="000000"/>
          <w:sz w:val="24"/>
          <w:szCs w:val="24"/>
        </w:rPr>
        <w:t>mulheres</w:t>
      </w:r>
      <w:r w:rsidRPr="008569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 África tradicional</w:t>
      </w:r>
      <w:r w:rsidRPr="00856981">
        <w:rPr>
          <w:rFonts w:ascii="Times New Roman" w:hAnsi="Times New Roman" w:cs="Times New Roman"/>
          <w:color w:val="000000"/>
          <w:sz w:val="24"/>
          <w:szCs w:val="24"/>
        </w:rPr>
        <w:t xml:space="preserve"> a maioria das mulheres ficam em casa a cuidar filhos ou vender na porta da casa, assim raramente são expostas a aglomerações ou em coabitação com as pessoas. Os homens estão obrigados a estar em conta</w:t>
      </w:r>
      <w:r>
        <w:rPr>
          <w:rFonts w:ascii="Times New Roman" w:hAnsi="Times New Roman" w:cs="Times New Roman"/>
          <w:color w:val="000000"/>
          <w:sz w:val="24"/>
          <w:szCs w:val="24"/>
        </w:rPr>
        <w:t>c</w:t>
      </w:r>
      <w:r w:rsidRPr="00856981">
        <w:rPr>
          <w:rFonts w:ascii="Times New Roman" w:hAnsi="Times New Roman" w:cs="Times New Roman"/>
          <w:color w:val="000000"/>
          <w:sz w:val="24"/>
          <w:szCs w:val="24"/>
        </w:rPr>
        <w:t>to com pessoas no trabalho, nas reuniões, às vezes partilham mesmo hábitos com colegas (uso de bebidas alcoólicas ou fumar juntos), facilitando a transmissão de doenças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Makengo</w:t>
      </w:r>
      <w:proofErr w:type="spellEnd"/>
      <w:r>
        <w:rPr>
          <w:rFonts w:ascii="Times New Roman" w:hAnsi="Times New Roman" w:cs="Times New Roman"/>
          <w:color w:val="000000"/>
          <w:sz w:val="24"/>
          <w:szCs w:val="24"/>
        </w:rPr>
        <w:t>, 2016).</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Também a literatura aponta como </w:t>
      </w:r>
      <w:r w:rsidR="00AF6442">
        <w:rPr>
          <w:rFonts w:ascii="Times New Roman" w:hAnsi="Times New Roman" w:cs="Times New Roman"/>
          <w:color w:val="000000"/>
          <w:sz w:val="24"/>
          <w:szCs w:val="24"/>
        </w:rPr>
        <w:t>fatores</w:t>
      </w:r>
      <w:r>
        <w:rPr>
          <w:rFonts w:ascii="Times New Roman" w:hAnsi="Times New Roman" w:cs="Times New Roman"/>
          <w:color w:val="000000"/>
          <w:sz w:val="24"/>
          <w:szCs w:val="24"/>
        </w:rPr>
        <w:t xml:space="preserve"> de risco para tuberculose o género onde o sexo masculino é apontado como predominante. Conforme já nos referimos acima, dados da OMS confirmam essa tendência: Segundo o Relatório de OMS de </w:t>
      </w:r>
      <w:r w:rsidRPr="00855526">
        <w:rPr>
          <w:rFonts w:ascii="Times New Roman" w:hAnsi="Times New Roman" w:cs="Times New Roman"/>
          <w:color w:val="000000"/>
          <w:sz w:val="24"/>
          <w:szCs w:val="24"/>
        </w:rPr>
        <w:t>2009 sobre a tuberculose, foram notificados 2,55 milhões de casos de tuberculose pulmonar positiva, procedentes de 42 170 países, dos quais 1,65 milhões de homens e 0,9 milhões de mulheres</w:t>
      </w:r>
      <w:r>
        <w:rPr>
          <w:rFonts w:ascii="Times New Roman" w:hAnsi="Times New Roman" w:cs="Times New Roman"/>
          <w:color w:val="000000"/>
          <w:sz w:val="24"/>
          <w:szCs w:val="24"/>
        </w:rPr>
        <w:t xml:space="preserve"> </w:t>
      </w:r>
      <w:r w:rsidRPr="00855526">
        <w:rPr>
          <w:rFonts w:ascii="Times New Roman" w:hAnsi="Times New Roman" w:cs="Times New Roman"/>
          <w:color w:val="000000"/>
          <w:sz w:val="24"/>
          <w:szCs w:val="24"/>
        </w:rPr>
        <w:t>(WHO, 2009)</w:t>
      </w:r>
      <w:r>
        <w:rPr>
          <w:rFonts w:ascii="Times New Roman" w:hAnsi="Times New Roman" w:cs="Times New Roman"/>
          <w:color w:val="000000"/>
          <w:sz w:val="24"/>
          <w:szCs w:val="24"/>
        </w:rPr>
        <w:t>.</w:t>
      </w:r>
    </w:p>
    <w:p w:rsidR="00693279"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Quanto à letalidade, o nosso estudo identificou 4 óbitos num total 587 casos, o que corresponde a uma taxa de letalidade de estimou uma taxa de 0,68%. Este dado indica uma taxa de mortalidade não muito elevada tendo em conta o número de casos. Trata-se </w:t>
      </w:r>
      <w:r>
        <w:rPr>
          <w:rFonts w:ascii="Times New Roman" w:hAnsi="Times New Roman" w:cs="Times New Roman"/>
          <w:color w:val="000000"/>
          <w:sz w:val="24"/>
          <w:szCs w:val="24"/>
        </w:rPr>
        <w:lastRenderedPageBreak/>
        <w:t xml:space="preserve">de um dado que vai de acordo com a tendência mundial que considera que </w:t>
      </w:r>
      <w:r w:rsidRPr="00FD6AA5">
        <w:rPr>
          <w:rFonts w:ascii="Times New Roman" w:hAnsi="Times New Roman" w:cs="Times New Roman"/>
          <w:color w:val="000000"/>
          <w:sz w:val="24"/>
          <w:szCs w:val="24"/>
        </w:rPr>
        <w:t xml:space="preserve">a taxa de mortalidade associada à tuberculose desceu cerca de 45% desde 1990. Também a incidência da </w:t>
      </w:r>
      <w:r w:rsidR="00AF6442" w:rsidRPr="00FD6AA5">
        <w:rPr>
          <w:rFonts w:ascii="Times New Roman" w:hAnsi="Times New Roman" w:cs="Times New Roman"/>
          <w:color w:val="000000"/>
          <w:sz w:val="24"/>
          <w:szCs w:val="24"/>
        </w:rPr>
        <w:t>infeção</w:t>
      </w:r>
      <w:r w:rsidRPr="00FD6AA5">
        <w:rPr>
          <w:rFonts w:ascii="Times New Roman" w:hAnsi="Times New Roman" w:cs="Times New Roman"/>
          <w:color w:val="000000"/>
          <w:sz w:val="24"/>
          <w:szCs w:val="24"/>
        </w:rPr>
        <w:t xml:space="preserve"> diminuiu na grande maiori</w:t>
      </w:r>
      <w:r>
        <w:rPr>
          <w:rFonts w:ascii="Times New Roman" w:hAnsi="Times New Roman" w:cs="Times New Roman"/>
          <w:color w:val="000000"/>
          <w:sz w:val="24"/>
          <w:szCs w:val="24"/>
        </w:rPr>
        <w:t xml:space="preserve">a dos países, a nível mundial (OMS, 2013). Dados mais recentes </w:t>
      </w:r>
      <w:r w:rsidRPr="005364EC">
        <w:rPr>
          <w:rFonts w:ascii="Times New Roman" w:hAnsi="Times New Roman" w:cs="Times New Roman"/>
          <w:color w:val="000000"/>
          <w:sz w:val="24"/>
          <w:szCs w:val="24"/>
        </w:rPr>
        <w:t>apontam que em todo o mundo a taxa de mortalidade da doença está caindo a 3% ao ano e a incidência a cerca de 2% ao ano. O</w:t>
      </w:r>
      <w:r>
        <w:rPr>
          <w:rFonts w:ascii="Times New Roman" w:hAnsi="Times New Roman" w:cs="Times New Roman"/>
          <w:color w:val="000000"/>
          <w:sz w:val="24"/>
          <w:szCs w:val="24"/>
        </w:rPr>
        <w:t xml:space="preserve">s </w:t>
      </w:r>
      <w:r w:rsidR="00AF6442">
        <w:rPr>
          <w:rFonts w:ascii="Times New Roman" w:hAnsi="Times New Roman" w:cs="Times New Roman"/>
          <w:color w:val="000000"/>
          <w:sz w:val="24"/>
          <w:szCs w:val="24"/>
        </w:rPr>
        <w:t xml:space="preserve">dados </w:t>
      </w:r>
      <w:r>
        <w:rPr>
          <w:rFonts w:ascii="Times New Roman" w:hAnsi="Times New Roman" w:cs="Times New Roman"/>
          <w:color w:val="000000"/>
          <w:sz w:val="24"/>
          <w:szCs w:val="24"/>
        </w:rPr>
        <w:t xml:space="preserve">indicam </w:t>
      </w:r>
      <w:r w:rsidRPr="005364EC">
        <w:rPr>
          <w:rFonts w:ascii="Times New Roman" w:hAnsi="Times New Roman" w:cs="Times New Roman"/>
          <w:color w:val="000000"/>
          <w:sz w:val="24"/>
          <w:szCs w:val="24"/>
        </w:rPr>
        <w:t>ainda que 16% dos pacientes morrem por causa da doença.</w:t>
      </w:r>
    </w:p>
    <w:p w:rsidR="00693279" w:rsidRPr="005364EC" w:rsidRDefault="00693279" w:rsidP="00693279">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 presente estudo pretendia entre outros </w:t>
      </w:r>
      <w:r w:rsidR="00AF6442">
        <w:rPr>
          <w:rFonts w:ascii="Times New Roman" w:hAnsi="Times New Roman" w:cs="Times New Roman"/>
          <w:color w:val="000000"/>
          <w:sz w:val="24"/>
          <w:szCs w:val="24"/>
        </w:rPr>
        <w:t>objetivos</w:t>
      </w:r>
      <w:r>
        <w:rPr>
          <w:rFonts w:ascii="Times New Roman" w:hAnsi="Times New Roman" w:cs="Times New Roman"/>
          <w:color w:val="000000"/>
          <w:sz w:val="24"/>
          <w:szCs w:val="24"/>
        </w:rPr>
        <w:t xml:space="preserve"> identificar os </w:t>
      </w:r>
      <w:r w:rsidR="00AF6442">
        <w:rPr>
          <w:rFonts w:ascii="Times New Roman" w:hAnsi="Times New Roman" w:cs="Times New Roman"/>
          <w:color w:val="000000"/>
          <w:sz w:val="24"/>
          <w:szCs w:val="24"/>
        </w:rPr>
        <w:t>fatores</w:t>
      </w:r>
      <w:r>
        <w:rPr>
          <w:rFonts w:ascii="Times New Roman" w:hAnsi="Times New Roman" w:cs="Times New Roman"/>
          <w:color w:val="000000"/>
          <w:sz w:val="24"/>
          <w:szCs w:val="24"/>
        </w:rPr>
        <w:t xml:space="preserve"> associados à doença no período considerado. Para tal havíamos preconizado analisar algumas variáveis importantes para tentar estabelecer uma possível relação entre a doença e alguns </w:t>
      </w:r>
      <w:r w:rsidR="00AF6442">
        <w:rPr>
          <w:rFonts w:ascii="Times New Roman" w:hAnsi="Times New Roman" w:cs="Times New Roman"/>
          <w:color w:val="000000"/>
          <w:sz w:val="24"/>
          <w:szCs w:val="24"/>
        </w:rPr>
        <w:t>fatores</w:t>
      </w:r>
      <w:r>
        <w:rPr>
          <w:rFonts w:ascii="Times New Roman" w:hAnsi="Times New Roman" w:cs="Times New Roman"/>
          <w:color w:val="000000"/>
          <w:sz w:val="24"/>
          <w:szCs w:val="24"/>
        </w:rPr>
        <w:t xml:space="preserve"> de risco. No entanto não foi possível estabelecer essa relação porque os documentos (Livros de Registo) por nós avaliados não continham informações importantes como: local de residência, tipo de trabalho e condições laborais, situação económica, escolaridade, </w:t>
      </w:r>
      <w:proofErr w:type="spellStart"/>
      <w:r w:rsidR="00AF6442">
        <w:rPr>
          <w:rFonts w:ascii="Times New Roman" w:hAnsi="Times New Roman" w:cs="Times New Roman"/>
          <w:color w:val="000000"/>
          <w:sz w:val="24"/>
          <w:szCs w:val="24"/>
        </w:rPr>
        <w:t>comorbilidades</w:t>
      </w:r>
      <w:proofErr w:type="spellEnd"/>
      <w:r>
        <w:rPr>
          <w:rFonts w:ascii="Times New Roman" w:hAnsi="Times New Roman" w:cs="Times New Roman"/>
          <w:color w:val="000000"/>
          <w:sz w:val="24"/>
          <w:szCs w:val="24"/>
        </w:rPr>
        <w:t xml:space="preserve"> e estilos de vida. Pelo que, não foi possível atingir esse </w:t>
      </w:r>
      <w:r w:rsidR="00AF6442">
        <w:rPr>
          <w:rFonts w:ascii="Times New Roman" w:hAnsi="Times New Roman" w:cs="Times New Roman"/>
          <w:color w:val="000000"/>
          <w:sz w:val="24"/>
          <w:szCs w:val="24"/>
        </w:rPr>
        <w:t>objetivo</w:t>
      </w:r>
      <w:r>
        <w:rPr>
          <w:rFonts w:ascii="Times New Roman" w:hAnsi="Times New Roman" w:cs="Times New Roman"/>
          <w:color w:val="000000"/>
          <w:sz w:val="24"/>
          <w:szCs w:val="24"/>
        </w:rPr>
        <w:t xml:space="preserve"> específico. E sublinhamos isso como uma das limitações do nosso trabalho.</w:t>
      </w:r>
    </w:p>
    <w:p w:rsidR="00693279" w:rsidRDefault="00693279" w:rsidP="00693279">
      <w:pPr>
        <w:pStyle w:val="Standard"/>
        <w:spacing w:line="360" w:lineRule="auto"/>
        <w:jc w:val="both"/>
        <w:rPr>
          <w:rFonts w:ascii="Times New Roman" w:hAnsi="Times New Roman" w:cs="Times New Roman"/>
          <w:color w:val="000000"/>
          <w:sz w:val="24"/>
          <w:szCs w:val="24"/>
          <w:lang w:val="pt-BR"/>
        </w:rPr>
      </w:pPr>
    </w:p>
    <w:p w:rsidR="009B39FC" w:rsidRPr="00693279" w:rsidRDefault="009B39FC" w:rsidP="009B39FC">
      <w:pPr>
        <w:spacing w:after="0" w:line="360" w:lineRule="auto"/>
        <w:ind w:right="-316"/>
        <w:jc w:val="both"/>
        <w:rPr>
          <w:rFonts w:ascii="Times New Roman" w:eastAsia="Times New Roman" w:hAnsi="Times New Roman" w:cs="Times New Roman"/>
          <w:sz w:val="24"/>
          <w:szCs w:val="24"/>
          <w:lang w:val="pt-BR" w:eastAsia="pt-PT"/>
        </w:rPr>
      </w:pPr>
    </w:p>
    <w:p w:rsidR="00282384" w:rsidRPr="00282384" w:rsidRDefault="00282384" w:rsidP="00282384">
      <w:pPr>
        <w:spacing w:after="0" w:line="360" w:lineRule="auto"/>
        <w:ind w:right="-316"/>
        <w:jc w:val="both"/>
        <w:rPr>
          <w:rFonts w:ascii="Times New Roman" w:hAnsi="Times New Roman" w:cs="Times New Roman"/>
          <w:b/>
          <w:sz w:val="28"/>
        </w:rPr>
      </w:pPr>
      <w:r>
        <w:rPr>
          <w:rFonts w:ascii="Times New Roman" w:hAnsi="Times New Roman" w:cs="Times New Roman"/>
          <w:b/>
          <w:sz w:val="28"/>
        </w:rPr>
        <w:t>CONCLUS</w:t>
      </w:r>
      <w:r w:rsidR="0084569C">
        <w:rPr>
          <w:rFonts w:ascii="Arial" w:hAnsi="Arial" w:cs="Arial"/>
          <w:b/>
          <w:sz w:val="28"/>
        </w:rPr>
        <w:t>Õ</w:t>
      </w:r>
      <w:r>
        <w:rPr>
          <w:rFonts w:ascii="Times New Roman" w:hAnsi="Times New Roman" w:cs="Times New Roman"/>
          <w:b/>
          <w:sz w:val="28"/>
        </w:rPr>
        <w:t>ES</w:t>
      </w:r>
    </w:p>
    <w:p w:rsidR="00AF6442" w:rsidRDefault="00AF6442" w:rsidP="00AF6442">
      <w:pPr>
        <w:pStyle w:val="Standard"/>
        <w:spacing w:line="360" w:lineRule="auto"/>
        <w:ind w:firstLine="708"/>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Os resultados do nosso estudo indicam que no periodo considerado foram registados no Centro Anti-Tuberculose de Benguela 587 casos. Consideramos este número como estatisticamente significativo.</w:t>
      </w:r>
    </w:p>
    <w:p w:rsidR="00282384" w:rsidRPr="00AF6442" w:rsidRDefault="00AF6442" w:rsidP="00AF6442">
      <w:pPr>
        <w:pStyle w:val="Standard"/>
        <w:spacing w:line="36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rPr>
        <w:tab/>
      </w:r>
      <w:r w:rsidRPr="00604866">
        <w:rPr>
          <w:rFonts w:ascii="Times New Roman" w:hAnsi="Times New Roman" w:cs="Times New Roman"/>
          <w:color w:val="000000"/>
          <w:sz w:val="24"/>
          <w:szCs w:val="24"/>
        </w:rPr>
        <w:t>Em todas as idades analisadas foi constatada uma prevalênci</w:t>
      </w:r>
      <w:r>
        <w:rPr>
          <w:rFonts w:ascii="Times New Roman" w:hAnsi="Times New Roman" w:cs="Times New Roman"/>
          <w:color w:val="000000"/>
          <w:sz w:val="24"/>
          <w:szCs w:val="24"/>
        </w:rPr>
        <w:t xml:space="preserve">a significativa de tuberculose: </w:t>
      </w:r>
      <w:r w:rsidRPr="00604866">
        <w:rPr>
          <w:rFonts w:ascii="Times New Roman" w:hAnsi="Times New Roman" w:cs="Times New Roman"/>
          <w:color w:val="000000"/>
          <w:sz w:val="24"/>
          <w:szCs w:val="24"/>
        </w:rPr>
        <w:t>Entre os menores de 10 anos foi registada uma taxa de 5,62% (n=</w:t>
      </w:r>
      <w:r w:rsidRPr="00604866">
        <w:rPr>
          <w:rFonts w:ascii="Times New Roman" w:hAnsi="Times New Roman" w:cs="Times New Roman"/>
          <w:color w:val="000000"/>
          <w:sz w:val="24"/>
          <w:szCs w:val="24"/>
          <w:lang w:val="pt-BR"/>
        </w:rPr>
        <w:t>33</w:t>
      </w:r>
      <w:r>
        <w:rPr>
          <w:rFonts w:ascii="Times New Roman" w:hAnsi="Times New Roman" w:cs="Times New Roman"/>
          <w:color w:val="000000"/>
          <w:sz w:val="24"/>
          <w:szCs w:val="24"/>
          <w:lang w:val="pt-BR"/>
        </w:rPr>
        <w:t xml:space="preserve">); no </w:t>
      </w:r>
      <w:r w:rsidRPr="00604866">
        <w:rPr>
          <w:rFonts w:ascii="Times New Roman" w:hAnsi="Times New Roman" w:cs="Times New Roman"/>
          <w:color w:val="000000"/>
          <w:sz w:val="24"/>
          <w:szCs w:val="24"/>
          <w:lang w:val="pt-BR"/>
        </w:rPr>
        <w:t xml:space="preserve">intervalo de idade </w:t>
      </w:r>
      <w:r>
        <w:rPr>
          <w:rFonts w:ascii="Times New Roman" w:hAnsi="Times New Roman" w:cs="Times New Roman"/>
          <w:color w:val="000000"/>
          <w:sz w:val="24"/>
          <w:szCs w:val="24"/>
          <w:lang w:val="pt-BR"/>
        </w:rPr>
        <w:t xml:space="preserve">de 10 a 20 </w:t>
      </w:r>
      <w:r w:rsidRPr="00604866">
        <w:rPr>
          <w:rFonts w:ascii="Times New Roman" w:hAnsi="Times New Roman" w:cs="Times New Roman"/>
          <w:color w:val="000000"/>
          <w:sz w:val="24"/>
          <w:szCs w:val="24"/>
          <w:lang w:val="pt-BR"/>
        </w:rPr>
        <w:t>foram registados 153 casos que correspondem a 26,064%</w:t>
      </w:r>
      <w:r>
        <w:rPr>
          <w:rFonts w:ascii="Times New Roman" w:hAnsi="Times New Roman" w:cs="Times New Roman"/>
          <w:color w:val="000000"/>
          <w:sz w:val="24"/>
          <w:szCs w:val="24"/>
          <w:lang w:val="pt-BR"/>
        </w:rPr>
        <w:t xml:space="preserve">; na </w:t>
      </w:r>
      <w:r w:rsidRPr="00604866">
        <w:rPr>
          <w:rFonts w:ascii="Times New Roman" w:hAnsi="Times New Roman" w:cs="Times New Roman"/>
          <w:color w:val="000000"/>
          <w:sz w:val="24"/>
          <w:szCs w:val="24"/>
          <w:lang w:val="pt-BR"/>
        </w:rPr>
        <w:t xml:space="preserve">faixa etária </w:t>
      </w:r>
      <w:r>
        <w:rPr>
          <w:rFonts w:ascii="Times New Roman" w:hAnsi="Times New Roman" w:cs="Times New Roman"/>
          <w:color w:val="000000"/>
          <w:sz w:val="24"/>
          <w:szCs w:val="24"/>
          <w:lang w:val="pt-BR"/>
        </w:rPr>
        <w:t xml:space="preserve">de 21 a 30 anos </w:t>
      </w:r>
      <w:r w:rsidRPr="00604866">
        <w:rPr>
          <w:rFonts w:ascii="Times New Roman" w:hAnsi="Times New Roman" w:cs="Times New Roman"/>
          <w:color w:val="000000"/>
          <w:sz w:val="24"/>
          <w:szCs w:val="24"/>
          <w:lang w:val="pt-BR"/>
        </w:rPr>
        <w:t>foram registados 130 casos que perfazem 22,14%</w:t>
      </w:r>
      <w:r>
        <w:rPr>
          <w:rFonts w:ascii="Times New Roman" w:hAnsi="Times New Roman" w:cs="Times New Roman"/>
          <w:color w:val="000000"/>
          <w:sz w:val="24"/>
          <w:szCs w:val="24"/>
          <w:lang w:val="pt-BR"/>
        </w:rPr>
        <w:t xml:space="preserve">; O intervalo de 31 a 40 teve o maior número com 187 casos; entre os individuos da idade de 41 a 50 foram registados 43 casos e </w:t>
      </w:r>
      <w:r w:rsidRPr="00557BDD">
        <w:rPr>
          <w:rFonts w:ascii="Times New Roman" w:hAnsi="Times New Roman" w:cs="Times New Roman"/>
          <w:color w:val="000000"/>
          <w:sz w:val="24"/>
          <w:szCs w:val="24"/>
          <w:lang w:val="pt-BR"/>
        </w:rPr>
        <w:t>entre os maiores de 50 anos foram iden</w:t>
      </w:r>
      <w:r>
        <w:rPr>
          <w:rFonts w:ascii="Times New Roman" w:hAnsi="Times New Roman" w:cs="Times New Roman"/>
          <w:color w:val="000000"/>
          <w:sz w:val="24"/>
          <w:szCs w:val="24"/>
          <w:lang w:val="pt-BR"/>
        </w:rPr>
        <w:t xml:space="preserve">tificados 41 casos. </w:t>
      </w:r>
      <w:r w:rsidRPr="00557BDD">
        <w:rPr>
          <w:rFonts w:ascii="Times New Roman" w:hAnsi="Times New Roman" w:cs="Times New Roman"/>
          <w:color w:val="000000"/>
          <w:sz w:val="24"/>
          <w:szCs w:val="24"/>
          <w:lang w:val="pt-BR"/>
        </w:rPr>
        <w:t>Foram registados 4 óbitos que correspondem a u</w:t>
      </w:r>
      <w:r>
        <w:rPr>
          <w:rFonts w:ascii="Times New Roman" w:hAnsi="Times New Roman" w:cs="Times New Roman"/>
          <w:color w:val="000000"/>
          <w:sz w:val="24"/>
          <w:szCs w:val="24"/>
          <w:lang w:val="pt-BR"/>
        </w:rPr>
        <w:t xml:space="preserve">ma taxa de letalidade de 0,68%. </w:t>
      </w:r>
      <w:r w:rsidRPr="00557BDD">
        <w:rPr>
          <w:rFonts w:ascii="Times New Roman" w:hAnsi="Times New Roman" w:cs="Times New Roman"/>
          <w:color w:val="000000"/>
          <w:sz w:val="24"/>
          <w:szCs w:val="24"/>
          <w:lang w:val="pt-BR"/>
        </w:rPr>
        <w:t>N</w:t>
      </w:r>
      <w:proofErr w:type="spellStart"/>
      <w:r w:rsidRPr="00557BDD">
        <w:rPr>
          <w:rFonts w:ascii="Times New Roman" w:hAnsi="Times New Roman" w:cs="Times New Roman"/>
          <w:color w:val="000000"/>
          <w:sz w:val="24"/>
          <w:szCs w:val="24"/>
        </w:rPr>
        <w:t>ão</w:t>
      </w:r>
      <w:proofErr w:type="spellEnd"/>
      <w:r w:rsidRPr="00557BDD">
        <w:rPr>
          <w:rFonts w:ascii="Times New Roman" w:hAnsi="Times New Roman" w:cs="Times New Roman"/>
          <w:color w:val="000000"/>
          <w:sz w:val="24"/>
          <w:szCs w:val="24"/>
        </w:rPr>
        <w:t xml:space="preserve"> foi possível identificar os fatores associados </w:t>
      </w:r>
      <w:r w:rsidR="00D07D3D">
        <w:rPr>
          <w:rFonts w:ascii="Times New Roman" w:hAnsi="Times New Roman" w:cs="Times New Roman"/>
          <w:color w:val="000000"/>
          <w:sz w:val="24"/>
          <w:szCs w:val="24"/>
        </w:rPr>
        <w:t>à</w:t>
      </w:r>
      <w:r w:rsidRPr="00557BDD">
        <w:rPr>
          <w:rFonts w:ascii="Times New Roman" w:hAnsi="Times New Roman" w:cs="Times New Roman"/>
          <w:color w:val="000000"/>
          <w:sz w:val="24"/>
          <w:szCs w:val="24"/>
        </w:rPr>
        <w:t xml:space="preserve"> tuberculose porque os documentos (Livros de Registo) por nós avaliados não continham informações importantes como: local de residência, tipo de trabalho e condições laborais, situação económica, </w:t>
      </w:r>
      <w:r w:rsidRPr="00557BDD">
        <w:rPr>
          <w:rFonts w:ascii="Times New Roman" w:hAnsi="Times New Roman" w:cs="Times New Roman"/>
          <w:color w:val="000000"/>
          <w:sz w:val="24"/>
          <w:szCs w:val="24"/>
        </w:rPr>
        <w:lastRenderedPageBreak/>
        <w:t xml:space="preserve">escolaridade, </w:t>
      </w:r>
      <w:proofErr w:type="spellStart"/>
      <w:r w:rsidRPr="00557BDD">
        <w:rPr>
          <w:rFonts w:ascii="Times New Roman" w:hAnsi="Times New Roman" w:cs="Times New Roman"/>
          <w:color w:val="000000"/>
          <w:sz w:val="24"/>
          <w:szCs w:val="24"/>
        </w:rPr>
        <w:t>comorbilidades</w:t>
      </w:r>
      <w:proofErr w:type="spellEnd"/>
      <w:r w:rsidRPr="00557BDD">
        <w:rPr>
          <w:rFonts w:ascii="Times New Roman" w:hAnsi="Times New Roman" w:cs="Times New Roman"/>
          <w:color w:val="000000"/>
          <w:sz w:val="24"/>
          <w:szCs w:val="24"/>
        </w:rPr>
        <w:t xml:space="preserve"> e estilos de vida. Pelo que, não foi possível atingir esse objetivo específico. E sublinhamos isso como uma das limitações do nosso trabalho.</w:t>
      </w:r>
    </w:p>
    <w:p w:rsidR="00E26434" w:rsidRPr="009B39FC" w:rsidRDefault="00E26434" w:rsidP="009B39FC">
      <w:pPr>
        <w:spacing w:after="0" w:line="360" w:lineRule="auto"/>
        <w:ind w:right="-316"/>
        <w:jc w:val="both"/>
        <w:rPr>
          <w:rFonts w:ascii="Times New Roman" w:eastAsia="Times New Roman" w:hAnsi="Times New Roman" w:cs="Times New Roman"/>
          <w:b/>
          <w:sz w:val="32"/>
          <w:szCs w:val="24"/>
          <w:lang w:eastAsia="pt-PT"/>
        </w:rPr>
      </w:pPr>
      <w:r w:rsidRPr="009B39FC">
        <w:rPr>
          <w:rFonts w:ascii="Times New Roman" w:hAnsi="Times New Roman" w:cs="Times New Roman"/>
          <w:b/>
          <w:sz w:val="28"/>
        </w:rPr>
        <w:t>REFERÊNCIAS BIBLIOGRÁFICAS</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A476B1">
        <w:rPr>
          <w:rFonts w:ascii="Times New Roman" w:hAnsi="Times New Roman" w:cs="Times New Roman"/>
          <w:sz w:val="24"/>
          <w:szCs w:val="24"/>
        </w:rPr>
        <w:t xml:space="preserve">ANGOLA. MINISTÉRIO DA SAÚDE ANGOLA. (2015). </w:t>
      </w:r>
      <w:r w:rsidRPr="00A476B1">
        <w:rPr>
          <w:rFonts w:ascii="Times New Roman" w:hAnsi="Times New Roman" w:cs="Times New Roman"/>
          <w:i/>
          <w:sz w:val="24"/>
          <w:szCs w:val="24"/>
        </w:rPr>
        <w:t>Programa Nacional de Controlo da Tuberculose</w:t>
      </w:r>
      <w:r>
        <w:rPr>
          <w:rFonts w:ascii="Times New Roman" w:hAnsi="Times New Roman" w:cs="Times New Roman"/>
          <w:sz w:val="24"/>
          <w:szCs w:val="24"/>
        </w:rPr>
        <w:t>. Luanda.</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BRASIL. Ministério da Saúde. Sistema de Informação de Agravos</w:t>
      </w:r>
      <w:r w:rsidR="00533BE5">
        <w:rPr>
          <w:rFonts w:ascii="Times New Roman" w:hAnsi="Times New Roman" w:cs="Times New Roman"/>
          <w:color w:val="000000"/>
          <w:sz w:val="24"/>
          <w:szCs w:val="24"/>
        </w:rPr>
        <w:t xml:space="preserve"> de Notificação. Tuberculose. (</w:t>
      </w:r>
      <w:r w:rsidRPr="00F4180C">
        <w:rPr>
          <w:rFonts w:ascii="Times New Roman" w:hAnsi="Times New Roman" w:cs="Times New Roman"/>
          <w:color w:val="000000"/>
          <w:sz w:val="24"/>
          <w:szCs w:val="24"/>
        </w:rPr>
        <w:t xml:space="preserve">2008). </w:t>
      </w:r>
      <w:r w:rsidRPr="00F4180C">
        <w:rPr>
          <w:rFonts w:ascii="Times New Roman" w:hAnsi="Times New Roman" w:cs="Times New Roman"/>
          <w:i/>
          <w:color w:val="000000"/>
          <w:sz w:val="24"/>
          <w:szCs w:val="24"/>
        </w:rPr>
        <w:t xml:space="preserve">Casos confirmados notificados no Sistema de Informação de Agravos de Notificação - </w:t>
      </w:r>
      <w:proofErr w:type="spellStart"/>
      <w:r w:rsidRPr="00F4180C">
        <w:rPr>
          <w:rFonts w:ascii="Times New Roman" w:hAnsi="Times New Roman" w:cs="Times New Roman"/>
          <w:i/>
          <w:color w:val="000000"/>
          <w:sz w:val="24"/>
          <w:szCs w:val="24"/>
        </w:rPr>
        <w:t>Sinan</w:t>
      </w:r>
      <w:proofErr w:type="spellEnd"/>
      <w:r w:rsidRPr="00F4180C">
        <w:rPr>
          <w:rFonts w:ascii="Times New Roman" w:hAnsi="Times New Roman" w:cs="Times New Roman"/>
          <w:i/>
          <w:color w:val="000000"/>
          <w:sz w:val="24"/>
          <w:szCs w:val="24"/>
        </w:rPr>
        <w:t xml:space="preserve"> Net. Dados atualizados em 08/07/2008</w:t>
      </w:r>
      <w:r w:rsidRPr="00F4180C">
        <w:rPr>
          <w:rFonts w:ascii="Times New Roman" w:hAnsi="Times New Roman" w:cs="Times New Roman"/>
          <w:color w:val="000000"/>
          <w:sz w:val="24"/>
          <w:szCs w:val="24"/>
        </w:rPr>
        <w:t xml:space="preserve">. Acesso </w:t>
      </w:r>
      <w:proofErr w:type="gramStart"/>
      <w:r w:rsidRPr="00F4180C">
        <w:rPr>
          <w:rFonts w:ascii="Times New Roman" w:hAnsi="Times New Roman" w:cs="Times New Roman"/>
          <w:color w:val="000000"/>
          <w:sz w:val="24"/>
          <w:szCs w:val="24"/>
        </w:rPr>
        <w:t>em</w:t>
      </w:r>
      <w:proofErr w:type="gramEnd"/>
      <w:r w:rsidRPr="00F4180C">
        <w:rPr>
          <w:rFonts w:ascii="Times New Roman" w:hAnsi="Times New Roman" w:cs="Times New Roman"/>
          <w:color w:val="000000"/>
          <w:sz w:val="24"/>
          <w:szCs w:val="24"/>
        </w:rPr>
        <w:t xml:space="preserve">: 20 jul. 2008. </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sz w:val="24"/>
          <w:szCs w:val="24"/>
        </w:rPr>
        <w:t xml:space="preserve">BRASIL. (2021). </w:t>
      </w:r>
      <w:r w:rsidRPr="00F4180C">
        <w:rPr>
          <w:rFonts w:ascii="Times New Roman" w:hAnsi="Times New Roman" w:cs="Times New Roman"/>
          <w:i/>
          <w:sz w:val="24"/>
          <w:szCs w:val="24"/>
        </w:rPr>
        <w:t>Tuberculose 2021</w:t>
      </w:r>
      <w:r w:rsidRPr="00F4180C">
        <w:rPr>
          <w:rFonts w:ascii="Times New Roman" w:hAnsi="Times New Roman" w:cs="Times New Roman"/>
          <w:sz w:val="24"/>
          <w:szCs w:val="24"/>
        </w:rPr>
        <w:t>. Boletim Epidemiológico Secretaria de Vigilância em Saúde - Mini</w:t>
      </w:r>
      <w:r w:rsidR="00533BE5">
        <w:rPr>
          <w:rFonts w:ascii="Times New Roman" w:hAnsi="Times New Roman" w:cs="Times New Roman"/>
          <w:sz w:val="24"/>
          <w:szCs w:val="24"/>
        </w:rPr>
        <w:t>stério da Saúde Número Especial</w:t>
      </w:r>
      <w:r w:rsidRPr="00F4180C">
        <w:rPr>
          <w:rFonts w:ascii="Times New Roman" w:hAnsi="Times New Roman" w:cs="Times New Roman"/>
          <w:sz w:val="24"/>
          <w:szCs w:val="24"/>
        </w:rPr>
        <w:t>, Mar. 2021</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 xml:space="preserve">BRASIL. (2010). </w:t>
      </w:r>
      <w:r w:rsidRPr="00F4180C">
        <w:rPr>
          <w:rFonts w:ascii="Times New Roman" w:hAnsi="Times New Roman" w:cs="Times New Roman"/>
          <w:i/>
          <w:color w:val="000000"/>
          <w:sz w:val="24"/>
          <w:szCs w:val="24"/>
        </w:rPr>
        <w:t>Tuberculose - casos confirmados notificados no Sistema de Informação de Agravos de Notificação</w:t>
      </w:r>
      <w:r w:rsidRPr="00F4180C">
        <w:rPr>
          <w:rFonts w:ascii="Times New Roman" w:hAnsi="Times New Roman" w:cs="Times New Roman"/>
          <w:color w:val="000000"/>
          <w:sz w:val="24"/>
          <w:szCs w:val="24"/>
        </w:rPr>
        <w:t xml:space="preserve"> - </w:t>
      </w:r>
      <w:proofErr w:type="spellStart"/>
      <w:r w:rsidRPr="00F4180C">
        <w:rPr>
          <w:rFonts w:ascii="Times New Roman" w:hAnsi="Times New Roman" w:cs="Times New Roman"/>
          <w:color w:val="000000"/>
          <w:sz w:val="24"/>
          <w:szCs w:val="24"/>
        </w:rPr>
        <w:t>Sinan</w:t>
      </w:r>
      <w:proofErr w:type="spellEnd"/>
      <w:r w:rsidRPr="00F4180C">
        <w:rPr>
          <w:rFonts w:ascii="Times New Roman" w:hAnsi="Times New Roman" w:cs="Times New Roman"/>
          <w:color w:val="000000"/>
          <w:sz w:val="24"/>
          <w:szCs w:val="24"/>
        </w:rPr>
        <w:t xml:space="preserve"> Net. Dados </w:t>
      </w:r>
      <w:proofErr w:type="spellStart"/>
      <w:r w:rsidRPr="00F4180C">
        <w:rPr>
          <w:rFonts w:ascii="Times New Roman" w:hAnsi="Times New Roman" w:cs="Times New Roman"/>
          <w:color w:val="000000"/>
          <w:sz w:val="24"/>
          <w:szCs w:val="24"/>
        </w:rPr>
        <w:t>actualizados</w:t>
      </w:r>
      <w:proofErr w:type="spellEnd"/>
      <w:r w:rsidRPr="00F4180C">
        <w:rPr>
          <w:rFonts w:ascii="Times New Roman" w:hAnsi="Times New Roman" w:cs="Times New Roman"/>
          <w:color w:val="000000"/>
          <w:sz w:val="24"/>
          <w:szCs w:val="24"/>
        </w:rPr>
        <w:t xml:space="preserve"> em 08/07/2010. Acesso </w:t>
      </w:r>
      <w:proofErr w:type="gramStart"/>
      <w:r w:rsidRPr="00F4180C">
        <w:rPr>
          <w:rFonts w:ascii="Times New Roman" w:hAnsi="Times New Roman" w:cs="Times New Roman"/>
          <w:color w:val="000000"/>
          <w:sz w:val="24"/>
          <w:szCs w:val="24"/>
        </w:rPr>
        <w:t>em</w:t>
      </w:r>
      <w:proofErr w:type="gramEnd"/>
      <w:r w:rsidRPr="00F4180C">
        <w:rPr>
          <w:rFonts w:ascii="Times New Roman" w:hAnsi="Times New Roman" w:cs="Times New Roman"/>
          <w:color w:val="000000"/>
          <w:sz w:val="24"/>
          <w:szCs w:val="24"/>
        </w:rPr>
        <w:t>: 27 Maio 2021</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BRASIL. (2019).</w:t>
      </w:r>
      <w:r w:rsidRPr="00F4180C">
        <w:rPr>
          <w:rFonts w:ascii="Times New Roman" w:hAnsi="Times New Roman" w:cs="Times New Roman"/>
          <w:b/>
          <w:color w:val="000000"/>
          <w:sz w:val="24"/>
          <w:szCs w:val="24"/>
        </w:rPr>
        <w:t xml:space="preserve"> </w:t>
      </w:r>
      <w:r w:rsidRPr="00F4180C">
        <w:rPr>
          <w:rFonts w:ascii="Times New Roman" w:hAnsi="Times New Roman" w:cs="Times New Roman"/>
          <w:i/>
          <w:color w:val="000000"/>
          <w:sz w:val="24"/>
          <w:szCs w:val="24"/>
        </w:rPr>
        <w:t>Como prevenir a tuberculose.</w:t>
      </w:r>
      <w:r w:rsidRPr="00F4180C">
        <w:rPr>
          <w:rFonts w:ascii="Times New Roman" w:hAnsi="Times New Roman" w:cs="Times New Roman"/>
          <w:color w:val="000000"/>
          <w:sz w:val="24"/>
          <w:szCs w:val="24"/>
        </w:rPr>
        <w:t xml:space="preserve"> Disponível </w:t>
      </w:r>
      <w:proofErr w:type="gramStart"/>
      <w:r w:rsidRPr="00F4180C">
        <w:rPr>
          <w:rFonts w:ascii="Times New Roman" w:hAnsi="Times New Roman" w:cs="Times New Roman"/>
          <w:color w:val="000000"/>
          <w:sz w:val="24"/>
          <w:szCs w:val="24"/>
        </w:rPr>
        <w:t>em</w:t>
      </w:r>
      <w:proofErr w:type="gramEnd"/>
      <w:r w:rsidRPr="00F4180C">
        <w:rPr>
          <w:rFonts w:ascii="Times New Roman" w:hAnsi="Times New Roman" w:cs="Times New Roman"/>
          <w:color w:val="000000"/>
          <w:sz w:val="24"/>
          <w:szCs w:val="24"/>
        </w:rPr>
        <w:t xml:space="preserve">: </w:t>
      </w:r>
      <w:hyperlink r:id="rId8" w:history="1">
        <w:r w:rsidRPr="00F4180C">
          <w:rPr>
            <w:rStyle w:val="Hiperligao"/>
            <w:rFonts w:ascii="Times New Roman" w:hAnsi="Times New Roman" w:cs="Times New Roman"/>
            <w:sz w:val="24"/>
            <w:szCs w:val="24"/>
          </w:rPr>
          <w:t>http://www.aids.gov.br/pt-br/como-prevenir-tuberculose. Acesso em 19/05/2021</w:t>
        </w:r>
      </w:hyperlink>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lang w:val="pt-BR"/>
        </w:rPr>
        <w:t xml:space="preserve">CAMPOS H.S. (2006). </w:t>
      </w:r>
      <w:r w:rsidRPr="00F4180C">
        <w:rPr>
          <w:rFonts w:ascii="Times New Roman" w:hAnsi="Times New Roman" w:cs="Times New Roman"/>
          <w:i/>
          <w:color w:val="000000"/>
          <w:sz w:val="24"/>
          <w:szCs w:val="24"/>
          <w:lang w:val="pt-BR"/>
        </w:rPr>
        <w:t>Etiopatogenia da tuberculose e formas clínicas</w:t>
      </w:r>
      <w:r w:rsidRPr="00F4180C">
        <w:rPr>
          <w:rFonts w:ascii="Times New Roman" w:hAnsi="Times New Roman" w:cs="Times New Roman"/>
          <w:color w:val="000000"/>
          <w:sz w:val="24"/>
          <w:szCs w:val="24"/>
          <w:lang w:val="pt-BR"/>
        </w:rPr>
        <w:t>.  Pulmão RJ;15(1):29-351</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bCs/>
          <w:color w:val="000000"/>
          <w:sz w:val="24"/>
          <w:szCs w:val="24"/>
        </w:rPr>
        <w:t>GOURGEL M.F. (2018).</w:t>
      </w:r>
      <w:r w:rsidRPr="00F4180C">
        <w:rPr>
          <w:rFonts w:ascii="Times New Roman" w:hAnsi="Times New Roman" w:cs="Times New Roman"/>
          <w:color w:val="000000"/>
          <w:sz w:val="24"/>
          <w:szCs w:val="24"/>
        </w:rPr>
        <w:t xml:space="preserve"> </w:t>
      </w:r>
      <w:r w:rsidRPr="00F4180C">
        <w:rPr>
          <w:rFonts w:ascii="Times New Roman" w:hAnsi="Times New Roman" w:cs="Times New Roman"/>
          <w:bCs/>
          <w:i/>
          <w:color w:val="000000"/>
          <w:sz w:val="24"/>
          <w:szCs w:val="24"/>
        </w:rPr>
        <w:t>A tuberculose na História</w:t>
      </w:r>
      <w:r w:rsidRPr="00F4180C">
        <w:rPr>
          <w:rFonts w:ascii="Times New Roman" w:hAnsi="Times New Roman" w:cs="Times New Roman"/>
          <w:bCs/>
          <w:color w:val="000000"/>
          <w:sz w:val="24"/>
          <w:szCs w:val="24"/>
        </w:rPr>
        <w:t>. Boletim da FCM,</w:t>
      </w:r>
      <w:r w:rsidRPr="00F4180C">
        <w:rPr>
          <w:rFonts w:ascii="Times New Roman" w:hAnsi="Times New Roman" w:cs="Times New Roman"/>
          <w:color w:val="000000"/>
          <w:sz w:val="24"/>
          <w:szCs w:val="24"/>
        </w:rPr>
        <w:t xml:space="preserve"> </w:t>
      </w:r>
      <w:r w:rsidRPr="00F4180C">
        <w:rPr>
          <w:rFonts w:ascii="Times New Roman" w:hAnsi="Times New Roman" w:cs="Times New Roman"/>
          <w:bCs/>
          <w:color w:val="000000"/>
          <w:sz w:val="24"/>
          <w:szCs w:val="24"/>
        </w:rPr>
        <w:t>VOL.12 N.3</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bCs/>
          <w:color w:val="000000"/>
          <w:sz w:val="24"/>
          <w:szCs w:val="24"/>
        </w:rPr>
        <w:t xml:space="preserve">HIJJAR M.B. </w:t>
      </w:r>
      <w:proofErr w:type="spellStart"/>
      <w:r w:rsidRPr="00F4180C">
        <w:rPr>
          <w:rFonts w:ascii="Times New Roman" w:hAnsi="Times New Roman" w:cs="Times New Roman"/>
          <w:bCs/>
          <w:color w:val="000000"/>
          <w:sz w:val="24"/>
          <w:szCs w:val="24"/>
        </w:rPr>
        <w:t>et</w:t>
      </w:r>
      <w:proofErr w:type="spellEnd"/>
      <w:r w:rsidRPr="00F4180C">
        <w:rPr>
          <w:rFonts w:ascii="Times New Roman" w:hAnsi="Times New Roman" w:cs="Times New Roman"/>
          <w:bCs/>
          <w:color w:val="000000"/>
          <w:sz w:val="24"/>
          <w:szCs w:val="24"/>
        </w:rPr>
        <w:t xml:space="preserve"> al. (2011). </w:t>
      </w:r>
      <w:r w:rsidRPr="00F4180C">
        <w:rPr>
          <w:rFonts w:ascii="Times New Roman" w:hAnsi="Times New Roman" w:cs="Times New Roman"/>
          <w:bCs/>
          <w:i/>
          <w:color w:val="000000"/>
          <w:sz w:val="24"/>
          <w:szCs w:val="24"/>
        </w:rPr>
        <w:t>A tuberculose no Brasil e no mundo</w:t>
      </w:r>
      <w:r w:rsidRPr="00F4180C">
        <w:rPr>
          <w:rFonts w:ascii="Times New Roman" w:hAnsi="Times New Roman" w:cs="Times New Roman"/>
          <w:bCs/>
          <w:color w:val="000000"/>
          <w:sz w:val="24"/>
          <w:szCs w:val="24"/>
        </w:rPr>
        <w:t xml:space="preserve">. Boletim de Pneumologia Sanitária - Vol. 9, Nº 2 - </w:t>
      </w:r>
      <w:proofErr w:type="spellStart"/>
      <w:r w:rsidRPr="00F4180C">
        <w:rPr>
          <w:rFonts w:ascii="Times New Roman" w:hAnsi="Times New Roman" w:cs="Times New Roman"/>
          <w:bCs/>
          <w:color w:val="000000"/>
          <w:sz w:val="24"/>
          <w:szCs w:val="24"/>
        </w:rPr>
        <w:t>Jul</w:t>
      </w:r>
      <w:proofErr w:type="spellEnd"/>
      <w:r w:rsidRPr="00F4180C">
        <w:rPr>
          <w:rFonts w:ascii="Times New Roman" w:hAnsi="Times New Roman" w:cs="Times New Roman"/>
          <w:bCs/>
          <w:color w:val="000000"/>
          <w:sz w:val="24"/>
          <w:szCs w:val="24"/>
        </w:rPr>
        <w:t>/dez – 2011</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lang w:val="en-US"/>
        </w:rPr>
        <w:t xml:space="preserve">LIENHARDT, C. (2001). </w:t>
      </w:r>
      <w:r w:rsidRPr="00F4180C">
        <w:rPr>
          <w:rFonts w:ascii="Times New Roman" w:hAnsi="Times New Roman" w:cs="Times New Roman"/>
          <w:i/>
          <w:color w:val="000000"/>
          <w:sz w:val="24"/>
          <w:szCs w:val="24"/>
          <w:lang w:val="en-US"/>
        </w:rPr>
        <w:t>From exposure to disease: the role of environmental factors in susceptibility to and development of tuberculosis</w:t>
      </w:r>
      <w:r w:rsidRPr="00F4180C">
        <w:rPr>
          <w:rFonts w:ascii="Times New Roman" w:hAnsi="Times New Roman" w:cs="Times New Roman"/>
          <w:color w:val="000000"/>
          <w:sz w:val="24"/>
          <w:szCs w:val="24"/>
          <w:lang w:val="en-US"/>
        </w:rPr>
        <w:t xml:space="preserve">. </w:t>
      </w:r>
      <w:proofErr w:type="spellStart"/>
      <w:r w:rsidRPr="00F4180C">
        <w:rPr>
          <w:rFonts w:ascii="Times New Roman" w:hAnsi="Times New Roman" w:cs="Times New Roman"/>
          <w:color w:val="000000"/>
          <w:sz w:val="24"/>
          <w:szCs w:val="24"/>
          <w:lang w:val="en-US"/>
        </w:rPr>
        <w:t>Epidemiol</w:t>
      </w:r>
      <w:proofErr w:type="spellEnd"/>
      <w:r w:rsidRPr="00F4180C">
        <w:rPr>
          <w:rFonts w:ascii="Times New Roman" w:hAnsi="Times New Roman" w:cs="Times New Roman"/>
          <w:color w:val="000000"/>
          <w:sz w:val="24"/>
          <w:szCs w:val="24"/>
          <w:lang w:val="en-US"/>
        </w:rPr>
        <w:t xml:space="preserve"> Rev., v. 23, n. 2, p. 288- 301.</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 xml:space="preserve">SANT’ANNA C.C. (2011). </w:t>
      </w:r>
      <w:r w:rsidRPr="00F4180C">
        <w:rPr>
          <w:rFonts w:ascii="Times New Roman" w:hAnsi="Times New Roman" w:cs="Times New Roman"/>
          <w:i/>
          <w:color w:val="000000"/>
          <w:sz w:val="24"/>
          <w:szCs w:val="24"/>
        </w:rPr>
        <w:t>Tuberculose na Infância</w:t>
      </w:r>
      <w:r w:rsidRPr="00F4180C">
        <w:rPr>
          <w:rFonts w:ascii="Times New Roman" w:hAnsi="Times New Roman" w:cs="Times New Roman"/>
          <w:color w:val="000000"/>
          <w:sz w:val="24"/>
          <w:szCs w:val="24"/>
        </w:rPr>
        <w:t>.</w:t>
      </w:r>
      <w:r w:rsidRPr="00921BA5">
        <w:t xml:space="preserve"> </w:t>
      </w:r>
      <w:r w:rsidRPr="00F4180C">
        <w:rPr>
          <w:rFonts w:ascii="Times New Roman" w:hAnsi="Times New Roman" w:cs="Times New Roman"/>
          <w:color w:val="000000"/>
          <w:sz w:val="24"/>
          <w:szCs w:val="24"/>
        </w:rPr>
        <w:t>Jornal de Pediatria - Vol. 74, Supl. 1.</w:t>
      </w:r>
      <w:r w:rsidRPr="00F4180C">
        <w:rPr>
          <w:rFonts w:ascii="Times New Roman" w:hAnsi="Times New Roman" w:cs="Times New Roman"/>
          <w:color w:val="000000"/>
          <w:sz w:val="24"/>
          <w:szCs w:val="24"/>
        </w:rPr>
        <w:tab/>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lastRenderedPageBreak/>
        <w:t>MAKENGO L. (2019).</w:t>
      </w:r>
      <w:r w:rsidRPr="00043A06">
        <w:t xml:space="preserve"> </w:t>
      </w:r>
      <w:r w:rsidRPr="00F4180C">
        <w:rPr>
          <w:rFonts w:ascii="Times New Roman" w:hAnsi="Times New Roman" w:cs="Times New Roman"/>
          <w:i/>
          <w:color w:val="000000"/>
          <w:sz w:val="24"/>
          <w:szCs w:val="24"/>
        </w:rPr>
        <w:t>Perfil dos doentes com tuberculose multirresistente registados no hospital sanatório de luanda entre Janeiro de 2015 e Junho de 2016. Lisboa.</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 xml:space="preserve">MARTIRE T. (2009). </w:t>
      </w:r>
      <w:r w:rsidRPr="00F4180C">
        <w:rPr>
          <w:rFonts w:ascii="Times New Roman" w:hAnsi="Times New Roman" w:cs="Times New Roman"/>
          <w:i/>
          <w:color w:val="000000"/>
          <w:sz w:val="24"/>
          <w:szCs w:val="24"/>
        </w:rPr>
        <w:t>Diagnóstico laboratorial da tuberculose na infância: métodos convencionais e métodos rápidos.</w:t>
      </w:r>
      <w:r w:rsidRPr="00F4180C">
        <w:rPr>
          <w:rFonts w:ascii="Times New Roman" w:hAnsi="Times New Roman" w:cs="Times New Roman"/>
          <w:color w:val="000000"/>
          <w:sz w:val="24"/>
          <w:szCs w:val="24"/>
        </w:rPr>
        <w:t xml:space="preserve"> Pulmão RJ 2009;Supl 1:S20-S27.</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MOÇAMBIQUE-MINISTERIO DA SAÚDE. (2009).</w:t>
      </w:r>
      <w:r w:rsidRPr="00F4180C">
        <w:t xml:space="preserve"> </w:t>
      </w:r>
      <w:r w:rsidRPr="00F4180C">
        <w:rPr>
          <w:rFonts w:ascii="Times New Roman" w:hAnsi="Times New Roman" w:cs="Times New Roman"/>
          <w:i/>
          <w:sz w:val="24"/>
          <w:szCs w:val="24"/>
        </w:rPr>
        <w:t xml:space="preserve">Manual de Diagnóstico e Tratamento de Tuberculose Resistente e </w:t>
      </w:r>
      <w:proofErr w:type="spellStart"/>
      <w:r w:rsidRPr="00F4180C">
        <w:rPr>
          <w:rFonts w:ascii="Times New Roman" w:hAnsi="Times New Roman" w:cs="Times New Roman"/>
          <w:i/>
          <w:sz w:val="24"/>
          <w:szCs w:val="24"/>
        </w:rPr>
        <w:t>Multi-Droga</w:t>
      </w:r>
      <w:proofErr w:type="spellEnd"/>
      <w:r w:rsidRPr="00F4180C">
        <w:rPr>
          <w:rFonts w:ascii="Times New Roman" w:hAnsi="Times New Roman" w:cs="Times New Roman"/>
          <w:i/>
          <w:sz w:val="24"/>
          <w:szCs w:val="24"/>
        </w:rPr>
        <w:t xml:space="preserve"> Resistente</w:t>
      </w:r>
      <w:r w:rsidRPr="00F4180C">
        <w:rPr>
          <w:rFonts w:ascii="Times New Roman" w:hAnsi="Times New Roman" w:cs="Times New Roman"/>
          <w:sz w:val="24"/>
          <w:szCs w:val="24"/>
        </w:rPr>
        <w:t>. Maputo.</w:t>
      </w:r>
    </w:p>
    <w:p w:rsidR="0084569C" w:rsidRPr="00F4180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rPr>
        <w:t xml:space="preserve"> PEDROZO C. </w:t>
      </w:r>
      <w:proofErr w:type="spellStart"/>
      <w:r w:rsidRPr="00F4180C">
        <w:rPr>
          <w:rFonts w:ascii="Times New Roman" w:hAnsi="Times New Roman" w:cs="Times New Roman"/>
          <w:color w:val="000000"/>
          <w:sz w:val="24"/>
          <w:szCs w:val="24"/>
        </w:rPr>
        <w:t>et</w:t>
      </w:r>
      <w:proofErr w:type="spellEnd"/>
      <w:r w:rsidRPr="00F4180C">
        <w:rPr>
          <w:rFonts w:ascii="Times New Roman" w:hAnsi="Times New Roman" w:cs="Times New Roman"/>
          <w:color w:val="000000"/>
          <w:sz w:val="24"/>
          <w:szCs w:val="24"/>
        </w:rPr>
        <w:t xml:space="preserve"> al. (2010). </w:t>
      </w:r>
      <w:r w:rsidRPr="00F4180C">
        <w:rPr>
          <w:rFonts w:ascii="Times New Roman" w:hAnsi="Times New Roman" w:cs="Times New Roman"/>
          <w:i/>
          <w:color w:val="000000"/>
          <w:sz w:val="24"/>
          <w:szCs w:val="24"/>
        </w:rPr>
        <w:t xml:space="preserve">Eficácia do sistema de pontuação, preconizado pelo Ministério da Saúde, para o diagnóstico de tuberculose pulmonar em crianças e adolescentes </w:t>
      </w:r>
      <w:proofErr w:type="spellStart"/>
      <w:r w:rsidRPr="00F4180C">
        <w:rPr>
          <w:rFonts w:ascii="Times New Roman" w:hAnsi="Times New Roman" w:cs="Times New Roman"/>
          <w:i/>
          <w:color w:val="000000"/>
          <w:sz w:val="24"/>
          <w:szCs w:val="24"/>
        </w:rPr>
        <w:t>infectados</w:t>
      </w:r>
      <w:proofErr w:type="spellEnd"/>
      <w:r w:rsidRPr="00F4180C">
        <w:rPr>
          <w:rFonts w:ascii="Times New Roman" w:hAnsi="Times New Roman" w:cs="Times New Roman"/>
          <w:i/>
          <w:color w:val="000000"/>
          <w:sz w:val="24"/>
          <w:szCs w:val="24"/>
        </w:rPr>
        <w:t xml:space="preserve"> ou não pelo </w:t>
      </w:r>
      <w:proofErr w:type="gramStart"/>
      <w:r w:rsidRPr="00F4180C">
        <w:rPr>
          <w:rFonts w:ascii="Times New Roman" w:hAnsi="Times New Roman" w:cs="Times New Roman"/>
          <w:i/>
          <w:color w:val="000000"/>
          <w:sz w:val="24"/>
          <w:szCs w:val="24"/>
        </w:rPr>
        <w:t>HIV</w:t>
      </w:r>
      <w:proofErr w:type="gramEnd"/>
      <w:r w:rsidRPr="00F4180C">
        <w:rPr>
          <w:rFonts w:ascii="Times New Roman" w:hAnsi="Times New Roman" w:cs="Times New Roman"/>
          <w:color w:val="000000"/>
          <w:sz w:val="24"/>
          <w:szCs w:val="24"/>
        </w:rPr>
        <w:t xml:space="preserve">. J </w:t>
      </w:r>
      <w:proofErr w:type="spellStart"/>
      <w:r w:rsidRPr="00F4180C">
        <w:rPr>
          <w:rFonts w:ascii="Times New Roman" w:hAnsi="Times New Roman" w:cs="Times New Roman"/>
          <w:color w:val="000000"/>
          <w:sz w:val="24"/>
          <w:szCs w:val="24"/>
        </w:rPr>
        <w:t>Bras</w:t>
      </w:r>
      <w:proofErr w:type="spellEnd"/>
      <w:r w:rsidRPr="00F4180C">
        <w:rPr>
          <w:rFonts w:ascii="Times New Roman" w:hAnsi="Times New Roman" w:cs="Times New Roman"/>
          <w:color w:val="000000"/>
          <w:sz w:val="24"/>
          <w:szCs w:val="24"/>
        </w:rPr>
        <w:t xml:space="preserve"> </w:t>
      </w:r>
      <w:proofErr w:type="spellStart"/>
      <w:r w:rsidRPr="00F4180C">
        <w:rPr>
          <w:rFonts w:ascii="Times New Roman" w:hAnsi="Times New Roman" w:cs="Times New Roman"/>
          <w:color w:val="000000"/>
          <w:sz w:val="24"/>
          <w:szCs w:val="24"/>
        </w:rPr>
        <w:t>Pneumol</w:t>
      </w:r>
      <w:proofErr w:type="spellEnd"/>
      <w:r w:rsidRPr="00F4180C">
        <w:rPr>
          <w:rFonts w:ascii="Times New Roman" w:hAnsi="Times New Roman" w:cs="Times New Roman"/>
          <w:color w:val="000000"/>
          <w:sz w:val="24"/>
          <w:szCs w:val="24"/>
        </w:rPr>
        <w:t xml:space="preserve"> 2010;36:92-98.</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sz w:val="24"/>
          <w:szCs w:val="24"/>
        </w:rPr>
        <w:t xml:space="preserve">OMS. (2015). </w:t>
      </w:r>
      <w:r w:rsidRPr="00F4180C">
        <w:rPr>
          <w:rFonts w:ascii="Times New Roman" w:hAnsi="Times New Roman" w:cs="Times New Roman"/>
          <w:i/>
          <w:sz w:val="24"/>
          <w:szCs w:val="24"/>
        </w:rPr>
        <w:t xml:space="preserve">Global </w:t>
      </w:r>
      <w:proofErr w:type="spellStart"/>
      <w:r w:rsidRPr="00F4180C">
        <w:rPr>
          <w:rFonts w:ascii="Times New Roman" w:hAnsi="Times New Roman" w:cs="Times New Roman"/>
          <w:i/>
          <w:sz w:val="24"/>
          <w:szCs w:val="24"/>
        </w:rPr>
        <w:t>tuberculosis</w:t>
      </w:r>
      <w:proofErr w:type="spellEnd"/>
      <w:r w:rsidRPr="00F4180C">
        <w:rPr>
          <w:rFonts w:ascii="Times New Roman" w:hAnsi="Times New Roman" w:cs="Times New Roman"/>
          <w:i/>
          <w:sz w:val="24"/>
          <w:szCs w:val="24"/>
        </w:rPr>
        <w:t xml:space="preserve"> </w:t>
      </w:r>
      <w:proofErr w:type="spellStart"/>
      <w:r w:rsidRPr="00F4180C">
        <w:rPr>
          <w:rFonts w:ascii="Times New Roman" w:hAnsi="Times New Roman" w:cs="Times New Roman"/>
          <w:i/>
          <w:sz w:val="24"/>
          <w:szCs w:val="24"/>
        </w:rPr>
        <w:t>report</w:t>
      </w:r>
      <w:proofErr w:type="spellEnd"/>
      <w:r w:rsidRPr="00F4180C">
        <w:rPr>
          <w:rFonts w:ascii="Times New Roman" w:hAnsi="Times New Roman" w:cs="Times New Roman"/>
          <w:i/>
          <w:sz w:val="24"/>
          <w:szCs w:val="24"/>
        </w:rPr>
        <w:t xml:space="preserve"> 2015</w:t>
      </w:r>
      <w:r w:rsidRPr="00F4180C">
        <w:rPr>
          <w:rFonts w:ascii="Times New Roman" w:hAnsi="Times New Roman" w:cs="Times New Roman"/>
          <w:sz w:val="24"/>
          <w:szCs w:val="24"/>
        </w:rPr>
        <w:t xml:space="preserve">. </w:t>
      </w:r>
      <w:proofErr w:type="spellStart"/>
      <w:r w:rsidRPr="00F4180C">
        <w:rPr>
          <w:rFonts w:ascii="Times New Roman" w:hAnsi="Times New Roman" w:cs="Times New Roman"/>
          <w:sz w:val="24"/>
          <w:szCs w:val="24"/>
        </w:rPr>
        <w:t>World</w:t>
      </w:r>
      <w:proofErr w:type="spellEnd"/>
      <w:r w:rsidRPr="00F4180C">
        <w:rPr>
          <w:rFonts w:ascii="Times New Roman" w:hAnsi="Times New Roman" w:cs="Times New Roman"/>
          <w:sz w:val="24"/>
          <w:szCs w:val="24"/>
        </w:rPr>
        <w:t xml:space="preserve"> </w:t>
      </w:r>
      <w:proofErr w:type="spellStart"/>
      <w:r w:rsidRPr="00F4180C">
        <w:rPr>
          <w:rFonts w:ascii="Times New Roman" w:hAnsi="Times New Roman" w:cs="Times New Roman"/>
          <w:sz w:val="24"/>
          <w:szCs w:val="24"/>
        </w:rPr>
        <w:t>Health</w:t>
      </w:r>
      <w:proofErr w:type="spellEnd"/>
      <w:r w:rsidRPr="00F4180C">
        <w:rPr>
          <w:rFonts w:ascii="Times New Roman" w:hAnsi="Times New Roman" w:cs="Times New Roman"/>
          <w:sz w:val="24"/>
          <w:szCs w:val="24"/>
        </w:rPr>
        <w:t xml:space="preserve"> </w:t>
      </w:r>
      <w:proofErr w:type="spellStart"/>
      <w:r w:rsidRPr="00F4180C">
        <w:rPr>
          <w:rFonts w:ascii="Times New Roman" w:hAnsi="Times New Roman" w:cs="Times New Roman"/>
          <w:sz w:val="24"/>
          <w:szCs w:val="24"/>
        </w:rPr>
        <w:t>Organization</w:t>
      </w:r>
      <w:proofErr w:type="spellEnd"/>
      <w:r w:rsidRPr="00F4180C">
        <w:rPr>
          <w:rFonts w:ascii="Times New Roman" w:hAnsi="Times New Roman" w:cs="Times New Roman"/>
          <w:sz w:val="24"/>
          <w:szCs w:val="24"/>
        </w:rPr>
        <w:t xml:space="preserve"> (ed.), Genebra e Copenhaga; Disponível em </w:t>
      </w:r>
      <w:hyperlink r:id="rId9" w:history="1">
        <w:r w:rsidRPr="00F4180C">
          <w:rPr>
            <w:rStyle w:val="Hiperligao"/>
            <w:rFonts w:ascii="Times New Roman" w:hAnsi="Times New Roman" w:cs="Times New Roman"/>
            <w:sz w:val="24"/>
            <w:szCs w:val="24"/>
          </w:rPr>
          <w:t>http://www.who.int/tb/publications/global_report/en/</w:t>
        </w:r>
      </w:hyperlink>
    </w:p>
    <w:p w:rsidR="0084569C" w:rsidRPr="00F4180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sz w:val="24"/>
          <w:szCs w:val="24"/>
          <w:lang w:val="en-US"/>
        </w:rPr>
        <w:t>PAALAVI C.L. et al</w:t>
      </w:r>
      <w:proofErr w:type="gramStart"/>
      <w:r w:rsidRPr="00F4180C">
        <w:rPr>
          <w:rFonts w:ascii="Times New Roman" w:hAnsi="Times New Roman" w:cs="Times New Roman"/>
          <w:sz w:val="24"/>
          <w:szCs w:val="24"/>
          <w:lang w:val="en-US"/>
        </w:rPr>
        <w:t>.(</w:t>
      </w:r>
      <w:proofErr w:type="gramEnd"/>
      <w:r w:rsidRPr="00F4180C">
        <w:rPr>
          <w:rFonts w:ascii="Times New Roman" w:hAnsi="Times New Roman" w:cs="Times New Roman"/>
          <w:sz w:val="24"/>
          <w:szCs w:val="24"/>
          <w:lang w:val="en-US"/>
        </w:rPr>
        <w:t xml:space="preserve">2009). </w:t>
      </w:r>
      <w:r w:rsidRPr="00F4180C">
        <w:rPr>
          <w:rFonts w:ascii="Times New Roman" w:hAnsi="Times New Roman" w:cs="Times New Roman"/>
          <w:i/>
          <w:sz w:val="24"/>
          <w:szCs w:val="24"/>
          <w:lang w:val="en-US"/>
        </w:rPr>
        <w:t>Mechanisms of drug resistance in mycobacterium tuberculosis.</w:t>
      </w:r>
      <w:r w:rsidRPr="00F4180C">
        <w:rPr>
          <w:rFonts w:ascii="Times New Roman" w:hAnsi="Times New Roman" w:cs="Times New Roman"/>
          <w:sz w:val="24"/>
          <w:szCs w:val="24"/>
          <w:lang w:val="en-US"/>
        </w:rPr>
        <w:t xml:space="preserve"> </w:t>
      </w:r>
      <w:proofErr w:type="spellStart"/>
      <w:r w:rsidRPr="00F4180C">
        <w:rPr>
          <w:rFonts w:ascii="Times New Roman" w:hAnsi="Times New Roman" w:cs="Times New Roman"/>
          <w:sz w:val="24"/>
          <w:szCs w:val="24"/>
          <w:lang w:val="en-US"/>
        </w:rPr>
        <w:t>Mol</w:t>
      </w:r>
      <w:proofErr w:type="spellEnd"/>
      <w:r w:rsidRPr="00F4180C">
        <w:rPr>
          <w:rFonts w:ascii="Times New Roman" w:hAnsi="Times New Roman" w:cs="Times New Roman"/>
          <w:sz w:val="24"/>
          <w:szCs w:val="24"/>
          <w:lang w:val="en-US"/>
        </w:rPr>
        <w:t xml:space="preserve"> Microbiol.</w:t>
      </w:r>
      <w:proofErr w:type="gramStart"/>
      <w:r w:rsidRPr="00F4180C">
        <w:rPr>
          <w:rFonts w:ascii="Times New Roman" w:hAnsi="Times New Roman" w:cs="Times New Roman"/>
          <w:sz w:val="24"/>
          <w:szCs w:val="24"/>
          <w:lang w:val="en-US"/>
        </w:rPr>
        <w:t>;13</w:t>
      </w:r>
      <w:proofErr w:type="gramEnd"/>
      <w:r w:rsidR="00533BE5">
        <w:rPr>
          <w:rFonts w:ascii="Times New Roman" w:hAnsi="Times New Roman" w:cs="Times New Roman"/>
          <w:sz w:val="24"/>
          <w:szCs w:val="24"/>
          <w:lang w:val="en-US"/>
        </w:rPr>
        <w:t xml:space="preserve"> </w:t>
      </w:r>
      <w:r w:rsidRPr="00F4180C">
        <w:rPr>
          <w:rFonts w:ascii="Times New Roman" w:hAnsi="Times New Roman" w:cs="Times New Roman"/>
          <w:sz w:val="24"/>
          <w:szCs w:val="24"/>
          <w:lang w:val="en-US"/>
        </w:rPr>
        <w:t>(11):1320–30.</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eastAsia="Calibri" w:hAnsi="Times New Roman" w:cs="Times New Roman"/>
          <w:bCs/>
          <w:sz w:val="24"/>
          <w:szCs w:val="28"/>
        </w:rPr>
        <w:t xml:space="preserve">ROSEMBERG J. (2009). </w:t>
      </w:r>
      <w:r w:rsidRPr="00F4180C">
        <w:rPr>
          <w:rFonts w:ascii="Times New Roman" w:eastAsia="Calibri" w:hAnsi="Times New Roman" w:cs="Times New Roman"/>
          <w:bCs/>
          <w:i/>
          <w:sz w:val="24"/>
          <w:szCs w:val="28"/>
        </w:rPr>
        <w:t xml:space="preserve">Tuberculose - </w:t>
      </w:r>
      <w:proofErr w:type="spellStart"/>
      <w:r w:rsidRPr="00F4180C">
        <w:rPr>
          <w:rFonts w:ascii="Times New Roman" w:eastAsia="Calibri" w:hAnsi="Times New Roman" w:cs="Times New Roman"/>
          <w:bCs/>
          <w:i/>
          <w:sz w:val="24"/>
          <w:szCs w:val="28"/>
        </w:rPr>
        <w:t>Aspectos</w:t>
      </w:r>
      <w:proofErr w:type="spellEnd"/>
      <w:r w:rsidRPr="00F4180C">
        <w:rPr>
          <w:rFonts w:ascii="Times New Roman" w:eastAsia="Calibri" w:hAnsi="Times New Roman" w:cs="Times New Roman"/>
          <w:bCs/>
          <w:i/>
          <w:sz w:val="24"/>
          <w:szCs w:val="28"/>
        </w:rPr>
        <w:t xml:space="preserve"> históricos, realidades, seu romantismo e transculturação</w:t>
      </w:r>
      <w:r w:rsidRPr="00F4180C">
        <w:rPr>
          <w:rFonts w:ascii="Times New Roman" w:eastAsia="Calibri" w:hAnsi="Times New Roman" w:cs="Times New Roman"/>
          <w:bCs/>
          <w:sz w:val="24"/>
          <w:szCs w:val="28"/>
        </w:rPr>
        <w:t xml:space="preserve">, Bol. </w:t>
      </w:r>
      <w:proofErr w:type="spellStart"/>
      <w:r w:rsidRPr="00F4180C">
        <w:rPr>
          <w:rFonts w:ascii="Times New Roman" w:eastAsia="Calibri" w:hAnsi="Times New Roman" w:cs="Times New Roman"/>
          <w:bCs/>
          <w:sz w:val="24"/>
          <w:szCs w:val="28"/>
        </w:rPr>
        <w:t>Pneumol</w:t>
      </w:r>
      <w:proofErr w:type="spellEnd"/>
      <w:r w:rsidRPr="00F4180C">
        <w:rPr>
          <w:rFonts w:ascii="Times New Roman" w:eastAsia="Calibri" w:hAnsi="Times New Roman" w:cs="Times New Roman"/>
          <w:bCs/>
          <w:sz w:val="24"/>
          <w:szCs w:val="28"/>
        </w:rPr>
        <w:t xml:space="preserve">. </w:t>
      </w:r>
      <w:proofErr w:type="spellStart"/>
      <w:r w:rsidRPr="00F4180C">
        <w:rPr>
          <w:rFonts w:ascii="Times New Roman" w:eastAsia="Calibri" w:hAnsi="Times New Roman" w:cs="Times New Roman"/>
          <w:bCs/>
          <w:sz w:val="24"/>
          <w:szCs w:val="28"/>
        </w:rPr>
        <w:t>Sanit</w:t>
      </w:r>
      <w:proofErr w:type="spellEnd"/>
      <w:r w:rsidRPr="00F4180C">
        <w:rPr>
          <w:rFonts w:ascii="Times New Roman" w:eastAsia="Calibri" w:hAnsi="Times New Roman" w:cs="Times New Roman"/>
          <w:bCs/>
          <w:sz w:val="24"/>
          <w:szCs w:val="28"/>
        </w:rPr>
        <w:t>. </w:t>
      </w:r>
      <w:proofErr w:type="gramStart"/>
      <w:r w:rsidRPr="00F4180C">
        <w:rPr>
          <w:rFonts w:ascii="Times New Roman" w:eastAsia="Calibri" w:hAnsi="Times New Roman" w:cs="Times New Roman"/>
          <w:bCs/>
          <w:sz w:val="24"/>
          <w:szCs w:val="28"/>
        </w:rPr>
        <w:t>v.7 n.2 Rio</w:t>
      </w:r>
      <w:proofErr w:type="gramEnd"/>
      <w:r w:rsidRPr="00F4180C">
        <w:rPr>
          <w:rFonts w:ascii="Times New Roman" w:eastAsia="Calibri" w:hAnsi="Times New Roman" w:cs="Times New Roman"/>
          <w:bCs/>
          <w:sz w:val="24"/>
          <w:szCs w:val="28"/>
        </w:rPr>
        <w:t xml:space="preserve"> de Janeiro</w:t>
      </w:r>
    </w:p>
    <w:p w:rsidR="0084569C" w:rsidRPr="00047FB0" w:rsidRDefault="0084569C" w:rsidP="0084569C">
      <w:pPr>
        <w:pStyle w:val="Standard"/>
        <w:numPr>
          <w:ilvl w:val="0"/>
          <w:numId w:val="16"/>
        </w:numPr>
        <w:spacing w:line="360" w:lineRule="auto"/>
        <w:jc w:val="both"/>
        <w:textAlignment w:val="baseline"/>
        <w:rPr>
          <w:rFonts w:ascii="Times New Roman" w:hAnsi="Times New Roman" w:cs="Times New Roman"/>
          <w:sz w:val="24"/>
          <w:szCs w:val="24"/>
          <w:lang w:val="en-US"/>
        </w:rPr>
      </w:pPr>
      <w:r w:rsidRPr="00F4180C">
        <w:rPr>
          <w:rFonts w:ascii="Times New Roman" w:hAnsi="Times New Roman" w:cs="Times New Roman"/>
          <w:color w:val="000000"/>
          <w:sz w:val="24"/>
          <w:szCs w:val="24"/>
        </w:rPr>
        <w:t xml:space="preserve">SOUZA, A. O. </w:t>
      </w:r>
      <w:proofErr w:type="spellStart"/>
      <w:r w:rsidRPr="00F4180C">
        <w:rPr>
          <w:rFonts w:ascii="Times New Roman" w:hAnsi="Times New Roman" w:cs="Times New Roman"/>
          <w:color w:val="000000"/>
          <w:sz w:val="24"/>
          <w:szCs w:val="24"/>
        </w:rPr>
        <w:t>et</w:t>
      </w:r>
      <w:proofErr w:type="spellEnd"/>
      <w:r w:rsidRPr="00F4180C">
        <w:rPr>
          <w:rFonts w:ascii="Times New Roman" w:hAnsi="Times New Roman" w:cs="Times New Roman"/>
          <w:color w:val="000000"/>
          <w:sz w:val="24"/>
          <w:szCs w:val="24"/>
        </w:rPr>
        <w:t xml:space="preserve"> al. </w:t>
      </w:r>
      <w:proofErr w:type="gramStart"/>
      <w:r w:rsidRPr="00F4180C">
        <w:rPr>
          <w:rFonts w:ascii="Times New Roman" w:hAnsi="Times New Roman" w:cs="Times New Roman"/>
          <w:color w:val="000000"/>
          <w:sz w:val="24"/>
          <w:szCs w:val="24"/>
          <w:lang w:val="en-US"/>
        </w:rPr>
        <w:t>( 1997</w:t>
      </w:r>
      <w:proofErr w:type="gramEnd"/>
      <w:r w:rsidRPr="00F4180C">
        <w:rPr>
          <w:rFonts w:ascii="Times New Roman" w:hAnsi="Times New Roman" w:cs="Times New Roman"/>
          <w:color w:val="000000"/>
          <w:sz w:val="24"/>
          <w:szCs w:val="24"/>
          <w:lang w:val="en-US"/>
        </w:rPr>
        <w:t xml:space="preserve">). </w:t>
      </w:r>
      <w:r w:rsidRPr="00F4180C">
        <w:rPr>
          <w:rFonts w:ascii="Times New Roman" w:hAnsi="Times New Roman" w:cs="Times New Roman"/>
          <w:i/>
          <w:color w:val="000000"/>
          <w:sz w:val="24"/>
          <w:szCs w:val="24"/>
          <w:lang w:val="en-US"/>
        </w:rPr>
        <w:t xml:space="preserve">An epidemic of tuberculosis with a high rate of tuberculin </w:t>
      </w:r>
      <w:proofErr w:type="spellStart"/>
      <w:r w:rsidRPr="00F4180C">
        <w:rPr>
          <w:rFonts w:ascii="Times New Roman" w:hAnsi="Times New Roman" w:cs="Times New Roman"/>
          <w:i/>
          <w:color w:val="000000"/>
          <w:sz w:val="24"/>
          <w:szCs w:val="24"/>
          <w:lang w:val="en-US"/>
        </w:rPr>
        <w:t>anergy</w:t>
      </w:r>
      <w:proofErr w:type="spellEnd"/>
      <w:r w:rsidRPr="00F4180C">
        <w:rPr>
          <w:rFonts w:ascii="Times New Roman" w:hAnsi="Times New Roman" w:cs="Times New Roman"/>
          <w:i/>
          <w:color w:val="000000"/>
          <w:sz w:val="24"/>
          <w:szCs w:val="24"/>
          <w:lang w:val="en-US"/>
        </w:rPr>
        <w:t xml:space="preserve"> among a population previously unexposed to tuberculosis, the Yanomami Indians of the Brazilian Amazon.</w:t>
      </w:r>
      <w:r w:rsidRPr="00F4180C">
        <w:rPr>
          <w:rFonts w:ascii="Times New Roman" w:hAnsi="Times New Roman" w:cs="Times New Roman"/>
          <w:color w:val="000000"/>
          <w:sz w:val="24"/>
          <w:szCs w:val="24"/>
          <w:lang w:val="en-US"/>
        </w:rPr>
        <w:t xml:space="preserve"> Proc Natl </w:t>
      </w:r>
      <w:proofErr w:type="spellStart"/>
      <w:r w:rsidRPr="00F4180C">
        <w:rPr>
          <w:rFonts w:ascii="Times New Roman" w:hAnsi="Times New Roman" w:cs="Times New Roman"/>
          <w:color w:val="000000"/>
          <w:sz w:val="24"/>
          <w:szCs w:val="24"/>
          <w:lang w:val="en-US"/>
        </w:rPr>
        <w:t>Acad</w:t>
      </w:r>
      <w:proofErr w:type="spellEnd"/>
      <w:r w:rsidRPr="00F4180C">
        <w:rPr>
          <w:rFonts w:ascii="Times New Roman" w:hAnsi="Times New Roman" w:cs="Times New Roman"/>
          <w:color w:val="000000"/>
          <w:sz w:val="24"/>
          <w:szCs w:val="24"/>
          <w:lang w:val="en-US"/>
        </w:rPr>
        <w:t xml:space="preserve"> </w:t>
      </w:r>
      <w:proofErr w:type="spellStart"/>
      <w:r w:rsidRPr="00F4180C">
        <w:rPr>
          <w:rFonts w:ascii="Times New Roman" w:hAnsi="Times New Roman" w:cs="Times New Roman"/>
          <w:color w:val="000000"/>
          <w:sz w:val="24"/>
          <w:szCs w:val="24"/>
          <w:lang w:val="en-US"/>
        </w:rPr>
        <w:t>Sci</w:t>
      </w:r>
      <w:proofErr w:type="spellEnd"/>
      <w:r w:rsidRPr="00F4180C">
        <w:rPr>
          <w:rFonts w:ascii="Times New Roman" w:hAnsi="Times New Roman" w:cs="Times New Roman"/>
          <w:color w:val="000000"/>
          <w:sz w:val="24"/>
          <w:szCs w:val="24"/>
          <w:lang w:val="en-US"/>
        </w:rPr>
        <w:t xml:space="preserve"> U S A., v. 94, n. 24, p. 13227-13232, 1997.</w:t>
      </w:r>
    </w:p>
    <w:p w:rsidR="0084569C" w:rsidRPr="00047FB0" w:rsidRDefault="0084569C" w:rsidP="0084569C">
      <w:pPr>
        <w:pStyle w:val="Standard"/>
        <w:numPr>
          <w:ilvl w:val="0"/>
          <w:numId w:val="16"/>
        </w:numPr>
        <w:spacing w:line="360" w:lineRule="auto"/>
        <w:jc w:val="both"/>
        <w:textAlignment w:val="baseline"/>
        <w:rPr>
          <w:rFonts w:ascii="Times New Roman" w:hAnsi="Times New Roman" w:cs="Times New Roman"/>
          <w:sz w:val="24"/>
          <w:szCs w:val="24"/>
          <w:lang w:val="en-US"/>
        </w:rPr>
      </w:pPr>
      <w:r w:rsidRPr="00F4180C">
        <w:rPr>
          <w:rFonts w:ascii="Times New Roman" w:hAnsi="Times New Roman" w:cs="Times New Roman"/>
          <w:color w:val="000000"/>
          <w:sz w:val="24"/>
          <w:szCs w:val="24"/>
          <w:lang w:val="en-US"/>
        </w:rPr>
        <w:t xml:space="preserve">WHO. (2013). </w:t>
      </w:r>
      <w:r w:rsidRPr="00F4180C">
        <w:rPr>
          <w:rFonts w:ascii="Times New Roman" w:hAnsi="Times New Roman" w:cs="Times New Roman"/>
          <w:i/>
          <w:color w:val="000000"/>
          <w:sz w:val="24"/>
          <w:szCs w:val="24"/>
          <w:lang w:val="en-US"/>
        </w:rPr>
        <w:t>Global Tuberculosis Report 2013</w:t>
      </w:r>
      <w:r w:rsidRPr="00F4180C">
        <w:rPr>
          <w:rFonts w:ascii="Times New Roman" w:hAnsi="Times New Roman" w:cs="Times New Roman"/>
          <w:color w:val="000000"/>
          <w:sz w:val="24"/>
          <w:szCs w:val="24"/>
          <w:lang w:val="en-US"/>
        </w:rPr>
        <w:t>, Geneva. World Health Organization.</w:t>
      </w:r>
    </w:p>
    <w:p w:rsidR="0084569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sz w:val="24"/>
          <w:szCs w:val="24"/>
          <w:lang w:val="en-US"/>
        </w:rPr>
        <w:t xml:space="preserve">WHO. (2017). </w:t>
      </w:r>
      <w:r w:rsidRPr="00F4180C">
        <w:rPr>
          <w:rFonts w:ascii="Times New Roman" w:hAnsi="Times New Roman" w:cs="Times New Roman"/>
          <w:i/>
          <w:sz w:val="24"/>
          <w:szCs w:val="24"/>
          <w:lang w:val="en-US"/>
        </w:rPr>
        <w:t>Global tuberculosis report</w:t>
      </w:r>
      <w:r w:rsidRPr="00F4180C">
        <w:rPr>
          <w:rFonts w:ascii="Times New Roman" w:hAnsi="Times New Roman" w:cs="Times New Roman"/>
          <w:sz w:val="24"/>
          <w:szCs w:val="24"/>
          <w:lang w:val="en-US"/>
        </w:rPr>
        <w:t xml:space="preserve"> 2015. Vol. 32, World Health Organization. Geneva: World Health Organization</w:t>
      </w:r>
      <w:proofErr w:type="gramStart"/>
      <w:r w:rsidRPr="00F4180C">
        <w:rPr>
          <w:rFonts w:ascii="Times New Roman" w:hAnsi="Times New Roman" w:cs="Times New Roman"/>
          <w:sz w:val="24"/>
          <w:szCs w:val="24"/>
          <w:lang w:val="en-US"/>
        </w:rPr>
        <w:t>;.</w:t>
      </w:r>
      <w:proofErr w:type="gramEnd"/>
      <w:r w:rsidRPr="00F4180C">
        <w:rPr>
          <w:rFonts w:ascii="Times New Roman" w:hAnsi="Times New Roman" w:cs="Times New Roman"/>
          <w:sz w:val="24"/>
          <w:szCs w:val="24"/>
          <w:lang w:val="en-US"/>
        </w:rPr>
        <w:t xml:space="preserve"> 310-316.</w:t>
      </w:r>
    </w:p>
    <w:p w:rsidR="0084569C" w:rsidRPr="00F4180C" w:rsidRDefault="0084569C" w:rsidP="0084569C">
      <w:pPr>
        <w:pStyle w:val="Standard"/>
        <w:numPr>
          <w:ilvl w:val="0"/>
          <w:numId w:val="16"/>
        </w:numPr>
        <w:spacing w:line="360" w:lineRule="auto"/>
        <w:jc w:val="both"/>
        <w:textAlignment w:val="baseline"/>
        <w:rPr>
          <w:rFonts w:ascii="Times New Roman" w:hAnsi="Times New Roman" w:cs="Times New Roman"/>
          <w:sz w:val="24"/>
          <w:szCs w:val="24"/>
        </w:rPr>
      </w:pPr>
      <w:r w:rsidRPr="00F4180C">
        <w:rPr>
          <w:rFonts w:ascii="Times New Roman" w:hAnsi="Times New Roman" w:cs="Times New Roman"/>
          <w:color w:val="000000"/>
          <w:sz w:val="24"/>
          <w:szCs w:val="24"/>
          <w:lang w:val="en-US"/>
        </w:rPr>
        <w:t xml:space="preserve">VAN DER E.I.J.K. et al. (2007). </w:t>
      </w:r>
      <w:r w:rsidRPr="00F4180C">
        <w:rPr>
          <w:rFonts w:ascii="Times New Roman" w:hAnsi="Times New Roman" w:cs="Times New Roman"/>
          <w:i/>
          <w:color w:val="000000"/>
          <w:sz w:val="24"/>
          <w:szCs w:val="24"/>
          <w:lang w:val="en-US"/>
        </w:rPr>
        <w:t xml:space="preserve">Heredity versus environment in tuberculosis in twins: the 1950s United Kingdom </w:t>
      </w:r>
      <w:proofErr w:type="spellStart"/>
      <w:r w:rsidRPr="00F4180C">
        <w:rPr>
          <w:rFonts w:ascii="Times New Roman" w:hAnsi="Times New Roman" w:cs="Times New Roman"/>
          <w:i/>
          <w:color w:val="000000"/>
          <w:sz w:val="24"/>
          <w:szCs w:val="24"/>
          <w:lang w:val="en-US"/>
        </w:rPr>
        <w:t>Prophit</w:t>
      </w:r>
      <w:proofErr w:type="spellEnd"/>
      <w:r w:rsidRPr="00F4180C">
        <w:rPr>
          <w:rFonts w:ascii="Times New Roman" w:hAnsi="Times New Roman" w:cs="Times New Roman"/>
          <w:i/>
          <w:color w:val="000000"/>
          <w:sz w:val="24"/>
          <w:szCs w:val="24"/>
          <w:lang w:val="en-US"/>
        </w:rPr>
        <w:t xml:space="preserve"> Survey Simonds and Comstock revisited</w:t>
      </w:r>
      <w:r w:rsidRPr="00F4180C">
        <w:rPr>
          <w:rFonts w:ascii="Times New Roman" w:hAnsi="Times New Roman" w:cs="Times New Roman"/>
          <w:color w:val="000000"/>
          <w:sz w:val="24"/>
          <w:szCs w:val="24"/>
          <w:lang w:val="en-US"/>
        </w:rPr>
        <w:t xml:space="preserve">. </w:t>
      </w:r>
      <w:proofErr w:type="spellStart"/>
      <w:r w:rsidRPr="00F4180C">
        <w:rPr>
          <w:rFonts w:ascii="Times New Roman" w:hAnsi="Times New Roman" w:cs="Times New Roman"/>
          <w:color w:val="000000"/>
          <w:sz w:val="24"/>
          <w:szCs w:val="24"/>
        </w:rPr>
        <w:t>Am</w:t>
      </w:r>
      <w:proofErr w:type="spellEnd"/>
      <w:r w:rsidRPr="00F4180C">
        <w:rPr>
          <w:rFonts w:ascii="Times New Roman" w:hAnsi="Times New Roman" w:cs="Times New Roman"/>
          <w:color w:val="000000"/>
          <w:sz w:val="24"/>
          <w:szCs w:val="24"/>
        </w:rPr>
        <w:t xml:space="preserve"> J </w:t>
      </w:r>
      <w:proofErr w:type="spellStart"/>
      <w:r w:rsidRPr="00F4180C">
        <w:rPr>
          <w:rFonts w:ascii="Times New Roman" w:hAnsi="Times New Roman" w:cs="Times New Roman"/>
          <w:color w:val="000000"/>
          <w:sz w:val="24"/>
          <w:szCs w:val="24"/>
        </w:rPr>
        <w:t>Respir</w:t>
      </w:r>
      <w:proofErr w:type="spellEnd"/>
      <w:r w:rsidRPr="00F4180C">
        <w:rPr>
          <w:rFonts w:ascii="Times New Roman" w:hAnsi="Times New Roman" w:cs="Times New Roman"/>
          <w:color w:val="000000"/>
          <w:sz w:val="24"/>
          <w:szCs w:val="24"/>
        </w:rPr>
        <w:t xml:space="preserve"> </w:t>
      </w:r>
      <w:proofErr w:type="spellStart"/>
      <w:r w:rsidRPr="00F4180C">
        <w:rPr>
          <w:rFonts w:ascii="Times New Roman" w:hAnsi="Times New Roman" w:cs="Times New Roman"/>
          <w:color w:val="000000"/>
          <w:sz w:val="24"/>
          <w:szCs w:val="24"/>
        </w:rPr>
        <w:t>Crit</w:t>
      </w:r>
      <w:proofErr w:type="spellEnd"/>
      <w:r w:rsidRPr="00F4180C">
        <w:rPr>
          <w:rFonts w:ascii="Times New Roman" w:hAnsi="Times New Roman" w:cs="Times New Roman"/>
          <w:color w:val="000000"/>
          <w:sz w:val="24"/>
          <w:szCs w:val="24"/>
        </w:rPr>
        <w:t xml:space="preserve"> </w:t>
      </w:r>
      <w:proofErr w:type="spellStart"/>
      <w:r w:rsidRPr="00F4180C">
        <w:rPr>
          <w:rFonts w:ascii="Times New Roman" w:hAnsi="Times New Roman" w:cs="Times New Roman"/>
          <w:color w:val="000000"/>
          <w:sz w:val="24"/>
          <w:szCs w:val="24"/>
        </w:rPr>
        <w:t>Care</w:t>
      </w:r>
      <w:proofErr w:type="spellEnd"/>
      <w:r w:rsidRPr="00F4180C">
        <w:rPr>
          <w:rFonts w:ascii="Times New Roman" w:hAnsi="Times New Roman" w:cs="Times New Roman"/>
          <w:color w:val="000000"/>
          <w:sz w:val="24"/>
          <w:szCs w:val="24"/>
        </w:rPr>
        <w:t xml:space="preserve"> </w:t>
      </w:r>
      <w:proofErr w:type="spellStart"/>
      <w:r w:rsidRPr="00F4180C">
        <w:rPr>
          <w:rFonts w:ascii="Times New Roman" w:hAnsi="Times New Roman" w:cs="Times New Roman"/>
          <w:color w:val="000000"/>
          <w:sz w:val="24"/>
          <w:szCs w:val="24"/>
        </w:rPr>
        <w:t>Med</w:t>
      </w:r>
      <w:proofErr w:type="spellEnd"/>
      <w:r w:rsidRPr="00F4180C">
        <w:rPr>
          <w:rFonts w:ascii="Times New Roman" w:hAnsi="Times New Roman" w:cs="Times New Roman"/>
          <w:color w:val="000000"/>
          <w:sz w:val="24"/>
          <w:szCs w:val="24"/>
        </w:rPr>
        <w:t>., v. 176, n. 12, p. 1281- 1288.</w:t>
      </w:r>
    </w:p>
    <w:p w:rsidR="0084569C" w:rsidRDefault="0084569C" w:rsidP="0084569C">
      <w:pPr>
        <w:pStyle w:val="Standard"/>
        <w:spacing w:line="360" w:lineRule="auto"/>
        <w:ind w:firstLine="1134"/>
        <w:jc w:val="both"/>
        <w:rPr>
          <w:rFonts w:ascii="Times New Roman" w:hAnsi="Times New Roman" w:cs="Times New Roman"/>
          <w:color w:val="000000"/>
          <w:sz w:val="24"/>
          <w:szCs w:val="24"/>
          <w:lang w:val="pt-BR"/>
        </w:rPr>
      </w:pPr>
    </w:p>
    <w:p w:rsidR="0084569C" w:rsidRDefault="0084569C" w:rsidP="0084569C">
      <w:pPr>
        <w:pStyle w:val="Default"/>
        <w:spacing w:line="360" w:lineRule="auto"/>
        <w:jc w:val="both"/>
        <w:rPr>
          <w:rFonts w:ascii="Times New Roman" w:hAnsi="Times New Roman" w:cs="Times New Roman"/>
          <w:sz w:val="23"/>
          <w:szCs w:val="23"/>
          <w:lang w:val="pt-BR"/>
        </w:rPr>
      </w:pPr>
    </w:p>
    <w:p w:rsidR="00F64EC1" w:rsidRPr="009B39FC" w:rsidRDefault="00F64EC1" w:rsidP="0084569C">
      <w:pPr>
        <w:widowControl w:val="0"/>
        <w:suppressAutoHyphens/>
        <w:autoSpaceDN w:val="0"/>
        <w:spacing w:after="0" w:line="360" w:lineRule="auto"/>
        <w:ind w:left="644"/>
        <w:contextualSpacing/>
        <w:jc w:val="both"/>
        <w:textAlignment w:val="baseline"/>
        <w:rPr>
          <w:rFonts w:ascii="Times New Roman" w:hAnsi="Times New Roman" w:cs="Times New Roman"/>
          <w:b/>
          <w:sz w:val="24"/>
          <w:szCs w:val="24"/>
        </w:rPr>
      </w:pPr>
    </w:p>
    <w:sectPr w:rsidR="00F64EC1" w:rsidRPr="009B39F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41" w:rsidRDefault="00350F41" w:rsidP="00F64EC1">
      <w:pPr>
        <w:spacing w:after="0" w:line="240" w:lineRule="auto"/>
      </w:pPr>
      <w:r>
        <w:separator/>
      </w:r>
    </w:p>
  </w:endnote>
  <w:endnote w:type="continuationSeparator" w:id="0">
    <w:p w:rsidR="00350F41" w:rsidRDefault="00350F41" w:rsidP="00F6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41" w:rsidRDefault="00350F41" w:rsidP="00F64EC1">
      <w:pPr>
        <w:spacing w:after="0" w:line="240" w:lineRule="auto"/>
      </w:pPr>
      <w:r>
        <w:separator/>
      </w:r>
    </w:p>
  </w:footnote>
  <w:footnote w:type="continuationSeparator" w:id="0">
    <w:p w:rsidR="00350F41" w:rsidRDefault="00350F41" w:rsidP="00F64EC1">
      <w:pPr>
        <w:spacing w:after="0" w:line="240" w:lineRule="auto"/>
      </w:pPr>
      <w:r>
        <w:continuationSeparator/>
      </w:r>
    </w:p>
  </w:footnote>
  <w:footnote w:id="1">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Pr="00CD35E0">
        <w:rPr>
          <w:rFonts w:ascii="Arial" w:hAnsi="Arial" w:cs="Arial"/>
          <w:i/>
        </w:rPr>
        <w:t xml:space="preserve"> Lic. Em Ciências e Técnicas de Enfermagem; </w:t>
      </w:r>
      <w:proofErr w:type="gramStart"/>
      <w:r w:rsidRPr="00CD35E0">
        <w:rPr>
          <w:rFonts w:ascii="Arial" w:hAnsi="Arial" w:cs="Arial"/>
          <w:i/>
        </w:rPr>
        <w:t>Dr.</w:t>
      </w:r>
      <w:proofErr w:type="gramEnd"/>
      <w:r w:rsidRPr="00CD35E0">
        <w:rPr>
          <w:rFonts w:ascii="Arial" w:hAnsi="Arial" w:cs="Arial"/>
          <w:i/>
        </w:rPr>
        <w:t xml:space="preserve"> </w:t>
      </w:r>
      <w:r w:rsidR="00E92B13">
        <w:rPr>
          <w:rFonts w:ascii="Arial" w:hAnsi="Arial" w:cs="Arial"/>
          <w:i/>
        </w:rPr>
        <w:t>(</w:t>
      </w:r>
      <w:proofErr w:type="spellStart"/>
      <w:r w:rsidR="00E92B13">
        <w:rPr>
          <w:rFonts w:ascii="Arial" w:hAnsi="Arial" w:cs="Arial"/>
          <w:i/>
        </w:rPr>
        <w:t>Ph.D</w:t>
      </w:r>
      <w:proofErr w:type="spellEnd"/>
      <w:r w:rsidR="00E92B13">
        <w:rPr>
          <w:rFonts w:ascii="Arial" w:hAnsi="Arial" w:cs="Arial"/>
          <w:i/>
        </w:rPr>
        <w:t xml:space="preserve">) </w:t>
      </w:r>
      <w:r w:rsidRPr="00CD35E0">
        <w:rPr>
          <w:rFonts w:ascii="Arial" w:hAnsi="Arial" w:cs="Arial"/>
          <w:i/>
        </w:rPr>
        <w:t>em Epidemiologia</w:t>
      </w:r>
    </w:p>
  </w:footnote>
  <w:footnote w:id="2">
    <w:p w:rsidR="00AC6393" w:rsidRPr="00CD35E0" w:rsidRDefault="00AC6393">
      <w:pPr>
        <w:pStyle w:val="Textodenotaderodap"/>
        <w:rPr>
          <w:rFonts w:ascii="Arial" w:hAnsi="Arial" w:cs="Arial"/>
          <w:i/>
        </w:rPr>
      </w:pPr>
      <w:r w:rsidRPr="00CD35E0">
        <w:rPr>
          <w:rStyle w:val="Refdenotaderodap"/>
          <w:rFonts w:ascii="Arial" w:hAnsi="Arial" w:cs="Arial"/>
          <w:i/>
        </w:rPr>
        <w:footnoteRef/>
      </w:r>
      <w:r w:rsidR="00E92B13">
        <w:rPr>
          <w:rFonts w:ascii="Arial" w:hAnsi="Arial" w:cs="Arial"/>
          <w:i/>
        </w:rPr>
        <w:t xml:space="preserve"> Lic. Em Analises Clinicas e saúde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E0" w:rsidRDefault="00CD35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EA2"/>
    <w:multiLevelType w:val="hybridMultilevel"/>
    <w:tmpl w:val="FD0655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C423CF"/>
    <w:multiLevelType w:val="hybridMultilevel"/>
    <w:tmpl w:val="3CE486D6"/>
    <w:lvl w:ilvl="0" w:tplc="0816000B">
      <w:start w:val="2"/>
      <w:numFmt w:val="bullet"/>
      <w:lvlText w:val=""/>
      <w:lvlJc w:val="left"/>
      <w:pPr>
        <w:ind w:left="720" w:hanging="360"/>
      </w:pPr>
      <w:rPr>
        <w:rFonts w:ascii="Wingdings" w:eastAsia="Times New Roman"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031483"/>
    <w:multiLevelType w:val="multilevel"/>
    <w:tmpl w:val="3A50753E"/>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CB5024"/>
    <w:multiLevelType w:val="hybridMultilevel"/>
    <w:tmpl w:val="50E83FD0"/>
    <w:lvl w:ilvl="0" w:tplc="0816000D">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8A8138F"/>
    <w:multiLevelType w:val="multilevel"/>
    <w:tmpl w:val="19DA2626"/>
    <w:styleLink w:val="WWNum2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15:restartNumberingAfterBreak="0">
    <w:nsid w:val="2CE100C4"/>
    <w:multiLevelType w:val="hybridMultilevel"/>
    <w:tmpl w:val="3042B1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32F3516"/>
    <w:multiLevelType w:val="multilevel"/>
    <w:tmpl w:val="B6E2B3F4"/>
    <w:styleLink w:val="WWNum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3BA6D11"/>
    <w:multiLevelType w:val="hybridMultilevel"/>
    <w:tmpl w:val="E6AC1ABC"/>
    <w:lvl w:ilvl="0" w:tplc="E4AE7898">
      <w:start w:val="41"/>
      <w:numFmt w:val="bullet"/>
      <w:lvlText w:val=""/>
      <w:lvlJc w:val="left"/>
      <w:pPr>
        <w:ind w:left="720" w:hanging="360"/>
      </w:pPr>
      <w:rPr>
        <w:rFonts w:ascii="Wingdings" w:eastAsia="Segoe UI"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40749BA"/>
    <w:multiLevelType w:val="hybridMultilevel"/>
    <w:tmpl w:val="2AB4AE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6280768"/>
    <w:multiLevelType w:val="multilevel"/>
    <w:tmpl w:val="B4E2F4DC"/>
    <w:lvl w:ilvl="0">
      <w:start w:val="1"/>
      <w:numFmt w:val="decimal"/>
      <w:lvlText w:val="%1"/>
      <w:lvlJc w:val="left"/>
      <w:pPr>
        <w:ind w:left="360" w:hanging="360"/>
      </w:pPr>
      <w:rPr>
        <w:rFonts w:hint="default"/>
        <w:i w:val="0"/>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1080" w:hanging="108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440" w:hanging="144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800" w:hanging="1800"/>
      </w:pPr>
      <w:rPr>
        <w:rFonts w:hint="default"/>
        <w:i w:val="0"/>
        <w:sz w:val="24"/>
      </w:rPr>
    </w:lvl>
    <w:lvl w:ilvl="8">
      <w:start w:val="1"/>
      <w:numFmt w:val="decimal"/>
      <w:lvlText w:val="%1.%2.%3.%4.%5.%6.%7.%8.%9"/>
      <w:lvlJc w:val="left"/>
      <w:pPr>
        <w:ind w:left="2160" w:hanging="2160"/>
      </w:pPr>
      <w:rPr>
        <w:rFonts w:hint="default"/>
        <w:i w:val="0"/>
        <w:sz w:val="24"/>
      </w:rPr>
    </w:lvl>
  </w:abstractNum>
  <w:abstractNum w:abstractNumId="10" w15:restartNumberingAfterBreak="0">
    <w:nsid w:val="59B83A7B"/>
    <w:multiLevelType w:val="hybridMultilevel"/>
    <w:tmpl w:val="942E2AA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5F8710BD"/>
    <w:multiLevelType w:val="hybridMultilevel"/>
    <w:tmpl w:val="A4CCB804"/>
    <w:lvl w:ilvl="0" w:tplc="6B0AD0C4">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8BF2EEC"/>
    <w:multiLevelType w:val="hybridMultilevel"/>
    <w:tmpl w:val="9712318A"/>
    <w:lvl w:ilvl="0" w:tplc="2378387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ACF1866"/>
    <w:multiLevelType w:val="hybridMultilevel"/>
    <w:tmpl w:val="7F1E0D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0"/>
  </w:num>
  <w:num w:numId="5">
    <w:abstractNumId w:val="9"/>
  </w:num>
  <w:num w:numId="6">
    <w:abstractNumId w:val="3"/>
  </w:num>
  <w:num w:numId="7">
    <w:abstractNumId w:val="1"/>
  </w:num>
  <w:num w:numId="8">
    <w:abstractNumId w:val="5"/>
  </w:num>
  <w:num w:numId="9">
    <w:abstractNumId w:val="4"/>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F6"/>
    <w:rsid w:val="00011FC5"/>
    <w:rsid w:val="001C6E79"/>
    <w:rsid w:val="001E3701"/>
    <w:rsid w:val="00225263"/>
    <w:rsid w:val="00270CB3"/>
    <w:rsid w:val="00282384"/>
    <w:rsid w:val="002A2133"/>
    <w:rsid w:val="00345184"/>
    <w:rsid w:val="00350F41"/>
    <w:rsid w:val="003B3FB5"/>
    <w:rsid w:val="003C1A7C"/>
    <w:rsid w:val="00421587"/>
    <w:rsid w:val="00461CFE"/>
    <w:rsid w:val="005103C0"/>
    <w:rsid w:val="00533BE5"/>
    <w:rsid w:val="00570BD3"/>
    <w:rsid w:val="005C3E2E"/>
    <w:rsid w:val="00620775"/>
    <w:rsid w:val="00621C50"/>
    <w:rsid w:val="00693279"/>
    <w:rsid w:val="006B2B26"/>
    <w:rsid w:val="006E1ABD"/>
    <w:rsid w:val="0070500E"/>
    <w:rsid w:val="007A203D"/>
    <w:rsid w:val="007B1DB2"/>
    <w:rsid w:val="007E3426"/>
    <w:rsid w:val="0084569C"/>
    <w:rsid w:val="008707B3"/>
    <w:rsid w:val="0088157B"/>
    <w:rsid w:val="008D521A"/>
    <w:rsid w:val="008D6314"/>
    <w:rsid w:val="00975838"/>
    <w:rsid w:val="009B39FC"/>
    <w:rsid w:val="009D442E"/>
    <w:rsid w:val="00A1061C"/>
    <w:rsid w:val="00A5168F"/>
    <w:rsid w:val="00AC6393"/>
    <w:rsid w:val="00AF6442"/>
    <w:rsid w:val="00B07F6D"/>
    <w:rsid w:val="00B16188"/>
    <w:rsid w:val="00BF5366"/>
    <w:rsid w:val="00C00CD1"/>
    <w:rsid w:val="00CA67F6"/>
    <w:rsid w:val="00CD35E0"/>
    <w:rsid w:val="00CF7D2F"/>
    <w:rsid w:val="00D03AAA"/>
    <w:rsid w:val="00D07D3D"/>
    <w:rsid w:val="00D238F8"/>
    <w:rsid w:val="00D646B2"/>
    <w:rsid w:val="00DA3DAF"/>
    <w:rsid w:val="00E137AA"/>
    <w:rsid w:val="00E26434"/>
    <w:rsid w:val="00E44798"/>
    <w:rsid w:val="00E50AC7"/>
    <w:rsid w:val="00E92B13"/>
    <w:rsid w:val="00EC1EBC"/>
    <w:rsid w:val="00F64EC1"/>
    <w:rsid w:val="00F700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D011-5C8E-418A-A623-C77A605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E26434"/>
    <w:pPr>
      <w:keepNext/>
      <w:keepLines/>
      <w:spacing w:before="120" w:after="120" w:line="360" w:lineRule="auto"/>
      <w:jc w:val="center"/>
      <w:outlineLvl w:val="0"/>
    </w:pPr>
    <w:rPr>
      <w:rFonts w:ascii="Times New Roman" w:eastAsiaTheme="majorEastAsia" w:hAnsi="Times New Roman" w:cstheme="majorBidi"/>
      <w:b/>
      <w:bCs/>
      <w:sz w:val="28"/>
      <w:szCs w:val="28"/>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CA67F6"/>
    <w:pPr>
      <w:ind w:left="720"/>
      <w:contextualSpacing/>
    </w:pPr>
  </w:style>
  <w:style w:type="paragraph" w:styleId="Textodenotaderodap">
    <w:name w:val="footnote text"/>
    <w:basedOn w:val="Normal"/>
    <w:link w:val="TextodenotaderodapCarter"/>
    <w:uiPriority w:val="99"/>
    <w:semiHidden/>
    <w:unhideWhenUsed/>
    <w:rsid w:val="00F64EC1"/>
    <w:pPr>
      <w:spacing w:after="0" w:line="240" w:lineRule="auto"/>
    </w:pPr>
    <w:rPr>
      <w:rFonts w:eastAsia="Times New Roman"/>
      <w:sz w:val="20"/>
      <w:szCs w:val="20"/>
      <w:lang w:eastAsia="pt-PT"/>
    </w:rPr>
  </w:style>
  <w:style w:type="character" w:customStyle="1" w:styleId="TextodenotaderodapCarter">
    <w:name w:val="Texto de nota de rodapé Caráter"/>
    <w:basedOn w:val="Tipodeletrapredefinidodopargrafo"/>
    <w:link w:val="Textodenotaderodap"/>
    <w:uiPriority w:val="99"/>
    <w:semiHidden/>
    <w:rsid w:val="00F64EC1"/>
    <w:rPr>
      <w:rFonts w:eastAsia="Times New Roman"/>
      <w:sz w:val="20"/>
      <w:szCs w:val="20"/>
      <w:lang w:eastAsia="pt-PT"/>
    </w:rPr>
  </w:style>
  <w:style w:type="character" w:styleId="Refdenotaderodap">
    <w:name w:val="footnote reference"/>
    <w:basedOn w:val="Tipodeletrapredefinidodopargrafo"/>
    <w:uiPriority w:val="99"/>
    <w:semiHidden/>
    <w:unhideWhenUsed/>
    <w:rsid w:val="00F64EC1"/>
    <w:rPr>
      <w:vertAlign w:val="superscript"/>
    </w:rPr>
  </w:style>
  <w:style w:type="character" w:styleId="Hiperligao">
    <w:name w:val="Hyperlink"/>
    <w:basedOn w:val="Tipodeletrapredefinidodopargrafo"/>
    <w:uiPriority w:val="99"/>
    <w:unhideWhenUsed/>
    <w:rsid w:val="00CD35E0"/>
    <w:rPr>
      <w:color w:val="0000FF"/>
      <w:u w:val="single"/>
    </w:rPr>
  </w:style>
  <w:style w:type="paragraph" w:styleId="Cabealho">
    <w:name w:val="header"/>
    <w:basedOn w:val="Normal"/>
    <w:link w:val="CabealhoCarter"/>
    <w:uiPriority w:val="99"/>
    <w:unhideWhenUsed/>
    <w:rsid w:val="00CD35E0"/>
    <w:pPr>
      <w:tabs>
        <w:tab w:val="center" w:pos="4252"/>
        <w:tab w:val="right" w:pos="8504"/>
      </w:tabs>
      <w:spacing w:after="0" w:line="240" w:lineRule="auto"/>
    </w:pPr>
    <w:rPr>
      <w:rFonts w:eastAsiaTheme="minorEastAsia"/>
      <w:lang w:eastAsia="pt-PT"/>
    </w:rPr>
  </w:style>
  <w:style w:type="character" w:customStyle="1" w:styleId="CabealhoCarter">
    <w:name w:val="Cabeçalho Caráter"/>
    <w:basedOn w:val="Tipodeletrapredefinidodopargrafo"/>
    <w:link w:val="Cabealho"/>
    <w:uiPriority w:val="99"/>
    <w:rsid w:val="00CD35E0"/>
    <w:rPr>
      <w:rFonts w:eastAsiaTheme="minorEastAsia"/>
      <w:lang w:eastAsia="pt-PT"/>
    </w:rPr>
  </w:style>
  <w:style w:type="character" w:customStyle="1" w:styleId="Cabealho1Carter">
    <w:name w:val="Cabeçalho 1 Caráter"/>
    <w:basedOn w:val="Tipodeletrapredefinidodopargrafo"/>
    <w:link w:val="Cabealho1"/>
    <w:uiPriority w:val="9"/>
    <w:rsid w:val="00E26434"/>
    <w:rPr>
      <w:rFonts w:ascii="Times New Roman" w:eastAsiaTheme="majorEastAsia" w:hAnsi="Times New Roman" w:cstheme="majorBidi"/>
      <w:b/>
      <w:bCs/>
      <w:sz w:val="28"/>
      <w:szCs w:val="28"/>
      <w:lang w:eastAsia="pt-PT"/>
    </w:rPr>
  </w:style>
  <w:style w:type="table" w:styleId="Tabelacomgrelha">
    <w:name w:val="Table Grid"/>
    <w:basedOn w:val="Tabelanormal"/>
    <w:uiPriority w:val="59"/>
    <w:rsid w:val="002A2133"/>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Tipodeletrapredefinidodopargrafo"/>
    <w:rsid w:val="009B39FC"/>
    <w:rPr>
      <w:rFonts w:ascii="TimesNewRomanPSMT" w:hAnsi="TimesNewRomanPSMT" w:hint="default"/>
      <w:b w:val="0"/>
      <w:bCs w:val="0"/>
      <w:i w:val="0"/>
      <w:iCs w:val="0"/>
      <w:color w:val="000000"/>
      <w:sz w:val="24"/>
      <w:szCs w:val="24"/>
    </w:rPr>
  </w:style>
  <w:style w:type="character" w:customStyle="1" w:styleId="fontstyle21">
    <w:name w:val="fontstyle21"/>
    <w:basedOn w:val="Tipodeletrapredefinidodopargrafo"/>
    <w:rsid w:val="009B39FC"/>
    <w:rPr>
      <w:rFonts w:ascii="TimesNewRomanPS-ItalicMT" w:hAnsi="TimesNewRomanPS-ItalicMT" w:hint="default"/>
      <w:b w:val="0"/>
      <w:bCs w:val="0"/>
      <w:i/>
      <w:iCs/>
      <w:color w:val="000000"/>
      <w:sz w:val="24"/>
      <w:szCs w:val="24"/>
    </w:rPr>
  </w:style>
  <w:style w:type="numbering" w:customStyle="1" w:styleId="WWNum25">
    <w:name w:val="WWNum25"/>
    <w:rsid w:val="008707B3"/>
    <w:pPr>
      <w:numPr>
        <w:numId w:val="9"/>
      </w:numPr>
    </w:pPr>
  </w:style>
  <w:style w:type="paragraph" w:customStyle="1" w:styleId="Standard">
    <w:name w:val="Standard"/>
    <w:rsid w:val="00421587"/>
    <w:pPr>
      <w:suppressAutoHyphens/>
      <w:autoSpaceDN w:val="0"/>
    </w:pPr>
    <w:rPr>
      <w:rFonts w:ascii="Calibri" w:eastAsia="Segoe UI" w:hAnsi="Calibri" w:cs="Tahoma"/>
      <w:lang w:eastAsia="pt-PT"/>
    </w:rPr>
  </w:style>
  <w:style w:type="paragraph" w:customStyle="1" w:styleId="Default">
    <w:name w:val="Default"/>
    <w:rsid w:val="00421587"/>
    <w:pPr>
      <w:suppressAutoHyphens/>
      <w:autoSpaceDN w:val="0"/>
      <w:spacing w:after="0" w:line="240" w:lineRule="auto"/>
    </w:pPr>
    <w:rPr>
      <w:rFonts w:ascii="Arial" w:eastAsia="Segoe UI" w:hAnsi="Arial" w:cs="Arial"/>
      <w:color w:val="000000"/>
      <w:sz w:val="24"/>
      <w:szCs w:val="24"/>
      <w:lang w:eastAsia="pt-PT"/>
    </w:rPr>
  </w:style>
  <w:style w:type="numbering" w:customStyle="1" w:styleId="WWNum8">
    <w:name w:val="WWNum8"/>
    <w:basedOn w:val="Semlista"/>
    <w:rsid w:val="0084569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813">
      <w:bodyDiv w:val="1"/>
      <w:marLeft w:val="0"/>
      <w:marRight w:val="0"/>
      <w:marTop w:val="0"/>
      <w:marBottom w:val="0"/>
      <w:divBdr>
        <w:top w:val="none" w:sz="0" w:space="0" w:color="auto"/>
        <w:left w:val="none" w:sz="0" w:space="0" w:color="auto"/>
        <w:bottom w:val="none" w:sz="0" w:space="0" w:color="auto"/>
        <w:right w:val="none" w:sz="0" w:space="0" w:color="auto"/>
      </w:divBdr>
    </w:div>
    <w:div w:id="36399318">
      <w:bodyDiv w:val="1"/>
      <w:marLeft w:val="0"/>
      <w:marRight w:val="0"/>
      <w:marTop w:val="0"/>
      <w:marBottom w:val="0"/>
      <w:divBdr>
        <w:top w:val="none" w:sz="0" w:space="0" w:color="auto"/>
        <w:left w:val="none" w:sz="0" w:space="0" w:color="auto"/>
        <w:bottom w:val="none" w:sz="0" w:space="0" w:color="auto"/>
        <w:right w:val="none" w:sz="0" w:space="0" w:color="auto"/>
      </w:divBdr>
    </w:div>
    <w:div w:id="166480939">
      <w:bodyDiv w:val="1"/>
      <w:marLeft w:val="0"/>
      <w:marRight w:val="0"/>
      <w:marTop w:val="0"/>
      <w:marBottom w:val="0"/>
      <w:divBdr>
        <w:top w:val="none" w:sz="0" w:space="0" w:color="auto"/>
        <w:left w:val="none" w:sz="0" w:space="0" w:color="auto"/>
        <w:bottom w:val="none" w:sz="0" w:space="0" w:color="auto"/>
        <w:right w:val="none" w:sz="0" w:space="0" w:color="auto"/>
      </w:divBdr>
    </w:div>
    <w:div w:id="204296112">
      <w:bodyDiv w:val="1"/>
      <w:marLeft w:val="0"/>
      <w:marRight w:val="0"/>
      <w:marTop w:val="0"/>
      <w:marBottom w:val="0"/>
      <w:divBdr>
        <w:top w:val="none" w:sz="0" w:space="0" w:color="auto"/>
        <w:left w:val="none" w:sz="0" w:space="0" w:color="auto"/>
        <w:bottom w:val="none" w:sz="0" w:space="0" w:color="auto"/>
        <w:right w:val="none" w:sz="0" w:space="0" w:color="auto"/>
      </w:divBdr>
    </w:div>
    <w:div w:id="242688660">
      <w:bodyDiv w:val="1"/>
      <w:marLeft w:val="0"/>
      <w:marRight w:val="0"/>
      <w:marTop w:val="0"/>
      <w:marBottom w:val="0"/>
      <w:divBdr>
        <w:top w:val="none" w:sz="0" w:space="0" w:color="auto"/>
        <w:left w:val="none" w:sz="0" w:space="0" w:color="auto"/>
        <w:bottom w:val="none" w:sz="0" w:space="0" w:color="auto"/>
        <w:right w:val="none" w:sz="0" w:space="0" w:color="auto"/>
      </w:divBdr>
    </w:div>
    <w:div w:id="321466108">
      <w:bodyDiv w:val="1"/>
      <w:marLeft w:val="0"/>
      <w:marRight w:val="0"/>
      <w:marTop w:val="0"/>
      <w:marBottom w:val="0"/>
      <w:divBdr>
        <w:top w:val="none" w:sz="0" w:space="0" w:color="auto"/>
        <w:left w:val="none" w:sz="0" w:space="0" w:color="auto"/>
        <w:bottom w:val="none" w:sz="0" w:space="0" w:color="auto"/>
        <w:right w:val="none" w:sz="0" w:space="0" w:color="auto"/>
      </w:divBdr>
    </w:div>
    <w:div w:id="332530671">
      <w:bodyDiv w:val="1"/>
      <w:marLeft w:val="0"/>
      <w:marRight w:val="0"/>
      <w:marTop w:val="0"/>
      <w:marBottom w:val="0"/>
      <w:divBdr>
        <w:top w:val="none" w:sz="0" w:space="0" w:color="auto"/>
        <w:left w:val="none" w:sz="0" w:space="0" w:color="auto"/>
        <w:bottom w:val="none" w:sz="0" w:space="0" w:color="auto"/>
        <w:right w:val="none" w:sz="0" w:space="0" w:color="auto"/>
      </w:divBdr>
    </w:div>
    <w:div w:id="502862373">
      <w:bodyDiv w:val="1"/>
      <w:marLeft w:val="0"/>
      <w:marRight w:val="0"/>
      <w:marTop w:val="0"/>
      <w:marBottom w:val="0"/>
      <w:divBdr>
        <w:top w:val="none" w:sz="0" w:space="0" w:color="auto"/>
        <w:left w:val="none" w:sz="0" w:space="0" w:color="auto"/>
        <w:bottom w:val="none" w:sz="0" w:space="0" w:color="auto"/>
        <w:right w:val="none" w:sz="0" w:space="0" w:color="auto"/>
      </w:divBdr>
    </w:div>
    <w:div w:id="600799452">
      <w:bodyDiv w:val="1"/>
      <w:marLeft w:val="0"/>
      <w:marRight w:val="0"/>
      <w:marTop w:val="0"/>
      <w:marBottom w:val="0"/>
      <w:divBdr>
        <w:top w:val="none" w:sz="0" w:space="0" w:color="auto"/>
        <w:left w:val="none" w:sz="0" w:space="0" w:color="auto"/>
        <w:bottom w:val="none" w:sz="0" w:space="0" w:color="auto"/>
        <w:right w:val="none" w:sz="0" w:space="0" w:color="auto"/>
      </w:divBdr>
    </w:div>
    <w:div w:id="819923676">
      <w:bodyDiv w:val="1"/>
      <w:marLeft w:val="0"/>
      <w:marRight w:val="0"/>
      <w:marTop w:val="0"/>
      <w:marBottom w:val="0"/>
      <w:divBdr>
        <w:top w:val="none" w:sz="0" w:space="0" w:color="auto"/>
        <w:left w:val="none" w:sz="0" w:space="0" w:color="auto"/>
        <w:bottom w:val="none" w:sz="0" w:space="0" w:color="auto"/>
        <w:right w:val="none" w:sz="0" w:space="0" w:color="auto"/>
      </w:divBdr>
    </w:div>
    <w:div w:id="891505974">
      <w:bodyDiv w:val="1"/>
      <w:marLeft w:val="0"/>
      <w:marRight w:val="0"/>
      <w:marTop w:val="0"/>
      <w:marBottom w:val="0"/>
      <w:divBdr>
        <w:top w:val="none" w:sz="0" w:space="0" w:color="auto"/>
        <w:left w:val="none" w:sz="0" w:space="0" w:color="auto"/>
        <w:bottom w:val="none" w:sz="0" w:space="0" w:color="auto"/>
        <w:right w:val="none" w:sz="0" w:space="0" w:color="auto"/>
      </w:divBdr>
    </w:div>
    <w:div w:id="975379633">
      <w:bodyDiv w:val="1"/>
      <w:marLeft w:val="0"/>
      <w:marRight w:val="0"/>
      <w:marTop w:val="0"/>
      <w:marBottom w:val="0"/>
      <w:divBdr>
        <w:top w:val="none" w:sz="0" w:space="0" w:color="auto"/>
        <w:left w:val="none" w:sz="0" w:space="0" w:color="auto"/>
        <w:bottom w:val="none" w:sz="0" w:space="0" w:color="auto"/>
        <w:right w:val="none" w:sz="0" w:space="0" w:color="auto"/>
      </w:divBdr>
    </w:div>
    <w:div w:id="1062829305">
      <w:bodyDiv w:val="1"/>
      <w:marLeft w:val="0"/>
      <w:marRight w:val="0"/>
      <w:marTop w:val="0"/>
      <w:marBottom w:val="0"/>
      <w:divBdr>
        <w:top w:val="none" w:sz="0" w:space="0" w:color="auto"/>
        <w:left w:val="none" w:sz="0" w:space="0" w:color="auto"/>
        <w:bottom w:val="none" w:sz="0" w:space="0" w:color="auto"/>
        <w:right w:val="none" w:sz="0" w:space="0" w:color="auto"/>
      </w:divBdr>
    </w:div>
    <w:div w:id="1732343395">
      <w:bodyDiv w:val="1"/>
      <w:marLeft w:val="0"/>
      <w:marRight w:val="0"/>
      <w:marTop w:val="0"/>
      <w:marBottom w:val="0"/>
      <w:divBdr>
        <w:top w:val="none" w:sz="0" w:space="0" w:color="auto"/>
        <w:left w:val="none" w:sz="0" w:space="0" w:color="auto"/>
        <w:bottom w:val="none" w:sz="0" w:space="0" w:color="auto"/>
        <w:right w:val="none" w:sz="0" w:space="0" w:color="auto"/>
      </w:divBdr>
    </w:div>
    <w:div w:id="1777753593">
      <w:bodyDiv w:val="1"/>
      <w:marLeft w:val="0"/>
      <w:marRight w:val="0"/>
      <w:marTop w:val="0"/>
      <w:marBottom w:val="0"/>
      <w:divBdr>
        <w:top w:val="none" w:sz="0" w:space="0" w:color="auto"/>
        <w:left w:val="none" w:sz="0" w:space="0" w:color="auto"/>
        <w:bottom w:val="none" w:sz="0" w:space="0" w:color="auto"/>
        <w:right w:val="none" w:sz="0" w:space="0" w:color="auto"/>
      </w:divBdr>
    </w:div>
    <w:div w:id="1780224172">
      <w:bodyDiv w:val="1"/>
      <w:marLeft w:val="0"/>
      <w:marRight w:val="0"/>
      <w:marTop w:val="0"/>
      <w:marBottom w:val="0"/>
      <w:divBdr>
        <w:top w:val="none" w:sz="0" w:space="0" w:color="auto"/>
        <w:left w:val="none" w:sz="0" w:space="0" w:color="auto"/>
        <w:bottom w:val="none" w:sz="0" w:space="0" w:color="auto"/>
        <w:right w:val="none" w:sz="0" w:space="0" w:color="auto"/>
      </w:divBdr>
    </w:div>
    <w:div w:id="1830365301">
      <w:bodyDiv w:val="1"/>
      <w:marLeft w:val="0"/>
      <w:marRight w:val="0"/>
      <w:marTop w:val="0"/>
      <w:marBottom w:val="0"/>
      <w:divBdr>
        <w:top w:val="none" w:sz="0" w:space="0" w:color="auto"/>
        <w:left w:val="none" w:sz="0" w:space="0" w:color="auto"/>
        <w:bottom w:val="none" w:sz="0" w:space="0" w:color="auto"/>
        <w:right w:val="none" w:sz="0" w:space="0" w:color="auto"/>
      </w:divBdr>
    </w:div>
    <w:div w:id="2011786948">
      <w:bodyDiv w:val="1"/>
      <w:marLeft w:val="0"/>
      <w:marRight w:val="0"/>
      <w:marTop w:val="0"/>
      <w:marBottom w:val="0"/>
      <w:divBdr>
        <w:top w:val="none" w:sz="0" w:space="0" w:color="auto"/>
        <w:left w:val="none" w:sz="0" w:space="0" w:color="auto"/>
        <w:bottom w:val="none" w:sz="0" w:space="0" w:color="auto"/>
        <w:right w:val="none" w:sz="0" w:space="0" w:color="auto"/>
      </w:divBdr>
    </w:div>
    <w:div w:id="2036034676">
      <w:bodyDiv w:val="1"/>
      <w:marLeft w:val="0"/>
      <w:marRight w:val="0"/>
      <w:marTop w:val="0"/>
      <w:marBottom w:val="0"/>
      <w:divBdr>
        <w:top w:val="none" w:sz="0" w:space="0" w:color="auto"/>
        <w:left w:val="none" w:sz="0" w:space="0" w:color="auto"/>
        <w:bottom w:val="none" w:sz="0" w:space="0" w:color="auto"/>
        <w:right w:val="none" w:sz="0" w:space="0" w:color="auto"/>
      </w:divBdr>
    </w:div>
    <w:div w:id="21188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s.gov.br/pt-br/como-prevenir-tuberculose.%20Acesso%20em%2019/05/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tb/publications/global_report/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4C5F-9769-472B-A309-AE1D166A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3348</Words>
  <Characters>19086</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Sebastião Cololo</dc:creator>
  <cp:lastModifiedBy>Conta Microsoft</cp:lastModifiedBy>
  <cp:revision>2</cp:revision>
  <dcterms:created xsi:type="dcterms:W3CDTF">2025-05-12T16:49:00Z</dcterms:created>
  <dcterms:modified xsi:type="dcterms:W3CDTF">2025-05-12T16:49:00Z</dcterms:modified>
</cp:coreProperties>
</file>