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4A05" w14:textId="39B7BFCF" w:rsidR="00FA604C" w:rsidRPr="00551DF6" w:rsidRDefault="00CD2566" w:rsidP="00FA604C">
      <w:pPr>
        <w:jc w:val="center"/>
        <w:rPr>
          <w:rFonts w:ascii="Arial" w:hAnsi="Arial" w:cs="Arial"/>
          <w:sz w:val="28"/>
          <w:szCs w:val="28"/>
        </w:rPr>
      </w:pPr>
      <w:r w:rsidRPr="00CD2566">
        <w:rPr>
          <w:rFonts w:ascii="Arial" w:hAnsi="Arial" w:cs="Arial"/>
          <w:b/>
          <w:bCs/>
          <w:i/>
          <w:iCs/>
          <w:sz w:val="28"/>
          <w:szCs w:val="28"/>
        </w:rPr>
        <w:t xml:space="preserve">Carnaval </w:t>
      </w:r>
      <w:r w:rsidR="00404684">
        <w:rPr>
          <w:rFonts w:ascii="Arial" w:hAnsi="Arial" w:cs="Arial"/>
          <w:b/>
          <w:bCs/>
          <w:i/>
          <w:iCs/>
          <w:sz w:val="28"/>
          <w:szCs w:val="28"/>
        </w:rPr>
        <w:t xml:space="preserve">– </w:t>
      </w:r>
      <w:bookmarkStart w:id="0" w:name="_Hlk156281094"/>
      <w:r w:rsidR="00017E0F">
        <w:rPr>
          <w:rFonts w:ascii="Arial" w:hAnsi="Arial" w:cs="Arial"/>
          <w:b/>
          <w:bCs/>
          <w:i/>
          <w:iCs/>
          <w:sz w:val="28"/>
          <w:szCs w:val="28"/>
        </w:rPr>
        <w:t>Tristeza ou Alegria?</w:t>
      </w:r>
      <w:bookmarkEnd w:id="0"/>
    </w:p>
    <w:p w14:paraId="31ED4AEA" w14:textId="3B76783C" w:rsidR="00C74404" w:rsidRDefault="003554E2" w:rsidP="00D77F47">
      <w:pPr>
        <w:spacing w:before="12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1.972, a Rede Tupi de Televisão, através de sua afiliada em BH, a TV Itacolomy, canal 4, apresentava</w:t>
      </w:r>
      <w:r w:rsidR="00D44C72">
        <w:rPr>
          <w:rFonts w:ascii="Arial" w:hAnsi="Arial" w:cs="Arial"/>
          <w:sz w:val="24"/>
          <w:szCs w:val="24"/>
        </w:rPr>
        <w:t xml:space="preserve">, bem tarde para a época, pois trazia cenas “impróprias”, </w:t>
      </w:r>
      <w:r>
        <w:rPr>
          <w:rFonts w:ascii="Arial" w:hAnsi="Arial" w:cs="Arial"/>
          <w:sz w:val="24"/>
          <w:szCs w:val="24"/>
        </w:rPr>
        <w:t xml:space="preserve">a novela “Tempo de </w:t>
      </w:r>
      <w:r w:rsidR="000837E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iver</w:t>
      </w:r>
      <w:r w:rsidR="00D44C7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 Outros valores</w:t>
      </w:r>
      <w:r w:rsidR="0038639E">
        <w:rPr>
          <w:rFonts w:ascii="Arial" w:hAnsi="Arial" w:cs="Arial"/>
          <w:sz w:val="24"/>
          <w:szCs w:val="24"/>
        </w:rPr>
        <w:t xml:space="preserve"> e </w:t>
      </w:r>
      <w:r w:rsidR="00FF2634">
        <w:rPr>
          <w:rFonts w:ascii="Arial" w:hAnsi="Arial" w:cs="Arial"/>
          <w:sz w:val="24"/>
          <w:szCs w:val="24"/>
        </w:rPr>
        <w:t xml:space="preserve">distantes </w:t>
      </w:r>
      <w:r w:rsidR="0038639E">
        <w:rPr>
          <w:rFonts w:ascii="Arial" w:hAnsi="Arial" w:cs="Arial"/>
          <w:sz w:val="24"/>
          <w:szCs w:val="24"/>
        </w:rPr>
        <w:t>referências</w:t>
      </w:r>
      <w:r>
        <w:rPr>
          <w:rFonts w:ascii="Arial" w:hAnsi="Arial" w:cs="Arial"/>
          <w:sz w:val="24"/>
          <w:szCs w:val="24"/>
        </w:rPr>
        <w:t xml:space="preserve">.  </w:t>
      </w:r>
      <w:r w:rsidR="0038639E">
        <w:rPr>
          <w:rFonts w:ascii="Arial" w:hAnsi="Arial" w:cs="Arial"/>
          <w:sz w:val="24"/>
          <w:szCs w:val="24"/>
        </w:rPr>
        <w:t xml:space="preserve">Em determinada cena, as atrizes Adriana Prieto (Lúcia) e Vera Gimenez (Tatiana) conversavam </w:t>
      </w:r>
      <w:r w:rsidR="00FF2634">
        <w:rPr>
          <w:rFonts w:ascii="Arial" w:hAnsi="Arial" w:cs="Arial"/>
          <w:sz w:val="24"/>
          <w:szCs w:val="24"/>
        </w:rPr>
        <w:t xml:space="preserve">e ouviam músicas de carnaval, cujos sons </w:t>
      </w:r>
      <w:r w:rsidR="00022154">
        <w:rPr>
          <w:rFonts w:ascii="Arial" w:hAnsi="Arial" w:cs="Arial"/>
          <w:sz w:val="24"/>
          <w:szCs w:val="24"/>
        </w:rPr>
        <w:t>adentrav</w:t>
      </w:r>
      <w:r w:rsidR="00FF2634">
        <w:rPr>
          <w:rFonts w:ascii="Arial" w:hAnsi="Arial" w:cs="Arial"/>
          <w:sz w:val="24"/>
          <w:szCs w:val="24"/>
        </w:rPr>
        <w:t xml:space="preserve">am pela </w:t>
      </w:r>
      <w:r w:rsidR="0038639E">
        <w:rPr>
          <w:rFonts w:ascii="Arial" w:hAnsi="Arial" w:cs="Arial"/>
          <w:sz w:val="24"/>
          <w:szCs w:val="24"/>
        </w:rPr>
        <w:t>janela do apartamento</w:t>
      </w:r>
      <w:r w:rsidR="0053005B">
        <w:rPr>
          <w:rFonts w:ascii="Arial" w:hAnsi="Arial" w:cs="Arial"/>
          <w:sz w:val="24"/>
          <w:szCs w:val="24"/>
        </w:rPr>
        <w:t>. Uma delas</w:t>
      </w:r>
      <w:r w:rsidR="008D21EF">
        <w:rPr>
          <w:rFonts w:ascii="Arial" w:hAnsi="Arial" w:cs="Arial"/>
          <w:sz w:val="24"/>
          <w:szCs w:val="24"/>
        </w:rPr>
        <w:t>,</w:t>
      </w:r>
      <w:r w:rsidR="0053005B">
        <w:rPr>
          <w:rFonts w:ascii="Arial" w:hAnsi="Arial" w:cs="Arial"/>
          <w:sz w:val="24"/>
          <w:szCs w:val="24"/>
        </w:rPr>
        <w:t xml:space="preserve"> pensativa</w:t>
      </w:r>
      <w:r w:rsidR="008D21EF">
        <w:rPr>
          <w:rFonts w:ascii="Arial" w:hAnsi="Arial" w:cs="Arial"/>
          <w:sz w:val="24"/>
          <w:szCs w:val="24"/>
        </w:rPr>
        <w:t>,</w:t>
      </w:r>
      <w:r w:rsidR="0053005B">
        <w:rPr>
          <w:rFonts w:ascii="Arial" w:hAnsi="Arial" w:cs="Arial"/>
          <w:sz w:val="24"/>
          <w:szCs w:val="24"/>
        </w:rPr>
        <w:t xml:space="preserve"> </w:t>
      </w:r>
      <w:r w:rsidR="0042556C">
        <w:rPr>
          <w:rFonts w:ascii="Arial" w:hAnsi="Arial" w:cs="Arial"/>
          <w:sz w:val="24"/>
          <w:szCs w:val="24"/>
        </w:rPr>
        <w:t>fala</w:t>
      </w:r>
      <w:r w:rsidR="0053005B">
        <w:rPr>
          <w:rFonts w:ascii="Arial" w:hAnsi="Arial" w:cs="Arial"/>
          <w:sz w:val="24"/>
          <w:szCs w:val="24"/>
        </w:rPr>
        <w:t xml:space="preserve"> que o Carnaval é uma festa triste e, para justificar </w:t>
      </w:r>
      <w:r w:rsidR="00D44C72">
        <w:rPr>
          <w:rFonts w:ascii="Arial" w:hAnsi="Arial" w:cs="Arial"/>
          <w:sz w:val="24"/>
          <w:szCs w:val="24"/>
        </w:rPr>
        <w:t>a avaliação</w:t>
      </w:r>
      <w:r w:rsidR="0053005B">
        <w:rPr>
          <w:rFonts w:ascii="Arial" w:hAnsi="Arial" w:cs="Arial"/>
          <w:sz w:val="24"/>
          <w:szCs w:val="24"/>
        </w:rPr>
        <w:t xml:space="preserve">, cita alguns dos temas mais tocados então, como </w:t>
      </w:r>
      <w:r w:rsidR="00291478">
        <w:rPr>
          <w:rFonts w:ascii="Arial" w:hAnsi="Arial" w:cs="Arial"/>
          <w:sz w:val="24"/>
          <w:szCs w:val="24"/>
        </w:rPr>
        <w:t>“</w:t>
      </w:r>
      <w:r w:rsidR="0053005B">
        <w:rPr>
          <w:rFonts w:ascii="Arial" w:hAnsi="Arial" w:cs="Arial"/>
          <w:sz w:val="24"/>
          <w:szCs w:val="24"/>
        </w:rPr>
        <w:t>Bloco da Solidão</w:t>
      </w:r>
      <w:r w:rsidR="00291478">
        <w:rPr>
          <w:rFonts w:ascii="Arial" w:hAnsi="Arial" w:cs="Arial"/>
          <w:sz w:val="24"/>
          <w:szCs w:val="24"/>
        </w:rPr>
        <w:t>” e “O Conde”</w:t>
      </w:r>
      <w:r w:rsidR="0053005B">
        <w:rPr>
          <w:rFonts w:ascii="Arial" w:hAnsi="Arial" w:cs="Arial"/>
          <w:sz w:val="24"/>
          <w:szCs w:val="24"/>
        </w:rPr>
        <w:t xml:space="preserve">, </w:t>
      </w:r>
      <w:r w:rsidR="00291478">
        <w:rPr>
          <w:rFonts w:ascii="Arial" w:hAnsi="Arial" w:cs="Arial"/>
          <w:sz w:val="24"/>
          <w:szCs w:val="24"/>
        </w:rPr>
        <w:t xml:space="preserve">ambas </w:t>
      </w:r>
      <w:r w:rsidR="0053005B">
        <w:rPr>
          <w:rFonts w:ascii="Arial" w:hAnsi="Arial" w:cs="Arial"/>
          <w:sz w:val="24"/>
          <w:szCs w:val="24"/>
        </w:rPr>
        <w:t>de Evaldo Gouveia e Jair Amorim, interpretada</w:t>
      </w:r>
      <w:r w:rsidR="00291478">
        <w:rPr>
          <w:rFonts w:ascii="Arial" w:hAnsi="Arial" w:cs="Arial"/>
          <w:sz w:val="24"/>
          <w:szCs w:val="24"/>
        </w:rPr>
        <w:t>s</w:t>
      </w:r>
      <w:r w:rsidR="0053005B">
        <w:rPr>
          <w:rFonts w:ascii="Arial" w:hAnsi="Arial" w:cs="Arial"/>
          <w:sz w:val="24"/>
          <w:szCs w:val="24"/>
        </w:rPr>
        <w:t xml:space="preserve"> por Jair Rodrigues</w:t>
      </w:r>
      <w:r w:rsidR="008D21EF">
        <w:rPr>
          <w:rFonts w:ascii="Arial" w:hAnsi="Arial" w:cs="Arial"/>
          <w:sz w:val="24"/>
          <w:szCs w:val="24"/>
        </w:rPr>
        <w:t>. Para corroborar, ainda, aquela percepção, pouco tempo depois fizeram grande sucesso</w:t>
      </w:r>
      <w:r w:rsidR="0053005B">
        <w:rPr>
          <w:rFonts w:ascii="Arial" w:hAnsi="Arial" w:cs="Arial"/>
          <w:sz w:val="24"/>
          <w:szCs w:val="24"/>
        </w:rPr>
        <w:t xml:space="preserve"> </w:t>
      </w:r>
      <w:r w:rsidR="00291478">
        <w:rPr>
          <w:rFonts w:ascii="Arial" w:hAnsi="Arial" w:cs="Arial"/>
          <w:sz w:val="24"/>
          <w:szCs w:val="24"/>
        </w:rPr>
        <w:t xml:space="preserve">“Noite dos Mascarados” de Chico Buarque e “Cicatrizes”, de Paulo César Pinheiro e Miltinho, </w:t>
      </w:r>
      <w:r w:rsidR="002573C5">
        <w:rPr>
          <w:rFonts w:ascii="Arial" w:hAnsi="Arial" w:cs="Arial"/>
          <w:sz w:val="24"/>
          <w:szCs w:val="24"/>
        </w:rPr>
        <w:t xml:space="preserve">ambas </w:t>
      </w:r>
      <w:r w:rsidR="00291478">
        <w:rPr>
          <w:rFonts w:ascii="Arial" w:hAnsi="Arial" w:cs="Arial"/>
          <w:sz w:val="24"/>
          <w:szCs w:val="24"/>
        </w:rPr>
        <w:t>por MPB</w:t>
      </w:r>
      <w:r w:rsidR="00D44C72">
        <w:rPr>
          <w:rFonts w:ascii="Arial" w:hAnsi="Arial" w:cs="Arial"/>
          <w:sz w:val="24"/>
          <w:szCs w:val="24"/>
        </w:rPr>
        <w:noBreakHyphen/>
      </w:r>
      <w:r w:rsidR="00291478">
        <w:rPr>
          <w:rFonts w:ascii="Arial" w:hAnsi="Arial" w:cs="Arial"/>
          <w:sz w:val="24"/>
          <w:szCs w:val="24"/>
        </w:rPr>
        <w:t>4</w:t>
      </w:r>
      <w:r w:rsidR="00445341">
        <w:rPr>
          <w:rFonts w:ascii="Arial" w:hAnsi="Arial" w:cs="Arial"/>
          <w:sz w:val="24"/>
          <w:szCs w:val="24"/>
        </w:rPr>
        <w:t>, entre inúmeras outras,</w:t>
      </w:r>
      <w:r w:rsidR="008D21EF">
        <w:rPr>
          <w:rFonts w:ascii="Arial" w:hAnsi="Arial" w:cs="Arial"/>
          <w:sz w:val="24"/>
          <w:szCs w:val="24"/>
        </w:rPr>
        <w:t xml:space="preserve"> tratando de desilusões amorosas</w:t>
      </w:r>
      <w:r w:rsidR="00291478">
        <w:rPr>
          <w:rFonts w:ascii="Arial" w:hAnsi="Arial" w:cs="Arial"/>
          <w:sz w:val="24"/>
          <w:szCs w:val="24"/>
        </w:rPr>
        <w:t>.</w:t>
      </w:r>
    </w:p>
    <w:p w14:paraId="4EB4BD22" w14:textId="3B405BC4" w:rsidR="006F5D43" w:rsidRDefault="00FF2634" w:rsidP="00D77F47">
      <w:pPr>
        <w:spacing w:before="12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Acredito que, apesar das dores de amor que aquelas músicas expressavam, </w:t>
      </w:r>
      <w:r w:rsidR="00354F41">
        <w:rPr>
          <w:rFonts w:ascii="Arial" w:hAnsi="Arial" w:cs="Arial"/>
          <w:sz w:val="24"/>
          <w:szCs w:val="24"/>
        </w:rPr>
        <w:t xml:space="preserve">existia </w:t>
      </w:r>
      <w:r>
        <w:rPr>
          <w:rFonts w:ascii="Arial" w:hAnsi="Arial" w:cs="Arial"/>
          <w:sz w:val="24"/>
          <w:szCs w:val="24"/>
        </w:rPr>
        <w:t>sempre a busca por superação em relação às perdas</w:t>
      </w:r>
      <w:r w:rsidR="002573C5">
        <w:rPr>
          <w:rFonts w:ascii="Arial" w:hAnsi="Arial" w:cs="Arial"/>
          <w:sz w:val="24"/>
          <w:szCs w:val="24"/>
        </w:rPr>
        <w:t>.</w:t>
      </w:r>
      <w:r w:rsidR="0029090D">
        <w:rPr>
          <w:rFonts w:ascii="Arial" w:hAnsi="Arial" w:cs="Arial"/>
          <w:sz w:val="24"/>
          <w:szCs w:val="24"/>
        </w:rPr>
        <w:t xml:space="preserve"> </w:t>
      </w:r>
      <w:r w:rsidR="002573C5">
        <w:rPr>
          <w:rFonts w:ascii="Arial" w:hAnsi="Arial" w:cs="Arial"/>
          <w:sz w:val="24"/>
          <w:szCs w:val="24"/>
        </w:rPr>
        <w:t>H</w:t>
      </w:r>
      <w:r w:rsidR="00354F41">
        <w:rPr>
          <w:rFonts w:ascii="Arial" w:hAnsi="Arial" w:cs="Arial"/>
          <w:sz w:val="24"/>
          <w:szCs w:val="24"/>
        </w:rPr>
        <w:t xml:space="preserve">avia </w:t>
      </w:r>
      <w:r w:rsidR="0029090D">
        <w:rPr>
          <w:rFonts w:ascii="Arial" w:hAnsi="Arial" w:cs="Arial"/>
          <w:sz w:val="24"/>
          <w:szCs w:val="24"/>
        </w:rPr>
        <w:t xml:space="preserve">a intenção de “dar a volta por cima” e não a </w:t>
      </w:r>
      <w:r w:rsidR="00354F41">
        <w:rPr>
          <w:rFonts w:ascii="Arial" w:hAnsi="Arial" w:cs="Arial"/>
          <w:sz w:val="24"/>
          <w:szCs w:val="24"/>
        </w:rPr>
        <w:t xml:space="preserve">mediocridade da </w:t>
      </w:r>
      <w:r w:rsidR="0029090D">
        <w:rPr>
          <w:rFonts w:ascii="Arial" w:hAnsi="Arial" w:cs="Arial"/>
          <w:sz w:val="24"/>
          <w:szCs w:val="24"/>
        </w:rPr>
        <w:t>vingança</w:t>
      </w:r>
      <w:r w:rsidR="00354F41">
        <w:rPr>
          <w:rFonts w:ascii="Arial" w:hAnsi="Arial" w:cs="Arial"/>
          <w:sz w:val="24"/>
          <w:szCs w:val="24"/>
        </w:rPr>
        <w:t xml:space="preserve">, </w:t>
      </w:r>
      <w:r w:rsidR="00AC3BD8">
        <w:rPr>
          <w:rFonts w:ascii="Arial" w:hAnsi="Arial" w:cs="Arial"/>
          <w:sz w:val="24"/>
          <w:szCs w:val="24"/>
        </w:rPr>
        <w:t>alinhando</w:t>
      </w:r>
      <w:r w:rsidR="00354F41">
        <w:rPr>
          <w:rFonts w:ascii="Arial" w:hAnsi="Arial" w:cs="Arial"/>
          <w:sz w:val="24"/>
          <w:szCs w:val="24"/>
        </w:rPr>
        <w:t xml:space="preserve"> por baixo</w:t>
      </w:r>
      <w:r w:rsidR="00AC3BD8">
        <w:rPr>
          <w:rFonts w:ascii="Arial" w:hAnsi="Arial" w:cs="Arial"/>
          <w:sz w:val="24"/>
          <w:szCs w:val="24"/>
        </w:rPr>
        <w:t xml:space="preserve"> o fim das relações</w:t>
      </w:r>
      <w:r w:rsidR="00445341">
        <w:rPr>
          <w:rFonts w:ascii="Arial" w:hAnsi="Arial" w:cs="Arial"/>
          <w:sz w:val="24"/>
          <w:szCs w:val="24"/>
        </w:rPr>
        <w:t>, porque o amor não é posse, é entrega</w:t>
      </w:r>
      <w:r w:rsidR="00354F41">
        <w:rPr>
          <w:rFonts w:ascii="Arial" w:hAnsi="Arial" w:cs="Arial"/>
          <w:sz w:val="24"/>
          <w:szCs w:val="24"/>
        </w:rPr>
        <w:t xml:space="preserve">. Não se </w:t>
      </w:r>
      <w:r w:rsidR="00445341">
        <w:rPr>
          <w:rFonts w:ascii="Arial" w:hAnsi="Arial" w:cs="Arial"/>
          <w:sz w:val="24"/>
          <w:szCs w:val="24"/>
        </w:rPr>
        <w:t>percebia</w:t>
      </w:r>
      <w:r w:rsidR="00354F41">
        <w:rPr>
          <w:rFonts w:ascii="Arial" w:hAnsi="Arial" w:cs="Arial"/>
          <w:sz w:val="24"/>
          <w:szCs w:val="24"/>
        </w:rPr>
        <w:t xml:space="preserve"> interesse em</w:t>
      </w:r>
      <w:r w:rsidR="0029090D">
        <w:rPr>
          <w:rFonts w:ascii="Arial" w:hAnsi="Arial" w:cs="Arial"/>
          <w:sz w:val="24"/>
          <w:szCs w:val="24"/>
        </w:rPr>
        <w:t xml:space="preserve"> qualquer ação com o propósito de rebaixar, ofender ou atacar o ex-amor. Muitas vezes, inclusive, </w:t>
      </w:r>
      <w:r w:rsidR="00445341">
        <w:rPr>
          <w:rFonts w:ascii="Arial" w:hAnsi="Arial" w:cs="Arial"/>
          <w:sz w:val="24"/>
          <w:szCs w:val="24"/>
        </w:rPr>
        <w:t>nota</w:t>
      </w:r>
      <w:r w:rsidR="0029090D">
        <w:rPr>
          <w:rFonts w:ascii="Arial" w:hAnsi="Arial" w:cs="Arial"/>
          <w:sz w:val="24"/>
          <w:szCs w:val="24"/>
        </w:rPr>
        <w:t>-se n</w:t>
      </w:r>
      <w:r w:rsidR="00022154">
        <w:rPr>
          <w:rFonts w:ascii="Arial" w:hAnsi="Arial" w:cs="Arial"/>
          <w:sz w:val="24"/>
          <w:szCs w:val="24"/>
        </w:rPr>
        <w:t>ess</w:t>
      </w:r>
      <w:r w:rsidR="0029090D">
        <w:rPr>
          <w:rFonts w:ascii="Arial" w:hAnsi="Arial" w:cs="Arial"/>
          <w:sz w:val="24"/>
          <w:szCs w:val="24"/>
        </w:rPr>
        <w:t>as letras o incentivo para que o outro t</w:t>
      </w:r>
      <w:r w:rsidR="00AC3BD8">
        <w:rPr>
          <w:rFonts w:ascii="Arial" w:hAnsi="Arial" w:cs="Arial"/>
          <w:sz w:val="24"/>
          <w:szCs w:val="24"/>
        </w:rPr>
        <w:t>ivesse</w:t>
      </w:r>
      <w:r w:rsidR="0029090D">
        <w:rPr>
          <w:rFonts w:ascii="Arial" w:hAnsi="Arial" w:cs="Arial"/>
          <w:sz w:val="24"/>
          <w:szCs w:val="24"/>
        </w:rPr>
        <w:t xml:space="preserve"> sucesso, que também super</w:t>
      </w:r>
      <w:r w:rsidR="00AC3BD8">
        <w:rPr>
          <w:rFonts w:ascii="Arial" w:hAnsi="Arial" w:cs="Arial"/>
          <w:sz w:val="24"/>
          <w:szCs w:val="24"/>
        </w:rPr>
        <w:t>ass</w:t>
      </w:r>
      <w:r w:rsidR="0029090D">
        <w:rPr>
          <w:rFonts w:ascii="Arial" w:hAnsi="Arial" w:cs="Arial"/>
          <w:sz w:val="24"/>
          <w:szCs w:val="24"/>
        </w:rPr>
        <w:t xml:space="preserve">e a dor da perda, da separação, e que </w:t>
      </w:r>
      <w:r w:rsidR="00AC3BD8">
        <w:rPr>
          <w:rFonts w:ascii="Arial" w:hAnsi="Arial" w:cs="Arial"/>
          <w:sz w:val="24"/>
          <w:szCs w:val="24"/>
        </w:rPr>
        <w:t>fosse</w:t>
      </w:r>
      <w:r w:rsidR="0029090D">
        <w:rPr>
          <w:rFonts w:ascii="Arial" w:hAnsi="Arial" w:cs="Arial"/>
          <w:sz w:val="24"/>
          <w:szCs w:val="24"/>
        </w:rPr>
        <w:t xml:space="preserve"> feliz</w:t>
      </w:r>
      <w:r w:rsidR="00354F41">
        <w:rPr>
          <w:rFonts w:ascii="Arial" w:hAnsi="Arial" w:cs="Arial"/>
          <w:sz w:val="24"/>
          <w:szCs w:val="24"/>
        </w:rPr>
        <w:t xml:space="preserve"> em sua nova </w:t>
      </w:r>
      <w:r w:rsidR="00022154">
        <w:rPr>
          <w:rFonts w:ascii="Arial" w:hAnsi="Arial" w:cs="Arial"/>
          <w:sz w:val="24"/>
          <w:szCs w:val="24"/>
        </w:rPr>
        <w:t>trajetória</w:t>
      </w:r>
      <w:r w:rsidR="00354F41">
        <w:rPr>
          <w:rFonts w:ascii="Arial" w:hAnsi="Arial" w:cs="Arial"/>
          <w:sz w:val="24"/>
          <w:szCs w:val="24"/>
        </w:rPr>
        <w:t>.</w:t>
      </w:r>
    </w:p>
    <w:p w14:paraId="4D883DD8" w14:textId="79693AEA" w:rsidR="00354F41" w:rsidRDefault="00022154" w:rsidP="00D77F47">
      <w:pPr>
        <w:spacing w:before="12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Fazendo uma analogia, à</w:t>
      </w:r>
      <w:r w:rsidR="00354F41">
        <w:rPr>
          <w:rFonts w:ascii="Arial" w:hAnsi="Arial" w:cs="Arial"/>
          <w:sz w:val="24"/>
          <w:szCs w:val="24"/>
        </w:rPr>
        <w:t xml:space="preserve">s vezes, por nossa condição de PcD, somos equivocadamente estimulados a reagir de forma intrépida ou </w:t>
      </w:r>
      <w:r w:rsidR="008B24E8">
        <w:rPr>
          <w:rFonts w:ascii="Arial" w:hAnsi="Arial" w:cs="Arial"/>
          <w:sz w:val="24"/>
          <w:szCs w:val="24"/>
        </w:rPr>
        <w:t>carregada</w:t>
      </w:r>
      <w:r w:rsidR="00354F41">
        <w:rPr>
          <w:rFonts w:ascii="Arial" w:hAnsi="Arial" w:cs="Arial"/>
          <w:sz w:val="24"/>
          <w:szCs w:val="24"/>
        </w:rPr>
        <w:t xml:space="preserve"> de mágoa</w:t>
      </w:r>
      <w:r w:rsidR="008B24E8">
        <w:rPr>
          <w:rFonts w:ascii="Arial" w:hAnsi="Arial" w:cs="Arial"/>
          <w:sz w:val="24"/>
          <w:szCs w:val="24"/>
        </w:rPr>
        <w:t xml:space="preserve"> às demonstrações de desrespeito ou desamor. Não </w:t>
      </w:r>
      <w:r w:rsidR="002B3F3F">
        <w:rPr>
          <w:rFonts w:ascii="Arial" w:hAnsi="Arial" w:cs="Arial"/>
          <w:sz w:val="24"/>
          <w:szCs w:val="24"/>
        </w:rPr>
        <w:t xml:space="preserve">acredito </w:t>
      </w:r>
      <w:r w:rsidR="00FA1F52">
        <w:rPr>
          <w:rFonts w:ascii="Arial" w:hAnsi="Arial" w:cs="Arial"/>
          <w:sz w:val="24"/>
          <w:szCs w:val="24"/>
        </w:rPr>
        <w:t xml:space="preserve">que </w:t>
      </w:r>
      <w:r w:rsidR="008B24E8">
        <w:rPr>
          <w:rFonts w:ascii="Arial" w:hAnsi="Arial" w:cs="Arial"/>
          <w:sz w:val="24"/>
          <w:szCs w:val="24"/>
        </w:rPr>
        <w:t>val</w:t>
      </w:r>
      <w:r w:rsidR="002B3F3F">
        <w:rPr>
          <w:rFonts w:ascii="Arial" w:hAnsi="Arial" w:cs="Arial"/>
          <w:sz w:val="24"/>
          <w:szCs w:val="24"/>
        </w:rPr>
        <w:t>ha</w:t>
      </w:r>
      <w:r w:rsidR="008B24E8">
        <w:rPr>
          <w:rFonts w:ascii="Arial" w:hAnsi="Arial" w:cs="Arial"/>
          <w:sz w:val="24"/>
          <w:szCs w:val="24"/>
        </w:rPr>
        <w:t xml:space="preserve"> </w:t>
      </w:r>
      <w:r w:rsidR="005167DE">
        <w:rPr>
          <w:rFonts w:ascii="Arial" w:hAnsi="Arial" w:cs="Arial"/>
          <w:sz w:val="24"/>
          <w:szCs w:val="24"/>
        </w:rPr>
        <w:t xml:space="preserve">sempre </w:t>
      </w:r>
      <w:r w:rsidR="008B24E8">
        <w:rPr>
          <w:rFonts w:ascii="Arial" w:hAnsi="Arial" w:cs="Arial"/>
          <w:sz w:val="24"/>
          <w:szCs w:val="24"/>
        </w:rPr>
        <w:t xml:space="preserve">a pena. Como </w:t>
      </w:r>
      <w:r w:rsidR="00E853E6">
        <w:rPr>
          <w:rFonts w:ascii="Arial" w:hAnsi="Arial" w:cs="Arial"/>
          <w:sz w:val="24"/>
          <w:szCs w:val="24"/>
        </w:rPr>
        <w:t xml:space="preserve">dito por Juan Domingo Peron: “A força é o direito das bestas!”. </w:t>
      </w:r>
      <w:r w:rsidR="002B3F3F">
        <w:rPr>
          <w:rFonts w:ascii="Arial" w:hAnsi="Arial" w:cs="Arial"/>
          <w:sz w:val="24"/>
          <w:szCs w:val="24"/>
        </w:rPr>
        <w:t>E a</w:t>
      </w:r>
      <w:r w:rsidR="00E853E6">
        <w:rPr>
          <w:rFonts w:ascii="Arial" w:hAnsi="Arial" w:cs="Arial"/>
          <w:sz w:val="24"/>
          <w:szCs w:val="24"/>
        </w:rPr>
        <w:t xml:space="preserve">s reações destemperadas </w:t>
      </w:r>
      <w:r w:rsidR="005167DE">
        <w:rPr>
          <w:rFonts w:ascii="Arial" w:hAnsi="Arial" w:cs="Arial"/>
          <w:sz w:val="24"/>
          <w:szCs w:val="24"/>
        </w:rPr>
        <w:t xml:space="preserve">quase sempre </w:t>
      </w:r>
      <w:r w:rsidR="00E853E6">
        <w:rPr>
          <w:rFonts w:ascii="Arial" w:hAnsi="Arial" w:cs="Arial"/>
          <w:sz w:val="24"/>
          <w:szCs w:val="24"/>
        </w:rPr>
        <w:t>causam dor</w:t>
      </w:r>
      <w:r w:rsidR="005167DE">
        <w:rPr>
          <w:rFonts w:ascii="Arial" w:hAnsi="Arial" w:cs="Arial"/>
          <w:sz w:val="24"/>
          <w:szCs w:val="24"/>
        </w:rPr>
        <w:t>es</w:t>
      </w:r>
      <w:r w:rsidR="00354F41">
        <w:rPr>
          <w:rFonts w:ascii="Arial" w:hAnsi="Arial" w:cs="Arial"/>
          <w:sz w:val="24"/>
          <w:szCs w:val="24"/>
        </w:rPr>
        <w:t xml:space="preserve"> </w:t>
      </w:r>
      <w:r w:rsidR="00E853E6">
        <w:rPr>
          <w:rFonts w:ascii="Arial" w:hAnsi="Arial" w:cs="Arial"/>
          <w:sz w:val="24"/>
          <w:szCs w:val="24"/>
        </w:rPr>
        <w:t>e ferimentos, como a própria física</w:t>
      </w:r>
      <w:r w:rsidR="0011704D">
        <w:rPr>
          <w:rFonts w:ascii="Arial" w:hAnsi="Arial" w:cs="Arial"/>
          <w:sz w:val="24"/>
          <w:szCs w:val="24"/>
        </w:rPr>
        <w:t xml:space="preserve"> -</w:t>
      </w:r>
      <w:r w:rsidR="001E6956">
        <w:rPr>
          <w:rFonts w:ascii="Arial" w:hAnsi="Arial" w:cs="Arial"/>
          <w:sz w:val="24"/>
          <w:szCs w:val="24"/>
        </w:rPr>
        <w:t xml:space="preserve"> terceira Lei de Newton</w:t>
      </w:r>
      <w:r w:rsidR="0011704D">
        <w:rPr>
          <w:rFonts w:ascii="Arial" w:hAnsi="Arial" w:cs="Arial"/>
          <w:sz w:val="24"/>
          <w:szCs w:val="24"/>
        </w:rPr>
        <w:t xml:space="preserve"> -</w:t>
      </w:r>
      <w:r w:rsidR="00E853E6">
        <w:rPr>
          <w:rFonts w:ascii="Arial" w:hAnsi="Arial" w:cs="Arial"/>
          <w:sz w:val="24"/>
          <w:szCs w:val="24"/>
        </w:rPr>
        <w:t xml:space="preserve"> já demonstrou: “</w:t>
      </w:r>
      <w:r w:rsidR="001E6956" w:rsidRPr="001E6956">
        <w:rPr>
          <w:rFonts w:ascii="Arial" w:hAnsi="Arial" w:cs="Arial"/>
          <w:sz w:val="24"/>
          <w:szCs w:val="24"/>
        </w:rPr>
        <w:t>A toda ação há sempre uma reação oposta e de igual intensidade</w:t>
      </w:r>
      <w:r w:rsidR="00E853E6">
        <w:rPr>
          <w:rFonts w:ascii="Arial" w:hAnsi="Arial" w:cs="Arial"/>
          <w:sz w:val="24"/>
          <w:szCs w:val="24"/>
        </w:rPr>
        <w:t>”</w:t>
      </w:r>
      <w:r w:rsidR="002573C5">
        <w:rPr>
          <w:rFonts w:ascii="Arial" w:hAnsi="Arial" w:cs="Arial"/>
          <w:sz w:val="24"/>
          <w:szCs w:val="24"/>
        </w:rPr>
        <w:t>.</w:t>
      </w:r>
      <w:r w:rsidR="00E853E6">
        <w:rPr>
          <w:rFonts w:ascii="Arial" w:hAnsi="Arial" w:cs="Arial"/>
          <w:sz w:val="24"/>
          <w:szCs w:val="24"/>
        </w:rPr>
        <w:t xml:space="preserve"> </w:t>
      </w:r>
      <w:r w:rsidR="002573C5">
        <w:rPr>
          <w:rFonts w:ascii="Arial" w:hAnsi="Arial" w:cs="Arial"/>
          <w:sz w:val="24"/>
          <w:szCs w:val="24"/>
        </w:rPr>
        <w:t>N</w:t>
      </w:r>
      <w:r w:rsidR="00E853E6">
        <w:rPr>
          <w:rFonts w:ascii="Arial" w:hAnsi="Arial" w:cs="Arial"/>
          <w:sz w:val="24"/>
          <w:szCs w:val="24"/>
        </w:rPr>
        <w:t xml:space="preserve">aturalmente, o que difere, em termos de resultado </w:t>
      </w:r>
      <w:r w:rsidR="001E6956">
        <w:rPr>
          <w:rFonts w:ascii="Arial" w:hAnsi="Arial" w:cs="Arial"/>
          <w:sz w:val="24"/>
          <w:szCs w:val="24"/>
        </w:rPr>
        <w:t xml:space="preserve">menos </w:t>
      </w:r>
      <w:r w:rsidR="00E853E6">
        <w:rPr>
          <w:rFonts w:ascii="Arial" w:hAnsi="Arial" w:cs="Arial"/>
          <w:sz w:val="24"/>
          <w:szCs w:val="24"/>
        </w:rPr>
        <w:t xml:space="preserve">ou </w:t>
      </w:r>
      <w:r w:rsidR="001E6956">
        <w:rPr>
          <w:rFonts w:ascii="Arial" w:hAnsi="Arial" w:cs="Arial"/>
          <w:sz w:val="24"/>
          <w:szCs w:val="24"/>
        </w:rPr>
        <w:t xml:space="preserve">mais </w:t>
      </w:r>
      <w:r w:rsidR="00E853E6">
        <w:rPr>
          <w:rFonts w:ascii="Arial" w:hAnsi="Arial" w:cs="Arial"/>
          <w:sz w:val="24"/>
          <w:szCs w:val="24"/>
        </w:rPr>
        <w:t xml:space="preserve">importante, é o nível de resistência </w:t>
      </w:r>
      <w:r w:rsidR="009C18FC">
        <w:rPr>
          <w:rFonts w:ascii="Arial" w:hAnsi="Arial" w:cs="Arial"/>
          <w:sz w:val="24"/>
          <w:szCs w:val="24"/>
        </w:rPr>
        <w:t>das</w:t>
      </w:r>
      <w:r w:rsidR="00E853E6">
        <w:rPr>
          <w:rFonts w:ascii="Arial" w:hAnsi="Arial" w:cs="Arial"/>
          <w:sz w:val="24"/>
          <w:szCs w:val="24"/>
        </w:rPr>
        <w:t xml:space="preserve"> parte</w:t>
      </w:r>
      <w:r w:rsidR="009C18FC">
        <w:rPr>
          <w:rFonts w:ascii="Arial" w:hAnsi="Arial" w:cs="Arial"/>
          <w:sz w:val="24"/>
          <w:szCs w:val="24"/>
        </w:rPr>
        <w:t>s</w:t>
      </w:r>
      <w:r w:rsidR="00E853E6">
        <w:rPr>
          <w:rFonts w:ascii="Arial" w:hAnsi="Arial" w:cs="Arial"/>
          <w:sz w:val="24"/>
          <w:szCs w:val="24"/>
        </w:rPr>
        <w:t xml:space="preserve"> envolvida</w:t>
      </w:r>
      <w:r w:rsidR="009C18FC">
        <w:rPr>
          <w:rFonts w:ascii="Arial" w:hAnsi="Arial" w:cs="Arial"/>
          <w:sz w:val="24"/>
          <w:szCs w:val="24"/>
        </w:rPr>
        <w:t>s</w:t>
      </w:r>
      <w:r w:rsidR="00E853E6">
        <w:rPr>
          <w:rFonts w:ascii="Arial" w:hAnsi="Arial" w:cs="Arial"/>
          <w:sz w:val="24"/>
          <w:szCs w:val="24"/>
        </w:rPr>
        <w:t>.</w:t>
      </w:r>
      <w:r w:rsidR="002B3F3F">
        <w:rPr>
          <w:rFonts w:ascii="Arial" w:hAnsi="Arial" w:cs="Arial"/>
          <w:sz w:val="24"/>
          <w:szCs w:val="24"/>
        </w:rPr>
        <w:t xml:space="preserve"> </w:t>
      </w:r>
      <w:r w:rsidR="00BC5772">
        <w:rPr>
          <w:rFonts w:ascii="Arial" w:hAnsi="Arial" w:cs="Arial"/>
          <w:sz w:val="24"/>
          <w:szCs w:val="24"/>
        </w:rPr>
        <w:t>Então, s</w:t>
      </w:r>
      <w:r w:rsidR="002B3F3F">
        <w:rPr>
          <w:rFonts w:ascii="Arial" w:hAnsi="Arial" w:cs="Arial"/>
          <w:sz w:val="24"/>
          <w:szCs w:val="24"/>
        </w:rPr>
        <w:t>empre que possível</w:t>
      </w:r>
      <w:r w:rsidR="00BC5772">
        <w:rPr>
          <w:rFonts w:ascii="Arial" w:hAnsi="Arial" w:cs="Arial"/>
          <w:sz w:val="24"/>
          <w:szCs w:val="24"/>
        </w:rPr>
        <w:t xml:space="preserve">, </w:t>
      </w:r>
      <w:r w:rsidR="002B3F3F">
        <w:rPr>
          <w:rFonts w:ascii="Arial" w:hAnsi="Arial" w:cs="Arial"/>
          <w:sz w:val="24"/>
          <w:szCs w:val="24"/>
        </w:rPr>
        <w:t>o melhor é nos deixarmos afetar apenas por aquilo que é positivo, como a alegria dos carnavais, o embalo dos bons sambas, dos frevos</w:t>
      </w:r>
      <w:r w:rsidR="00BC5772">
        <w:rPr>
          <w:rFonts w:ascii="Arial" w:hAnsi="Arial" w:cs="Arial"/>
          <w:sz w:val="24"/>
          <w:szCs w:val="24"/>
        </w:rPr>
        <w:t xml:space="preserve"> e das deliciosas marchinhas.</w:t>
      </w:r>
      <w:r w:rsidR="002B3F3F">
        <w:rPr>
          <w:rFonts w:ascii="Arial" w:hAnsi="Arial" w:cs="Arial"/>
          <w:sz w:val="24"/>
          <w:szCs w:val="24"/>
        </w:rPr>
        <w:t xml:space="preserve"> </w:t>
      </w:r>
      <w:r w:rsidR="00BC5772">
        <w:rPr>
          <w:rFonts w:ascii="Arial" w:hAnsi="Arial" w:cs="Arial"/>
          <w:sz w:val="24"/>
          <w:szCs w:val="24"/>
        </w:rPr>
        <w:t>Assim, “Quem viver verá que não foi em vão. Eu quero é muito amor no coração”, como Simone</w:t>
      </w:r>
      <w:r w:rsidR="00094443">
        <w:rPr>
          <w:rFonts w:ascii="Arial" w:hAnsi="Arial" w:cs="Arial"/>
          <w:sz w:val="24"/>
          <w:szCs w:val="24"/>
        </w:rPr>
        <w:t>, em 1.9</w:t>
      </w:r>
      <w:r w:rsidR="0033407E">
        <w:rPr>
          <w:rFonts w:ascii="Arial" w:hAnsi="Arial" w:cs="Arial"/>
          <w:sz w:val="24"/>
          <w:szCs w:val="24"/>
        </w:rPr>
        <w:t>85</w:t>
      </w:r>
      <w:r w:rsidR="00094443">
        <w:rPr>
          <w:rFonts w:ascii="Arial" w:hAnsi="Arial" w:cs="Arial"/>
          <w:sz w:val="24"/>
          <w:szCs w:val="24"/>
        </w:rPr>
        <w:t>,</w:t>
      </w:r>
      <w:r w:rsidR="00BC5772" w:rsidRPr="00BC5772">
        <w:rPr>
          <w:rFonts w:ascii="Arial" w:hAnsi="Arial" w:cs="Arial"/>
          <w:sz w:val="24"/>
          <w:szCs w:val="24"/>
        </w:rPr>
        <w:t xml:space="preserve"> </w:t>
      </w:r>
      <w:r w:rsidR="00623446">
        <w:rPr>
          <w:rFonts w:ascii="Arial" w:hAnsi="Arial" w:cs="Arial"/>
          <w:sz w:val="24"/>
          <w:szCs w:val="24"/>
        </w:rPr>
        <w:t>cantou</w:t>
      </w:r>
      <w:r w:rsidR="00094443">
        <w:rPr>
          <w:rFonts w:ascii="Arial" w:hAnsi="Arial" w:cs="Arial"/>
          <w:sz w:val="24"/>
          <w:szCs w:val="24"/>
        </w:rPr>
        <w:t xml:space="preserve"> n</w:t>
      </w:r>
      <w:r w:rsidR="00BC5772">
        <w:rPr>
          <w:rFonts w:ascii="Arial" w:hAnsi="Arial" w:cs="Arial"/>
          <w:sz w:val="24"/>
          <w:szCs w:val="24"/>
        </w:rPr>
        <w:t xml:space="preserve">esse samba cheio de positividade que, para existir, </w:t>
      </w:r>
      <w:r w:rsidR="00BC5772">
        <w:rPr>
          <w:rFonts w:ascii="Arial" w:hAnsi="Arial" w:cs="Arial"/>
          <w:sz w:val="24"/>
          <w:szCs w:val="24"/>
        </w:rPr>
        <w:lastRenderedPageBreak/>
        <w:t>precisou da participação de muitos autores:</w:t>
      </w:r>
      <w:r w:rsidR="00BC5772" w:rsidRPr="00BC5772">
        <w:rPr>
          <w:rFonts w:ascii="Noto Sans" w:hAnsi="Noto Sans" w:cs="Noto Sans"/>
          <w:color w:val="2A2A2A"/>
          <w:spacing w:val="-1"/>
          <w:sz w:val="21"/>
          <w:szCs w:val="21"/>
          <w:shd w:val="clear" w:color="auto" w:fill="FFFFFF"/>
        </w:rPr>
        <w:t xml:space="preserve"> </w:t>
      </w:r>
      <w:r w:rsidR="0033407E" w:rsidRPr="0033407E">
        <w:rPr>
          <w:rFonts w:ascii="Arial" w:hAnsi="Arial" w:cs="Arial"/>
          <w:sz w:val="24"/>
          <w:szCs w:val="24"/>
        </w:rPr>
        <w:t>Almir Araújo, Balinha, Marquinho Lessa, Hércules Correa e Carlinhos de Pilare</w:t>
      </w:r>
      <w:r w:rsidR="0033407E" w:rsidRPr="00445341">
        <w:rPr>
          <w:rFonts w:ascii="Arial" w:hAnsi="Arial" w:cs="Arial"/>
          <w:sz w:val="24"/>
          <w:szCs w:val="24"/>
        </w:rPr>
        <w:t>s</w:t>
      </w:r>
      <w:r w:rsidR="00094443">
        <w:rPr>
          <w:rFonts w:ascii="Arial" w:hAnsi="Arial" w:cs="Arial"/>
          <w:sz w:val="24"/>
          <w:szCs w:val="24"/>
        </w:rPr>
        <w:t>.</w:t>
      </w:r>
    </w:p>
    <w:p w14:paraId="171BE153" w14:textId="7304E367" w:rsidR="005167DE" w:rsidRDefault="005167DE" w:rsidP="00D77F47">
      <w:pPr>
        <w:spacing w:before="12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visão do personagem, na referida novela, de que o Carnaval é uma festa triste, depende muito do momento em que cada um vive e sob quais prismas observa o passar da vida ou o desfilar dos blocos, das escolas. </w:t>
      </w:r>
      <w:r w:rsidR="00E33EC6">
        <w:rPr>
          <w:rFonts w:ascii="Arial" w:hAnsi="Arial" w:cs="Arial"/>
          <w:sz w:val="24"/>
          <w:szCs w:val="24"/>
        </w:rPr>
        <w:t xml:space="preserve">Entendo ser preferível se envolver nas melodias, nos ritmos, na harmonia, nas vozes que cantam e acariciam nossas almas, entendem nossas paixões, acalmam nossas dores. E, por que não, arrancam os grilhões de nossas paralisias e jogam </w:t>
      </w:r>
      <w:r w:rsidR="0063792E">
        <w:rPr>
          <w:rFonts w:ascii="Arial" w:hAnsi="Arial" w:cs="Arial"/>
          <w:sz w:val="24"/>
          <w:szCs w:val="24"/>
        </w:rPr>
        <w:t xml:space="preserve">para o alto </w:t>
      </w:r>
      <w:r w:rsidR="00E33EC6">
        <w:rPr>
          <w:rFonts w:ascii="Arial" w:hAnsi="Arial" w:cs="Arial"/>
          <w:sz w:val="24"/>
          <w:szCs w:val="24"/>
        </w:rPr>
        <w:t xml:space="preserve">as crianças </w:t>
      </w:r>
      <w:r w:rsidR="0063792E">
        <w:rPr>
          <w:rFonts w:ascii="Arial" w:hAnsi="Arial" w:cs="Arial"/>
          <w:sz w:val="24"/>
          <w:szCs w:val="24"/>
        </w:rPr>
        <w:t>felizes que vivem em nós</w:t>
      </w:r>
      <w:r w:rsidR="00E33EC6">
        <w:rPr>
          <w:rFonts w:ascii="Arial" w:hAnsi="Arial" w:cs="Arial"/>
          <w:sz w:val="24"/>
          <w:szCs w:val="24"/>
        </w:rPr>
        <w:t xml:space="preserve">, como </w:t>
      </w:r>
      <w:r w:rsidR="003F3A71">
        <w:rPr>
          <w:rFonts w:ascii="Arial" w:hAnsi="Arial" w:cs="Arial"/>
          <w:sz w:val="24"/>
          <w:szCs w:val="24"/>
        </w:rPr>
        <w:t>n</w:t>
      </w:r>
      <w:r w:rsidR="00E33EC6">
        <w:rPr>
          <w:rFonts w:ascii="Arial" w:hAnsi="Arial" w:cs="Arial"/>
          <w:sz w:val="24"/>
          <w:szCs w:val="24"/>
        </w:rPr>
        <w:t xml:space="preserve">um </w:t>
      </w:r>
      <w:r w:rsidR="0063792E">
        <w:rPr>
          <w:rFonts w:ascii="Arial" w:hAnsi="Arial" w:cs="Arial"/>
          <w:sz w:val="24"/>
          <w:szCs w:val="24"/>
        </w:rPr>
        <w:t xml:space="preserve">pula-pula </w:t>
      </w:r>
      <w:r w:rsidR="00E33EC6">
        <w:rPr>
          <w:rFonts w:ascii="Arial" w:hAnsi="Arial" w:cs="Arial"/>
          <w:sz w:val="24"/>
          <w:szCs w:val="24"/>
        </w:rPr>
        <w:t>festivamente colorid</w:t>
      </w:r>
      <w:r w:rsidR="0063792E">
        <w:rPr>
          <w:rFonts w:ascii="Arial" w:hAnsi="Arial" w:cs="Arial"/>
          <w:sz w:val="24"/>
          <w:szCs w:val="24"/>
        </w:rPr>
        <w:t>o</w:t>
      </w:r>
      <w:r w:rsidR="00E33EC6">
        <w:rPr>
          <w:rFonts w:ascii="Arial" w:hAnsi="Arial" w:cs="Arial"/>
          <w:sz w:val="24"/>
          <w:szCs w:val="24"/>
        </w:rPr>
        <w:t xml:space="preserve">.  </w:t>
      </w:r>
    </w:p>
    <w:p w14:paraId="0EDBDF66" w14:textId="77777777" w:rsidR="005167DE" w:rsidRDefault="005167DE" w:rsidP="00D77F47">
      <w:pPr>
        <w:spacing w:before="120" w:after="0" w:line="360" w:lineRule="atLeast"/>
        <w:jc w:val="both"/>
        <w:rPr>
          <w:rFonts w:ascii="Arial" w:hAnsi="Arial" w:cs="Arial"/>
          <w:sz w:val="24"/>
          <w:szCs w:val="24"/>
        </w:rPr>
      </w:pPr>
    </w:p>
    <w:p w14:paraId="7D5C27D8" w14:textId="77777777" w:rsidR="00094443" w:rsidRDefault="00094443" w:rsidP="004F2394">
      <w:pPr>
        <w:spacing w:before="240" w:after="0" w:line="360" w:lineRule="atLeast"/>
        <w:jc w:val="both"/>
        <w:rPr>
          <w:rFonts w:ascii="Arial" w:hAnsi="Arial" w:cs="Arial"/>
          <w:sz w:val="24"/>
          <w:szCs w:val="24"/>
        </w:rPr>
      </w:pPr>
    </w:p>
    <w:p w14:paraId="4F0BEBDA" w14:textId="77777777" w:rsidR="002B3F3F" w:rsidRDefault="002B3F3F" w:rsidP="004F2394">
      <w:pPr>
        <w:spacing w:before="240" w:after="0" w:line="360" w:lineRule="atLeast"/>
        <w:jc w:val="both"/>
        <w:rPr>
          <w:rFonts w:ascii="Arial" w:hAnsi="Arial" w:cs="Arial"/>
          <w:sz w:val="24"/>
          <w:szCs w:val="24"/>
        </w:rPr>
      </w:pPr>
    </w:p>
    <w:sectPr w:rsidR="002B3F3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3D473" w14:textId="77777777" w:rsidR="003B4F93" w:rsidRDefault="003B4F93" w:rsidP="003B4F93">
      <w:pPr>
        <w:spacing w:after="0" w:line="240" w:lineRule="auto"/>
      </w:pPr>
      <w:r>
        <w:separator/>
      </w:r>
    </w:p>
  </w:endnote>
  <w:endnote w:type="continuationSeparator" w:id="0">
    <w:p w14:paraId="172B74EC" w14:textId="77777777" w:rsidR="003B4F93" w:rsidRDefault="003B4F93" w:rsidP="003B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11DB" w14:textId="77777777" w:rsidR="006D7F30" w:rsidRDefault="0042556C" w:rsidP="00152E26">
    <w:pPr>
      <w:pBdr>
        <w:bottom w:val="single" w:sz="12" w:space="1" w:color="auto"/>
      </w:pBdr>
      <w:spacing w:after="0" w:line="240" w:lineRule="auto"/>
      <w:jc w:val="both"/>
      <w:rPr>
        <w:rFonts w:ascii="Arial" w:hAnsi="Arial" w:cs="Arial"/>
        <w:sz w:val="20"/>
        <w:szCs w:val="20"/>
      </w:rPr>
    </w:pPr>
  </w:p>
  <w:p w14:paraId="2C2EF519" w14:textId="77777777" w:rsidR="00BC5BA0" w:rsidRPr="00152E26" w:rsidRDefault="00495A45" w:rsidP="00152E26">
    <w:pPr>
      <w:spacing w:after="0" w:line="240" w:lineRule="auto"/>
      <w:jc w:val="both"/>
      <w:rPr>
        <w:rFonts w:ascii="Arial" w:hAnsi="Arial" w:cs="Arial"/>
        <w:sz w:val="20"/>
        <w:szCs w:val="20"/>
      </w:rPr>
    </w:pPr>
    <w:r w:rsidRPr="00152E26">
      <w:rPr>
        <w:rFonts w:ascii="Arial" w:hAnsi="Arial" w:cs="Arial"/>
        <w:sz w:val="20"/>
        <w:szCs w:val="20"/>
      </w:rPr>
      <w:t xml:space="preserve">MARIO SERGIO RODRIGUES ANANIAS </w:t>
    </w:r>
  </w:p>
  <w:p w14:paraId="207D8132" w14:textId="77777777" w:rsidR="00BC5BA0" w:rsidRDefault="00495A45" w:rsidP="00152E26">
    <w:pPr>
      <w:spacing w:after="0" w:line="240" w:lineRule="auto"/>
      <w:jc w:val="both"/>
      <w:rPr>
        <w:rFonts w:ascii="Arial" w:hAnsi="Arial" w:cs="Arial"/>
        <w:sz w:val="20"/>
        <w:szCs w:val="20"/>
      </w:rPr>
    </w:pPr>
    <w:r w:rsidRPr="00152E26">
      <w:rPr>
        <w:rFonts w:ascii="Arial" w:hAnsi="Arial" w:cs="Arial"/>
        <w:sz w:val="20"/>
        <w:szCs w:val="20"/>
      </w:rPr>
      <w:t xml:space="preserve">Escritor, Palestrante, Administrador e Gestor Público </w:t>
    </w:r>
  </w:p>
  <w:p w14:paraId="09D22F16" w14:textId="77777777" w:rsidR="00D346A0" w:rsidRPr="00D346A0" w:rsidRDefault="00495A45" w:rsidP="00D346A0">
    <w:pPr>
      <w:jc w:val="both"/>
      <w:rPr>
        <w:rFonts w:ascii="Arial" w:hAnsi="Arial" w:cs="Arial"/>
        <w:sz w:val="16"/>
        <w:szCs w:val="16"/>
      </w:rPr>
    </w:pPr>
    <w:r w:rsidRPr="00D346A0">
      <w:rPr>
        <w:rFonts w:ascii="Arial" w:hAnsi="Arial" w:cs="Arial"/>
        <w:sz w:val="16"/>
        <w:szCs w:val="16"/>
      </w:rPr>
      <w:t>mariosrananias.com.br - @mariosrananias</w:t>
    </w:r>
  </w:p>
  <w:p w14:paraId="5F652340" w14:textId="77777777" w:rsidR="00D346A0" w:rsidRPr="00152E26" w:rsidRDefault="0042556C" w:rsidP="00152E26">
    <w:pPr>
      <w:spacing w:after="0" w:line="240" w:lineRule="auto"/>
      <w:jc w:val="both"/>
      <w:rPr>
        <w:rFonts w:ascii="Arial" w:hAnsi="Arial" w:cs="Arial"/>
        <w:sz w:val="20"/>
        <w:szCs w:val="20"/>
      </w:rPr>
    </w:pPr>
  </w:p>
  <w:p w14:paraId="46063A4C" w14:textId="77777777" w:rsidR="00BC5BA0" w:rsidRDefault="004255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674F" w14:textId="77777777" w:rsidR="003B4F93" w:rsidRDefault="003B4F93" w:rsidP="003B4F93">
      <w:pPr>
        <w:spacing w:after="0" w:line="240" w:lineRule="auto"/>
      </w:pPr>
      <w:r>
        <w:separator/>
      </w:r>
    </w:p>
  </w:footnote>
  <w:footnote w:type="continuationSeparator" w:id="0">
    <w:p w14:paraId="3C12A3C2" w14:textId="77777777" w:rsidR="003B4F93" w:rsidRDefault="003B4F93" w:rsidP="003B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982E" w14:textId="77777777" w:rsidR="00BC5BA0" w:rsidRDefault="00495A4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44031D52" wp14:editId="4688B924">
              <wp:simplePos x="0" y="0"/>
              <wp:positionH relativeFrom="page">
                <wp:posOffset>5905500</wp:posOffset>
              </wp:positionH>
              <wp:positionV relativeFrom="topMargin">
                <wp:posOffset>466725</wp:posOffset>
              </wp:positionV>
              <wp:extent cx="619125" cy="238125"/>
              <wp:effectExtent l="0" t="0" r="9525" b="9525"/>
              <wp:wrapNone/>
              <wp:docPr id="4" name="Caixa de Texto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" cy="2381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931B49A" w14:textId="77777777" w:rsidR="00BC5BA0" w:rsidRDefault="00495A45" w:rsidP="00BC5BA0">
                          <w:pPr>
                            <w:pStyle w:val="Contedodoquadro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/>
                            </w:rPr>
                            <w:t>2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tIns="0" bIns="0" anchor="ctr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031D52" id="Caixa de Texto 221" o:spid="_x0000_s1026" style="position:absolute;margin-left:465pt;margin-top:36.75pt;width:48.75pt;height:18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op-margin-area;mso-width-percent:0;mso-height-percent: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" o:allowincell="f" fillcolor="#a8d08d [1945]" stroked="f" strokeweight="0">
              <v:textbox inset=",0,,0">
                <w:txbxContent>
                  <w:p w14:paraId="7931B49A" w14:textId="77777777" w:rsidR="00BC5BA0" w:rsidRDefault="00495A45" w:rsidP="00BC5BA0">
                    <w:pPr>
                      <w:pStyle w:val="Contedodoquadro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</w:rPr>
                      <w:t>2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10795" distL="0" distR="0" simplePos="0" relativeHeight="251659264" behindDoc="1" locked="0" layoutInCell="0" allowOverlap="1" wp14:anchorId="06337891" wp14:editId="7FA50805">
              <wp:simplePos x="0" y="0"/>
              <wp:positionH relativeFrom="margin">
                <wp:posOffset>0</wp:posOffset>
              </wp:positionH>
              <wp:positionV relativeFrom="topMargin">
                <wp:posOffset>466725</wp:posOffset>
              </wp:positionV>
              <wp:extent cx="5759450" cy="144780"/>
              <wp:effectExtent l="0" t="0" r="0" b="10795"/>
              <wp:wrapNone/>
              <wp:docPr id="6" name="Caixa de Texto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9280" cy="14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9D08760" w14:textId="2559C682" w:rsidR="00BC5BA0" w:rsidRDefault="00495A45" w:rsidP="00BC5BA0">
                          <w:pPr>
                            <w:pStyle w:val="Contedodoquadro"/>
                            <w:spacing w:after="0" w:line="240" w:lineRule="auto"/>
                            <w:ind w:right="84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BC5BA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Poliomielite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–</w:t>
                          </w:r>
                          <w:r w:rsidRPr="00BC5BA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bookmarkStart w:id="1" w:name="_Hlk155517756"/>
                          <w:r w:rsidR="00CD256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Carnaval </w:t>
                          </w:r>
                          <w:bookmarkEnd w:id="1"/>
                          <w:r w:rsidR="0040468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– </w:t>
                          </w:r>
                          <w:r w:rsidR="00017E0F" w:rsidRPr="00017E0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Tristeza ou Alegria?</w:t>
                          </w:r>
                        </w:p>
                        <w:p w14:paraId="4FE65787" w14:textId="77777777" w:rsidR="006D7F30" w:rsidRDefault="00495A45" w:rsidP="00BC5BA0">
                          <w:pPr>
                            <w:pStyle w:val="Contedodoquadro"/>
                            <w:pBdr>
                              <w:bottom w:val="single" w:sz="12" w:space="1" w:color="auto"/>
                            </w:pBdr>
                            <w:spacing w:after="0" w:line="240" w:lineRule="auto"/>
                            <w:ind w:right="84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Mário S. R. Ananias</w:t>
                          </w:r>
                        </w:p>
                        <w:p w14:paraId="52B8A4F1" w14:textId="77777777" w:rsidR="006D7F30" w:rsidRDefault="0042556C" w:rsidP="00BC5BA0">
                          <w:pPr>
                            <w:pStyle w:val="Contedodoquadro"/>
                            <w:spacing w:after="0" w:line="240" w:lineRule="auto"/>
                            <w:ind w:right="84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109C95A8" w14:textId="77777777" w:rsidR="006D7F30" w:rsidRDefault="0042556C" w:rsidP="00BC5BA0">
                          <w:pPr>
                            <w:pStyle w:val="Contedodoquadro"/>
                            <w:spacing w:after="0" w:line="240" w:lineRule="auto"/>
                            <w:ind w:right="84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tIns="0" bIns="0" anchor="ctr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rect w14:anchorId="06337891" id="Caixa de Texto 220" o:spid="_x0000_s1027" style="position:absolute;margin-left:0;margin-top:36.75pt;width:453.5pt;height:11.4pt;z-index:-251657216;visibility:visible;mso-wrap-style:square;mso-width-percent:1000;mso-wrap-distance-left:0;mso-wrap-distance-top:0;mso-wrap-distance-right:0;mso-wrap-distance-bottom:.85pt;mso-position-horizontal:absolute;mso-position-horizontal-relative:margin;mso-position-vertical:absolute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" o:allowincell="f" filled="f" stroked="f" strokeweight="0">
              <v:textbox style="mso-fit-shape-to-text:t" inset=",0,,0">
                <w:txbxContent>
                  <w:p w14:paraId="79D08760" w14:textId="2559C682" w:rsidR="00BC5BA0" w:rsidRDefault="00495A45" w:rsidP="00BC5BA0">
                    <w:pPr>
                      <w:pStyle w:val="Contedodoquadro"/>
                      <w:spacing w:after="0" w:line="240" w:lineRule="auto"/>
                      <w:ind w:right="84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C5BA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Poliomielite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–</w:t>
                    </w:r>
                    <w:r w:rsidRPr="00BC5BA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bookmarkStart w:id="2" w:name="_Hlk155517756"/>
                    <w:r w:rsidR="00CD256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Carnaval </w:t>
                    </w:r>
                    <w:bookmarkEnd w:id="2"/>
                    <w:r w:rsidR="0040468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– </w:t>
                    </w:r>
                    <w:r w:rsidR="00017E0F" w:rsidRPr="00017E0F">
                      <w:rPr>
                        <w:rFonts w:ascii="Arial" w:hAnsi="Arial" w:cs="Arial"/>
                        <w:sz w:val="20"/>
                        <w:szCs w:val="20"/>
                      </w:rPr>
                      <w:t>Tristeza ou Alegria?</w:t>
                    </w:r>
                  </w:p>
                  <w:p w14:paraId="4FE65787" w14:textId="77777777" w:rsidR="006D7F30" w:rsidRDefault="00495A45" w:rsidP="00BC5BA0">
                    <w:pPr>
                      <w:pStyle w:val="Contedodoquadro"/>
                      <w:pBdr>
                        <w:bottom w:val="single" w:sz="12" w:space="1" w:color="auto"/>
                      </w:pBdr>
                      <w:spacing w:after="0" w:line="240" w:lineRule="auto"/>
                      <w:ind w:right="84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Mário S. R. Ananias</w:t>
                    </w:r>
                  </w:p>
                  <w:p w14:paraId="52B8A4F1" w14:textId="77777777" w:rsidR="006D7F30" w:rsidRDefault="0042556C" w:rsidP="00BC5BA0">
                    <w:pPr>
                      <w:pStyle w:val="Contedodoquadro"/>
                      <w:spacing w:after="0" w:line="240" w:lineRule="auto"/>
                      <w:ind w:right="84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109C95A8" w14:textId="77777777" w:rsidR="006D7F30" w:rsidRDefault="0042556C" w:rsidP="00BC5BA0">
                    <w:pPr>
                      <w:pStyle w:val="Contedodoquadro"/>
                      <w:spacing w:after="0" w:line="240" w:lineRule="auto"/>
                      <w:ind w:right="84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BA"/>
    <w:rsid w:val="00017E0F"/>
    <w:rsid w:val="00022154"/>
    <w:rsid w:val="000261C5"/>
    <w:rsid w:val="00082301"/>
    <w:rsid w:val="000837EE"/>
    <w:rsid w:val="00086439"/>
    <w:rsid w:val="00094443"/>
    <w:rsid w:val="000C408B"/>
    <w:rsid w:val="000F6F49"/>
    <w:rsid w:val="0011704D"/>
    <w:rsid w:val="00137902"/>
    <w:rsid w:val="001B1A3F"/>
    <w:rsid w:val="001E6956"/>
    <w:rsid w:val="002573C5"/>
    <w:rsid w:val="0029090D"/>
    <w:rsid w:val="00291478"/>
    <w:rsid w:val="002A0A1B"/>
    <w:rsid w:val="002A7898"/>
    <w:rsid w:val="002B3F3F"/>
    <w:rsid w:val="002D712F"/>
    <w:rsid w:val="002E338A"/>
    <w:rsid w:val="002F0CB2"/>
    <w:rsid w:val="003158DC"/>
    <w:rsid w:val="0031652D"/>
    <w:rsid w:val="0033407E"/>
    <w:rsid w:val="00354F41"/>
    <w:rsid w:val="003554E2"/>
    <w:rsid w:val="0038639E"/>
    <w:rsid w:val="003A49C9"/>
    <w:rsid w:val="003B4F93"/>
    <w:rsid w:val="003D3917"/>
    <w:rsid w:val="003F2B8A"/>
    <w:rsid w:val="003F3A71"/>
    <w:rsid w:val="00404684"/>
    <w:rsid w:val="00411DBA"/>
    <w:rsid w:val="0042442F"/>
    <w:rsid w:val="0042556C"/>
    <w:rsid w:val="00445341"/>
    <w:rsid w:val="00465EE3"/>
    <w:rsid w:val="00495A45"/>
    <w:rsid w:val="004C4AC5"/>
    <w:rsid w:val="004D182E"/>
    <w:rsid w:val="004F2394"/>
    <w:rsid w:val="004F61E9"/>
    <w:rsid w:val="005167DE"/>
    <w:rsid w:val="00521421"/>
    <w:rsid w:val="0053005B"/>
    <w:rsid w:val="00545F8F"/>
    <w:rsid w:val="005A437D"/>
    <w:rsid w:val="005B5C7F"/>
    <w:rsid w:val="005B7773"/>
    <w:rsid w:val="005D2FEB"/>
    <w:rsid w:val="005E42B0"/>
    <w:rsid w:val="00623114"/>
    <w:rsid w:val="00623446"/>
    <w:rsid w:val="0063792E"/>
    <w:rsid w:val="00642D13"/>
    <w:rsid w:val="006B3394"/>
    <w:rsid w:val="006C0949"/>
    <w:rsid w:val="006F5D43"/>
    <w:rsid w:val="00706112"/>
    <w:rsid w:val="00726881"/>
    <w:rsid w:val="00736730"/>
    <w:rsid w:val="00783B84"/>
    <w:rsid w:val="007C7ADB"/>
    <w:rsid w:val="007F2B64"/>
    <w:rsid w:val="0086015D"/>
    <w:rsid w:val="00881594"/>
    <w:rsid w:val="008830DF"/>
    <w:rsid w:val="0089497E"/>
    <w:rsid w:val="008B24E8"/>
    <w:rsid w:val="008D21EF"/>
    <w:rsid w:val="009027CA"/>
    <w:rsid w:val="00943282"/>
    <w:rsid w:val="009C0956"/>
    <w:rsid w:val="009C18FC"/>
    <w:rsid w:val="009F0175"/>
    <w:rsid w:val="00A27AD3"/>
    <w:rsid w:val="00A444F0"/>
    <w:rsid w:val="00A6187E"/>
    <w:rsid w:val="00A8176A"/>
    <w:rsid w:val="00A835F9"/>
    <w:rsid w:val="00AC3BD8"/>
    <w:rsid w:val="00AF7F8D"/>
    <w:rsid w:val="00B3218C"/>
    <w:rsid w:val="00B6444B"/>
    <w:rsid w:val="00BB4FA4"/>
    <w:rsid w:val="00BC5772"/>
    <w:rsid w:val="00BD524E"/>
    <w:rsid w:val="00C664C9"/>
    <w:rsid w:val="00C74404"/>
    <w:rsid w:val="00CA113B"/>
    <w:rsid w:val="00CA71BD"/>
    <w:rsid w:val="00CD2566"/>
    <w:rsid w:val="00D31412"/>
    <w:rsid w:val="00D44C72"/>
    <w:rsid w:val="00D77F47"/>
    <w:rsid w:val="00DA5F47"/>
    <w:rsid w:val="00E1098B"/>
    <w:rsid w:val="00E33EC6"/>
    <w:rsid w:val="00E853E6"/>
    <w:rsid w:val="00ED054C"/>
    <w:rsid w:val="00ED6ECD"/>
    <w:rsid w:val="00F15F34"/>
    <w:rsid w:val="00F54205"/>
    <w:rsid w:val="00F556E6"/>
    <w:rsid w:val="00FA1F52"/>
    <w:rsid w:val="00FA604C"/>
    <w:rsid w:val="00F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6CA98F7"/>
  <w15:chartTrackingRefBased/>
  <w15:docId w15:val="{9D8245DA-1B1A-4007-8FAB-5EA89EEF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D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1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1DBA"/>
  </w:style>
  <w:style w:type="paragraph" w:styleId="Rodap">
    <w:name w:val="footer"/>
    <w:basedOn w:val="Normal"/>
    <w:link w:val="RodapChar"/>
    <w:uiPriority w:val="99"/>
    <w:unhideWhenUsed/>
    <w:rsid w:val="00411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DBA"/>
  </w:style>
  <w:style w:type="paragraph" w:customStyle="1" w:styleId="Contedodoquadro">
    <w:name w:val="Conteúdo do quadro"/>
    <w:basedOn w:val="Normal"/>
    <w:qFormat/>
    <w:rsid w:val="00411DBA"/>
    <w:pPr>
      <w:suppressAutoHyphens/>
    </w:pPr>
  </w:style>
  <w:style w:type="character" w:styleId="Hyperlink">
    <w:name w:val="Hyperlink"/>
    <w:basedOn w:val="Fontepargpadro"/>
    <w:uiPriority w:val="99"/>
    <w:unhideWhenUsed/>
    <w:rsid w:val="007F2B6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F2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Sergio Rodrigues Ananias</dc:creator>
  <cp:keywords/>
  <dc:description/>
  <cp:lastModifiedBy>User</cp:lastModifiedBy>
  <cp:revision>22</cp:revision>
  <dcterms:created xsi:type="dcterms:W3CDTF">2024-01-15T18:57:00Z</dcterms:created>
  <dcterms:modified xsi:type="dcterms:W3CDTF">2024-02-04T10:31:00Z</dcterms:modified>
</cp:coreProperties>
</file>