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D943F" w14:textId="77777777" w:rsidR="00376B1B" w:rsidRPr="008305FE" w:rsidRDefault="00376B1B" w:rsidP="003D1D91">
      <w:pPr>
        <w:spacing w:line="360" w:lineRule="auto"/>
        <w:ind w:left="708" w:firstLine="708"/>
        <w:jc w:val="center"/>
        <w:rPr>
          <w:rFonts w:ascii="Times New Roman" w:hAnsi="Times New Roman" w:cs="Times New Roman"/>
        </w:rPr>
      </w:pPr>
      <w:r w:rsidRPr="008305FE">
        <w:rPr>
          <w:rFonts w:ascii="Times New Roman" w:hAnsi="Times New Roman" w:cs="Times New Roman"/>
          <w:noProof/>
          <w:lang w:eastAsia="pt-BR"/>
        </w:rPr>
        <w:drawing>
          <wp:inline distT="0" distB="0" distL="0" distR="0" wp14:anchorId="7A5CB06C" wp14:editId="50E92355">
            <wp:extent cx="2476500" cy="1198354"/>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1-CP-TOPO-14-01-201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6786" cy="1213009"/>
                    </a:xfrm>
                    <a:prstGeom prst="rect">
                      <a:avLst/>
                    </a:prstGeom>
                  </pic:spPr>
                </pic:pic>
              </a:graphicData>
            </a:graphic>
          </wp:inline>
        </w:drawing>
      </w:r>
    </w:p>
    <w:p w14:paraId="394D1FE3" w14:textId="77777777" w:rsidR="00376B1B" w:rsidRPr="008305FE" w:rsidRDefault="00376B1B" w:rsidP="003D1D91">
      <w:pPr>
        <w:spacing w:line="360" w:lineRule="auto"/>
        <w:jc w:val="center"/>
        <w:rPr>
          <w:rFonts w:ascii="Times New Roman" w:hAnsi="Times New Roman" w:cs="Times New Roman"/>
        </w:rPr>
      </w:pPr>
    </w:p>
    <w:p w14:paraId="5ECD09A0" w14:textId="0D12FC6D" w:rsidR="00376B1B" w:rsidRPr="008305FE" w:rsidRDefault="00115818" w:rsidP="003D1D91">
      <w:pPr>
        <w:spacing w:line="360" w:lineRule="auto"/>
        <w:ind w:left="1416"/>
        <w:jc w:val="center"/>
        <w:rPr>
          <w:rFonts w:ascii="Times New Roman" w:hAnsi="Times New Roman" w:cs="Times New Roman"/>
          <w:b/>
          <w:sz w:val="24"/>
          <w:szCs w:val="24"/>
        </w:rPr>
      </w:pPr>
      <w:r w:rsidRPr="008305FE">
        <w:rPr>
          <w:rFonts w:ascii="Times New Roman" w:hAnsi="Times New Roman" w:cs="Times New Roman"/>
          <w:b/>
          <w:sz w:val="24"/>
          <w:szCs w:val="24"/>
        </w:rPr>
        <w:t>MATERIAIS DE CONSTRUÇÃO PARA CONCRETO E ARGAMASSA</w:t>
      </w:r>
    </w:p>
    <w:p w14:paraId="76C193AA" w14:textId="22194457" w:rsidR="00376B1B" w:rsidRPr="008305FE" w:rsidRDefault="00376B1B" w:rsidP="003D1D91">
      <w:pPr>
        <w:spacing w:line="360" w:lineRule="auto"/>
        <w:ind w:left="1416"/>
        <w:jc w:val="center"/>
        <w:rPr>
          <w:rFonts w:ascii="Times New Roman" w:hAnsi="Times New Roman" w:cs="Times New Roman"/>
          <w:sz w:val="24"/>
          <w:szCs w:val="24"/>
        </w:rPr>
      </w:pPr>
      <w:r w:rsidRPr="008305FE">
        <w:rPr>
          <w:rFonts w:ascii="Times New Roman" w:hAnsi="Times New Roman" w:cs="Times New Roman"/>
          <w:sz w:val="24"/>
          <w:szCs w:val="24"/>
        </w:rPr>
        <w:t>ENGENHARIA CIVIL</w:t>
      </w:r>
    </w:p>
    <w:p w14:paraId="006BE8BA" w14:textId="051CA18E" w:rsidR="000C727F" w:rsidRPr="008305FE" w:rsidRDefault="00376B1B" w:rsidP="003D1D91">
      <w:pPr>
        <w:spacing w:line="360" w:lineRule="auto"/>
        <w:ind w:left="1416"/>
        <w:jc w:val="center"/>
        <w:rPr>
          <w:rFonts w:ascii="Times New Roman" w:hAnsi="Times New Roman" w:cs="Times New Roman"/>
          <w:sz w:val="24"/>
          <w:szCs w:val="24"/>
        </w:rPr>
      </w:pPr>
      <w:r w:rsidRPr="008305FE">
        <w:rPr>
          <w:rFonts w:ascii="Times New Roman" w:hAnsi="Times New Roman" w:cs="Times New Roman"/>
          <w:sz w:val="24"/>
          <w:szCs w:val="24"/>
        </w:rPr>
        <w:t>PROFESSOR</w:t>
      </w:r>
      <w:r w:rsidR="00115818" w:rsidRPr="008305FE">
        <w:rPr>
          <w:rFonts w:ascii="Times New Roman" w:hAnsi="Times New Roman" w:cs="Times New Roman"/>
          <w:sz w:val="24"/>
          <w:szCs w:val="24"/>
        </w:rPr>
        <w:t xml:space="preserve"> (A)</w:t>
      </w:r>
      <w:r w:rsidRPr="008305FE">
        <w:rPr>
          <w:rFonts w:ascii="Times New Roman" w:hAnsi="Times New Roman" w:cs="Times New Roman"/>
          <w:sz w:val="24"/>
          <w:szCs w:val="24"/>
        </w:rPr>
        <w:t xml:space="preserve">: </w:t>
      </w:r>
      <w:r w:rsidR="00115818" w:rsidRPr="008305FE">
        <w:rPr>
          <w:rFonts w:ascii="Times New Roman" w:hAnsi="Times New Roman" w:cs="Times New Roman"/>
          <w:sz w:val="24"/>
          <w:szCs w:val="24"/>
        </w:rPr>
        <w:t>HEWERTON AGRA</w:t>
      </w:r>
    </w:p>
    <w:p w14:paraId="12691206" w14:textId="77777777" w:rsidR="000C727F" w:rsidRPr="008305FE" w:rsidRDefault="000C727F" w:rsidP="003D1D91">
      <w:pPr>
        <w:spacing w:line="360" w:lineRule="auto"/>
        <w:ind w:left="1416"/>
        <w:jc w:val="center"/>
        <w:rPr>
          <w:rFonts w:ascii="Times New Roman" w:hAnsi="Times New Roman" w:cs="Times New Roman"/>
          <w:sz w:val="28"/>
          <w:szCs w:val="28"/>
        </w:rPr>
      </w:pPr>
    </w:p>
    <w:p w14:paraId="63E52407" w14:textId="77777777" w:rsidR="000C727F" w:rsidRPr="008305FE" w:rsidRDefault="000C727F" w:rsidP="003D1D91">
      <w:pPr>
        <w:spacing w:line="360" w:lineRule="auto"/>
        <w:ind w:left="1416"/>
        <w:jc w:val="center"/>
        <w:rPr>
          <w:rFonts w:ascii="Times New Roman" w:hAnsi="Times New Roman" w:cs="Times New Roman"/>
          <w:b/>
          <w:bCs/>
          <w:sz w:val="28"/>
          <w:szCs w:val="28"/>
        </w:rPr>
      </w:pPr>
    </w:p>
    <w:p w14:paraId="68A4150E" w14:textId="63BECC54" w:rsidR="000C727F" w:rsidRPr="008305FE" w:rsidRDefault="00115818" w:rsidP="003D1D91">
      <w:pPr>
        <w:spacing w:line="360" w:lineRule="auto"/>
        <w:ind w:left="1416"/>
        <w:jc w:val="center"/>
        <w:rPr>
          <w:rFonts w:ascii="Times New Roman" w:hAnsi="Times New Roman" w:cs="Times New Roman"/>
          <w:b/>
          <w:bCs/>
          <w:sz w:val="28"/>
          <w:szCs w:val="28"/>
        </w:rPr>
      </w:pPr>
      <w:r w:rsidRPr="008305FE">
        <w:rPr>
          <w:rFonts w:ascii="Times New Roman" w:hAnsi="Times New Roman" w:cs="Times New Roman"/>
          <w:b/>
          <w:bCs/>
          <w:sz w:val="28"/>
          <w:szCs w:val="28"/>
        </w:rPr>
        <w:t>CIMENTO</w:t>
      </w:r>
    </w:p>
    <w:p w14:paraId="09E337C7" w14:textId="254F1DC2" w:rsidR="000C727F" w:rsidRPr="008305FE" w:rsidRDefault="000C727F" w:rsidP="003D1D91">
      <w:pPr>
        <w:spacing w:line="360" w:lineRule="auto"/>
        <w:rPr>
          <w:rFonts w:ascii="Times New Roman" w:hAnsi="Times New Roman" w:cs="Times New Roman"/>
          <w:sz w:val="24"/>
          <w:szCs w:val="24"/>
        </w:rPr>
      </w:pPr>
    </w:p>
    <w:p w14:paraId="67355C23" w14:textId="366E7B36" w:rsidR="003D1D91" w:rsidRPr="008305FE" w:rsidRDefault="003D1D91" w:rsidP="003D1D91">
      <w:pPr>
        <w:spacing w:line="360" w:lineRule="auto"/>
        <w:rPr>
          <w:rFonts w:ascii="Times New Roman" w:hAnsi="Times New Roman" w:cs="Times New Roman"/>
          <w:sz w:val="24"/>
          <w:szCs w:val="24"/>
        </w:rPr>
      </w:pPr>
    </w:p>
    <w:p w14:paraId="47798A0D" w14:textId="77777777" w:rsidR="003D1D91" w:rsidRPr="008305FE" w:rsidRDefault="003D1D91" w:rsidP="003D1D91">
      <w:pPr>
        <w:spacing w:line="360" w:lineRule="auto"/>
        <w:rPr>
          <w:rFonts w:ascii="Times New Roman" w:hAnsi="Times New Roman" w:cs="Times New Roman"/>
          <w:sz w:val="24"/>
          <w:szCs w:val="24"/>
        </w:rPr>
      </w:pPr>
    </w:p>
    <w:p w14:paraId="6CDF85F0" w14:textId="77777777" w:rsidR="000C727F" w:rsidRPr="008305FE" w:rsidRDefault="000C727F" w:rsidP="003D1D91">
      <w:pPr>
        <w:spacing w:line="360" w:lineRule="auto"/>
        <w:ind w:left="1416"/>
        <w:jc w:val="right"/>
        <w:rPr>
          <w:rFonts w:ascii="Times New Roman" w:hAnsi="Times New Roman" w:cs="Times New Roman"/>
          <w:sz w:val="24"/>
          <w:szCs w:val="24"/>
        </w:rPr>
      </w:pPr>
    </w:p>
    <w:p w14:paraId="5C9EEFDF" w14:textId="116DD1A1" w:rsidR="00376B1B" w:rsidRPr="008305FE" w:rsidRDefault="00115818" w:rsidP="003D1D91">
      <w:pPr>
        <w:spacing w:line="360" w:lineRule="auto"/>
        <w:ind w:left="1416"/>
        <w:jc w:val="right"/>
        <w:rPr>
          <w:rFonts w:ascii="Times New Roman" w:hAnsi="Times New Roman" w:cs="Times New Roman"/>
          <w:sz w:val="24"/>
          <w:szCs w:val="24"/>
        </w:rPr>
      </w:pPr>
      <w:r w:rsidRPr="008305FE">
        <w:rPr>
          <w:rFonts w:ascii="Times New Roman" w:hAnsi="Times New Roman" w:cs="Times New Roman"/>
          <w:sz w:val="24"/>
          <w:szCs w:val="24"/>
        </w:rPr>
        <w:t>ALUNO (A): ALESSANDRA DA COSTA FABRICIO</w:t>
      </w:r>
    </w:p>
    <w:p w14:paraId="5A3398FD" w14:textId="3E5F7760" w:rsidR="00115818" w:rsidRDefault="00115818" w:rsidP="003D1D91">
      <w:pPr>
        <w:spacing w:line="360" w:lineRule="auto"/>
        <w:ind w:left="1416"/>
        <w:jc w:val="center"/>
        <w:rPr>
          <w:rFonts w:ascii="Times New Roman" w:hAnsi="Times New Roman" w:cs="Times New Roman"/>
          <w:sz w:val="24"/>
          <w:szCs w:val="24"/>
        </w:rPr>
      </w:pPr>
    </w:p>
    <w:p w14:paraId="6F73796F" w14:textId="77777777" w:rsidR="00ED20AE" w:rsidRPr="008305FE" w:rsidRDefault="00ED20AE" w:rsidP="003D1D91">
      <w:pPr>
        <w:spacing w:line="360" w:lineRule="auto"/>
        <w:ind w:left="1416"/>
        <w:jc w:val="center"/>
        <w:rPr>
          <w:rFonts w:ascii="Times New Roman" w:hAnsi="Times New Roman" w:cs="Times New Roman"/>
        </w:rPr>
      </w:pPr>
    </w:p>
    <w:p w14:paraId="2624A2D2" w14:textId="12E87084" w:rsidR="00115818" w:rsidRPr="008305FE" w:rsidRDefault="00115818" w:rsidP="003D1D91">
      <w:pPr>
        <w:spacing w:line="360" w:lineRule="auto"/>
        <w:ind w:left="1416"/>
        <w:jc w:val="center"/>
        <w:rPr>
          <w:rFonts w:ascii="Times New Roman" w:hAnsi="Times New Roman" w:cs="Times New Roman"/>
        </w:rPr>
      </w:pPr>
    </w:p>
    <w:p w14:paraId="7A312F06" w14:textId="4BE5E66D" w:rsidR="003D1D91" w:rsidRPr="008305FE" w:rsidRDefault="003D1D91" w:rsidP="003D1D91">
      <w:pPr>
        <w:spacing w:line="360" w:lineRule="auto"/>
        <w:ind w:left="1416"/>
        <w:jc w:val="center"/>
        <w:rPr>
          <w:rFonts w:ascii="Times New Roman" w:hAnsi="Times New Roman" w:cs="Times New Roman"/>
        </w:rPr>
      </w:pPr>
    </w:p>
    <w:p w14:paraId="3A673AFF" w14:textId="77777777" w:rsidR="003D1D91" w:rsidRPr="008305FE" w:rsidRDefault="003D1D91" w:rsidP="003D1D91">
      <w:pPr>
        <w:spacing w:line="360" w:lineRule="auto"/>
        <w:ind w:left="1416"/>
        <w:jc w:val="center"/>
        <w:rPr>
          <w:rFonts w:ascii="Times New Roman" w:hAnsi="Times New Roman" w:cs="Times New Roman"/>
        </w:rPr>
      </w:pPr>
    </w:p>
    <w:p w14:paraId="0B067C69" w14:textId="77777777" w:rsidR="000C727F" w:rsidRPr="008305FE" w:rsidRDefault="000C727F" w:rsidP="003D1D91">
      <w:pPr>
        <w:spacing w:line="360" w:lineRule="auto"/>
        <w:ind w:left="1416"/>
        <w:jc w:val="center"/>
        <w:rPr>
          <w:rFonts w:ascii="Times New Roman" w:hAnsi="Times New Roman" w:cs="Times New Roman"/>
        </w:rPr>
      </w:pPr>
    </w:p>
    <w:p w14:paraId="12DF7E2C" w14:textId="77777777" w:rsidR="00376B1B" w:rsidRPr="008305FE" w:rsidRDefault="000C727F" w:rsidP="003D1D91">
      <w:pPr>
        <w:spacing w:line="360" w:lineRule="auto"/>
        <w:ind w:left="1416"/>
        <w:jc w:val="center"/>
        <w:rPr>
          <w:rFonts w:ascii="Times New Roman" w:hAnsi="Times New Roman" w:cs="Times New Roman"/>
          <w:sz w:val="24"/>
          <w:szCs w:val="24"/>
        </w:rPr>
      </w:pPr>
      <w:r w:rsidRPr="008305FE">
        <w:rPr>
          <w:rFonts w:ascii="Times New Roman" w:hAnsi="Times New Roman" w:cs="Times New Roman"/>
          <w:sz w:val="24"/>
          <w:szCs w:val="24"/>
        </w:rPr>
        <w:t>CAMPINA GRANDE – PB</w:t>
      </w:r>
    </w:p>
    <w:p w14:paraId="7CDE61D9" w14:textId="54F41227" w:rsidR="00115818" w:rsidRPr="008305FE" w:rsidRDefault="00115818" w:rsidP="003D1D91">
      <w:pPr>
        <w:spacing w:line="360" w:lineRule="auto"/>
        <w:ind w:left="1416"/>
        <w:jc w:val="center"/>
        <w:rPr>
          <w:rFonts w:ascii="Times New Roman" w:hAnsi="Times New Roman" w:cs="Times New Roman"/>
          <w:sz w:val="24"/>
          <w:szCs w:val="24"/>
        </w:rPr>
      </w:pPr>
      <w:r w:rsidRPr="008305FE">
        <w:rPr>
          <w:rFonts w:ascii="Times New Roman" w:hAnsi="Times New Roman" w:cs="Times New Roman"/>
          <w:sz w:val="24"/>
          <w:szCs w:val="24"/>
        </w:rPr>
        <w:t>SETEMBRO</w:t>
      </w:r>
      <w:r w:rsidR="00376B1B" w:rsidRPr="008305FE">
        <w:rPr>
          <w:rFonts w:ascii="Times New Roman" w:hAnsi="Times New Roman" w:cs="Times New Roman"/>
          <w:sz w:val="24"/>
          <w:szCs w:val="24"/>
        </w:rPr>
        <w:t xml:space="preserve"> DE 2020</w:t>
      </w:r>
    </w:p>
    <w:p w14:paraId="32693E2E" w14:textId="77777777" w:rsidR="00115818" w:rsidRPr="008305FE" w:rsidRDefault="00115818" w:rsidP="003D1D91">
      <w:pPr>
        <w:spacing w:line="360" w:lineRule="auto"/>
        <w:rPr>
          <w:rFonts w:ascii="Times New Roman" w:hAnsi="Times New Roman" w:cs="Times New Roman"/>
          <w:sz w:val="24"/>
          <w:szCs w:val="24"/>
        </w:rPr>
      </w:pPr>
      <w:r w:rsidRPr="008305FE">
        <w:rPr>
          <w:rFonts w:ascii="Times New Roman" w:hAnsi="Times New Roman" w:cs="Times New Roman"/>
          <w:sz w:val="24"/>
          <w:szCs w:val="24"/>
        </w:rPr>
        <w:br w:type="page"/>
      </w:r>
    </w:p>
    <w:p w14:paraId="0AEB49C0" w14:textId="1CB200D9" w:rsidR="003D1D91" w:rsidRPr="008305FE" w:rsidRDefault="003D1D91" w:rsidP="008305FE">
      <w:pPr>
        <w:spacing w:line="360" w:lineRule="auto"/>
        <w:jc w:val="both"/>
        <w:rPr>
          <w:rFonts w:ascii="Times New Roman" w:hAnsi="Times New Roman" w:cs="Times New Roman"/>
          <w:b/>
          <w:bCs/>
          <w:sz w:val="24"/>
          <w:szCs w:val="24"/>
        </w:rPr>
      </w:pPr>
      <w:r w:rsidRPr="008305FE">
        <w:rPr>
          <w:rFonts w:ascii="Times New Roman" w:hAnsi="Times New Roman" w:cs="Times New Roman"/>
          <w:b/>
          <w:bCs/>
          <w:sz w:val="24"/>
          <w:szCs w:val="24"/>
        </w:rPr>
        <w:lastRenderedPageBreak/>
        <w:t>DEFINIÇÃO</w:t>
      </w:r>
    </w:p>
    <w:p w14:paraId="65B7B528" w14:textId="18DD15FC" w:rsidR="00115818" w:rsidRPr="008305FE" w:rsidRDefault="00115818" w:rsidP="008305FE">
      <w:pPr>
        <w:spacing w:line="360" w:lineRule="auto"/>
        <w:ind w:firstLine="708"/>
        <w:jc w:val="both"/>
        <w:rPr>
          <w:rFonts w:ascii="Times New Roman" w:hAnsi="Times New Roman" w:cs="Times New Roman"/>
          <w:sz w:val="24"/>
          <w:szCs w:val="24"/>
        </w:rPr>
      </w:pPr>
      <w:r w:rsidRPr="008305FE">
        <w:rPr>
          <w:rFonts w:ascii="Times New Roman" w:hAnsi="Times New Roman" w:cs="Times New Roman"/>
          <w:sz w:val="24"/>
          <w:szCs w:val="24"/>
        </w:rPr>
        <w:t>O cimento</w:t>
      </w:r>
      <w:r w:rsidR="003D1D91" w:rsidRPr="008305FE">
        <w:rPr>
          <w:rFonts w:ascii="Times New Roman" w:hAnsi="Times New Roman" w:cs="Times New Roman"/>
          <w:sz w:val="24"/>
          <w:szCs w:val="24"/>
        </w:rPr>
        <w:t xml:space="preserve"> ou cimento Portland</w:t>
      </w:r>
      <w:r w:rsidRPr="008305FE">
        <w:rPr>
          <w:rFonts w:ascii="Times New Roman" w:hAnsi="Times New Roman" w:cs="Times New Roman"/>
          <w:sz w:val="24"/>
          <w:szCs w:val="24"/>
        </w:rPr>
        <w:t xml:space="preserve"> é um dos materiais mais importantes e mais utilizados na construção civil, e é uma das matérias primas mais utilizadas no mundo. Descoberto em 1824</w:t>
      </w:r>
      <w:r w:rsidR="003D1D91" w:rsidRPr="008305FE">
        <w:rPr>
          <w:rFonts w:ascii="Times New Roman" w:hAnsi="Times New Roman" w:cs="Times New Roman"/>
          <w:sz w:val="24"/>
          <w:szCs w:val="24"/>
        </w:rPr>
        <w:t xml:space="preserve">, mas ao longo dos anos passa por processos de melhorias, surgindo assim diversos tipos com classificações e indicações de usos diferentes. Foi nomeado de “cimento Portland” devido as pedras que haviam em uma ilha chamada </w:t>
      </w:r>
      <w:r w:rsidR="003D1D91" w:rsidRPr="008305FE">
        <w:rPr>
          <w:rFonts w:ascii="Times New Roman" w:hAnsi="Times New Roman" w:cs="Times New Roman"/>
          <w:b/>
          <w:bCs/>
          <w:sz w:val="24"/>
          <w:szCs w:val="24"/>
        </w:rPr>
        <w:t>Portland</w:t>
      </w:r>
      <w:r w:rsidR="003D1D91" w:rsidRPr="008305FE">
        <w:rPr>
          <w:rFonts w:ascii="Times New Roman" w:hAnsi="Times New Roman" w:cs="Times New Roman"/>
          <w:sz w:val="24"/>
          <w:szCs w:val="24"/>
        </w:rPr>
        <w:t>, e essas pedras possuíam uma coloração parecida com a do cimento.</w:t>
      </w:r>
    </w:p>
    <w:p w14:paraId="60E8BB4A" w14:textId="0C301E0E" w:rsidR="003D1D91" w:rsidRPr="008305FE" w:rsidRDefault="00115818" w:rsidP="008305FE">
      <w:pPr>
        <w:spacing w:line="360" w:lineRule="auto"/>
        <w:ind w:firstLine="708"/>
        <w:jc w:val="both"/>
        <w:rPr>
          <w:rFonts w:ascii="Times New Roman" w:hAnsi="Times New Roman" w:cs="Times New Roman"/>
          <w:sz w:val="24"/>
          <w:szCs w:val="24"/>
        </w:rPr>
      </w:pPr>
      <w:r w:rsidRPr="008305FE">
        <w:rPr>
          <w:rFonts w:ascii="Times New Roman" w:hAnsi="Times New Roman" w:cs="Times New Roman"/>
          <w:sz w:val="24"/>
          <w:szCs w:val="24"/>
        </w:rPr>
        <w:t>É composto aglomerante de concreto, e a água e responsável por ativar a sua reação</w:t>
      </w:r>
      <w:r w:rsidR="003D1D91" w:rsidRPr="008305FE">
        <w:rPr>
          <w:rFonts w:ascii="Times New Roman" w:hAnsi="Times New Roman" w:cs="Times New Roman"/>
          <w:sz w:val="24"/>
          <w:szCs w:val="24"/>
        </w:rPr>
        <w:t>, formando cristais. É utilizado principalmente como um ligante que ganha resistência mecânica quando seco</w:t>
      </w:r>
      <w:r w:rsidRPr="008305FE">
        <w:rPr>
          <w:rFonts w:ascii="Times New Roman" w:hAnsi="Times New Roman" w:cs="Times New Roman"/>
          <w:sz w:val="24"/>
          <w:szCs w:val="24"/>
        </w:rPr>
        <w:t>. No entanto, existem diversos tipos de cimento devido as diferenciações em seus componentes</w:t>
      </w:r>
      <w:r w:rsidR="00720FE4" w:rsidRPr="008305FE">
        <w:rPr>
          <w:rFonts w:ascii="Times New Roman" w:hAnsi="Times New Roman" w:cs="Times New Roman"/>
          <w:sz w:val="24"/>
          <w:szCs w:val="24"/>
        </w:rPr>
        <w:t>, cuja fórmula é completamente diferente de acordo com a finalidade do produto e, assim, cada tipo é projetado e fabricado para um tipo de construção. A escolha e uso de maneira incorreta poderá causar uma série de problemas.</w:t>
      </w:r>
    </w:p>
    <w:p w14:paraId="2CFDA9DF" w14:textId="6280E54E" w:rsidR="00440078" w:rsidRPr="008305FE" w:rsidRDefault="00440078" w:rsidP="008305FE">
      <w:pPr>
        <w:spacing w:line="360" w:lineRule="auto"/>
        <w:ind w:firstLine="708"/>
        <w:jc w:val="both"/>
        <w:rPr>
          <w:rFonts w:ascii="Times New Roman" w:hAnsi="Times New Roman" w:cs="Times New Roman"/>
          <w:sz w:val="24"/>
          <w:szCs w:val="24"/>
        </w:rPr>
      </w:pPr>
      <w:r w:rsidRPr="008305FE">
        <w:rPr>
          <w:rFonts w:ascii="Times New Roman" w:hAnsi="Times New Roman" w:cs="Times New Roman"/>
          <w:sz w:val="24"/>
          <w:szCs w:val="24"/>
        </w:rPr>
        <w:t>As disponibilidades destes tipos de cimento podem ser de acordo com características regionais (fabricados conforme as jazidas existentes na região onde está a fábrica), mediante as demandas do mercado ou seguindo estratégias e diretrizes de cada fabricante.</w:t>
      </w:r>
    </w:p>
    <w:p w14:paraId="61618076" w14:textId="77777777" w:rsidR="003D1D91" w:rsidRPr="008305FE" w:rsidRDefault="003D1D91" w:rsidP="008305FE">
      <w:pPr>
        <w:spacing w:line="360" w:lineRule="auto"/>
        <w:ind w:firstLine="708"/>
        <w:jc w:val="both"/>
        <w:rPr>
          <w:rFonts w:ascii="Times New Roman" w:hAnsi="Times New Roman" w:cs="Times New Roman"/>
          <w:sz w:val="24"/>
          <w:szCs w:val="24"/>
        </w:rPr>
      </w:pPr>
    </w:p>
    <w:p w14:paraId="6E62FA96" w14:textId="3EE5BF61" w:rsidR="003D1D91" w:rsidRPr="008305FE" w:rsidRDefault="003D1D91" w:rsidP="008305FE">
      <w:pPr>
        <w:spacing w:line="360" w:lineRule="auto"/>
        <w:jc w:val="both"/>
        <w:rPr>
          <w:rFonts w:ascii="Times New Roman" w:hAnsi="Times New Roman" w:cs="Times New Roman"/>
          <w:b/>
          <w:bCs/>
          <w:sz w:val="24"/>
          <w:szCs w:val="24"/>
        </w:rPr>
      </w:pPr>
      <w:r w:rsidRPr="008305FE">
        <w:rPr>
          <w:rFonts w:ascii="Times New Roman" w:hAnsi="Times New Roman" w:cs="Times New Roman"/>
          <w:b/>
          <w:bCs/>
          <w:sz w:val="24"/>
          <w:szCs w:val="24"/>
        </w:rPr>
        <w:t>COMPOSIÇÃO</w:t>
      </w:r>
    </w:p>
    <w:p w14:paraId="68D1D562" w14:textId="00ECB6F7" w:rsidR="007D723C" w:rsidRPr="008305FE" w:rsidRDefault="00720FE4" w:rsidP="008305FE">
      <w:pPr>
        <w:pStyle w:val="PargrafodaLista"/>
        <w:numPr>
          <w:ilvl w:val="0"/>
          <w:numId w:val="20"/>
        </w:numPr>
        <w:spacing w:line="360" w:lineRule="auto"/>
        <w:jc w:val="both"/>
        <w:rPr>
          <w:rFonts w:ascii="Times New Roman" w:hAnsi="Times New Roman" w:cs="Times New Roman"/>
          <w:sz w:val="24"/>
          <w:szCs w:val="24"/>
        </w:rPr>
      </w:pPr>
      <w:r w:rsidRPr="008305FE">
        <w:rPr>
          <w:rFonts w:ascii="Times New Roman" w:hAnsi="Times New Roman" w:cs="Times New Roman"/>
          <w:b/>
          <w:bCs/>
          <w:sz w:val="24"/>
          <w:szCs w:val="24"/>
        </w:rPr>
        <w:t>Clínquer:</w:t>
      </w:r>
      <w:r w:rsidRPr="008305FE">
        <w:rPr>
          <w:rFonts w:ascii="Times New Roman" w:hAnsi="Times New Roman" w:cs="Times New Roman"/>
          <w:sz w:val="24"/>
          <w:szCs w:val="24"/>
        </w:rPr>
        <w:t xml:space="preserve"> o</w:t>
      </w:r>
      <w:r w:rsidR="00115818" w:rsidRPr="008305FE">
        <w:rPr>
          <w:rFonts w:ascii="Times New Roman" w:hAnsi="Times New Roman" w:cs="Times New Roman"/>
          <w:sz w:val="24"/>
          <w:szCs w:val="24"/>
        </w:rPr>
        <w:t xml:space="preserve"> cimento é composto principalmente por algo que chamamos de </w:t>
      </w:r>
      <w:r w:rsidR="00115818" w:rsidRPr="008305FE">
        <w:rPr>
          <w:rFonts w:ascii="Times New Roman" w:hAnsi="Times New Roman" w:cs="Times New Roman"/>
          <w:b/>
          <w:bCs/>
          <w:sz w:val="24"/>
          <w:szCs w:val="24"/>
        </w:rPr>
        <w:t>clínquer</w:t>
      </w:r>
      <w:r w:rsidR="003D1D91" w:rsidRPr="008305FE">
        <w:rPr>
          <w:rFonts w:ascii="Times New Roman" w:hAnsi="Times New Roman" w:cs="Times New Roman"/>
          <w:sz w:val="24"/>
          <w:szCs w:val="24"/>
        </w:rPr>
        <w:t>, sendo considerada a sua fase básica de fabricação. É resultante da queima de uma mistura composta por calcário, argila e componentes químicos, formando grãos entre 3mm e 25mm</w:t>
      </w:r>
      <w:r w:rsidRPr="008305FE">
        <w:rPr>
          <w:rFonts w:ascii="Times New Roman" w:hAnsi="Times New Roman" w:cs="Times New Roman"/>
          <w:sz w:val="24"/>
          <w:szCs w:val="24"/>
        </w:rPr>
        <w:t>;</w:t>
      </w:r>
    </w:p>
    <w:p w14:paraId="35FF725E" w14:textId="1433C52D" w:rsidR="00720FE4" w:rsidRPr="008305FE" w:rsidRDefault="00720FE4" w:rsidP="008305FE">
      <w:pPr>
        <w:pStyle w:val="PargrafodaLista"/>
        <w:numPr>
          <w:ilvl w:val="0"/>
          <w:numId w:val="20"/>
        </w:numPr>
        <w:spacing w:line="360" w:lineRule="auto"/>
        <w:jc w:val="both"/>
        <w:rPr>
          <w:rFonts w:ascii="Times New Roman" w:hAnsi="Times New Roman" w:cs="Times New Roman"/>
          <w:sz w:val="24"/>
          <w:szCs w:val="24"/>
        </w:rPr>
      </w:pPr>
      <w:r w:rsidRPr="008305FE">
        <w:rPr>
          <w:rFonts w:ascii="Times New Roman" w:hAnsi="Times New Roman" w:cs="Times New Roman"/>
          <w:b/>
          <w:bCs/>
          <w:sz w:val="24"/>
          <w:szCs w:val="24"/>
        </w:rPr>
        <w:t>Gesso:</w:t>
      </w:r>
      <w:r w:rsidRPr="008305FE">
        <w:rPr>
          <w:rFonts w:ascii="Times New Roman" w:hAnsi="Times New Roman" w:cs="Times New Roman"/>
          <w:sz w:val="24"/>
          <w:szCs w:val="24"/>
        </w:rPr>
        <w:t xml:space="preserve"> o gesso é adicionado ao clínquer para ajudar a regular o tempo de início de endurecimento do cimento, evitando que endureça muito rápido e permitindo que haja tempo suficiente para o manuseio;</w:t>
      </w:r>
    </w:p>
    <w:p w14:paraId="211FFF9B" w14:textId="3B1380ED" w:rsidR="00720FE4" w:rsidRPr="008305FE" w:rsidRDefault="00720FE4" w:rsidP="008305FE">
      <w:pPr>
        <w:pStyle w:val="PargrafodaLista"/>
        <w:numPr>
          <w:ilvl w:val="0"/>
          <w:numId w:val="20"/>
        </w:numPr>
        <w:spacing w:line="360" w:lineRule="auto"/>
        <w:jc w:val="both"/>
        <w:rPr>
          <w:rFonts w:ascii="Times New Roman" w:hAnsi="Times New Roman" w:cs="Times New Roman"/>
          <w:sz w:val="24"/>
          <w:szCs w:val="24"/>
        </w:rPr>
      </w:pPr>
      <w:r w:rsidRPr="008305FE">
        <w:rPr>
          <w:rFonts w:ascii="Times New Roman" w:hAnsi="Times New Roman" w:cs="Times New Roman"/>
          <w:b/>
          <w:bCs/>
          <w:sz w:val="24"/>
          <w:szCs w:val="24"/>
        </w:rPr>
        <w:t>Escória:</w:t>
      </w:r>
      <w:r w:rsidRPr="008305FE">
        <w:rPr>
          <w:rFonts w:ascii="Times New Roman" w:hAnsi="Times New Roman" w:cs="Times New Roman"/>
          <w:sz w:val="24"/>
          <w:szCs w:val="24"/>
        </w:rPr>
        <w:t xml:space="preserve"> utilizados geralmente para tornar a liberação de calor das reações de hidratação mais lenta. É um tipo de subproduto da indústria siderúrgica, obtido através da fundição de minério para a purificação de metais. Nele podem haver materiais como cálcio, magnésio, alumínio, entre outros</w:t>
      </w:r>
      <w:r w:rsidR="00440078" w:rsidRPr="008305FE">
        <w:rPr>
          <w:rFonts w:ascii="Times New Roman" w:hAnsi="Times New Roman" w:cs="Times New Roman"/>
          <w:sz w:val="24"/>
          <w:szCs w:val="24"/>
        </w:rPr>
        <w:t>. Aumenta a durabilidade na presença de sulfato, mas em grandes quantidades pode diminuir a resistência</w:t>
      </w:r>
      <w:r w:rsidRPr="008305FE">
        <w:rPr>
          <w:rFonts w:ascii="Times New Roman" w:hAnsi="Times New Roman" w:cs="Times New Roman"/>
          <w:sz w:val="24"/>
          <w:szCs w:val="24"/>
        </w:rPr>
        <w:t>;</w:t>
      </w:r>
    </w:p>
    <w:p w14:paraId="74F1E5AB" w14:textId="77777777" w:rsidR="00440078" w:rsidRPr="008305FE" w:rsidRDefault="00440078" w:rsidP="008305FE">
      <w:pPr>
        <w:pStyle w:val="PargrafodaLista"/>
        <w:spacing w:line="360" w:lineRule="auto"/>
        <w:jc w:val="both"/>
        <w:rPr>
          <w:rFonts w:ascii="Times New Roman" w:hAnsi="Times New Roman" w:cs="Times New Roman"/>
          <w:sz w:val="24"/>
          <w:szCs w:val="24"/>
        </w:rPr>
      </w:pPr>
    </w:p>
    <w:p w14:paraId="767D734B" w14:textId="77777777" w:rsidR="00440078" w:rsidRPr="008305FE" w:rsidRDefault="00440078" w:rsidP="008305FE">
      <w:pPr>
        <w:pStyle w:val="PargrafodaLista"/>
        <w:spacing w:line="360" w:lineRule="auto"/>
        <w:jc w:val="both"/>
        <w:rPr>
          <w:rFonts w:ascii="Times New Roman" w:hAnsi="Times New Roman" w:cs="Times New Roman"/>
          <w:sz w:val="24"/>
          <w:szCs w:val="24"/>
        </w:rPr>
      </w:pPr>
    </w:p>
    <w:p w14:paraId="110F89E4" w14:textId="04D7F419" w:rsidR="00954A7B" w:rsidRPr="008305FE" w:rsidRDefault="00440078" w:rsidP="008305FE">
      <w:pPr>
        <w:pStyle w:val="PargrafodaLista"/>
        <w:numPr>
          <w:ilvl w:val="0"/>
          <w:numId w:val="20"/>
        </w:numPr>
        <w:spacing w:line="360" w:lineRule="auto"/>
        <w:jc w:val="both"/>
        <w:rPr>
          <w:rFonts w:ascii="Times New Roman" w:hAnsi="Times New Roman" w:cs="Times New Roman"/>
          <w:sz w:val="24"/>
          <w:szCs w:val="24"/>
        </w:rPr>
      </w:pPr>
      <w:r w:rsidRPr="008305FE">
        <w:rPr>
          <w:rFonts w:ascii="Times New Roman" w:hAnsi="Times New Roman" w:cs="Times New Roman"/>
          <w:b/>
          <w:bCs/>
          <w:sz w:val="24"/>
          <w:szCs w:val="24"/>
        </w:rPr>
        <w:lastRenderedPageBreak/>
        <w:t xml:space="preserve">Argilas </w:t>
      </w:r>
      <w:proofErr w:type="spellStart"/>
      <w:r w:rsidRPr="008305FE">
        <w:rPr>
          <w:rFonts w:ascii="Times New Roman" w:hAnsi="Times New Roman" w:cs="Times New Roman"/>
          <w:b/>
          <w:bCs/>
          <w:sz w:val="24"/>
          <w:szCs w:val="24"/>
        </w:rPr>
        <w:t>p</w:t>
      </w:r>
      <w:r w:rsidR="00720FE4" w:rsidRPr="008305FE">
        <w:rPr>
          <w:rFonts w:ascii="Times New Roman" w:hAnsi="Times New Roman" w:cs="Times New Roman"/>
          <w:b/>
          <w:bCs/>
          <w:sz w:val="24"/>
          <w:szCs w:val="24"/>
        </w:rPr>
        <w:t>ozolanas</w:t>
      </w:r>
      <w:proofErr w:type="spellEnd"/>
      <w:r w:rsidR="00720FE4" w:rsidRPr="008305FE">
        <w:rPr>
          <w:rFonts w:ascii="Times New Roman" w:hAnsi="Times New Roman" w:cs="Times New Roman"/>
          <w:b/>
          <w:bCs/>
          <w:sz w:val="24"/>
          <w:szCs w:val="24"/>
        </w:rPr>
        <w:t>:</w:t>
      </w:r>
      <w:r w:rsidR="00720FE4" w:rsidRPr="008305FE">
        <w:rPr>
          <w:rFonts w:ascii="Times New Roman" w:hAnsi="Times New Roman" w:cs="Times New Roman"/>
          <w:sz w:val="24"/>
          <w:szCs w:val="24"/>
        </w:rPr>
        <w:t xml:space="preserve"> esses materiais dão maior impermeabilidade ao cimento. Na presença da água e em contato com hidróxido de cálcio formam compostos aglomerantes, uma pasta que ajuda na união dos grãos do agregado. As </w:t>
      </w:r>
      <w:proofErr w:type="spellStart"/>
      <w:r w:rsidR="00720FE4" w:rsidRPr="008305FE">
        <w:rPr>
          <w:rFonts w:ascii="Times New Roman" w:hAnsi="Times New Roman" w:cs="Times New Roman"/>
          <w:sz w:val="24"/>
          <w:szCs w:val="24"/>
        </w:rPr>
        <w:t>pozolanas</w:t>
      </w:r>
      <w:proofErr w:type="spellEnd"/>
      <w:r w:rsidR="00720FE4" w:rsidRPr="008305FE">
        <w:rPr>
          <w:rFonts w:ascii="Times New Roman" w:hAnsi="Times New Roman" w:cs="Times New Roman"/>
          <w:sz w:val="24"/>
          <w:szCs w:val="24"/>
        </w:rPr>
        <w:t xml:space="preserve"> podem ser naturais ou artificiais. </w:t>
      </w:r>
      <w:proofErr w:type="gramStart"/>
      <w:r w:rsidR="00720FE4" w:rsidRPr="008305FE">
        <w:rPr>
          <w:rFonts w:ascii="Times New Roman" w:hAnsi="Times New Roman" w:cs="Times New Roman"/>
          <w:sz w:val="24"/>
          <w:szCs w:val="24"/>
        </w:rPr>
        <w:t>As naturais</w:t>
      </w:r>
      <w:proofErr w:type="gramEnd"/>
      <w:r w:rsidR="00720FE4" w:rsidRPr="008305FE">
        <w:rPr>
          <w:rFonts w:ascii="Times New Roman" w:hAnsi="Times New Roman" w:cs="Times New Roman"/>
          <w:sz w:val="24"/>
          <w:szCs w:val="24"/>
        </w:rPr>
        <w:t xml:space="preserve"> são as cinzas vulcânicas</w:t>
      </w:r>
      <w:r w:rsidRPr="008305FE">
        <w:rPr>
          <w:rFonts w:ascii="Times New Roman" w:hAnsi="Times New Roman" w:cs="Times New Roman"/>
          <w:sz w:val="24"/>
          <w:szCs w:val="24"/>
        </w:rPr>
        <w:t>, porém não existem no Brasil. Sendo assim, são utilizadas as artificiais, que são as cinzas resultantes da combustão do carvão mineral, argilas ou folhelhos argilosos ativados entre 700° C e 900°C por calcinação</w:t>
      </w:r>
      <w:r w:rsidR="00954A7B" w:rsidRPr="008305FE">
        <w:rPr>
          <w:rFonts w:ascii="Times New Roman" w:hAnsi="Times New Roman" w:cs="Times New Roman"/>
          <w:sz w:val="24"/>
          <w:szCs w:val="24"/>
        </w:rPr>
        <w:t>;</w:t>
      </w:r>
    </w:p>
    <w:p w14:paraId="065359C6" w14:textId="3BA16345" w:rsidR="00720FE4" w:rsidRPr="008305FE" w:rsidRDefault="00A72DF1" w:rsidP="008305FE">
      <w:pPr>
        <w:pStyle w:val="PargrafodaLista"/>
        <w:numPr>
          <w:ilvl w:val="0"/>
          <w:numId w:val="20"/>
        </w:numPr>
        <w:spacing w:line="360" w:lineRule="auto"/>
        <w:jc w:val="both"/>
        <w:rPr>
          <w:rFonts w:ascii="Times New Roman" w:hAnsi="Times New Roman" w:cs="Times New Roman"/>
          <w:sz w:val="24"/>
          <w:szCs w:val="24"/>
        </w:rPr>
      </w:pPr>
      <w:proofErr w:type="spellStart"/>
      <w:r w:rsidRPr="008305FE">
        <w:rPr>
          <w:rFonts w:ascii="Times New Roman" w:hAnsi="Times New Roman" w:cs="Times New Roman"/>
          <w:b/>
          <w:bCs/>
          <w:sz w:val="24"/>
          <w:szCs w:val="24"/>
        </w:rPr>
        <w:t>Filer</w:t>
      </w:r>
      <w:proofErr w:type="spellEnd"/>
      <w:r w:rsidR="00440078" w:rsidRPr="008305FE">
        <w:rPr>
          <w:rFonts w:ascii="Times New Roman" w:hAnsi="Times New Roman" w:cs="Times New Roman"/>
          <w:b/>
          <w:bCs/>
          <w:sz w:val="24"/>
          <w:szCs w:val="24"/>
        </w:rPr>
        <w:t xml:space="preserve">: </w:t>
      </w:r>
      <w:r w:rsidR="00440078" w:rsidRPr="008305FE">
        <w:rPr>
          <w:rFonts w:ascii="Times New Roman" w:hAnsi="Times New Roman" w:cs="Times New Roman"/>
          <w:sz w:val="24"/>
          <w:szCs w:val="24"/>
        </w:rPr>
        <w:t xml:space="preserve">o </w:t>
      </w:r>
      <w:proofErr w:type="spellStart"/>
      <w:r w:rsidRPr="008305FE">
        <w:rPr>
          <w:rFonts w:ascii="Times New Roman" w:hAnsi="Times New Roman" w:cs="Times New Roman"/>
          <w:sz w:val="24"/>
          <w:szCs w:val="24"/>
        </w:rPr>
        <w:t>filer</w:t>
      </w:r>
      <w:proofErr w:type="spellEnd"/>
      <w:r w:rsidRPr="008305FE">
        <w:rPr>
          <w:rFonts w:ascii="Times New Roman" w:hAnsi="Times New Roman" w:cs="Times New Roman"/>
          <w:sz w:val="24"/>
          <w:szCs w:val="24"/>
        </w:rPr>
        <w:t xml:space="preserve"> calcário</w:t>
      </w:r>
      <w:r w:rsidR="00440078" w:rsidRPr="008305FE">
        <w:rPr>
          <w:rFonts w:ascii="Times New Roman" w:hAnsi="Times New Roman" w:cs="Times New Roman"/>
          <w:sz w:val="24"/>
          <w:szCs w:val="24"/>
        </w:rPr>
        <w:t xml:space="preserve"> é uma matéria prima que possui uma granulometria muito baixa e por isso aumenta a trabalhabilidade, diminuindo a permeabilidade do cimento. Resulta de uma fina moagem, geralmente, de basalto, calcário e materiais carbonáticos. É utilizado também para reduzir o custo do cimento, desde que não prejudique a ação de outros materiais.</w:t>
      </w:r>
    </w:p>
    <w:p w14:paraId="145215A9" w14:textId="77777777" w:rsidR="00440078" w:rsidRPr="008305FE" w:rsidRDefault="00440078" w:rsidP="008305FE">
      <w:pPr>
        <w:spacing w:line="360" w:lineRule="auto"/>
        <w:jc w:val="both"/>
        <w:rPr>
          <w:rFonts w:ascii="Times New Roman" w:hAnsi="Times New Roman" w:cs="Times New Roman"/>
          <w:b/>
          <w:bCs/>
          <w:sz w:val="24"/>
          <w:szCs w:val="24"/>
        </w:rPr>
      </w:pPr>
    </w:p>
    <w:p w14:paraId="35DBBB0B" w14:textId="7C75CE97" w:rsidR="003D1D91" w:rsidRPr="008305FE" w:rsidRDefault="00440078" w:rsidP="008305FE">
      <w:pPr>
        <w:spacing w:line="360" w:lineRule="auto"/>
        <w:jc w:val="both"/>
        <w:rPr>
          <w:rFonts w:ascii="Times New Roman" w:hAnsi="Times New Roman" w:cs="Times New Roman"/>
          <w:b/>
          <w:bCs/>
          <w:sz w:val="24"/>
          <w:szCs w:val="24"/>
        </w:rPr>
      </w:pPr>
      <w:r w:rsidRPr="008305FE">
        <w:rPr>
          <w:rFonts w:ascii="Times New Roman" w:hAnsi="Times New Roman" w:cs="Times New Roman"/>
          <w:b/>
          <w:bCs/>
          <w:sz w:val="24"/>
          <w:szCs w:val="24"/>
        </w:rPr>
        <w:t>TIPOS DE CIMENTO</w:t>
      </w:r>
    </w:p>
    <w:p w14:paraId="4E837303" w14:textId="013BD620" w:rsidR="00AF00A3" w:rsidRPr="008305FE" w:rsidRDefault="00AF00A3" w:rsidP="008305FE">
      <w:pPr>
        <w:pStyle w:val="PargrafodaLista"/>
        <w:numPr>
          <w:ilvl w:val="0"/>
          <w:numId w:val="21"/>
        </w:numPr>
        <w:spacing w:line="360" w:lineRule="auto"/>
        <w:jc w:val="both"/>
        <w:rPr>
          <w:rFonts w:ascii="Times New Roman" w:hAnsi="Times New Roman" w:cs="Times New Roman"/>
          <w:b/>
          <w:bCs/>
          <w:sz w:val="24"/>
          <w:szCs w:val="24"/>
        </w:rPr>
      </w:pPr>
      <w:r w:rsidRPr="008305FE">
        <w:rPr>
          <w:rFonts w:ascii="Times New Roman" w:hAnsi="Times New Roman" w:cs="Times New Roman"/>
          <w:b/>
          <w:bCs/>
          <w:sz w:val="24"/>
          <w:szCs w:val="24"/>
        </w:rPr>
        <w:t>CP I</w:t>
      </w:r>
      <w:r w:rsidR="003F5697" w:rsidRPr="008305FE">
        <w:rPr>
          <w:rFonts w:ascii="Times New Roman" w:hAnsi="Times New Roman" w:cs="Times New Roman"/>
          <w:b/>
          <w:bCs/>
          <w:sz w:val="24"/>
          <w:szCs w:val="24"/>
        </w:rPr>
        <w:t xml:space="preserve"> – Cimento comum</w:t>
      </w:r>
      <w:r w:rsidRPr="008305FE">
        <w:rPr>
          <w:rFonts w:ascii="Times New Roman" w:hAnsi="Times New Roman" w:cs="Times New Roman"/>
          <w:b/>
          <w:bCs/>
          <w:sz w:val="24"/>
          <w:szCs w:val="24"/>
        </w:rPr>
        <w:t xml:space="preserve">: </w:t>
      </w:r>
      <w:r w:rsidR="003F5697" w:rsidRPr="008305FE">
        <w:rPr>
          <w:rFonts w:ascii="Times New Roman" w:hAnsi="Times New Roman" w:cs="Times New Roman"/>
          <w:sz w:val="24"/>
          <w:szCs w:val="24"/>
        </w:rPr>
        <w:t xml:space="preserve">utilizado em construções em geral, é um tipo de cimento </w:t>
      </w:r>
      <w:proofErr w:type="spellStart"/>
      <w:r w:rsidR="003F5697" w:rsidRPr="008305FE">
        <w:rPr>
          <w:rFonts w:ascii="Times New Roman" w:hAnsi="Times New Roman" w:cs="Times New Roman"/>
          <w:sz w:val="24"/>
          <w:szCs w:val="24"/>
        </w:rPr>
        <w:t>Porland</w:t>
      </w:r>
      <w:proofErr w:type="spellEnd"/>
      <w:r w:rsidR="003F5697" w:rsidRPr="008305FE">
        <w:rPr>
          <w:rFonts w:ascii="Times New Roman" w:hAnsi="Times New Roman" w:cs="Times New Roman"/>
          <w:sz w:val="24"/>
          <w:szCs w:val="24"/>
        </w:rPr>
        <w:t xml:space="preserve"> sem nenhuma adição com exceção do gesso</w:t>
      </w:r>
      <w:r w:rsidR="0083012E" w:rsidRPr="008305FE">
        <w:rPr>
          <w:rFonts w:ascii="Times New Roman" w:hAnsi="Times New Roman" w:cs="Times New Roman"/>
          <w:sz w:val="24"/>
          <w:szCs w:val="24"/>
        </w:rPr>
        <w:t>, cuja função é retardar a rigidez para permitir mais tempo no manuseio</w:t>
      </w:r>
      <w:r w:rsidR="003F5697" w:rsidRPr="008305FE">
        <w:rPr>
          <w:rFonts w:ascii="Times New Roman" w:hAnsi="Times New Roman" w:cs="Times New Roman"/>
          <w:sz w:val="24"/>
          <w:szCs w:val="24"/>
        </w:rPr>
        <w:t xml:space="preserve">, </w:t>
      </w:r>
      <w:r w:rsidR="0083012E" w:rsidRPr="008305FE">
        <w:rPr>
          <w:rFonts w:ascii="Times New Roman" w:hAnsi="Times New Roman" w:cs="Times New Roman"/>
          <w:sz w:val="24"/>
          <w:szCs w:val="24"/>
        </w:rPr>
        <w:t>sem</w:t>
      </w:r>
      <w:r w:rsidR="003F5697" w:rsidRPr="008305FE">
        <w:rPr>
          <w:rFonts w:ascii="Times New Roman" w:hAnsi="Times New Roman" w:cs="Times New Roman"/>
          <w:sz w:val="24"/>
          <w:szCs w:val="24"/>
        </w:rPr>
        <w:t xml:space="preserve"> a necessidade de alguma característica em especial. Geralmente em concretos que não há exposição a águas subterrâneas ou a sulfatos do solo, e também quando não é necessário desenformar a peça rapidamente ou evitar a geração de calor. </w:t>
      </w:r>
      <w:r w:rsidR="0083012E" w:rsidRPr="008305FE">
        <w:rPr>
          <w:rFonts w:ascii="Times New Roman" w:hAnsi="Times New Roman" w:cs="Times New Roman"/>
          <w:sz w:val="24"/>
          <w:szCs w:val="24"/>
        </w:rPr>
        <w:t>O mais básico no mercado,</w:t>
      </w:r>
      <w:r w:rsidR="003F5697" w:rsidRPr="008305FE">
        <w:rPr>
          <w:rFonts w:ascii="Times New Roman" w:hAnsi="Times New Roman" w:cs="Times New Roman"/>
          <w:sz w:val="24"/>
          <w:szCs w:val="24"/>
          <w:shd w:val="clear" w:color="auto" w:fill="FFFFFF"/>
        </w:rPr>
        <w:t xml:space="preserve"> possui um custo alto quando comparado ao outros tipos e baixa resistência, por isso, praticamente não é mais utilizado no mercado. Sua composição pode conter adições em quantidade igual ou inferior a 5%, além do gesso, que é usado para regular a pega.</w:t>
      </w:r>
    </w:p>
    <w:p w14:paraId="05AA4925" w14:textId="25FA27F5" w:rsidR="00AE1A19" w:rsidRPr="008305FE" w:rsidRDefault="003F5697" w:rsidP="008305FE">
      <w:pPr>
        <w:pStyle w:val="PargrafodaLista"/>
        <w:numPr>
          <w:ilvl w:val="0"/>
          <w:numId w:val="22"/>
        </w:numPr>
        <w:spacing w:line="360" w:lineRule="auto"/>
        <w:jc w:val="both"/>
        <w:rPr>
          <w:rFonts w:ascii="Times New Roman" w:hAnsi="Times New Roman" w:cs="Times New Roman"/>
          <w:sz w:val="24"/>
          <w:szCs w:val="24"/>
        </w:rPr>
      </w:pPr>
      <w:r w:rsidRPr="008305FE">
        <w:rPr>
          <w:rFonts w:ascii="Times New Roman" w:hAnsi="Times New Roman" w:cs="Times New Roman"/>
          <w:sz w:val="24"/>
          <w:szCs w:val="24"/>
        </w:rPr>
        <w:t>Classe de resistência: 25 M</w:t>
      </w:r>
      <w:r w:rsidR="0083012E" w:rsidRPr="008305FE">
        <w:rPr>
          <w:rFonts w:ascii="Times New Roman" w:hAnsi="Times New Roman" w:cs="Times New Roman"/>
          <w:sz w:val="24"/>
          <w:szCs w:val="24"/>
        </w:rPr>
        <w:t>P</w:t>
      </w:r>
      <w:r w:rsidRPr="008305FE">
        <w:rPr>
          <w:rFonts w:ascii="Times New Roman" w:hAnsi="Times New Roman" w:cs="Times New Roman"/>
          <w:sz w:val="24"/>
          <w:szCs w:val="24"/>
        </w:rPr>
        <w:t>a (NBR 5.732 – Cimento Portland Comum)</w:t>
      </w:r>
    </w:p>
    <w:p w14:paraId="465D6CDE" w14:textId="2EFFBCED" w:rsidR="003F5697" w:rsidRPr="008305FE" w:rsidRDefault="0083012E" w:rsidP="008305FE">
      <w:pPr>
        <w:pStyle w:val="PargrafodaLista"/>
        <w:numPr>
          <w:ilvl w:val="0"/>
          <w:numId w:val="21"/>
        </w:numPr>
        <w:spacing w:line="360" w:lineRule="auto"/>
        <w:jc w:val="both"/>
        <w:rPr>
          <w:rFonts w:ascii="Times New Roman" w:hAnsi="Times New Roman" w:cs="Times New Roman"/>
          <w:sz w:val="24"/>
          <w:szCs w:val="24"/>
        </w:rPr>
      </w:pPr>
      <w:r w:rsidRPr="008305FE">
        <w:rPr>
          <w:rFonts w:ascii="Times New Roman" w:hAnsi="Times New Roman" w:cs="Times New Roman"/>
          <w:b/>
          <w:bCs/>
          <w:sz w:val="24"/>
          <w:szCs w:val="24"/>
        </w:rPr>
        <w:t xml:space="preserve">CP I-S – cimento comum com adição: </w:t>
      </w:r>
      <w:r w:rsidRPr="008305FE">
        <w:rPr>
          <w:rFonts w:ascii="Times New Roman" w:hAnsi="Times New Roman" w:cs="Times New Roman"/>
          <w:sz w:val="24"/>
          <w:szCs w:val="24"/>
        </w:rPr>
        <w:t xml:space="preserve">é um tipo de cimento </w:t>
      </w:r>
      <w:proofErr w:type="spellStart"/>
      <w:r w:rsidRPr="008305FE">
        <w:rPr>
          <w:rFonts w:ascii="Times New Roman" w:hAnsi="Times New Roman" w:cs="Times New Roman"/>
          <w:sz w:val="24"/>
          <w:szCs w:val="24"/>
        </w:rPr>
        <w:t>Porland</w:t>
      </w:r>
      <w:proofErr w:type="spellEnd"/>
      <w:r w:rsidRPr="008305FE">
        <w:rPr>
          <w:rFonts w:ascii="Times New Roman" w:hAnsi="Times New Roman" w:cs="Times New Roman"/>
          <w:sz w:val="24"/>
          <w:szCs w:val="24"/>
        </w:rPr>
        <w:t xml:space="preserve"> com as mesmas características do CP I, porém com adição de no máximo 5% de material </w:t>
      </w:r>
      <w:proofErr w:type="spellStart"/>
      <w:r w:rsidRPr="008305FE">
        <w:rPr>
          <w:rFonts w:ascii="Times New Roman" w:hAnsi="Times New Roman" w:cs="Times New Roman"/>
          <w:sz w:val="24"/>
          <w:szCs w:val="24"/>
        </w:rPr>
        <w:t>pozolânico</w:t>
      </w:r>
      <w:proofErr w:type="spellEnd"/>
      <w:r w:rsidRPr="008305FE">
        <w:rPr>
          <w:rFonts w:ascii="Times New Roman" w:hAnsi="Times New Roman" w:cs="Times New Roman"/>
          <w:sz w:val="24"/>
          <w:szCs w:val="24"/>
        </w:rPr>
        <w:t xml:space="preserve"> em massa que garante uma menor permeabilidade a este tipo de cimento. É um pouco mais barato que o CP I por possibilitar um percentual de mais adições, requerendo assim menores quantidades de clínquer.</w:t>
      </w:r>
    </w:p>
    <w:p w14:paraId="72D9A632" w14:textId="70C4C051" w:rsidR="0083012E" w:rsidRPr="008305FE" w:rsidRDefault="0083012E" w:rsidP="008305FE">
      <w:pPr>
        <w:pStyle w:val="PargrafodaLista"/>
        <w:numPr>
          <w:ilvl w:val="0"/>
          <w:numId w:val="22"/>
        </w:numPr>
        <w:spacing w:line="360" w:lineRule="auto"/>
        <w:jc w:val="both"/>
        <w:rPr>
          <w:rFonts w:ascii="Times New Roman" w:hAnsi="Times New Roman" w:cs="Times New Roman"/>
          <w:sz w:val="24"/>
          <w:szCs w:val="24"/>
        </w:rPr>
      </w:pPr>
      <w:r w:rsidRPr="008305FE">
        <w:rPr>
          <w:rFonts w:ascii="Times New Roman" w:hAnsi="Times New Roman" w:cs="Times New Roman"/>
          <w:sz w:val="24"/>
          <w:szCs w:val="24"/>
        </w:rPr>
        <w:t>Classe de resistência: 25 MPa ((NBR 5.732 – Cimento Portland Comum)</w:t>
      </w:r>
    </w:p>
    <w:p w14:paraId="4712E640" w14:textId="3B1804C9" w:rsidR="00AE1A19" w:rsidRPr="008305FE" w:rsidRDefault="00AE1A19" w:rsidP="008305FE">
      <w:pPr>
        <w:pStyle w:val="PargrafodaLista"/>
        <w:spacing w:line="360" w:lineRule="auto"/>
        <w:ind w:left="1080"/>
        <w:jc w:val="both"/>
        <w:rPr>
          <w:rFonts w:ascii="Times New Roman" w:hAnsi="Times New Roman" w:cs="Times New Roman"/>
          <w:sz w:val="24"/>
          <w:szCs w:val="24"/>
        </w:rPr>
      </w:pPr>
    </w:p>
    <w:p w14:paraId="237C5D33" w14:textId="7510409F" w:rsidR="00AE1A19" w:rsidRPr="008305FE" w:rsidRDefault="00AE1A19" w:rsidP="008305FE">
      <w:pPr>
        <w:pStyle w:val="PargrafodaLista"/>
        <w:spacing w:line="360" w:lineRule="auto"/>
        <w:ind w:left="1080"/>
        <w:jc w:val="both"/>
        <w:rPr>
          <w:rFonts w:ascii="Times New Roman" w:hAnsi="Times New Roman" w:cs="Times New Roman"/>
          <w:sz w:val="24"/>
          <w:szCs w:val="24"/>
        </w:rPr>
      </w:pPr>
    </w:p>
    <w:p w14:paraId="0B8BFE77" w14:textId="08DBA884" w:rsidR="00AE1A19" w:rsidRPr="008305FE" w:rsidRDefault="00AE1A19" w:rsidP="008305FE">
      <w:pPr>
        <w:pStyle w:val="PargrafodaLista"/>
        <w:spacing w:line="360" w:lineRule="auto"/>
        <w:ind w:left="1080"/>
        <w:jc w:val="both"/>
        <w:rPr>
          <w:rFonts w:ascii="Times New Roman" w:hAnsi="Times New Roman" w:cs="Times New Roman"/>
          <w:sz w:val="24"/>
          <w:szCs w:val="24"/>
        </w:rPr>
      </w:pPr>
    </w:p>
    <w:p w14:paraId="6DDC8081" w14:textId="77777777" w:rsidR="000C76AF" w:rsidRPr="008305FE" w:rsidRDefault="000C76AF" w:rsidP="008305FE">
      <w:pPr>
        <w:pStyle w:val="PargrafodaLista"/>
        <w:spacing w:line="360" w:lineRule="auto"/>
        <w:ind w:left="1080"/>
        <w:jc w:val="both"/>
        <w:rPr>
          <w:rFonts w:ascii="Times New Roman" w:hAnsi="Times New Roman" w:cs="Times New Roman"/>
          <w:sz w:val="24"/>
          <w:szCs w:val="24"/>
        </w:rPr>
      </w:pPr>
    </w:p>
    <w:p w14:paraId="1BE4722C" w14:textId="6788A5E8" w:rsidR="00AE1A19" w:rsidRPr="008305FE" w:rsidRDefault="0083012E" w:rsidP="008305FE">
      <w:pPr>
        <w:pStyle w:val="PargrafodaLista"/>
        <w:numPr>
          <w:ilvl w:val="0"/>
          <w:numId w:val="21"/>
        </w:numPr>
        <w:spacing w:line="360" w:lineRule="auto"/>
        <w:jc w:val="both"/>
        <w:rPr>
          <w:rFonts w:ascii="Times New Roman" w:hAnsi="Times New Roman" w:cs="Times New Roman"/>
          <w:sz w:val="24"/>
          <w:szCs w:val="24"/>
        </w:rPr>
      </w:pPr>
      <w:r w:rsidRPr="008305FE">
        <w:rPr>
          <w:rFonts w:ascii="Times New Roman" w:hAnsi="Times New Roman" w:cs="Times New Roman"/>
          <w:b/>
          <w:bCs/>
          <w:sz w:val="24"/>
          <w:szCs w:val="24"/>
        </w:rPr>
        <w:lastRenderedPageBreak/>
        <w:t xml:space="preserve">CP II – E – cimento composto com escória granulada de alto forno: </w:t>
      </w:r>
      <w:r w:rsidRPr="008305FE">
        <w:rPr>
          <w:rFonts w:ascii="Times New Roman" w:hAnsi="Times New Roman" w:cs="Times New Roman"/>
          <w:sz w:val="24"/>
          <w:szCs w:val="24"/>
        </w:rPr>
        <w:t xml:space="preserve">usado quando há necessidade de que as estruturas tenham </w:t>
      </w:r>
      <w:r w:rsidR="00AE1A19" w:rsidRPr="008305FE">
        <w:rPr>
          <w:rFonts w:ascii="Times New Roman" w:hAnsi="Times New Roman" w:cs="Times New Roman"/>
          <w:sz w:val="24"/>
          <w:szCs w:val="24"/>
        </w:rPr>
        <w:t>uma</w:t>
      </w:r>
      <w:r w:rsidRPr="008305FE">
        <w:rPr>
          <w:rFonts w:ascii="Times New Roman" w:hAnsi="Times New Roman" w:cs="Times New Roman"/>
          <w:sz w:val="24"/>
          <w:szCs w:val="24"/>
        </w:rPr>
        <w:t xml:space="preserve"> moderação </w:t>
      </w:r>
      <w:r w:rsidR="00AE1A19" w:rsidRPr="008305FE">
        <w:rPr>
          <w:rFonts w:ascii="Times New Roman" w:hAnsi="Times New Roman" w:cs="Times New Roman"/>
          <w:sz w:val="24"/>
          <w:szCs w:val="24"/>
        </w:rPr>
        <w:t xml:space="preserve">lenta </w:t>
      </w:r>
      <w:r w:rsidRPr="008305FE">
        <w:rPr>
          <w:rFonts w:ascii="Times New Roman" w:hAnsi="Times New Roman" w:cs="Times New Roman"/>
          <w:sz w:val="24"/>
          <w:szCs w:val="24"/>
        </w:rPr>
        <w:t>de</w:t>
      </w:r>
      <w:r w:rsidR="00AE1A19" w:rsidRPr="008305FE">
        <w:rPr>
          <w:rFonts w:ascii="Times New Roman" w:hAnsi="Times New Roman" w:cs="Times New Roman"/>
          <w:sz w:val="24"/>
          <w:szCs w:val="24"/>
        </w:rPr>
        <w:t xml:space="preserve"> liberação de</w:t>
      </w:r>
      <w:r w:rsidRPr="008305FE">
        <w:rPr>
          <w:rFonts w:ascii="Times New Roman" w:hAnsi="Times New Roman" w:cs="Times New Roman"/>
          <w:sz w:val="24"/>
          <w:szCs w:val="24"/>
        </w:rPr>
        <w:t xml:space="preserve"> calor</w:t>
      </w:r>
      <w:r w:rsidR="00AE1A19" w:rsidRPr="008305FE">
        <w:rPr>
          <w:rFonts w:ascii="Times New Roman" w:hAnsi="Times New Roman" w:cs="Times New Roman"/>
          <w:sz w:val="24"/>
          <w:szCs w:val="24"/>
        </w:rPr>
        <w:t>, evitando que o calor liberado durante as reações cause expansão no material e gerando trincas e fissuras devido a retração após o cimento já estar seco e em temperaturas mais baixas.</w:t>
      </w:r>
      <w:r w:rsidRPr="008305FE">
        <w:rPr>
          <w:rFonts w:ascii="Times New Roman" w:hAnsi="Times New Roman" w:cs="Times New Roman"/>
          <w:sz w:val="24"/>
          <w:szCs w:val="24"/>
        </w:rPr>
        <w:t xml:space="preserve"> </w:t>
      </w:r>
      <w:r w:rsidR="00AE1A19" w:rsidRPr="008305FE">
        <w:rPr>
          <w:rFonts w:ascii="Times New Roman" w:hAnsi="Times New Roman" w:cs="Times New Roman"/>
          <w:sz w:val="24"/>
          <w:szCs w:val="24"/>
          <w:shd w:val="clear" w:color="auto" w:fill="FFFFFF"/>
        </w:rPr>
        <w:t>Também possui escória de alto-forno em uma proporção entre 6% e 34% do total, essa adição possibilita que o cimento tenha um calor de hidratação consideravelmente menor, além de ajudar a proteger o aço contra ação de sulfatos.</w:t>
      </w:r>
    </w:p>
    <w:p w14:paraId="0DC5BF93" w14:textId="6FA3D119" w:rsidR="00AE1A19" w:rsidRPr="008305FE" w:rsidRDefault="00AE1A19" w:rsidP="008305FE">
      <w:pPr>
        <w:pStyle w:val="PargrafodaLista"/>
        <w:numPr>
          <w:ilvl w:val="0"/>
          <w:numId w:val="22"/>
        </w:numPr>
        <w:spacing w:line="360" w:lineRule="auto"/>
        <w:jc w:val="both"/>
        <w:rPr>
          <w:rFonts w:ascii="Times New Roman" w:hAnsi="Times New Roman" w:cs="Times New Roman"/>
          <w:sz w:val="24"/>
          <w:szCs w:val="24"/>
        </w:rPr>
      </w:pPr>
      <w:r w:rsidRPr="008305FE">
        <w:rPr>
          <w:rFonts w:ascii="Times New Roman" w:hAnsi="Times New Roman" w:cs="Times New Roman"/>
          <w:sz w:val="24"/>
          <w:szCs w:val="24"/>
        </w:rPr>
        <w:t>Classe de resistência: 25, 32 e 40 MPa (NBR 11.578 – Cimento Portland composto – Especificação)</w:t>
      </w:r>
    </w:p>
    <w:p w14:paraId="50E85585" w14:textId="1F2E0A67" w:rsidR="00AE1A19" w:rsidRPr="008305FE" w:rsidRDefault="00AE1A19" w:rsidP="008305FE">
      <w:pPr>
        <w:pStyle w:val="PargrafodaLista"/>
        <w:numPr>
          <w:ilvl w:val="0"/>
          <w:numId w:val="21"/>
        </w:numPr>
        <w:spacing w:line="360" w:lineRule="auto"/>
        <w:jc w:val="both"/>
        <w:rPr>
          <w:rFonts w:ascii="Times New Roman" w:hAnsi="Times New Roman" w:cs="Times New Roman"/>
          <w:sz w:val="24"/>
          <w:szCs w:val="24"/>
        </w:rPr>
      </w:pPr>
      <w:r w:rsidRPr="008305FE">
        <w:rPr>
          <w:rFonts w:ascii="Times New Roman" w:hAnsi="Times New Roman" w:cs="Times New Roman"/>
          <w:b/>
          <w:bCs/>
          <w:sz w:val="24"/>
          <w:szCs w:val="24"/>
        </w:rPr>
        <w:t xml:space="preserve">CP II – Z – cimento composto com </w:t>
      </w:r>
      <w:proofErr w:type="spellStart"/>
      <w:r w:rsidRPr="008305FE">
        <w:rPr>
          <w:rFonts w:ascii="Times New Roman" w:hAnsi="Times New Roman" w:cs="Times New Roman"/>
          <w:b/>
          <w:bCs/>
          <w:sz w:val="24"/>
          <w:szCs w:val="24"/>
        </w:rPr>
        <w:t>pozolana</w:t>
      </w:r>
      <w:proofErr w:type="spellEnd"/>
      <w:r w:rsidRPr="008305FE">
        <w:rPr>
          <w:rFonts w:ascii="Times New Roman" w:hAnsi="Times New Roman" w:cs="Times New Roman"/>
          <w:b/>
          <w:bCs/>
          <w:sz w:val="24"/>
          <w:szCs w:val="24"/>
        </w:rPr>
        <w:t xml:space="preserve">: </w:t>
      </w:r>
      <w:r w:rsidRPr="008305FE">
        <w:rPr>
          <w:rFonts w:ascii="Times New Roman" w:hAnsi="Times New Roman" w:cs="Times New Roman"/>
          <w:sz w:val="24"/>
          <w:szCs w:val="24"/>
        </w:rPr>
        <w:t xml:space="preserve">geralmente utilizado em obras marítimas, industriais e subterrâneas por conter de 6% a 14% de </w:t>
      </w:r>
      <w:proofErr w:type="spellStart"/>
      <w:r w:rsidRPr="008305FE">
        <w:rPr>
          <w:rFonts w:ascii="Times New Roman" w:hAnsi="Times New Roman" w:cs="Times New Roman"/>
          <w:sz w:val="24"/>
          <w:szCs w:val="24"/>
        </w:rPr>
        <w:t>pozolana</w:t>
      </w:r>
      <w:proofErr w:type="spellEnd"/>
      <w:r w:rsidRPr="008305FE">
        <w:rPr>
          <w:rFonts w:ascii="Times New Roman" w:hAnsi="Times New Roman" w:cs="Times New Roman"/>
          <w:sz w:val="24"/>
          <w:szCs w:val="24"/>
        </w:rPr>
        <w:t xml:space="preserve">, </w:t>
      </w:r>
      <w:proofErr w:type="gramStart"/>
      <w:r w:rsidR="00A72DF1" w:rsidRPr="008305FE">
        <w:rPr>
          <w:rFonts w:ascii="Times New Roman" w:hAnsi="Times New Roman" w:cs="Times New Roman"/>
          <w:sz w:val="24"/>
          <w:szCs w:val="24"/>
          <w:shd w:val="clear" w:color="auto" w:fill="FFFFFF"/>
        </w:rPr>
        <w:t>As</w:t>
      </w:r>
      <w:proofErr w:type="gramEnd"/>
      <w:r w:rsidR="00A72DF1" w:rsidRPr="008305FE">
        <w:rPr>
          <w:rFonts w:ascii="Times New Roman" w:hAnsi="Times New Roman" w:cs="Times New Roman"/>
          <w:sz w:val="24"/>
          <w:szCs w:val="24"/>
          <w:shd w:val="clear" w:color="auto" w:fill="FFFFFF"/>
        </w:rPr>
        <w:t xml:space="preserve"> </w:t>
      </w:r>
      <w:proofErr w:type="spellStart"/>
      <w:r w:rsidR="00A72DF1" w:rsidRPr="008305FE">
        <w:rPr>
          <w:rFonts w:ascii="Times New Roman" w:hAnsi="Times New Roman" w:cs="Times New Roman"/>
          <w:sz w:val="24"/>
          <w:szCs w:val="24"/>
          <w:shd w:val="clear" w:color="auto" w:fill="FFFFFF"/>
        </w:rPr>
        <w:t>pozolanas</w:t>
      </w:r>
      <w:proofErr w:type="spellEnd"/>
      <w:r w:rsidR="00A72DF1" w:rsidRPr="008305FE">
        <w:rPr>
          <w:rFonts w:ascii="Times New Roman" w:hAnsi="Times New Roman" w:cs="Times New Roman"/>
          <w:sz w:val="24"/>
          <w:szCs w:val="24"/>
          <w:shd w:val="clear" w:color="auto" w:fill="FFFFFF"/>
        </w:rPr>
        <w:t xml:space="preserve"> são materiais divididos finamente que em contato com hidróxido de cálcio e na presença de umidade formam aglomerantes. Quando adicionadas ao cimento elas causam um desenvolvimento de resistência menor no início da cura, mas a resistência final é maior que a resistência do cimento sem adições. Além disso, as </w:t>
      </w:r>
      <w:proofErr w:type="spellStart"/>
      <w:r w:rsidR="00A72DF1" w:rsidRPr="008305FE">
        <w:rPr>
          <w:rFonts w:ascii="Times New Roman" w:hAnsi="Times New Roman" w:cs="Times New Roman"/>
          <w:sz w:val="24"/>
          <w:szCs w:val="24"/>
          <w:shd w:val="clear" w:color="auto" w:fill="FFFFFF"/>
        </w:rPr>
        <w:t>pozolanas</w:t>
      </w:r>
      <w:proofErr w:type="spellEnd"/>
      <w:r w:rsidR="00A72DF1" w:rsidRPr="008305FE">
        <w:rPr>
          <w:rFonts w:ascii="Times New Roman" w:hAnsi="Times New Roman" w:cs="Times New Roman"/>
          <w:sz w:val="24"/>
          <w:szCs w:val="24"/>
          <w:shd w:val="clear" w:color="auto" w:fill="FFFFFF"/>
        </w:rPr>
        <w:t xml:space="preserve"> fazem com que o calor de hidratação seja menor e a resistência química maior, por isso é indicado para utilização em ambientes agressivos.</w:t>
      </w:r>
    </w:p>
    <w:p w14:paraId="00955800" w14:textId="205F2DDA" w:rsidR="00A72DF1" w:rsidRPr="008305FE" w:rsidRDefault="00AE1A19" w:rsidP="008305FE">
      <w:pPr>
        <w:pStyle w:val="PargrafodaLista"/>
        <w:numPr>
          <w:ilvl w:val="0"/>
          <w:numId w:val="22"/>
        </w:numPr>
        <w:spacing w:line="360" w:lineRule="auto"/>
        <w:jc w:val="both"/>
        <w:rPr>
          <w:rFonts w:ascii="Times New Roman" w:hAnsi="Times New Roman" w:cs="Times New Roman"/>
          <w:sz w:val="24"/>
          <w:szCs w:val="24"/>
        </w:rPr>
      </w:pPr>
      <w:r w:rsidRPr="008305FE">
        <w:rPr>
          <w:rFonts w:ascii="Times New Roman" w:hAnsi="Times New Roman" w:cs="Times New Roman"/>
          <w:sz w:val="24"/>
          <w:szCs w:val="24"/>
        </w:rPr>
        <w:t xml:space="preserve">Classe de resistência: 25, 32 e 40 MPa </w:t>
      </w:r>
      <w:r w:rsidR="00A72DF1" w:rsidRPr="008305FE">
        <w:rPr>
          <w:rFonts w:ascii="Times New Roman" w:hAnsi="Times New Roman" w:cs="Times New Roman"/>
          <w:sz w:val="24"/>
          <w:szCs w:val="24"/>
        </w:rPr>
        <w:t>(</w:t>
      </w:r>
      <w:r w:rsidRPr="008305FE">
        <w:rPr>
          <w:rFonts w:ascii="Times New Roman" w:hAnsi="Times New Roman" w:cs="Times New Roman"/>
          <w:sz w:val="24"/>
          <w:szCs w:val="24"/>
        </w:rPr>
        <w:t>NBR 11.578 – Cimento Portland composto</w:t>
      </w:r>
      <w:r w:rsidR="00A72DF1" w:rsidRPr="008305FE">
        <w:rPr>
          <w:rFonts w:ascii="Times New Roman" w:hAnsi="Times New Roman" w:cs="Times New Roman"/>
          <w:sz w:val="24"/>
          <w:szCs w:val="24"/>
        </w:rPr>
        <w:t xml:space="preserve"> </w:t>
      </w:r>
      <w:r w:rsidRPr="008305FE">
        <w:rPr>
          <w:rFonts w:ascii="Times New Roman" w:hAnsi="Times New Roman" w:cs="Times New Roman"/>
          <w:sz w:val="24"/>
          <w:szCs w:val="24"/>
        </w:rPr>
        <w:t>– Especificação)</w:t>
      </w:r>
    </w:p>
    <w:p w14:paraId="0FB659F8" w14:textId="6308F9B6" w:rsidR="00A72DF1" w:rsidRPr="008305FE" w:rsidRDefault="00A72DF1" w:rsidP="008305FE">
      <w:pPr>
        <w:pStyle w:val="PargrafodaLista"/>
        <w:numPr>
          <w:ilvl w:val="0"/>
          <w:numId w:val="21"/>
        </w:numPr>
        <w:spacing w:line="360" w:lineRule="auto"/>
        <w:jc w:val="both"/>
        <w:rPr>
          <w:rFonts w:ascii="Times New Roman" w:hAnsi="Times New Roman" w:cs="Times New Roman"/>
          <w:b/>
          <w:bCs/>
          <w:sz w:val="24"/>
          <w:szCs w:val="24"/>
        </w:rPr>
      </w:pPr>
      <w:r w:rsidRPr="008305FE">
        <w:rPr>
          <w:rFonts w:ascii="Times New Roman" w:hAnsi="Times New Roman" w:cs="Times New Roman"/>
          <w:b/>
          <w:bCs/>
          <w:sz w:val="24"/>
          <w:szCs w:val="24"/>
        </w:rPr>
        <w:t xml:space="preserve">CP II – F – cimento composto com </w:t>
      </w:r>
      <w:proofErr w:type="spellStart"/>
      <w:r w:rsidRPr="008305FE">
        <w:rPr>
          <w:rFonts w:ascii="Times New Roman" w:hAnsi="Times New Roman" w:cs="Times New Roman"/>
          <w:b/>
          <w:bCs/>
          <w:sz w:val="24"/>
          <w:szCs w:val="24"/>
        </w:rPr>
        <w:t>filer</w:t>
      </w:r>
      <w:proofErr w:type="spellEnd"/>
      <w:r w:rsidRPr="008305FE">
        <w:rPr>
          <w:rFonts w:ascii="Times New Roman" w:hAnsi="Times New Roman" w:cs="Times New Roman"/>
          <w:b/>
          <w:bCs/>
          <w:sz w:val="24"/>
          <w:szCs w:val="24"/>
        </w:rPr>
        <w:t xml:space="preserve">: </w:t>
      </w:r>
      <w:r w:rsidRPr="008305FE">
        <w:rPr>
          <w:rFonts w:ascii="Times New Roman" w:hAnsi="Times New Roman" w:cs="Times New Roman"/>
          <w:sz w:val="24"/>
          <w:szCs w:val="24"/>
        </w:rPr>
        <w:t xml:space="preserve">utilizado para várias aplicações </w:t>
      </w:r>
      <w:r w:rsidRPr="008305FE">
        <w:rPr>
          <w:rFonts w:ascii="Times New Roman" w:hAnsi="Times New Roman" w:cs="Times New Roman"/>
          <w:sz w:val="24"/>
          <w:szCs w:val="24"/>
          <w:shd w:val="clear" w:color="auto" w:fill="FFFFFF"/>
        </w:rPr>
        <w:t>como no preparo de </w:t>
      </w:r>
      <w:hyperlink r:id="rId7" w:history="1">
        <w:r w:rsidRPr="008305FE">
          <w:rPr>
            <w:rStyle w:val="Hyperlink"/>
            <w:rFonts w:ascii="Times New Roman" w:hAnsi="Times New Roman" w:cs="Times New Roman"/>
            <w:color w:val="auto"/>
            <w:sz w:val="24"/>
            <w:szCs w:val="24"/>
            <w:u w:val="none"/>
            <w:shd w:val="clear" w:color="auto" w:fill="FFFFFF"/>
          </w:rPr>
          <w:t>argamassas</w:t>
        </w:r>
      </w:hyperlink>
      <w:r w:rsidRPr="008305FE">
        <w:rPr>
          <w:rFonts w:ascii="Times New Roman" w:hAnsi="Times New Roman" w:cs="Times New Roman"/>
          <w:sz w:val="24"/>
          <w:szCs w:val="24"/>
          <w:shd w:val="clear" w:color="auto" w:fill="FFFFFF"/>
        </w:rPr>
        <w:t> de assentamento, argamassas de revestimento, estruturas de </w:t>
      </w:r>
      <w:hyperlink r:id="rId8" w:history="1">
        <w:r w:rsidRPr="008305FE">
          <w:rPr>
            <w:rStyle w:val="Hyperlink"/>
            <w:rFonts w:ascii="Times New Roman" w:hAnsi="Times New Roman" w:cs="Times New Roman"/>
            <w:color w:val="auto"/>
            <w:sz w:val="24"/>
            <w:szCs w:val="24"/>
            <w:u w:val="none"/>
            <w:shd w:val="clear" w:color="auto" w:fill="FFFFFF"/>
          </w:rPr>
          <w:t>concreto armado</w:t>
        </w:r>
      </w:hyperlink>
      <w:r w:rsidRPr="008305FE">
        <w:rPr>
          <w:rFonts w:ascii="Times New Roman" w:hAnsi="Times New Roman" w:cs="Times New Roman"/>
          <w:sz w:val="24"/>
          <w:szCs w:val="24"/>
          <w:shd w:val="clear" w:color="auto" w:fill="FFFFFF"/>
        </w:rPr>
        <w:t xml:space="preserve">, solo-cimento, pisos e pavimentos de concreto, ou em outras estruturas que não estejam em locais muito agressivos. Este tipo de cimento é um composto constituído de 90% à 94% de clínquer e gesso e de 6% a 10% de material carbonático ou </w:t>
      </w:r>
      <w:proofErr w:type="spellStart"/>
      <w:r w:rsidRPr="008305FE">
        <w:rPr>
          <w:rFonts w:ascii="Times New Roman" w:hAnsi="Times New Roman" w:cs="Times New Roman"/>
          <w:sz w:val="24"/>
          <w:szCs w:val="24"/>
          <w:shd w:val="clear" w:color="auto" w:fill="FFFFFF"/>
        </w:rPr>
        <w:t>filer</w:t>
      </w:r>
      <w:proofErr w:type="spellEnd"/>
      <w:r w:rsidRPr="008305FE">
        <w:rPr>
          <w:rFonts w:ascii="Times New Roman" w:hAnsi="Times New Roman" w:cs="Times New Roman"/>
          <w:sz w:val="24"/>
          <w:szCs w:val="24"/>
          <w:shd w:val="clear" w:color="auto" w:fill="FFFFFF"/>
        </w:rPr>
        <w:t>. É obtido da moagem fina de calcário, basalto, materiais carbonáticos, dentre outros, por possuir uma granulometria muito fina ele é um ótimo material para aumentar a trabalhabilidade e diminuir a permeabilidade do material.</w:t>
      </w:r>
    </w:p>
    <w:p w14:paraId="3AA15AF6" w14:textId="0F23B1EB" w:rsidR="00A72DF1" w:rsidRPr="008305FE" w:rsidRDefault="00A72DF1" w:rsidP="008305FE">
      <w:pPr>
        <w:pStyle w:val="PargrafodaLista"/>
        <w:numPr>
          <w:ilvl w:val="0"/>
          <w:numId w:val="22"/>
        </w:numPr>
        <w:spacing w:line="360" w:lineRule="auto"/>
        <w:jc w:val="both"/>
        <w:rPr>
          <w:rFonts w:ascii="Times New Roman" w:hAnsi="Times New Roman" w:cs="Times New Roman"/>
          <w:sz w:val="24"/>
          <w:szCs w:val="24"/>
        </w:rPr>
      </w:pPr>
      <w:r w:rsidRPr="008305FE">
        <w:rPr>
          <w:rFonts w:ascii="Times New Roman" w:hAnsi="Times New Roman" w:cs="Times New Roman"/>
          <w:sz w:val="24"/>
          <w:szCs w:val="24"/>
        </w:rPr>
        <w:t>Classe de resistência: 25, 32 e 40 MPa (NBR 11.578 – Cimento Portland composto – Especificação)</w:t>
      </w:r>
    </w:p>
    <w:p w14:paraId="1B809027" w14:textId="3F3AC9AD" w:rsidR="00A72DF1" w:rsidRPr="008305FE" w:rsidRDefault="00A72DF1" w:rsidP="008305FE">
      <w:pPr>
        <w:spacing w:line="360" w:lineRule="auto"/>
        <w:ind w:left="720"/>
        <w:jc w:val="both"/>
        <w:rPr>
          <w:rFonts w:ascii="Times New Roman" w:hAnsi="Times New Roman" w:cs="Times New Roman"/>
          <w:sz w:val="24"/>
          <w:szCs w:val="24"/>
        </w:rPr>
      </w:pPr>
    </w:p>
    <w:p w14:paraId="4D57D294" w14:textId="3D3664B6" w:rsidR="000C76AF" w:rsidRPr="008305FE" w:rsidRDefault="000C76AF" w:rsidP="008305FE">
      <w:pPr>
        <w:spacing w:line="360" w:lineRule="auto"/>
        <w:ind w:left="720"/>
        <w:jc w:val="both"/>
        <w:rPr>
          <w:rFonts w:ascii="Times New Roman" w:hAnsi="Times New Roman" w:cs="Times New Roman"/>
          <w:sz w:val="24"/>
          <w:szCs w:val="24"/>
        </w:rPr>
      </w:pPr>
    </w:p>
    <w:p w14:paraId="6AC27800" w14:textId="77777777" w:rsidR="000C76AF" w:rsidRPr="008305FE" w:rsidRDefault="000C76AF" w:rsidP="008305FE">
      <w:pPr>
        <w:spacing w:line="360" w:lineRule="auto"/>
        <w:ind w:left="720"/>
        <w:jc w:val="both"/>
        <w:rPr>
          <w:rFonts w:ascii="Times New Roman" w:hAnsi="Times New Roman" w:cs="Times New Roman"/>
          <w:sz w:val="24"/>
          <w:szCs w:val="24"/>
        </w:rPr>
      </w:pPr>
    </w:p>
    <w:p w14:paraId="507843E4" w14:textId="2C260C03" w:rsidR="00A72DF1" w:rsidRPr="008305FE" w:rsidRDefault="00A72DF1" w:rsidP="008305FE">
      <w:pPr>
        <w:pStyle w:val="PargrafodaLista"/>
        <w:numPr>
          <w:ilvl w:val="0"/>
          <w:numId w:val="21"/>
        </w:numPr>
        <w:spacing w:line="360" w:lineRule="auto"/>
        <w:jc w:val="both"/>
        <w:rPr>
          <w:rFonts w:ascii="Times New Roman" w:hAnsi="Times New Roman" w:cs="Times New Roman"/>
          <w:sz w:val="24"/>
          <w:szCs w:val="24"/>
        </w:rPr>
      </w:pPr>
      <w:r w:rsidRPr="008305FE">
        <w:rPr>
          <w:rFonts w:ascii="Times New Roman" w:hAnsi="Times New Roman" w:cs="Times New Roman"/>
          <w:b/>
          <w:bCs/>
          <w:sz w:val="24"/>
          <w:szCs w:val="24"/>
        </w:rPr>
        <w:lastRenderedPageBreak/>
        <w:t>CP III – cimento de alto forno:</w:t>
      </w:r>
      <w:r w:rsidRPr="008305FE">
        <w:rPr>
          <w:rFonts w:ascii="Times New Roman" w:hAnsi="Times New Roman" w:cs="Times New Roman"/>
          <w:sz w:val="24"/>
          <w:szCs w:val="24"/>
        </w:rPr>
        <w:t xml:space="preserve"> pode ser utilizado tanto na execução </w:t>
      </w:r>
      <w:r w:rsidRPr="008305FE">
        <w:rPr>
          <w:rFonts w:ascii="Times New Roman" w:hAnsi="Times New Roman" w:cs="Times New Roman"/>
          <w:sz w:val="24"/>
          <w:szCs w:val="24"/>
          <w:shd w:val="clear" w:color="auto" w:fill="FFFFFF"/>
        </w:rPr>
        <w:t>de obras de grande porte e agressividade como barragens, esgotos, pavimentação de estradas, pistas de aeroporto, quanto na aplicação de argamassas de assentamento e revestimento, estruturas de concreto armado, </w:t>
      </w:r>
      <w:hyperlink r:id="rId9" w:history="1">
        <w:r w:rsidRPr="008305FE">
          <w:rPr>
            <w:rStyle w:val="Hyperlink"/>
            <w:rFonts w:ascii="Times New Roman" w:hAnsi="Times New Roman" w:cs="Times New Roman"/>
            <w:color w:val="auto"/>
            <w:sz w:val="24"/>
            <w:szCs w:val="24"/>
            <w:u w:val="none"/>
            <w:shd w:val="clear" w:color="auto" w:fill="FFFFFF"/>
          </w:rPr>
          <w:t>concreto protendido</w:t>
        </w:r>
      </w:hyperlink>
      <w:r w:rsidRPr="008305FE">
        <w:rPr>
          <w:rFonts w:ascii="Times New Roman" w:hAnsi="Times New Roman" w:cs="Times New Roman"/>
          <w:sz w:val="24"/>
          <w:szCs w:val="24"/>
          <w:shd w:val="clear" w:color="auto" w:fill="FFFFFF"/>
        </w:rPr>
        <w:t xml:space="preserve">, projetado, rolado, dentre outros. </w:t>
      </w:r>
      <w:r w:rsidR="007E14C8" w:rsidRPr="008305FE">
        <w:rPr>
          <w:rFonts w:ascii="Times New Roman" w:hAnsi="Times New Roman" w:cs="Times New Roman"/>
          <w:sz w:val="24"/>
          <w:szCs w:val="24"/>
          <w:shd w:val="clear" w:color="auto" w:fill="FFFFFF"/>
        </w:rPr>
        <w:t>É semelhante ao CP II-E, e e</w:t>
      </w:r>
      <w:r w:rsidRPr="008305FE">
        <w:rPr>
          <w:rFonts w:ascii="Times New Roman" w:hAnsi="Times New Roman" w:cs="Times New Roman"/>
          <w:sz w:val="24"/>
          <w:szCs w:val="24"/>
          <w:shd w:val="clear" w:color="auto" w:fill="FFFFFF"/>
        </w:rPr>
        <w:t>ste tipo de cimento contém adição de 35% a 70% de escória em sua composição o que lhe confere maior impermeabilidade e durabilidade, resistência a sulfatos e à expansão além de baixo calor de hidratação.</w:t>
      </w:r>
    </w:p>
    <w:p w14:paraId="6996DCFC" w14:textId="3EAA208C" w:rsidR="007E14C8" w:rsidRPr="008305FE" w:rsidRDefault="00A72DF1" w:rsidP="008305FE">
      <w:pPr>
        <w:pStyle w:val="PargrafodaLista"/>
        <w:numPr>
          <w:ilvl w:val="0"/>
          <w:numId w:val="22"/>
        </w:numPr>
        <w:spacing w:line="360" w:lineRule="auto"/>
        <w:jc w:val="both"/>
        <w:rPr>
          <w:rFonts w:ascii="Times New Roman" w:hAnsi="Times New Roman" w:cs="Times New Roman"/>
          <w:sz w:val="24"/>
          <w:szCs w:val="24"/>
        </w:rPr>
      </w:pPr>
      <w:r w:rsidRPr="008305FE">
        <w:rPr>
          <w:rFonts w:ascii="Times New Roman" w:hAnsi="Times New Roman" w:cs="Times New Roman"/>
          <w:sz w:val="24"/>
          <w:szCs w:val="24"/>
        </w:rPr>
        <w:t>Classe de resistência: 25, 32 e 40 MPa (NBR 5.735 – Cimento Portland de alto-forno)</w:t>
      </w:r>
    </w:p>
    <w:p w14:paraId="6C15C7D9" w14:textId="19C79CB5" w:rsidR="007E14C8" w:rsidRPr="008305FE" w:rsidRDefault="007E14C8" w:rsidP="008305FE">
      <w:pPr>
        <w:pStyle w:val="PargrafodaLista"/>
        <w:numPr>
          <w:ilvl w:val="0"/>
          <w:numId w:val="21"/>
        </w:numPr>
        <w:spacing w:line="360" w:lineRule="auto"/>
        <w:jc w:val="both"/>
        <w:rPr>
          <w:rFonts w:ascii="Times New Roman" w:hAnsi="Times New Roman" w:cs="Times New Roman"/>
          <w:sz w:val="24"/>
          <w:szCs w:val="24"/>
        </w:rPr>
      </w:pPr>
      <w:r w:rsidRPr="008305FE">
        <w:rPr>
          <w:rFonts w:ascii="Times New Roman" w:hAnsi="Times New Roman" w:cs="Times New Roman"/>
          <w:b/>
          <w:bCs/>
          <w:sz w:val="24"/>
          <w:szCs w:val="24"/>
        </w:rPr>
        <w:t xml:space="preserve">CP IV – cimento </w:t>
      </w:r>
      <w:proofErr w:type="spellStart"/>
      <w:r w:rsidRPr="008305FE">
        <w:rPr>
          <w:rFonts w:ascii="Times New Roman" w:hAnsi="Times New Roman" w:cs="Times New Roman"/>
          <w:b/>
          <w:bCs/>
          <w:sz w:val="24"/>
          <w:szCs w:val="24"/>
        </w:rPr>
        <w:t>pozolânico</w:t>
      </w:r>
      <w:proofErr w:type="spellEnd"/>
      <w:r w:rsidRPr="008305FE">
        <w:rPr>
          <w:rFonts w:ascii="Times New Roman" w:hAnsi="Times New Roman" w:cs="Times New Roman"/>
          <w:b/>
          <w:bCs/>
          <w:sz w:val="24"/>
          <w:szCs w:val="24"/>
        </w:rPr>
        <w:t xml:space="preserve">: </w:t>
      </w:r>
      <w:r w:rsidRPr="008305FE">
        <w:rPr>
          <w:rFonts w:ascii="Times New Roman" w:hAnsi="Times New Roman" w:cs="Times New Roman"/>
          <w:sz w:val="24"/>
          <w:szCs w:val="24"/>
          <w:shd w:val="clear" w:color="auto" w:fill="FFFFFF"/>
        </w:rPr>
        <w:t xml:space="preserve">constituído de 15% a 50% de material </w:t>
      </w:r>
      <w:proofErr w:type="spellStart"/>
      <w:r w:rsidRPr="008305FE">
        <w:rPr>
          <w:rFonts w:ascii="Times New Roman" w:hAnsi="Times New Roman" w:cs="Times New Roman"/>
          <w:sz w:val="24"/>
          <w:szCs w:val="24"/>
          <w:shd w:val="clear" w:color="auto" w:fill="FFFFFF"/>
        </w:rPr>
        <w:t>pozolânico</w:t>
      </w:r>
      <w:proofErr w:type="spellEnd"/>
      <w:r w:rsidRPr="008305FE">
        <w:rPr>
          <w:rFonts w:ascii="Times New Roman" w:hAnsi="Times New Roman" w:cs="Times New Roman"/>
          <w:sz w:val="24"/>
          <w:szCs w:val="24"/>
          <w:shd w:val="clear" w:color="auto" w:fill="FFFFFF"/>
        </w:rPr>
        <w:t xml:space="preserve">, o que torna o seu calor de hidratação baixo e proporciona estabilidade no uso com agregados que são reativos e em ambientes com agentes agressivos ácidos. O concreto produzido com este cimento, em relação ao concreto feito com CP I, apresenta maior impermeabilidade, maior durabilidade e maior resistência mecânica à compressão à longo prazo. É geralmente utilizado para grandes volumes de concreto devido ao baixo calor de hidratação e em obras expostas à ação de água corrente e ambientes agressivos devido a sua baixa porosidade. O material </w:t>
      </w:r>
      <w:proofErr w:type="spellStart"/>
      <w:r w:rsidRPr="008305FE">
        <w:rPr>
          <w:rFonts w:ascii="Times New Roman" w:hAnsi="Times New Roman" w:cs="Times New Roman"/>
          <w:sz w:val="24"/>
          <w:szCs w:val="24"/>
          <w:shd w:val="clear" w:color="auto" w:fill="FFFFFF"/>
        </w:rPr>
        <w:t>pozolânico</w:t>
      </w:r>
      <w:proofErr w:type="spellEnd"/>
      <w:r w:rsidRPr="008305FE">
        <w:rPr>
          <w:rFonts w:ascii="Times New Roman" w:hAnsi="Times New Roman" w:cs="Times New Roman"/>
          <w:sz w:val="24"/>
          <w:szCs w:val="24"/>
          <w:shd w:val="clear" w:color="auto" w:fill="FFFFFF"/>
        </w:rPr>
        <w:t xml:space="preserve"> do cimento reage (na presença de água) com hidróxido de cálcio formando materiais aglomerantes. A adição desses materiais modifica as características do cimento diminuindo a permeabilidade e aumentando a estabilidade, a resistência a compreensão e o desempenho diante da ação de sulfatos e das reações álcalis-agregado.</w:t>
      </w:r>
    </w:p>
    <w:p w14:paraId="43B8FA18" w14:textId="7F250824" w:rsidR="007E14C8" w:rsidRPr="008305FE" w:rsidRDefault="007E14C8" w:rsidP="008305FE">
      <w:pPr>
        <w:pStyle w:val="PargrafodaLista"/>
        <w:numPr>
          <w:ilvl w:val="0"/>
          <w:numId w:val="22"/>
        </w:numPr>
        <w:spacing w:line="360" w:lineRule="auto"/>
        <w:jc w:val="both"/>
        <w:rPr>
          <w:rFonts w:ascii="Times New Roman" w:hAnsi="Times New Roman" w:cs="Times New Roman"/>
          <w:sz w:val="24"/>
          <w:szCs w:val="24"/>
        </w:rPr>
      </w:pPr>
      <w:r w:rsidRPr="008305FE">
        <w:rPr>
          <w:rFonts w:ascii="Times New Roman" w:hAnsi="Times New Roman" w:cs="Times New Roman"/>
          <w:sz w:val="24"/>
          <w:szCs w:val="24"/>
        </w:rPr>
        <w:t xml:space="preserve">Classe de resistência: 25 e 32 MPa (NBR 5.736 – Cimento Portland </w:t>
      </w:r>
      <w:proofErr w:type="spellStart"/>
      <w:r w:rsidRPr="008305FE">
        <w:rPr>
          <w:rFonts w:ascii="Times New Roman" w:hAnsi="Times New Roman" w:cs="Times New Roman"/>
          <w:sz w:val="24"/>
          <w:szCs w:val="24"/>
        </w:rPr>
        <w:t>pozolânico</w:t>
      </w:r>
      <w:proofErr w:type="spellEnd"/>
      <w:r w:rsidRPr="008305FE">
        <w:rPr>
          <w:rFonts w:ascii="Times New Roman" w:hAnsi="Times New Roman" w:cs="Times New Roman"/>
          <w:sz w:val="24"/>
          <w:szCs w:val="24"/>
        </w:rPr>
        <w:t>)</w:t>
      </w:r>
    </w:p>
    <w:p w14:paraId="253783B7" w14:textId="590FFBC7" w:rsidR="007E14C8" w:rsidRPr="008305FE" w:rsidRDefault="007E14C8" w:rsidP="008305FE">
      <w:pPr>
        <w:pStyle w:val="PargrafodaLista"/>
        <w:numPr>
          <w:ilvl w:val="0"/>
          <w:numId w:val="21"/>
        </w:numPr>
        <w:spacing w:line="360" w:lineRule="auto"/>
        <w:jc w:val="both"/>
        <w:rPr>
          <w:rFonts w:ascii="Times New Roman" w:hAnsi="Times New Roman" w:cs="Times New Roman"/>
          <w:sz w:val="24"/>
          <w:szCs w:val="24"/>
        </w:rPr>
      </w:pPr>
      <w:r w:rsidRPr="008305FE">
        <w:rPr>
          <w:rFonts w:ascii="Times New Roman" w:hAnsi="Times New Roman" w:cs="Times New Roman"/>
          <w:b/>
          <w:bCs/>
          <w:sz w:val="24"/>
          <w:szCs w:val="24"/>
        </w:rPr>
        <w:t xml:space="preserve">CP V – ARI – cimento de alta resistência inicial: </w:t>
      </w:r>
      <w:r w:rsidRPr="008305FE">
        <w:rPr>
          <w:rFonts w:ascii="Times New Roman" w:hAnsi="Times New Roman" w:cs="Times New Roman"/>
          <w:sz w:val="24"/>
          <w:szCs w:val="24"/>
          <w:shd w:val="clear" w:color="auto" w:fill="FFFFFF"/>
        </w:rPr>
        <w:t>não contém adições em sua composição (em casos excepcionais pode conter até 5% de material carbonático). O que o difere do CP I é seu processo de dosagem e produção do clínquer. As alterações nas dosagens de calcário e argila na produção do clínquer garante ao CP V-ARI uma alta resistência inicial do concreto podendo atingir em torno de 26 Mpa de resistência já no primeiro dia de aplicação do concreto. É utilizado em obras tanto de pequeno porte quanto de grande porte em casos em que se torna necessária uma alta resistência inicial para desforma rápida dos elementos de concreto armado. Ele é muito utilizado na indústria de pré-moldados (para diminuir o tempo de desenforma das peças e aumentar a produtividade), em concreto protendido, pisos industriais e argamassas armadas.</w:t>
      </w:r>
    </w:p>
    <w:p w14:paraId="32B8681A" w14:textId="6FE7BA53" w:rsidR="007E14C8" w:rsidRPr="008305FE" w:rsidRDefault="007E14C8" w:rsidP="008305FE">
      <w:pPr>
        <w:pStyle w:val="PargrafodaLista"/>
        <w:numPr>
          <w:ilvl w:val="0"/>
          <w:numId w:val="22"/>
        </w:numPr>
        <w:spacing w:line="360" w:lineRule="auto"/>
        <w:jc w:val="both"/>
        <w:rPr>
          <w:rFonts w:ascii="Times New Roman" w:hAnsi="Times New Roman" w:cs="Times New Roman"/>
          <w:sz w:val="24"/>
          <w:szCs w:val="24"/>
        </w:rPr>
      </w:pPr>
      <w:r w:rsidRPr="008305FE">
        <w:rPr>
          <w:rFonts w:ascii="Times New Roman" w:hAnsi="Times New Roman" w:cs="Times New Roman"/>
          <w:sz w:val="24"/>
          <w:szCs w:val="24"/>
        </w:rPr>
        <w:t>Classe de resistência: até 26 MPa (NBR 5.733 – Cimento Portland de alta resistência inicial)</w:t>
      </w:r>
    </w:p>
    <w:p w14:paraId="291BE9FE" w14:textId="7902A6AE" w:rsidR="007E14C8" w:rsidRPr="008305FE" w:rsidRDefault="007E14C8" w:rsidP="008305FE">
      <w:pPr>
        <w:pStyle w:val="PargrafodaLista"/>
        <w:numPr>
          <w:ilvl w:val="0"/>
          <w:numId w:val="21"/>
        </w:numPr>
        <w:spacing w:line="360" w:lineRule="auto"/>
        <w:jc w:val="both"/>
        <w:rPr>
          <w:rFonts w:ascii="Times New Roman" w:hAnsi="Times New Roman" w:cs="Times New Roman"/>
          <w:sz w:val="24"/>
          <w:szCs w:val="24"/>
        </w:rPr>
      </w:pPr>
      <w:r w:rsidRPr="008305FE">
        <w:rPr>
          <w:rFonts w:ascii="Times New Roman" w:hAnsi="Times New Roman" w:cs="Times New Roman"/>
          <w:b/>
          <w:bCs/>
          <w:sz w:val="24"/>
          <w:szCs w:val="24"/>
        </w:rPr>
        <w:lastRenderedPageBreak/>
        <w:t xml:space="preserve">CP – RS – cimento resistente a sulfatos: </w:t>
      </w:r>
      <w:r w:rsidRPr="008305FE">
        <w:rPr>
          <w:rFonts w:ascii="Times New Roman" w:hAnsi="Times New Roman" w:cs="Times New Roman"/>
          <w:sz w:val="24"/>
          <w:szCs w:val="24"/>
          <w:shd w:val="clear" w:color="auto" w:fill="FFFFFF"/>
        </w:rPr>
        <w:t xml:space="preserve">pode ser utilizado em obras de recuperação estrutural, concreto projeto, concreto armado, concreto protendido, elementos </w:t>
      </w:r>
      <w:proofErr w:type="spellStart"/>
      <w:r w:rsidRPr="008305FE">
        <w:rPr>
          <w:rFonts w:ascii="Times New Roman" w:hAnsi="Times New Roman" w:cs="Times New Roman"/>
          <w:sz w:val="24"/>
          <w:szCs w:val="24"/>
          <w:shd w:val="clear" w:color="auto" w:fill="FFFFFF"/>
        </w:rPr>
        <w:t>pré</w:t>
      </w:r>
      <w:proofErr w:type="spellEnd"/>
      <w:r w:rsidRPr="008305FE">
        <w:rPr>
          <w:rFonts w:ascii="Times New Roman" w:hAnsi="Times New Roman" w:cs="Times New Roman"/>
          <w:sz w:val="24"/>
          <w:szCs w:val="24"/>
          <w:shd w:val="clear" w:color="auto" w:fill="FFFFFF"/>
        </w:rPr>
        <w:t xml:space="preserve"> moldados de concreto, pavimentos etc. É necessário geralmente quando o concreto está submetido à meios agressivos sulfatados como redes de esgotos, ambientes industriais e água do mar.</w:t>
      </w:r>
    </w:p>
    <w:p w14:paraId="0CDEDB69" w14:textId="23D5CF4C" w:rsidR="000C76AF" w:rsidRPr="008305FE" w:rsidRDefault="007E14C8" w:rsidP="008305FE">
      <w:pPr>
        <w:pStyle w:val="PargrafodaLista"/>
        <w:numPr>
          <w:ilvl w:val="0"/>
          <w:numId w:val="22"/>
        </w:numPr>
        <w:spacing w:line="360" w:lineRule="auto"/>
        <w:jc w:val="both"/>
        <w:rPr>
          <w:rFonts w:ascii="Times New Roman" w:hAnsi="Times New Roman" w:cs="Times New Roman"/>
          <w:sz w:val="24"/>
          <w:szCs w:val="24"/>
        </w:rPr>
      </w:pPr>
      <w:r w:rsidRPr="008305FE">
        <w:rPr>
          <w:rFonts w:ascii="Times New Roman" w:hAnsi="Times New Roman" w:cs="Times New Roman"/>
          <w:sz w:val="24"/>
          <w:szCs w:val="24"/>
        </w:rPr>
        <w:t>Classe de resistência: 25, 32 e 40 MPa (NBR 5.737 – Cimento Portland resistente a sulfatos)</w:t>
      </w:r>
    </w:p>
    <w:p w14:paraId="7667FF5F" w14:textId="7794AC44" w:rsidR="000C76AF" w:rsidRPr="008305FE" w:rsidRDefault="000C76AF" w:rsidP="008305FE">
      <w:pPr>
        <w:pStyle w:val="PargrafodaLista"/>
        <w:numPr>
          <w:ilvl w:val="0"/>
          <w:numId w:val="21"/>
        </w:numPr>
        <w:spacing w:line="360" w:lineRule="auto"/>
        <w:jc w:val="both"/>
        <w:rPr>
          <w:rFonts w:ascii="Times New Roman" w:hAnsi="Times New Roman" w:cs="Times New Roman"/>
          <w:sz w:val="24"/>
          <w:szCs w:val="24"/>
        </w:rPr>
      </w:pPr>
      <w:r w:rsidRPr="008305FE">
        <w:rPr>
          <w:rFonts w:ascii="Times New Roman" w:hAnsi="Times New Roman" w:cs="Times New Roman"/>
          <w:b/>
          <w:bCs/>
          <w:sz w:val="24"/>
          <w:szCs w:val="24"/>
        </w:rPr>
        <w:t xml:space="preserve">CP – BC – cimento de baixo calor de hidratação: </w:t>
      </w:r>
      <w:r w:rsidRPr="008305FE">
        <w:rPr>
          <w:rFonts w:ascii="Times New Roman" w:hAnsi="Times New Roman" w:cs="Times New Roman"/>
          <w:sz w:val="24"/>
          <w:szCs w:val="24"/>
          <w:shd w:val="clear" w:color="auto" w:fill="FFFFFF"/>
        </w:rPr>
        <w:t>tem por finalidade retardar o desprendimento de calor em peças de grande massa de concreto, evitando o aparecimento de fissuras de origem térmica.</w:t>
      </w:r>
    </w:p>
    <w:p w14:paraId="6A9672E2" w14:textId="45D2D5C7" w:rsidR="000C76AF" w:rsidRPr="008305FE" w:rsidRDefault="000C76AF" w:rsidP="008305FE">
      <w:pPr>
        <w:pStyle w:val="PargrafodaLista"/>
        <w:numPr>
          <w:ilvl w:val="0"/>
          <w:numId w:val="22"/>
        </w:numPr>
        <w:spacing w:line="360" w:lineRule="auto"/>
        <w:jc w:val="both"/>
        <w:rPr>
          <w:rFonts w:ascii="Times New Roman" w:hAnsi="Times New Roman" w:cs="Times New Roman"/>
          <w:sz w:val="24"/>
          <w:szCs w:val="24"/>
        </w:rPr>
      </w:pPr>
      <w:r w:rsidRPr="008305FE">
        <w:rPr>
          <w:rFonts w:ascii="Times New Roman" w:hAnsi="Times New Roman" w:cs="Times New Roman"/>
          <w:sz w:val="24"/>
          <w:szCs w:val="24"/>
        </w:rPr>
        <w:t>Classe de resistência: 25, 32 e 40 MPa (NBR 13.116 – Cimento Portland de baixo calor de hidratação – Especificação)</w:t>
      </w:r>
    </w:p>
    <w:p w14:paraId="10C830D1" w14:textId="1FD8AA75" w:rsidR="000C76AF" w:rsidRPr="008305FE" w:rsidRDefault="000C76AF" w:rsidP="008305FE">
      <w:pPr>
        <w:pStyle w:val="PargrafodaLista"/>
        <w:numPr>
          <w:ilvl w:val="0"/>
          <w:numId w:val="21"/>
        </w:numPr>
        <w:spacing w:line="360" w:lineRule="auto"/>
        <w:jc w:val="both"/>
        <w:rPr>
          <w:rFonts w:ascii="Times New Roman" w:hAnsi="Times New Roman" w:cs="Times New Roman"/>
          <w:sz w:val="24"/>
          <w:szCs w:val="24"/>
        </w:rPr>
      </w:pPr>
      <w:r w:rsidRPr="008305FE">
        <w:rPr>
          <w:rFonts w:ascii="Times New Roman" w:hAnsi="Times New Roman" w:cs="Times New Roman"/>
          <w:b/>
          <w:bCs/>
          <w:sz w:val="24"/>
          <w:szCs w:val="24"/>
        </w:rPr>
        <w:t xml:space="preserve">CP – B – cimento branco: </w:t>
      </w:r>
      <w:r w:rsidRPr="008305FE">
        <w:rPr>
          <w:rFonts w:ascii="Times New Roman" w:hAnsi="Times New Roman" w:cs="Times New Roman"/>
          <w:sz w:val="24"/>
          <w:szCs w:val="24"/>
          <w:shd w:val="clear" w:color="auto" w:fill="FFFFFF"/>
        </w:rPr>
        <w:t>pode ser dividido em estrutural, aplicado para fins arquitetônicos com as mesmas características dos outros tipos de cimento, porém com a pigmentação branca, e não estrutural, indicado para rejuntamento de cerâmica. A cor branca é obtida através de matérias-primas com baixo teor de manganês e ferro e a utilização do caulim no lugar a argila.</w:t>
      </w:r>
    </w:p>
    <w:p w14:paraId="5E5B35D6" w14:textId="3A4BFBB7" w:rsidR="00954A7B" w:rsidRPr="008305FE" w:rsidRDefault="000C76AF" w:rsidP="008305FE">
      <w:pPr>
        <w:pStyle w:val="PargrafodaLista"/>
        <w:numPr>
          <w:ilvl w:val="0"/>
          <w:numId w:val="22"/>
        </w:numPr>
        <w:spacing w:line="360" w:lineRule="auto"/>
        <w:jc w:val="both"/>
        <w:rPr>
          <w:rFonts w:ascii="Times New Roman" w:hAnsi="Times New Roman" w:cs="Times New Roman"/>
          <w:sz w:val="24"/>
          <w:szCs w:val="24"/>
        </w:rPr>
      </w:pPr>
      <w:r w:rsidRPr="008305FE">
        <w:rPr>
          <w:rFonts w:ascii="Times New Roman" w:hAnsi="Times New Roman" w:cs="Times New Roman"/>
          <w:sz w:val="24"/>
          <w:szCs w:val="24"/>
        </w:rPr>
        <w:t>Classe de resistência: 25, 32 e 40 MPa (NBR 12.989 – Cimento Portland Branco – Especificação)</w:t>
      </w:r>
    </w:p>
    <w:p w14:paraId="5FD3CA8E" w14:textId="568CAD08" w:rsidR="00954A7B" w:rsidRPr="008305FE" w:rsidRDefault="00954A7B" w:rsidP="00954A7B">
      <w:pPr>
        <w:spacing w:line="360" w:lineRule="auto"/>
        <w:jc w:val="center"/>
        <w:rPr>
          <w:rFonts w:ascii="Times New Roman" w:hAnsi="Times New Roman" w:cs="Times New Roman"/>
          <w:sz w:val="24"/>
          <w:szCs w:val="24"/>
        </w:rPr>
      </w:pPr>
      <w:r w:rsidRPr="008305FE">
        <w:rPr>
          <w:rFonts w:ascii="Times New Roman" w:hAnsi="Times New Roman" w:cs="Times New Roman"/>
          <w:noProof/>
          <w:sz w:val="24"/>
          <w:szCs w:val="24"/>
        </w:rPr>
        <mc:AlternateContent>
          <mc:Choice Requires="wps">
            <w:drawing>
              <wp:inline distT="0" distB="0" distL="0" distR="0" wp14:anchorId="6FD3065E" wp14:editId="598B111D">
                <wp:extent cx="304800" cy="304800"/>
                <wp:effectExtent l="0" t="0" r="0" b="0"/>
                <wp:docPr id="2" name="Retâ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3BA01" id="Retângulo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6wyKMfABAADFAwAADgAAAAAAAAAAAAAAAAAuAgAAZHJzL2Uyb0RvYy54&#10;bWxQSwECLQAUAAYACAAAACEATKDpLNgAAAADAQAADwAAAAAAAAAAAAAAAABKBAAAZHJzL2Rvd25y&#10;ZXYueG1sUEsFBgAAAAAEAAQA8wAAAE8FAAAAAA==&#10;" filled="f" stroked="f">
                <o:lock v:ext="edit" aspectratio="t"/>
                <w10:anchorlock/>
              </v:rect>
            </w:pict>
          </mc:Fallback>
        </mc:AlternateContent>
      </w:r>
      <w:r w:rsidRPr="008305FE">
        <w:rPr>
          <w:rFonts w:ascii="Times New Roman" w:hAnsi="Times New Roman" w:cs="Times New Roman"/>
          <w:noProof/>
          <w:sz w:val="24"/>
          <w:szCs w:val="24"/>
        </w:rPr>
        <w:drawing>
          <wp:inline distT="0" distB="0" distL="0" distR="0" wp14:anchorId="4E7D4844" wp14:editId="33547EEE">
            <wp:extent cx="4686696" cy="26193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25000"/>
                              </a14:imgEffect>
                              <a14:imgEffect>
                                <a14:saturation sat="400000"/>
                              </a14:imgEffect>
                              <a14:imgEffect>
                                <a14:brightnessContrast bright="20000" contrast="-20000"/>
                              </a14:imgEffect>
                            </a14:imgLayer>
                          </a14:imgProps>
                        </a:ext>
                      </a:extLst>
                    </a:blip>
                    <a:stretch>
                      <a:fillRect/>
                    </a:stretch>
                  </pic:blipFill>
                  <pic:spPr>
                    <a:xfrm>
                      <a:off x="0" y="0"/>
                      <a:ext cx="4700406" cy="2627038"/>
                    </a:xfrm>
                    <a:prstGeom prst="rect">
                      <a:avLst/>
                    </a:prstGeom>
                  </pic:spPr>
                </pic:pic>
              </a:graphicData>
            </a:graphic>
          </wp:inline>
        </w:drawing>
      </w:r>
    </w:p>
    <w:p w14:paraId="5CC9FAA4" w14:textId="77777777" w:rsidR="000C76AF" w:rsidRPr="008305FE" w:rsidRDefault="000C76AF">
      <w:pPr>
        <w:rPr>
          <w:rFonts w:ascii="Times New Roman" w:hAnsi="Times New Roman" w:cs="Times New Roman"/>
          <w:sz w:val="24"/>
          <w:szCs w:val="24"/>
        </w:rPr>
      </w:pPr>
      <w:r w:rsidRPr="008305FE">
        <w:rPr>
          <w:rFonts w:ascii="Times New Roman" w:hAnsi="Times New Roman" w:cs="Times New Roman"/>
          <w:sz w:val="24"/>
          <w:szCs w:val="24"/>
        </w:rPr>
        <w:br w:type="page"/>
      </w:r>
    </w:p>
    <w:p w14:paraId="34D42AF4" w14:textId="13D36416" w:rsidR="007A06AC" w:rsidRPr="008305FE" w:rsidRDefault="000C76AF" w:rsidP="008305FE">
      <w:pPr>
        <w:jc w:val="both"/>
        <w:rPr>
          <w:rFonts w:ascii="Times New Roman" w:hAnsi="Times New Roman" w:cs="Times New Roman"/>
          <w:b/>
          <w:bCs/>
          <w:sz w:val="24"/>
          <w:szCs w:val="24"/>
        </w:rPr>
      </w:pPr>
      <w:r w:rsidRPr="008305FE">
        <w:rPr>
          <w:rFonts w:ascii="Times New Roman" w:hAnsi="Times New Roman" w:cs="Times New Roman"/>
          <w:b/>
          <w:bCs/>
          <w:sz w:val="24"/>
          <w:szCs w:val="24"/>
        </w:rPr>
        <w:lastRenderedPageBreak/>
        <w:t xml:space="preserve">MÉDIA DE PREÇO DOS TIPOS DE CIMENTO </w:t>
      </w:r>
      <w:r w:rsidR="007A06AC" w:rsidRPr="008305FE">
        <w:rPr>
          <w:rFonts w:ascii="Times New Roman" w:hAnsi="Times New Roman" w:cs="Times New Roman"/>
          <w:b/>
          <w:bCs/>
          <w:sz w:val="24"/>
          <w:szCs w:val="24"/>
        </w:rPr>
        <w:t>EM CAMPINA GRANDE – PB</w:t>
      </w:r>
    </w:p>
    <w:p w14:paraId="2FB36933" w14:textId="77777777" w:rsidR="00476435" w:rsidRPr="008305FE" w:rsidRDefault="00476435" w:rsidP="008305FE">
      <w:pPr>
        <w:jc w:val="both"/>
        <w:rPr>
          <w:rFonts w:ascii="Times New Roman" w:hAnsi="Times New Roman" w:cs="Times New Roman"/>
          <w:b/>
          <w:bCs/>
          <w:sz w:val="24"/>
          <w:szCs w:val="24"/>
        </w:rPr>
      </w:pPr>
    </w:p>
    <w:p w14:paraId="18830723" w14:textId="7F5D8B2A" w:rsidR="007A06AC" w:rsidRPr="008305FE" w:rsidRDefault="00924A59" w:rsidP="008305FE">
      <w:pPr>
        <w:pStyle w:val="PargrafodaLista"/>
        <w:numPr>
          <w:ilvl w:val="0"/>
          <w:numId w:val="21"/>
        </w:numPr>
        <w:spacing w:line="360" w:lineRule="auto"/>
        <w:ind w:left="714" w:hanging="357"/>
        <w:jc w:val="both"/>
        <w:rPr>
          <w:rFonts w:ascii="Times New Roman" w:hAnsi="Times New Roman" w:cs="Times New Roman"/>
          <w:sz w:val="24"/>
          <w:szCs w:val="24"/>
        </w:rPr>
      </w:pPr>
      <w:r w:rsidRPr="008305FE">
        <w:rPr>
          <w:rFonts w:ascii="Times New Roman" w:hAnsi="Times New Roman" w:cs="Times New Roman"/>
          <w:b/>
          <w:bCs/>
          <w:sz w:val="24"/>
          <w:szCs w:val="24"/>
        </w:rPr>
        <w:t>CP I – Cimento comum</w:t>
      </w:r>
      <w:r w:rsidR="007A06AC" w:rsidRPr="008305FE">
        <w:rPr>
          <w:rFonts w:ascii="Times New Roman" w:hAnsi="Times New Roman" w:cs="Times New Roman"/>
          <w:b/>
          <w:bCs/>
          <w:sz w:val="24"/>
          <w:szCs w:val="24"/>
        </w:rPr>
        <w:t xml:space="preserve"> 5</w:t>
      </w:r>
      <w:r w:rsidR="00DD0D96" w:rsidRPr="008305FE">
        <w:rPr>
          <w:rFonts w:ascii="Times New Roman" w:hAnsi="Times New Roman" w:cs="Times New Roman"/>
          <w:b/>
          <w:bCs/>
          <w:sz w:val="24"/>
          <w:szCs w:val="24"/>
        </w:rPr>
        <w:t xml:space="preserve">0 </w:t>
      </w:r>
      <w:r w:rsidR="007A06AC" w:rsidRPr="008305FE">
        <w:rPr>
          <w:rFonts w:ascii="Times New Roman" w:hAnsi="Times New Roman" w:cs="Times New Roman"/>
          <w:b/>
          <w:bCs/>
          <w:sz w:val="24"/>
          <w:szCs w:val="24"/>
        </w:rPr>
        <w:t>kg</w:t>
      </w:r>
      <w:r w:rsidRPr="008305FE">
        <w:rPr>
          <w:rFonts w:ascii="Times New Roman" w:hAnsi="Times New Roman" w:cs="Times New Roman"/>
          <w:b/>
          <w:bCs/>
          <w:sz w:val="24"/>
          <w:szCs w:val="24"/>
        </w:rPr>
        <w:t xml:space="preserve">: </w:t>
      </w:r>
      <w:r w:rsidR="007A06AC" w:rsidRPr="008305FE">
        <w:rPr>
          <w:rFonts w:ascii="Times New Roman" w:hAnsi="Times New Roman" w:cs="Times New Roman"/>
          <w:sz w:val="24"/>
          <w:szCs w:val="24"/>
        </w:rPr>
        <w:t>R$ 11</w:t>
      </w:r>
      <w:r w:rsidR="00DD0D96" w:rsidRPr="008305FE">
        <w:rPr>
          <w:rFonts w:ascii="Times New Roman" w:hAnsi="Times New Roman" w:cs="Times New Roman"/>
          <w:sz w:val="24"/>
          <w:szCs w:val="24"/>
        </w:rPr>
        <w:t>0</w:t>
      </w:r>
      <w:r w:rsidR="007A06AC" w:rsidRPr="008305FE">
        <w:rPr>
          <w:rFonts w:ascii="Times New Roman" w:hAnsi="Times New Roman" w:cs="Times New Roman"/>
          <w:sz w:val="24"/>
          <w:szCs w:val="24"/>
        </w:rPr>
        <w:t>,00.</w:t>
      </w:r>
    </w:p>
    <w:p w14:paraId="76F226CB" w14:textId="1EC40BC3" w:rsidR="00924A59" w:rsidRPr="008305FE" w:rsidRDefault="00924A59" w:rsidP="008305FE">
      <w:pPr>
        <w:pStyle w:val="PargrafodaLista"/>
        <w:numPr>
          <w:ilvl w:val="0"/>
          <w:numId w:val="21"/>
        </w:numPr>
        <w:spacing w:line="360" w:lineRule="auto"/>
        <w:ind w:left="714" w:hanging="357"/>
        <w:jc w:val="both"/>
        <w:rPr>
          <w:rFonts w:ascii="Times New Roman" w:hAnsi="Times New Roman" w:cs="Times New Roman"/>
          <w:sz w:val="24"/>
          <w:szCs w:val="24"/>
        </w:rPr>
      </w:pPr>
      <w:r w:rsidRPr="008305FE">
        <w:rPr>
          <w:rFonts w:ascii="Times New Roman" w:hAnsi="Times New Roman" w:cs="Times New Roman"/>
          <w:b/>
          <w:bCs/>
          <w:sz w:val="24"/>
          <w:szCs w:val="24"/>
        </w:rPr>
        <w:t>CP I-S – cimento comum com adição</w:t>
      </w:r>
      <w:r w:rsidR="00DD0D96" w:rsidRPr="008305FE">
        <w:rPr>
          <w:rFonts w:ascii="Times New Roman" w:hAnsi="Times New Roman" w:cs="Times New Roman"/>
          <w:b/>
          <w:bCs/>
          <w:sz w:val="24"/>
          <w:szCs w:val="24"/>
        </w:rPr>
        <w:t xml:space="preserve"> 50 kg</w:t>
      </w:r>
      <w:r w:rsidRPr="008305FE">
        <w:rPr>
          <w:rFonts w:ascii="Times New Roman" w:hAnsi="Times New Roman" w:cs="Times New Roman"/>
          <w:b/>
          <w:bCs/>
          <w:sz w:val="24"/>
          <w:szCs w:val="24"/>
        </w:rPr>
        <w:t xml:space="preserve">: </w:t>
      </w:r>
      <w:r w:rsidR="007A06AC" w:rsidRPr="008305FE">
        <w:rPr>
          <w:rFonts w:ascii="Times New Roman" w:hAnsi="Times New Roman" w:cs="Times New Roman"/>
          <w:sz w:val="24"/>
          <w:szCs w:val="24"/>
        </w:rPr>
        <w:t xml:space="preserve">R$ </w:t>
      </w:r>
      <w:r w:rsidR="00DD0D96" w:rsidRPr="008305FE">
        <w:rPr>
          <w:rFonts w:ascii="Times New Roman" w:hAnsi="Times New Roman" w:cs="Times New Roman"/>
          <w:sz w:val="24"/>
          <w:szCs w:val="24"/>
        </w:rPr>
        <w:t>130</w:t>
      </w:r>
      <w:r w:rsidR="007A06AC" w:rsidRPr="008305FE">
        <w:rPr>
          <w:rFonts w:ascii="Times New Roman" w:hAnsi="Times New Roman" w:cs="Times New Roman"/>
          <w:sz w:val="24"/>
          <w:szCs w:val="24"/>
        </w:rPr>
        <w:t>,00.</w:t>
      </w:r>
    </w:p>
    <w:p w14:paraId="21A11089" w14:textId="4AE3B65A" w:rsidR="007A06AC" w:rsidRPr="008305FE" w:rsidRDefault="00924A59" w:rsidP="008305FE">
      <w:pPr>
        <w:pStyle w:val="PargrafodaLista"/>
        <w:numPr>
          <w:ilvl w:val="0"/>
          <w:numId w:val="21"/>
        </w:numPr>
        <w:spacing w:line="360" w:lineRule="auto"/>
        <w:ind w:left="714" w:hanging="357"/>
        <w:jc w:val="both"/>
        <w:rPr>
          <w:rFonts w:ascii="Times New Roman" w:hAnsi="Times New Roman" w:cs="Times New Roman"/>
          <w:sz w:val="24"/>
          <w:szCs w:val="24"/>
        </w:rPr>
      </w:pPr>
      <w:r w:rsidRPr="008305FE">
        <w:rPr>
          <w:rFonts w:ascii="Times New Roman" w:hAnsi="Times New Roman" w:cs="Times New Roman"/>
          <w:b/>
          <w:bCs/>
          <w:sz w:val="24"/>
          <w:szCs w:val="24"/>
        </w:rPr>
        <w:t>CP II – E – cimento composto com escória granulada de alto forno</w:t>
      </w:r>
      <w:r w:rsidR="00DD0D96" w:rsidRPr="008305FE">
        <w:rPr>
          <w:rFonts w:ascii="Times New Roman" w:hAnsi="Times New Roman" w:cs="Times New Roman"/>
          <w:b/>
          <w:bCs/>
          <w:sz w:val="24"/>
          <w:szCs w:val="24"/>
        </w:rPr>
        <w:t xml:space="preserve"> 50 kg</w:t>
      </w:r>
      <w:r w:rsidRPr="008305FE">
        <w:rPr>
          <w:rFonts w:ascii="Times New Roman" w:hAnsi="Times New Roman" w:cs="Times New Roman"/>
          <w:b/>
          <w:bCs/>
          <w:sz w:val="24"/>
          <w:szCs w:val="24"/>
        </w:rPr>
        <w:t xml:space="preserve">: </w:t>
      </w:r>
      <w:r w:rsidR="00DD0D96" w:rsidRPr="008305FE">
        <w:rPr>
          <w:rFonts w:ascii="Times New Roman" w:hAnsi="Times New Roman" w:cs="Times New Roman"/>
          <w:sz w:val="24"/>
          <w:szCs w:val="24"/>
        </w:rPr>
        <w:t>R$ 21,00.</w:t>
      </w:r>
    </w:p>
    <w:p w14:paraId="3F278274" w14:textId="7866A576" w:rsidR="00924A59" w:rsidRPr="008305FE" w:rsidRDefault="00924A59" w:rsidP="008305FE">
      <w:pPr>
        <w:pStyle w:val="PargrafodaLista"/>
        <w:numPr>
          <w:ilvl w:val="0"/>
          <w:numId w:val="21"/>
        </w:numPr>
        <w:spacing w:line="360" w:lineRule="auto"/>
        <w:ind w:left="714" w:hanging="357"/>
        <w:jc w:val="both"/>
        <w:rPr>
          <w:rFonts w:ascii="Times New Roman" w:hAnsi="Times New Roman" w:cs="Times New Roman"/>
          <w:sz w:val="24"/>
          <w:szCs w:val="24"/>
        </w:rPr>
      </w:pPr>
      <w:r w:rsidRPr="008305FE">
        <w:rPr>
          <w:rFonts w:ascii="Times New Roman" w:hAnsi="Times New Roman" w:cs="Times New Roman"/>
          <w:b/>
          <w:bCs/>
          <w:sz w:val="24"/>
          <w:szCs w:val="24"/>
        </w:rPr>
        <w:t xml:space="preserve">CP II – Z – cimento composto com </w:t>
      </w:r>
      <w:proofErr w:type="spellStart"/>
      <w:r w:rsidRPr="008305FE">
        <w:rPr>
          <w:rFonts w:ascii="Times New Roman" w:hAnsi="Times New Roman" w:cs="Times New Roman"/>
          <w:b/>
          <w:bCs/>
          <w:sz w:val="24"/>
          <w:szCs w:val="24"/>
        </w:rPr>
        <w:t>pozolana</w:t>
      </w:r>
      <w:proofErr w:type="spellEnd"/>
      <w:r w:rsidR="00DD0D96" w:rsidRPr="008305FE">
        <w:rPr>
          <w:rFonts w:ascii="Times New Roman" w:hAnsi="Times New Roman" w:cs="Times New Roman"/>
          <w:b/>
          <w:bCs/>
          <w:sz w:val="24"/>
          <w:szCs w:val="24"/>
        </w:rPr>
        <w:t xml:space="preserve"> 50kg</w:t>
      </w:r>
      <w:r w:rsidRPr="008305FE">
        <w:rPr>
          <w:rFonts w:ascii="Times New Roman" w:hAnsi="Times New Roman" w:cs="Times New Roman"/>
          <w:b/>
          <w:bCs/>
          <w:sz w:val="24"/>
          <w:szCs w:val="24"/>
        </w:rPr>
        <w:t xml:space="preserve">: </w:t>
      </w:r>
      <w:r w:rsidR="00DD0D96" w:rsidRPr="008305FE">
        <w:rPr>
          <w:rFonts w:ascii="Times New Roman" w:hAnsi="Times New Roman" w:cs="Times New Roman"/>
          <w:sz w:val="24"/>
          <w:szCs w:val="24"/>
        </w:rPr>
        <w:t>R$ 7,00.</w:t>
      </w:r>
    </w:p>
    <w:p w14:paraId="3C114D18" w14:textId="2882F385" w:rsidR="00924A59" w:rsidRPr="008305FE" w:rsidRDefault="00924A59" w:rsidP="008305FE">
      <w:pPr>
        <w:pStyle w:val="PargrafodaLista"/>
        <w:numPr>
          <w:ilvl w:val="0"/>
          <w:numId w:val="21"/>
        </w:numPr>
        <w:spacing w:line="360" w:lineRule="auto"/>
        <w:ind w:left="714" w:hanging="357"/>
        <w:jc w:val="both"/>
        <w:rPr>
          <w:rFonts w:ascii="Times New Roman" w:hAnsi="Times New Roman" w:cs="Times New Roman"/>
          <w:sz w:val="24"/>
          <w:szCs w:val="24"/>
        </w:rPr>
      </w:pPr>
      <w:r w:rsidRPr="008305FE">
        <w:rPr>
          <w:rFonts w:ascii="Times New Roman" w:hAnsi="Times New Roman" w:cs="Times New Roman"/>
          <w:b/>
          <w:bCs/>
          <w:sz w:val="24"/>
          <w:szCs w:val="24"/>
        </w:rPr>
        <w:t xml:space="preserve">CP II – F </w:t>
      </w:r>
      <w:r w:rsidR="00DD0D96" w:rsidRPr="008305FE">
        <w:rPr>
          <w:rFonts w:ascii="Times New Roman" w:hAnsi="Times New Roman" w:cs="Times New Roman"/>
          <w:b/>
          <w:bCs/>
          <w:sz w:val="24"/>
          <w:szCs w:val="24"/>
        </w:rPr>
        <w:t>5kg</w:t>
      </w:r>
      <w:r w:rsidRPr="008305FE">
        <w:rPr>
          <w:rFonts w:ascii="Times New Roman" w:hAnsi="Times New Roman" w:cs="Times New Roman"/>
          <w:b/>
          <w:bCs/>
          <w:sz w:val="24"/>
          <w:szCs w:val="24"/>
        </w:rPr>
        <w:t xml:space="preserve">– cimento composto com </w:t>
      </w:r>
      <w:proofErr w:type="spellStart"/>
      <w:r w:rsidRPr="008305FE">
        <w:rPr>
          <w:rFonts w:ascii="Times New Roman" w:hAnsi="Times New Roman" w:cs="Times New Roman"/>
          <w:b/>
          <w:bCs/>
          <w:sz w:val="24"/>
          <w:szCs w:val="24"/>
        </w:rPr>
        <w:t>filer</w:t>
      </w:r>
      <w:proofErr w:type="spellEnd"/>
      <w:r w:rsidR="00DD0D96" w:rsidRPr="008305FE">
        <w:rPr>
          <w:rFonts w:ascii="Times New Roman" w:hAnsi="Times New Roman" w:cs="Times New Roman"/>
          <w:b/>
          <w:bCs/>
          <w:sz w:val="24"/>
          <w:szCs w:val="24"/>
        </w:rPr>
        <w:t xml:space="preserve"> 50 kg</w:t>
      </w:r>
      <w:r w:rsidRPr="008305FE">
        <w:rPr>
          <w:rFonts w:ascii="Times New Roman" w:hAnsi="Times New Roman" w:cs="Times New Roman"/>
          <w:b/>
          <w:bCs/>
          <w:sz w:val="24"/>
          <w:szCs w:val="24"/>
        </w:rPr>
        <w:t xml:space="preserve">: </w:t>
      </w:r>
      <w:r w:rsidR="00DD0D96" w:rsidRPr="008305FE">
        <w:rPr>
          <w:rFonts w:ascii="Times New Roman" w:hAnsi="Times New Roman" w:cs="Times New Roman"/>
          <w:sz w:val="24"/>
          <w:szCs w:val="24"/>
        </w:rPr>
        <w:t>R$ 22,00.</w:t>
      </w:r>
    </w:p>
    <w:p w14:paraId="43C0DB42" w14:textId="6236B435" w:rsidR="00924A59" w:rsidRPr="008305FE" w:rsidRDefault="00924A59" w:rsidP="008305FE">
      <w:pPr>
        <w:pStyle w:val="PargrafodaLista"/>
        <w:numPr>
          <w:ilvl w:val="0"/>
          <w:numId w:val="21"/>
        </w:numPr>
        <w:spacing w:line="360" w:lineRule="auto"/>
        <w:ind w:left="714" w:hanging="357"/>
        <w:jc w:val="both"/>
        <w:rPr>
          <w:rFonts w:ascii="Times New Roman" w:hAnsi="Times New Roman" w:cs="Times New Roman"/>
          <w:sz w:val="24"/>
          <w:szCs w:val="24"/>
        </w:rPr>
      </w:pPr>
      <w:r w:rsidRPr="008305FE">
        <w:rPr>
          <w:rFonts w:ascii="Times New Roman" w:hAnsi="Times New Roman" w:cs="Times New Roman"/>
          <w:b/>
          <w:bCs/>
          <w:sz w:val="24"/>
          <w:szCs w:val="24"/>
        </w:rPr>
        <w:t>CP III – cimento de alto forno</w:t>
      </w:r>
      <w:r w:rsidR="00DD0D96" w:rsidRPr="008305FE">
        <w:rPr>
          <w:rFonts w:ascii="Times New Roman" w:hAnsi="Times New Roman" w:cs="Times New Roman"/>
          <w:b/>
          <w:bCs/>
          <w:sz w:val="24"/>
          <w:szCs w:val="24"/>
        </w:rPr>
        <w:t xml:space="preserve"> 50kg</w:t>
      </w:r>
      <w:r w:rsidRPr="008305FE">
        <w:rPr>
          <w:rFonts w:ascii="Times New Roman" w:hAnsi="Times New Roman" w:cs="Times New Roman"/>
          <w:b/>
          <w:bCs/>
          <w:sz w:val="24"/>
          <w:szCs w:val="24"/>
        </w:rPr>
        <w:t>:</w:t>
      </w:r>
      <w:r w:rsidRPr="008305FE">
        <w:rPr>
          <w:rFonts w:ascii="Times New Roman" w:hAnsi="Times New Roman" w:cs="Times New Roman"/>
          <w:sz w:val="24"/>
          <w:szCs w:val="24"/>
        </w:rPr>
        <w:t xml:space="preserve"> </w:t>
      </w:r>
      <w:r w:rsidR="00476435" w:rsidRPr="008305FE">
        <w:rPr>
          <w:rFonts w:ascii="Times New Roman" w:hAnsi="Times New Roman" w:cs="Times New Roman"/>
          <w:sz w:val="24"/>
          <w:szCs w:val="24"/>
        </w:rPr>
        <w:t>R$ 23,00</w:t>
      </w:r>
    </w:p>
    <w:p w14:paraId="4CB732AA" w14:textId="323737A7" w:rsidR="00924A59" w:rsidRPr="008305FE" w:rsidRDefault="00924A59" w:rsidP="008305FE">
      <w:pPr>
        <w:pStyle w:val="PargrafodaLista"/>
        <w:numPr>
          <w:ilvl w:val="0"/>
          <w:numId w:val="21"/>
        </w:numPr>
        <w:spacing w:line="360" w:lineRule="auto"/>
        <w:ind w:left="714" w:hanging="357"/>
        <w:jc w:val="both"/>
        <w:rPr>
          <w:rFonts w:ascii="Times New Roman" w:hAnsi="Times New Roman" w:cs="Times New Roman"/>
          <w:sz w:val="24"/>
          <w:szCs w:val="24"/>
        </w:rPr>
      </w:pPr>
      <w:r w:rsidRPr="008305FE">
        <w:rPr>
          <w:rFonts w:ascii="Times New Roman" w:hAnsi="Times New Roman" w:cs="Times New Roman"/>
          <w:b/>
          <w:bCs/>
          <w:sz w:val="24"/>
          <w:szCs w:val="24"/>
        </w:rPr>
        <w:t xml:space="preserve">CP IV – cimento </w:t>
      </w:r>
      <w:proofErr w:type="spellStart"/>
      <w:r w:rsidRPr="008305FE">
        <w:rPr>
          <w:rFonts w:ascii="Times New Roman" w:hAnsi="Times New Roman" w:cs="Times New Roman"/>
          <w:b/>
          <w:bCs/>
          <w:sz w:val="24"/>
          <w:szCs w:val="24"/>
        </w:rPr>
        <w:t>pozolânico</w:t>
      </w:r>
      <w:proofErr w:type="spellEnd"/>
      <w:r w:rsidR="00476435" w:rsidRPr="008305FE">
        <w:rPr>
          <w:rFonts w:ascii="Times New Roman" w:hAnsi="Times New Roman" w:cs="Times New Roman"/>
          <w:b/>
          <w:bCs/>
          <w:sz w:val="24"/>
          <w:szCs w:val="24"/>
        </w:rPr>
        <w:t xml:space="preserve">: </w:t>
      </w:r>
      <w:r w:rsidR="008305FE" w:rsidRPr="008305FE">
        <w:rPr>
          <w:rFonts w:ascii="Times New Roman" w:hAnsi="Times New Roman" w:cs="Times New Roman"/>
          <w:sz w:val="24"/>
          <w:szCs w:val="24"/>
          <w:u w:val="single"/>
        </w:rPr>
        <w:t>não encontrado.</w:t>
      </w:r>
    </w:p>
    <w:p w14:paraId="738C57F5" w14:textId="6549DB03" w:rsidR="00924A59" w:rsidRPr="008305FE" w:rsidRDefault="00924A59" w:rsidP="008305FE">
      <w:pPr>
        <w:pStyle w:val="PargrafodaLista"/>
        <w:numPr>
          <w:ilvl w:val="0"/>
          <w:numId w:val="21"/>
        </w:numPr>
        <w:spacing w:line="360" w:lineRule="auto"/>
        <w:ind w:left="714" w:hanging="357"/>
        <w:jc w:val="both"/>
        <w:rPr>
          <w:rFonts w:ascii="Times New Roman" w:hAnsi="Times New Roman" w:cs="Times New Roman"/>
          <w:sz w:val="24"/>
          <w:szCs w:val="24"/>
        </w:rPr>
      </w:pPr>
      <w:r w:rsidRPr="008305FE">
        <w:rPr>
          <w:rFonts w:ascii="Times New Roman" w:hAnsi="Times New Roman" w:cs="Times New Roman"/>
          <w:b/>
          <w:bCs/>
          <w:sz w:val="24"/>
          <w:szCs w:val="24"/>
        </w:rPr>
        <w:t>CP V – ARI – cimento de alta resistência inicial:</w:t>
      </w:r>
      <w:r w:rsidR="008305FE" w:rsidRPr="008305FE">
        <w:rPr>
          <w:rFonts w:ascii="Times New Roman" w:hAnsi="Times New Roman" w:cs="Times New Roman"/>
          <w:sz w:val="24"/>
          <w:szCs w:val="24"/>
        </w:rPr>
        <w:t xml:space="preserve"> </w:t>
      </w:r>
      <w:r w:rsidR="008305FE" w:rsidRPr="008305FE">
        <w:rPr>
          <w:rFonts w:ascii="Times New Roman" w:hAnsi="Times New Roman" w:cs="Times New Roman"/>
          <w:sz w:val="24"/>
          <w:szCs w:val="24"/>
          <w:u w:val="single"/>
        </w:rPr>
        <w:t>não encontrado.</w:t>
      </w:r>
    </w:p>
    <w:p w14:paraId="1894B137" w14:textId="56311E67" w:rsidR="00924A59" w:rsidRPr="008305FE" w:rsidRDefault="00924A59" w:rsidP="008305FE">
      <w:pPr>
        <w:pStyle w:val="PargrafodaLista"/>
        <w:numPr>
          <w:ilvl w:val="0"/>
          <w:numId w:val="21"/>
        </w:numPr>
        <w:spacing w:line="360" w:lineRule="auto"/>
        <w:ind w:left="714" w:hanging="357"/>
        <w:jc w:val="both"/>
        <w:rPr>
          <w:rFonts w:ascii="Times New Roman" w:hAnsi="Times New Roman" w:cs="Times New Roman"/>
          <w:sz w:val="24"/>
          <w:szCs w:val="24"/>
        </w:rPr>
      </w:pPr>
      <w:r w:rsidRPr="008305FE">
        <w:rPr>
          <w:rFonts w:ascii="Times New Roman" w:hAnsi="Times New Roman" w:cs="Times New Roman"/>
          <w:b/>
          <w:bCs/>
          <w:sz w:val="24"/>
          <w:szCs w:val="24"/>
        </w:rPr>
        <w:t>CP – RS – cimento resistente a sulfatos</w:t>
      </w:r>
      <w:r w:rsidR="00DD0D96" w:rsidRPr="008305FE">
        <w:rPr>
          <w:rFonts w:ascii="Times New Roman" w:hAnsi="Times New Roman" w:cs="Times New Roman"/>
          <w:b/>
          <w:bCs/>
          <w:sz w:val="24"/>
          <w:szCs w:val="24"/>
        </w:rPr>
        <w:t xml:space="preserve"> 50kg</w:t>
      </w:r>
      <w:r w:rsidRPr="008305FE">
        <w:rPr>
          <w:rFonts w:ascii="Times New Roman" w:hAnsi="Times New Roman" w:cs="Times New Roman"/>
          <w:b/>
          <w:bCs/>
          <w:sz w:val="24"/>
          <w:szCs w:val="24"/>
        </w:rPr>
        <w:t xml:space="preserve">: </w:t>
      </w:r>
      <w:r w:rsidR="008305FE" w:rsidRPr="008305FE">
        <w:rPr>
          <w:rFonts w:ascii="Times New Roman" w:hAnsi="Times New Roman" w:cs="Times New Roman"/>
          <w:sz w:val="24"/>
          <w:szCs w:val="24"/>
        </w:rPr>
        <w:t>R$ 20,00;</w:t>
      </w:r>
    </w:p>
    <w:p w14:paraId="3158EFC1" w14:textId="21834D3C" w:rsidR="00924A59" w:rsidRPr="008305FE" w:rsidRDefault="00924A59" w:rsidP="008305FE">
      <w:pPr>
        <w:pStyle w:val="PargrafodaLista"/>
        <w:numPr>
          <w:ilvl w:val="0"/>
          <w:numId w:val="21"/>
        </w:numPr>
        <w:spacing w:line="360" w:lineRule="auto"/>
        <w:ind w:left="714" w:hanging="357"/>
        <w:jc w:val="both"/>
        <w:rPr>
          <w:rFonts w:ascii="Times New Roman" w:hAnsi="Times New Roman" w:cs="Times New Roman"/>
          <w:sz w:val="24"/>
          <w:szCs w:val="24"/>
        </w:rPr>
      </w:pPr>
      <w:r w:rsidRPr="008305FE">
        <w:rPr>
          <w:rFonts w:ascii="Times New Roman" w:hAnsi="Times New Roman" w:cs="Times New Roman"/>
          <w:b/>
          <w:bCs/>
          <w:sz w:val="24"/>
          <w:szCs w:val="24"/>
        </w:rPr>
        <w:t xml:space="preserve">CP – BC – cimento de baixo calor de hidratação: </w:t>
      </w:r>
      <w:r w:rsidR="008305FE" w:rsidRPr="008305FE">
        <w:rPr>
          <w:rFonts w:ascii="Times New Roman" w:hAnsi="Times New Roman" w:cs="Times New Roman"/>
          <w:sz w:val="24"/>
          <w:szCs w:val="24"/>
          <w:u w:val="single"/>
        </w:rPr>
        <w:t>não encontrado.</w:t>
      </w:r>
    </w:p>
    <w:p w14:paraId="3BCFCD27" w14:textId="137DF1DA" w:rsidR="000C76AF" w:rsidRPr="008305FE" w:rsidRDefault="00924A59" w:rsidP="008305FE">
      <w:pPr>
        <w:pStyle w:val="PargrafodaLista"/>
        <w:numPr>
          <w:ilvl w:val="0"/>
          <w:numId w:val="21"/>
        </w:numPr>
        <w:spacing w:line="360" w:lineRule="auto"/>
        <w:ind w:left="714" w:hanging="357"/>
        <w:jc w:val="both"/>
        <w:rPr>
          <w:rFonts w:ascii="Times New Roman" w:hAnsi="Times New Roman" w:cs="Times New Roman"/>
          <w:b/>
          <w:bCs/>
          <w:sz w:val="24"/>
          <w:szCs w:val="24"/>
        </w:rPr>
      </w:pPr>
      <w:r w:rsidRPr="008305FE">
        <w:rPr>
          <w:rFonts w:ascii="Times New Roman" w:hAnsi="Times New Roman" w:cs="Times New Roman"/>
          <w:b/>
          <w:bCs/>
          <w:sz w:val="24"/>
          <w:szCs w:val="24"/>
        </w:rPr>
        <w:t>CP – B – cimento branco</w:t>
      </w:r>
      <w:r w:rsidR="00DD0D96" w:rsidRPr="008305FE">
        <w:rPr>
          <w:rFonts w:ascii="Times New Roman" w:hAnsi="Times New Roman" w:cs="Times New Roman"/>
          <w:b/>
          <w:bCs/>
          <w:sz w:val="24"/>
          <w:szCs w:val="24"/>
        </w:rPr>
        <w:t xml:space="preserve"> 50kg</w:t>
      </w:r>
      <w:r w:rsidRPr="008305FE">
        <w:rPr>
          <w:rFonts w:ascii="Times New Roman" w:hAnsi="Times New Roman" w:cs="Times New Roman"/>
          <w:b/>
          <w:bCs/>
          <w:sz w:val="24"/>
          <w:szCs w:val="24"/>
        </w:rPr>
        <w:t xml:space="preserve">: </w:t>
      </w:r>
      <w:r w:rsidR="00476435" w:rsidRPr="008305FE">
        <w:rPr>
          <w:rFonts w:ascii="Times New Roman" w:hAnsi="Times New Roman" w:cs="Times New Roman"/>
          <w:sz w:val="24"/>
          <w:szCs w:val="24"/>
        </w:rPr>
        <w:t>R$ 86,00.</w:t>
      </w:r>
    </w:p>
    <w:p w14:paraId="6DD6E8AA" w14:textId="27F9F8F0" w:rsidR="00954A7B" w:rsidRPr="008305FE" w:rsidRDefault="00954A7B" w:rsidP="008305FE">
      <w:pPr>
        <w:jc w:val="both"/>
        <w:rPr>
          <w:rFonts w:ascii="Times New Roman" w:hAnsi="Times New Roman" w:cs="Times New Roman"/>
          <w:b/>
          <w:bCs/>
          <w:sz w:val="24"/>
          <w:szCs w:val="24"/>
        </w:rPr>
      </w:pPr>
      <w:r w:rsidRPr="008305FE">
        <w:rPr>
          <w:rFonts w:ascii="Times New Roman" w:hAnsi="Times New Roman" w:cs="Times New Roman"/>
          <w:b/>
          <w:bCs/>
          <w:sz w:val="24"/>
          <w:szCs w:val="24"/>
        </w:rPr>
        <w:br w:type="page"/>
      </w:r>
    </w:p>
    <w:p w14:paraId="1FF6B50E" w14:textId="46903001" w:rsidR="00440078" w:rsidRPr="008305FE" w:rsidRDefault="00954A7B" w:rsidP="00954A7B">
      <w:pPr>
        <w:spacing w:line="360" w:lineRule="auto"/>
        <w:jc w:val="center"/>
        <w:rPr>
          <w:rFonts w:ascii="Times New Roman" w:hAnsi="Times New Roman" w:cs="Times New Roman"/>
          <w:b/>
          <w:bCs/>
          <w:sz w:val="24"/>
          <w:szCs w:val="24"/>
        </w:rPr>
      </w:pPr>
      <w:r w:rsidRPr="008305FE">
        <w:rPr>
          <w:rFonts w:ascii="Times New Roman" w:hAnsi="Times New Roman" w:cs="Times New Roman"/>
          <w:b/>
          <w:bCs/>
          <w:sz w:val="24"/>
          <w:szCs w:val="24"/>
        </w:rPr>
        <w:lastRenderedPageBreak/>
        <w:t>REFERÊNCIAS BIBLIOGRÁFICAS</w:t>
      </w:r>
    </w:p>
    <w:p w14:paraId="248E62DE" w14:textId="43D4912B" w:rsidR="00954A7B" w:rsidRPr="008305FE" w:rsidRDefault="00954A7B" w:rsidP="008305FE">
      <w:pPr>
        <w:spacing w:line="360" w:lineRule="auto"/>
        <w:jc w:val="both"/>
        <w:rPr>
          <w:rFonts w:ascii="Times New Roman" w:hAnsi="Times New Roman" w:cs="Times New Roman"/>
          <w:sz w:val="24"/>
          <w:szCs w:val="24"/>
        </w:rPr>
      </w:pPr>
      <w:r w:rsidRPr="008305FE">
        <w:rPr>
          <w:rFonts w:ascii="Times New Roman" w:hAnsi="Times New Roman" w:cs="Times New Roman"/>
          <w:sz w:val="24"/>
          <w:szCs w:val="24"/>
        </w:rPr>
        <w:t xml:space="preserve">Portal do Concreto, </w:t>
      </w:r>
      <w:r w:rsidRPr="008305FE">
        <w:rPr>
          <w:rFonts w:ascii="Times New Roman" w:hAnsi="Times New Roman" w:cs="Times New Roman"/>
          <w:i/>
          <w:iCs/>
          <w:sz w:val="24"/>
          <w:szCs w:val="24"/>
        </w:rPr>
        <w:t>Tipos de cimento</w:t>
      </w:r>
      <w:r w:rsidRPr="008305FE">
        <w:rPr>
          <w:rFonts w:ascii="Times New Roman" w:hAnsi="Times New Roman" w:cs="Times New Roman"/>
          <w:sz w:val="24"/>
          <w:szCs w:val="24"/>
        </w:rPr>
        <w:t>,</w:t>
      </w:r>
      <w:r w:rsidRPr="008305FE">
        <w:rPr>
          <w:rFonts w:ascii="Times New Roman" w:hAnsi="Times New Roman" w:cs="Times New Roman"/>
          <w:i/>
          <w:iCs/>
          <w:sz w:val="24"/>
          <w:szCs w:val="24"/>
        </w:rPr>
        <w:t xml:space="preserve"> </w:t>
      </w:r>
      <w:r w:rsidRPr="008305FE">
        <w:rPr>
          <w:rFonts w:ascii="Times New Roman" w:hAnsi="Times New Roman" w:cs="Times New Roman"/>
          <w:sz w:val="24"/>
          <w:szCs w:val="24"/>
        </w:rPr>
        <w:t>2006 – 2018. Disponível em: &lt;https://www.portaldoconcreto.com.br/tipos-de-cimento&gt;. Acesso em: 02 de set. de 2020.</w:t>
      </w:r>
    </w:p>
    <w:p w14:paraId="4CD1F7B6" w14:textId="77777777" w:rsidR="00AF00A3" w:rsidRPr="008305FE" w:rsidRDefault="00AF00A3" w:rsidP="008305FE">
      <w:pPr>
        <w:spacing w:line="360" w:lineRule="auto"/>
        <w:jc w:val="both"/>
        <w:rPr>
          <w:rFonts w:ascii="Times New Roman" w:hAnsi="Times New Roman" w:cs="Times New Roman"/>
          <w:sz w:val="24"/>
          <w:szCs w:val="24"/>
        </w:rPr>
      </w:pPr>
    </w:p>
    <w:p w14:paraId="2C072B14" w14:textId="581E3A99" w:rsidR="00954A7B" w:rsidRPr="008305FE" w:rsidRDefault="00954A7B" w:rsidP="008305FE">
      <w:pPr>
        <w:spacing w:line="360" w:lineRule="auto"/>
        <w:jc w:val="both"/>
        <w:rPr>
          <w:rFonts w:ascii="Times New Roman" w:hAnsi="Times New Roman" w:cs="Times New Roman"/>
          <w:sz w:val="24"/>
          <w:szCs w:val="24"/>
        </w:rPr>
      </w:pPr>
      <w:r w:rsidRPr="008305FE">
        <w:rPr>
          <w:rFonts w:ascii="Times New Roman" w:hAnsi="Times New Roman" w:cs="Times New Roman"/>
          <w:sz w:val="24"/>
          <w:szCs w:val="24"/>
        </w:rPr>
        <w:t xml:space="preserve">PINHEIRO, Igor, </w:t>
      </w:r>
      <w:r w:rsidR="00AF00A3" w:rsidRPr="008305FE">
        <w:rPr>
          <w:rFonts w:ascii="Times New Roman" w:hAnsi="Times New Roman" w:cs="Times New Roman"/>
          <w:i/>
          <w:iCs/>
          <w:sz w:val="24"/>
          <w:szCs w:val="24"/>
        </w:rPr>
        <w:t xml:space="preserve">Sem categoria – Cimento: Entenda os tipos e suas aplicações </w:t>
      </w:r>
      <w:r w:rsidR="00AF00A3" w:rsidRPr="008305FE">
        <w:rPr>
          <w:rFonts w:ascii="Times New Roman" w:hAnsi="Times New Roman" w:cs="Times New Roman"/>
          <w:sz w:val="24"/>
          <w:szCs w:val="24"/>
        </w:rPr>
        <w:t>(Fortaleza, CE: Inova Civil, 2019). Disponível em: &lt;https://www.inovacivil.com.br/entenda-os-tipos-de-cimento-e-suas-aplicacoes/&gt;. Acesso em: 02 de set. de 2020.</w:t>
      </w:r>
    </w:p>
    <w:p w14:paraId="1ABADD3F" w14:textId="0DC66F50" w:rsidR="00AF00A3" w:rsidRPr="008305FE" w:rsidRDefault="00AF00A3" w:rsidP="008305FE">
      <w:pPr>
        <w:spacing w:line="360" w:lineRule="auto"/>
        <w:jc w:val="both"/>
        <w:rPr>
          <w:rFonts w:ascii="Times New Roman" w:hAnsi="Times New Roman" w:cs="Times New Roman"/>
          <w:sz w:val="24"/>
          <w:szCs w:val="24"/>
        </w:rPr>
      </w:pPr>
    </w:p>
    <w:p w14:paraId="10A91719" w14:textId="1250DCA6" w:rsidR="00AF00A3" w:rsidRPr="008305FE" w:rsidRDefault="00AF00A3" w:rsidP="008305FE">
      <w:pPr>
        <w:spacing w:line="360" w:lineRule="auto"/>
        <w:jc w:val="both"/>
        <w:rPr>
          <w:rFonts w:ascii="Times New Roman" w:hAnsi="Times New Roman" w:cs="Times New Roman"/>
          <w:sz w:val="24"/>
          <w:szCs w:val="24"/>
        </w:rPr>
      </w:pPr>
      <w:r w:rsidRPr="008305FE">
        <w:rPr>
          <w:rFonts w:ascii="Times New Roman" w:hAnsi="Times New Roman" w:cs="Times New Roman"/>
          <w:sz w:val="24"/>
          <w:szCs w:val="24"/>
        </w:rPr>
        <w:t xml:space="preserve">ROCHA, </w:t>
      </w:r>
      <w:proofErr w:type="spellStart"/>
      <w:r w:rsidRPr="008305FE">
        <w:rPr>
          <w:rFonts w:ascii="Times New Roman" w:hAnsi="Times New Roman" w:cs="Times New Roman"/>
          <w:sz w:val="24"/>
          <w:szCs w:val="24"/>
        </w:rPr>
        <w:t>Erinaldo</w:t>
      </w:r>
      <w:proofErr w:type="spellEnd"/>
      <w:r w:rsidR="003F5697" w:rsidRPr="008305FE">
        <w:rPr>
          <w:rFonts w:ascii="Times New Roman" w:hAnsi="Times New Roman" w:cs="Times New Roman"/>
          <w:sz w:val="24"/>
          <w:szCs w:val="24"/>
        </w:rPr>
        <w:t>,</w:t>
      </w:r>
      <w:r w:rsidRPr="008305FE">
        <w:rPr>
          <w:rFonts w:ascii="Times New Roman" w:hAnsi="Times New Roman" w:cs="Times New Roman"/>
          <w:sz w:val="24"/>
          <w:szCs w:val="24"/>
        </w:rPr>
        <w:t xml:space="preserve"> </w:t>
      </w:r>
      <w:r w:rsidRPr="008305FE">
        <w:rPr>
          <w:rFonts w:ascii="Times New Roman" w:hAnsi="Times New Roman" w:cs="Times New Roman"/>
          <w:i/>
          <w:iCs/>
          <w:sz w:val="24"/>
          <w:szCs w:val="24"/>
        </w:rPr>
        <w:t xml:space="preserve">conheça os diferentes tipos de cimento e suas aplicações </w:t>
      </w:r>
      <w:r w:rsidRPr="008305FE">
        <w:rPr>
          <w:rFonts w:ascii="Times New Roman" w:hAnsi="Times New Roman" w:cs="Times New Roman"/>
          <w:sz w:val="24"/>
          <w:szCs w:val="24"/>
        </w:rPr>
        <w:t>(</w:t>
      </w:r>
      <w:proofErr w:type="spellStart"/>
      <w:r w:rsidRPr="008305FE">
        <w:rPr>
          <w:rFonts w:ascii="Times New Roman" w:hAnsi="Times New Roman" w:cs="Times New Roman"/>
          <w:sz w:val="24"/>
          <w:szCs w:val="24"/>
        </w:rPr>
        <w:t>OrçaFascio</w:t>
      </w:r>
      <w:proofErr w:type="spellEnd"/>
      <w:r w:rsidRPr="008305FE">
        <w:rPr>
          <w:rFonts w:ascii="Times New Roman" w:hAnsi="Times New Roman" w:cs="Times New Roman"/>
          <w:sz w:val="24"/>
          <w:szCs w:val="24"/>
        </w:rPr>
        <w:t>, 2017). Disponível em: &lt;https://blog.orcafascio.com/venha-conhecer-os-diferentes-tipos-de-cimento-e-suas-aplicacoes/&gt;. Acesso em: 02 de set. de 2020.</w:t>
      </w:r>
    </w:p>
    <w:p w14:paraId="3FDD4305" w14:textId="57DC3821" w:rsidR="00AF00A3" w:rsidRPr="008305FE" w:rsidRDefault="00AF00A3" w:rsidP="008305FE">
      <w:pPr>
        <w:spacing w:line="360" w:lineRule="auto"/>
        <w:jc w:val="both"/>
        <w:rPr>
          <w:rFonts w:ascii="Times New Roman" w:hAnsi="Times New Roman" w:cs="Times New Roman"/>
          <w:sz w:val="24"/>
          <w:szCs w:val="24"/>
        </w:rPr>
      </w:pPr>
    </w:p>
    <w:p w14:paraId="147DE548" w14:textId="61B3EEAB" w:rsidR="003F5697" w:rsidRPr="008305FE" w:rsidRDefault="003F5697" w:rsidP="008305FE">
      <w:pPr>
        <w:pStyle w:val="Ttulo1"/>
        <w:shd w:val="clear" w:color="auto" w:fill="FFFFFF"/>
        <w:spacing w:before="84" w:after="84"/>
        <w:jc w:val="both"/>
        <w:textAlignment w:val="top"/>
        <w:rPr>
          <w:rFonts w:ascii="Times New Roman" w:eastAsia="Times New Roman" w:hAnsi="Times New Roman" w:cs="Times New Roman"/>
          <w:color w:val="auto"/>
          <w:spacing w:val="-7"/>
          <w:kern w:val="36"/>
          <w:sz w:val="24"/>
          <w:szCs w:val="24"/>
        </w:rPr>
      </w:pPr>
      <w:r w:rsidRPr="008305FE">
        <w:rPr>
          <w:rFonts w:ascii="Times New Roman" w:hAnsi="Times New Roman" w:cs="Times New Roman"/>
          <w:color w:val="auto"/>
          <w:sz w:val="24"/>
          <w:szCs w:val="24"/>
        </w:rPr>
        <w:t xml:space="preserve">PEREIRA, Caio, </w:t>
      </w:r>
      <w:r w:rsidRPr="008305FE">
        <w:rPr>
          <w:rFonts w:ascii="Times New Roman" w:eastAsia="Times New Roman" w:hAnsi="Times New Roman" w:cs="Times New Roman"/>
          <w:i/>
          <w:iCs/>
          <w:color w:val="auto"/>
          <w:spacing w:val="-7"/>
          <w:kern w:val="36"/>
          <w:sz w:val="24"/>
          <w:szCs w:val="24"/>
        </w:rPr>
        <w:t xml:space="preserve">Tipos de cimento: Características e especificações </w:t>
      </w:r>
      <w:r w:rsidRPr="008305FE">
        <w:rPr>
          <w:rFonts w:ascii="Times New Roman" w:eastAsia="Times New Roman" w:hAnsi="Times New Roman" w:cs="Times New Roman"/>
          <w:color w:val="auto"/>
          <w:spacing w:val="-7"/>
          <w:kern w:val="36"/>
          <w:sz w:val="24"/>
          <w:szCs w:val="24"/>
        </w:rPr>
        <w:t>(Escola Engenharia, atualizado em 14 de jan. de 2019). Disponível em: &lt;https://www.escolaengenharia.com.br/tipos-de-cimento/&gt;. Acesso em: 02 de mar. de 2020.</w:t>
      </w:r>
    </w:p>
    <w:p w14:paraId="4ED7F1FC" w14:textId="4D6B1E8C" w:rsidR="00476435" w:rsidRPr="008305FE" w:rsidRDefault="00476435" w:rsidP="008305FE">
      <w:pPr>
        <w:jc w:val="both"/>
        <w:rPr>
          <w:rFonts w:ascii="Times New Roman" w:hAnsi="Times New Roman" w:cs="Times New Roman"/>
          <w:sz w:val="24"/>
          <w:szCs w:val="24"/>
          <w:lang w:eastAsia="pt-BR"/>
        </w:rPr>
      </w:pPr>
    </w:p>
    <w:p w14:paraId="217FBE13" w14:textId="33C2DE1D" w:rsidR="00476435" w:rsidRPr="008305FE" w:rsidRDefault="008305FE" w:rsidP="008305FE">
      <w:pPr>
        <w:jc w:val="both"/>
        <w:rPr>
          <w:rFonts w:ascii="Times New Roman" w:hAnsi="Times New Roman" w:cs="Times New Roman"/>
          <w:sz w:val="24"/>
          <w:szCs w:val="24"/>
          <w:lang w:eastAsia="pt-BR"/>
        </w:rPr>
      </w:pPr>
      <w:proofErr w:type="spellStart"/>
      <w:r w:rsidRPr="008305FE">
        <w:rPr>
          <w:rFonts w:ascii="Times New Roman" w:hAnsi="Times New Roman" w:cs="Times New Roman"/>
          <w:sz w:val="24"/>
          <w:szCs w:val="24"/>
          <w:lang w:eastAsia="pt-BR"/>
        </w:rPr>
        <w:t>LeroyMerlin</w:t>
      </w:r>
      <w:proofErr w:type="spellEnd"/>
      <w:r w:rsidRPr="008305FE">
        <w:rPr>
          <w:rFonts w:ascii="Times New Roman" w:hAnsi="Times New Roman" w:cs="Times New Roman"/>
          <w:sz w:val="24"/>
          <w:szCs w:val="24"/>
          <w:lang w:eastAsia="pt-BR"/>
        </w:rPr>
        <w:t>. Disponível em: &lt;</w:t>
      </w:r>
      <w:r w:rsidRPr="008305FE">
        <w:rPr>
          <w:rFonts w:ascii="Times New Roman" w:hAnsi="Times New Roman" w:cs="Times New Roman"/>
          <w:sz w:val="24"/>
          <w:szCs w:val="24"/>
        </w:rPr>
        <w:t xml:space="preserve"> </w:t>
      </w:r>
      <w:r w:rsidRPr="008305FE">
        <w:rPr>
          <w:rFonts w:ascii="Times New Roman" w:hAnsi="Times New Roman" w:cs="Times New Roman"/>
          <w:sz w:val="24"/>
          <w:szCs w:val="24"/>
          <w:lang w:eastAsia="pt-BR"/>
        </w:rPr>
        <w:t>https://www.leroymerlin.com.br/cimentos&gt;. Acesso em: 03 de mar. de 2020.</w:t>
      </w:r>
    </w:p>
    <w:p w14:paraId="36623284" w14:textId="3CD1AB1C" w:rsidR="003F5697" w:rsidRPr="008305FE" w:rsidRDefault="003F5697" w:rsidP="00954A7B">
      <w:pPr>
        <w:spacing w:line="360" w:lineRule="auto"/>
        <w:rPr>
          <w:rFonts w:ascii="Times New Roman" w:hAnsi="Times New Roman" w:cs="Times New Roman"/>
          <w:sz w:val="24"/>
          <w:szCs w:val="24"/>
        </w:rPr>
      </w:pPr>
    </w:p>
    <w:p w14:paraId="7036AC1D" w14:textId="77777777" w:rsidR="00AF00A3" w:rsidRPr="008305FE" w:rsidRDefault="00AF00A3" w:rsidP="00954A7B">
      <w:pPr>
        <w:spacing w:line="360" w:lineRule="auto"/>
        <w:rPr>
          <w:rFonts w:ascii="Times New Roman" w:hAnsi="Times New Roman" w:cs="Times New Roman"/>
          <w:sz w:val="24"/>
          <w:szCs w:val="24"/>
        </w:rPr>
      </w:pPr>
    </w:p>
    <w:sectPr w:rsidR="00AF00A3" w:rsidRPr="008305FE" w:rsidSect="0046655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9ED"/>
    <w:multiLevelType w:val="hybridMultilevel"/>
    <w:tmpl w:val="ECDA2354"/>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053202F2"/>
    <w:multiLevelType w:val="hybridMultilevel"/>
    <w:tmpl w:val="75362CAE"/>
    <w:lvl w:ilvl="0" w:tplc="0416000B">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 w15:restartNumberingAfterBreak="0">
    <w:nsid w:val="05F709EE"/>
    <w:multiLevelType w:val="hybridMultilevel"/>
    <w:tmpl w:val="362ECD72"/>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06A35191"/>
    <w:multiLevelType w:val="hybridMultilevel"/>
    <w:tmpl w:val="9C60831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9E555C8"/>
    <w:multiLevelType w:val="hybridMultilevel"/>
    <w:tmpl w:val="4E3244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CCA4677"/>
    <w:multiLevelType w:val="hybridMultilevel"/>
    <w:tmpl w:val="727469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F346275"/>
    <w:multiLevelType w:val="hybridMultilevel"/>
    <w:tmpl w:val="4E521E8C"/>
    <w:lvl w:ilvl="0" w:tplc="E6F4A91E">
      <w:start w:val="1"/>
      <w:numFmt w:val="bullet"/>
      <w:lvlText w:val=""/>
      <w:lvlJc w:val="left"/>
      <w:pPr>
        <w:ind w:left="720" w:hanging="360"/>
      </w:pPr>
      <w:rPr>
        <w:rFonts w:ascii="Symbol" w:hAnsi="Symbol" w:hint="default"/>
      </w:rPr>
    </w:lvl>
    <w:lvl w:ilvl="1" w:tplc="5358E90C">
      <w:start w:val="1"/>
      <w:numFmt w:val="bullet"/>
      <w:lvlText w:val="o"/>
      <w:lvlJc w:val="left"/>
      <w:pPr>
        <w:ind w:left="1440" w:hanging="360"/>
      </w:pPr>
      <w:rPr>
        <w:rFonts w:ascii="Courier New" w:hAnsi="Courier New" w:cs="Times New Roman" w:hint="default"/>
      </w:rPr>
    </w:lvl>
    <w:lvl w:ilvl="2" w:tplc="06729CAA">
      <w:start w:val="1"/>
      <w:numFmt w:val="bullet"/>
      <w:lvlText w:val=""/>
      <w:lvlJc w:val="left"/>
      <w:pPr>
        <w:ind w:left="2160" w:hanging="360"/>
      </w:pPr>
      <w:rPr>
        <w:rFonts w:ascii="Wingdings" w:hAnsi="Wingdings" w:hint="default"/>
      </w:rPr>
    </w:lvl>
    <w:lvl w:ilvl="3" w:tplc="C8E4880E">
      <w:start w:val="1"/>
      <w:numFmt w:val="bullet"/>
      <w:lvlText w:val=""/>
      <w:lvlJc w:val="left"/>
      <w:pPr>
        <w:ind w:left="2880" w:hanging="360"/>
      </w:pPr>
      <w:rPr>
        <w:rFonts w:ascii="Symbol" w:hAnsi="Symbol" w:hint="default"/>
      </w:rPr>
    </w:lvl>
    <w:lvl w:ilvl="4" w:tplc="15581840">
      <w:start w:val="1"/>
      <w:numFmt w:val="bullet"/>
      <w:lvlText w:val="o"/>
      <w:lvlJc w:val="left"/>
      <w:pPr>
        <w:ind w:left="3600" w:hanging="360"/>
      </w:pPr>
      <w:rPr>
        <w:rFonts w:ascii="Courier New" w:hAnsi="Courier New" w:cs="Times New Roman" w:hint="default"/>
      </w:rPr>
    </w:lvl>
    <w:lvl w:ilvl="5" w:tplc="C13E1E44">
      <w:start w:val="1"/>
      <w:numFmt w:val="bullet"/>
      <w:lvlText w:val=""/>
      <w:lvlJc w:val="left"/>
      <w:pPr>
        <w:ind w:left="4320" w:hanging="360"/>
      </w:pPr>
      <w:rPr>
        <w:rFonts w:ascii="Wingdings" w:hAnsi="Wingdings" w:hint="default"/>
      </w:rPr>
    </w:lvl>
    <w:lvl w:ilvl="6" w:tplc="5F22FE74">
      <w:start w:val="1"/>
      <w:numFmt w:val="bullet"/>
      <w:lvlText w:val=""/>
      <w:lvlJc w:val="left"/>
      <w:pPr>
        <w:ind w:left="5040" w:hanging="360"/>
      </w:pPr>
      <w:rPr>
        <w:rFonts w:ascii="Symbol" w:hAnsi="Symbol" w:hint="default"/>
      </w:rPr>
    </w:lvl>
    <w:lvl w:ilvl="7" w:tplc="37A870CE">
      <w:start w:val="1"/>
      <w:numFmt w:val="bullet"/>
      <w:lvlText w:val="o"/>
      <w:lvlJc w:val="left"/>
      <w:pPr>
        <w:ind w:left="5760" w:hanging="360"/>
      </w:pPr>
      <w:rPr>
        <w:rFonts w:ascii="Courier New" w:hAnsi="Courier New" w:cs="Times New Roman" w:hint="default"/>
      </w:rPr>
    </w:lvl>
    <w:lvl w:ilvl="8" w:tplc="F8D8118E">
      <w:start w:val="1"/>
      <w:numFmt w:val="bullet"/>
      <w:lvlText w:val=""/>
      <w:lvlJc w:val="left"/>
      <w:pPr>
        <w:ind w:left="6480" w:hanging="360"/>
      </w:pPr>
      <w:rPr>
        <w:rFonts w:ascii="Wingdings" w:hAnsi="Wingdings" w:hint="default"/>
      </w:rPr>
    </w:lvl>
  </w:abstractNum>
  <w:abstractNum w:abstractNumId="7" w15:restartNumberingAfterBreak="0">
    <w:nsid w:val="112A1A85"/>
    <w:multiLevelType w:val="hybridMultilevel"/>
    <w:tmpl w:val="67E2BD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78D3C40"/>
    <w:multiLevelType w:val="hybridMultilevel"/>
    <w:tmpl w:val="FE2EE316"/>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 w15:restartNumberingAfterBreak="0">
    <w:nsid w:val="18872FC5"/>
    <w:multiLevelType w:val="hybridMultilevel"/>
    <w:tmpl w:val="B35084A2"/>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10" w15:restartNumberingAfterBreak="0">
    <w:nsid w:val="1C8E2902"/>
    <w:multiLevelType w:val="hybridMultilevel"/>
    <w:tmpl w:val="D62CF02E"/>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11" w15:restartNumberingAfterBreak="0">
    <w:nsid w:val="23BE6BAE"/>
    <w:multiLevelType w:val="hybridMultilevel"/>
    <w:tmpl w:val="721C2950"/>
    <w:lvl w:ilvl="0" w:tplc="668A1B5A">
      <w:start w:val="1"/>
      <w:numFmt w:val="bullet"/>
      <w:lvlText w:val=""/>
      <w:lvlJc w:val="left"/>
      <w:pPr>
        <w:ind w:left="720" w:hanging="360"/>
      </w:pPr>
      <w:rPr>
        <w:rFonts w:ascii="Symbol" w:hAnsi="Symbol" w:hint="default"/>
      </w:rPr>
    </w:lvl>
    <w:lvl w:ilvl="1" w:tplc="8B9A2752">
      <w:start w:val="1"/>
      <w:numFmt w:val="bullet"/>
      <w:lvlText w:val="o"/>
      <w:lvlJc w:val="left"/>
      <w:pPr>
        <w:ind w:left="1440" w:hanging="360"/>
      </w:pPr>
      <w:rPr>
        <w:rFonts w:ascii="Courier New" w:hAnsi="Courier New" w:cs="Times New Roman" w:hint="default"/>
      </w:rPr>
    </w:lvl>
    <w:lvl w:ilvl="2" w:tplc="E3E2EABA">
      <w:start w:val="1"/>
      <w:numFmt w:val="bullet"/>
      <w:lvlText w:val=""/>
      <w:lvlJc w:val="left"/>
      <w:pPr>
        <w:ind w:left="2160" w:hanging="360"/>
      </w:pPr>
      <w:rPr>
        <w:rFonts w:ascii="Wingdings" w:hAnsi="Wingdings" w:hint="default"/>
      </w:rPr>
    </w:lvl>
    <w:lvl w:ilvl="3" w:tplc="872621C0">
      <w:start w:val="1"/>
      <w:numFmt w:val="bullet"/>
      <w:lvlText w:val=""/>
      <w:lvlJc w:val="left"/>
      <w:pPr>
        <w:ind w:left="2880" w:hanging="360"/>
      </w:pPr>
      <w:rPr>
        <w:rFonts w:ascii="Symbol" w:hAnsi="Symbol" w:hint="default"/>
      </w:rPr>
    </w:lvl>
    <w:lvl w:ilvl="4" w:tplc="4BDE00E6">
      <w:start w:val="1"/>
      <w:numFmt w:val="bullet"/>
      <w:lvlText w:val="o"/>
      <w:lvlJc w:val="left"/>
      <w:pPr>
        <w:ind w:left="3600" w:hanging="360"/>
      </w:pPr>
      <w:rPr>
        <w:rFonts w:ascii="Courier New" w:hAnsi="Courier New" w:cs="Times New Roman" w:hint="default"/>
      </w:rPr>
    </w:lvl>
    <w:lvl w:ilvl="5" w:tplc="D10663A4">
      <w:start w:val="1"/>
      <w:numFmt w:val="bullet"/>
      <w:lvlText w:val=""/>
      <w:lvlJc w:val="left"/>
      <w:pPr>
        <w:ind w:left="4320" w:hanging="360"/>
      </w:pPr>
      <w:rPr>
        <w:rFonts w:ascii="Wingdings" w:hAnsi="Wingdings" w:hint="default"/>
      </w:rPr>
    </w:lvl>
    <w:lvl w:ilvl="6" w:tplc="F092B7CA">
      <w:start w:val="1"/>
      <w:numFmt w:val="bullet"/>
      <w:lvlText w:val=""/>
      <w:lvlJc w:val="left"/>
      <w:pPr>
        <w:ind w:left="5040" w:hanging="360"/>
      </w:pPr>
      <w:rPr>
        <w:rFonts w:ascii="Symbol" w:hAnsi="Symbol" w:hint="default"/>
      </w:rPr>
    </w:lvl>
    <w:lvl w:ilvl="7" w:tplc="41780272">
      <w:start w:val="1"/>
      <w:numFmt w:val="bullet"/>
      <w:lvlText w:val="o"/>
      <w:lvlJc w:val="left"/>
      <w:pPr>
        <w:ind w:left="5760" w:hanging="360"/>
      </w:pPr>
      <w:rPr>
        <w:rFonts w:ascii="Courier New" w:hAnsi="Courier New" w:cs="Times New Roman" w:hint="default"/>
      </w:rPr>
    </w:lvl>
    <w:lvl w:ilvl="8" w:tplc="20083ABE">
      <w:start w:val="1"/>
      <w:numFmt w:val="bullet"/>
      <w:lvlText w:val=""/>
      <w:lvlJc w:val="left"/>
      <w:pPr>
        <w:ind w:left="6480" w:hanging="360"/>
      </w:pPr>
      <w:rPr>
        <w:rFonts w:ascii="Wingdings" w:hAnsi="Wingdings" w:hint="default"/>
      </w:rPr>
    </w:lvl>
  </w:abstractNum>
  <w:abstractNum w:abstractNumId="12" w15:restartNumberingAfterBreak="0">
    <w:nsid w:val="23D428E2"/>
    <w:multiLevelType w:val="hybridMultilevel"/>
    <w:tmpl w:val="CCBE328E"/>
    <w:lvl w:ilvl="0" w:tplc="04160009">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15:restartNumberingAfterBreak="0">
    <w:nsid w:val="23DF664B"/>
    <w:multiLevelType w:val="hybridMultilevel"/>
    <w:tmpl w:val="DE16AFB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1F24239"/>
    <w:multiLevelType w:val="hybridMultilevel"/>
    <w:tmpl w:val="C4CC6B78"/>
    <w:lvl w:ilvl="0" w:tplc="0416000B">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5" w15:restartNumberingAfterBreak="0">
    <w:nsid w:val="38930F1F"/>
    <w:multiLevelType w:val="hybridMultilevel"/>
    <w:tmpl w:val="9B9EA0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8960A21"/>
    <w:multiLevelType w:val="hybridMultilevel"/>
    <w:tmpl w:val="0E424EB4"/>
    <w:lvl w:ilvl="0" w:tplc="0416000B">
      <w:start w:val="1"/>
      <w:numFmt w:val="bullet"/>
      <w:lvlText w:val=""/>
      <w:lvlJc w:val="left"/>
      <w:pPr>
        <w:ind w:left="3097" w:hanging="360"/>
      </w:pPr>
      <w:rPr>
        <w:rFonts w:ascii="Wingdings" w:hAnsi="Wingdings" w:hint="default"/>
      </w:rPr>
    </w:lvl>
    <w:lvl w:ilvl="1" w:tplc="04160003" w:tentative="1">
      <w:start w:val="1"/>
      <w:numFmt w:val="bullet"/>
      <w:lvlText w:val="o"/>
      <w:lvlJc w:val="left"/>
      <w:pPr>
        <w:ind w:left="3817" w:hanging="360"/>
      </w:pPr>
      <w:rPr>
        <w:rFonts w:ascii="Courier New" w:hAnsi="Courier New" w:cs="Courier New" w:hint="default"/>
      </w:rPr>
    </w:lvl>
    <w:lvl w:ilvl="2" w:tplc="04160005" w:tentative="1">
      <w:start w:val="1"/>
      <w:numFmt w:val="bullet"/>
      <w:lvlText w:val=""/>
      <w:lvlJc w:val="left"/>
      <w:pPr>
        <w:ind w:left="4537" w:hanging="360"/>
      </w:pPr>
      <w:rPr>
        <w:rFonts w:ascii="Wingdings" w:hAnsi="Wingdings" w:hint="default"/>
      </w:rPr>
    </w:lvl>
    <w:lvl w:ilvl="3" w:tplc="04160001" w:tentative="1">
      <w:start w:val="1"/>
      <w:numFmt w:val="bullet"/>
      <w:lvlText w:val=""/>
      <w:lvlJc w:val="left"/>
      <w:pPr>
        <w:ind w:left="5257" w:hanging="360"/>
      </w:pPr>
      <w:rPr>
        <w:rFonts w:ascii="Symbol" w:hAnsi="Symbol" w:hint="default"/>
      </w:rPr>
    </w:lvl>
    <w:lvl w:ilvl="4" w:tplc="04160003" w:tentative="1">
      <w:start w:val="1"/>
      <w:numFmt w:val="bullet"/>
      <w:lvlText w:val="o"/>
      <w:lvlJc w:val="left"/>
      <w:pPr>
        <w:ind w:left="5977" w:hanging="360"/>
      </w:pPr>
      <w:rPr>
        <w:rFonts w:ascii="Courier New" w:hAnsi="Courier New" w:cs="Courier New" w:hint="default"/>
      </w:rPr>
    </w:lvl>
    <w:lvl w:ilvl="5" w:tplc="04160005" w:tentative="1">
      <w:start w:val="1"/>
      <w:numFmt w:val="bullet"/>
      <w:lvlText w:val=""/>
      <w:lvlJc w:val="left"/>
      <w:pPr>
        <w:ind w:left="6697" w:hanging="360"/>
      </w:pPr>
      <w:rPr>
        <w:rFonts w:ascii="Wingdings" w:hAnsi="Wingdings" w:hint="default"/>
      </w:rPr>
    </w:lvl>
    <w:lvl w:ilvl="6" w:tplc="04160001" w:tentative="1">
      <w:start w:val="1"/>
      <w:numFmt w:val="bullet"/>
      <w:lvlText w:val=""/>
      <w:lvlJc w:val="left"/>
      <w:pPr>
        <w:ind w:left="7417" w:hanging="360"/>
      </w:pPr>
      <w:rPr>
        <w:rFonts w:ascii="Symbol" w:hAnsi="Symbol" w:hint="default"/>
      </w:rPr>
    </w:lvl>
    <w:lvl w:ilvl="7" w:tplc="04160003" w:tentative="1">
      <w:start w:val="1"/>
      <w:numFmt w:val="bullet"/>
      <w:lvlText w:val="o"/>
      <w:lvlJc w:val="left"/>
      <w:pPr>
        <w:ind w:left="8137" w:hanging="360"/>
      </w:pPr>
      <w:rPr>
        <w:rFonts w:ascii="Courier New" w:hAnsi="Courier New" w:cs="Courier New" w:hint="default"/>
      </w:rPr>
    </w:lvl>
    <w:lvl w:ilvl="8" w:tplc="04160005" w:tentative="1">
      <w:start w:val="1"/>
      <w:numFmt w:val="bullet"/>
      <w:lvlText w:val=""/>
      <w:lvlJc w:val="left"/>
      <w:pPr>
        <w:ind w:left="8857" w:hanging="360"/>
      </w:pPr>
      <w:rPr>
        <w:rFonts w:ascii="Wingdings" w:hAnsi="Wingdings" w:hint="default"/>
      </w:rPr>
    </w:lvl>
  </w:abstractNum>
  <w:abstractNum w:abstractNumId="17" w15:restartNumberingAfterBreak="0">
    <w:nsid w:val="482205B7"/>
    <w:multiLevelType w:val="hybridMultilevel"/>
    <w:tmpl w:val="B48AA0E4"/>
    <w:lvl w:ilvl="0" w:tplc="0416000B">
      <w:start w:val="1"/>
      <w:numFmt w:val="bullet"/>
      <w:lvlText w:val=""/>
      <w:lvlJc w:val="left"/>
      <w:pPr>
        <w:ind w:left="1800" w:hanging="360"/>
      </w:pPr>
      <w:rPr>
        <w:rFonts w:ascii="Wingdings" w:hAnsi="Wingdings"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8" w15:restartNumberingAfterBreak="0">
    <w:nsid w:val="56136AE2"/>
    <w:multiLevelType w:val="hybridMultilevel"/>
    <w:tmpl w:val="5832D300"/>
    <w:lvl w:ilvl="0" w:tplc="0416000B">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9" w15:restartNumberingAfterBreak="0">
    <w:nsid w:val="677C5FDA"/>
    <w:multiLevelType w:val="hybridMultilevel"/>
    <w:tmpl w:val="7E7E3A12"/>
    <w:lvl w:ilvl="0" w:tplc="0416000B">
      <w:start w:val="1"/>
      <w:numFmt w:val="bullet"/>
      <w:lvlText w:val=""/>
      <w:lvlJc w:val="left"/>
      <w:pPr>
        <w:ind w:left="2136" w:hanging="360"/>
      </w:pPr>
      <w:rPr>
        <w:rFonts w:ascii="Wingdings" w:hAnsi="Wingdings"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20" w15:restartNumberingAfterBreak="0">
    <w:nsid w:val="6DBA43AA"/>
    <w:multiLevelType w:val="hybridMultilevel"/>
    <w:tmpl w:val="FEAA5226"/>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AF37D14"/>
    <w:multiLevelType w:val="hybridMultilevel"/>
    <w:tmpl w:val="947CD47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20"/>
  </w:num>
  <w:num w:numId="4">
    <w:abstractNumId w:val="21"/>
  </w:num>
  <w:num w:numId="5">
    <w:abstractNumId w:val="14"/>
  </w:num>
  <w:num w:numId="6">
    <w:abstractNumId w:val="1"/>
  </w:num>
  <w:num w:numId="7">
    <w:abstractNumId w:val="6"/>
  </w:num>
  <w:num w:numId="8">
    <w:abstractNumId w:val="11"/>
  </w:num>
  <w:num w:numId="9">
    <w:abstractNumId w:val="19"/>
  </w:num>
  <w:num w:numId="10">
    <w:abstractNumId w:val="6"/>
  </w:num>
  <w:num w:numId="11">
    <w:abstractNumId w:val="10"/>
  </w:num>
  <w:num w:numId="12">
    <w:abstractNumId w:val="3"/>
  </w:num>
  <w:num w:numId="13">
    <w:abstractNumId w:val="17"/>
  </w:num>
  <w:num w:numId="14">
    <w:abstractNumId w:val="0"/>
  </w:num>
  <w:num w:numId="15">
    <w:abstractNumId w:val="18"/>
  </w:num>
  <w:num w:numId="16">
    <w:abstractNumId w:val="5"/>
  </w:num>
  <w:num w:numId="17">
    <w:abstractNumId w:val="8"/>
  </w:num>
  <w:num w:numId="18">
    <w:abstractNumId w:val="2"/>
  </w:num>
  <w:num w:numId="19">
    <w:abstractNumId w:val="7"/>
  </w:num>
  <w:num w:numId="20">
    <w:abstractNumId w:val="4"/>
  </w:num>
  <w:num w:numId="21">
    <w:abstractNumId w:val="13"/>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B1B"/>
    <w:rsid w:val="000A18D8"/>
    <w:rsid w:val="000C727F"/>
    <w:rsid w:val="000C76AF"/>
    <w:rsid w:val="000F072C"/>
    <w:rsid w:val="00115818"/>
    <w:rsid w:val="001574E8"/>
    <w:rsid w:val="003573F3"/>
    <w:rsid w:val="00376B1B"/>
    <w:rsid w:val="003926DA"/>
    <w:rsid w:val="003A1D55"/>
    <w:rsid w:val="003D1D91"/>
    <w:rsid w:val="003F5697"/>
    <w:rsid w:val="00440078"/>
    <w:rsid w:val="004565FC"/>
    <w:rsid w:val="0046655C"/>
    <w:rsid w:val="00476435"/>
    <w:rsid w:val="00502FE4"/>
    <w:rsid w:val="005363C1"/>
    <w:rsid w:val="005509AB"/>
    <w:rsid w:val="005A3B5B"/>
    <w:rsid w:val="00607F13"/>
    <w:rsid w:val="00720FE4"/>
    <w:rsid w:val="007831D9"/>
    <w:rsid w:val="007A06AC"/>
    <w:rsid w:val="007D723C"/>
    <w:rsid w:val="007E14C8"/>
    <w:rsid w:val="008174DC"/>
    <w:rsid w:val="0083012E"/>
    <w:rsid w:val="008305FE"/>
    <w:rsid w:val="0089626D"/>
    <w:rsid w:val="008F1443"/>
    <w:rsid w:val="008F1492"/>
    <w:rsid w:val="00924A59"/>
    <w:rsid w:val="00954A7B"/>
    <w:rsid w:val="00A20A72"/>
    <w:rsid w:val="00A72DF1"/>
    <w:rsid w:val="00AE1A19"/>
    <w:rsid w:val="00AF00A3"/>
    <w:rsid w:val="00B350EA"/>
    <w:rsid w:val="00B86114"/>
    <w:rsid w:val="00C179FC"/>
    <w:rsid w:val="00C30E23"/>
    <w:rsid w:val="00CA2718"/>
    <w:rsid w:val="00CA57E1"/>
    <w:rsid w:val="00CB52B2"/>
    <w:rsid w:val="00CF78C6"/>
    <w:rsid w:val="00D14082"/>
    <w:rsid w:val="00DD0D96"/>
    <w:rsid w:val="00E91ECF"/>
    <w:rsid w:val="00ED20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4E00"/>
  <w15:chartTrackingRefBased/>
  <w15:docId w15:val="{8D49C95A-F2ED-4FB3-8878-05A4BF07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86114"/>
    <w:pPr>
      <w:keepNext/>
      <w:keepLines/>
      <w:spacing w:before="240" w:after="0"/>
      <w:outlineLvl w:val="0"/>
    </w:pPr>
    <w:rPr>
      <w:rFonts w:asciiTheme="majorHAnsi" w:eastAsiaTheme="majorEastAsia" w:hAnsiTheme="majorHAnsi" w:cstheme="majorBidi"/>
      <w:color w:val="2E74B5" w:themeColor="accent1" w:themeShade="BF"/>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831D9"/>
    <w:pPr>
      <w:ind w:left="720"/>
      <w:contextualSpacing/>
    </w:pPr>
  </w:style>
  <w:style w:type="character" w:styleId="Hyperlink">
    <w:name w:val="Hyperlink"/>
    <w:basedOn w:val="Fontepargpadro"/>
    <w:uiPriority w:val="99"/>
    <w:unhideWhenUsed/>
    <w:rsid w:val="004565FC"/>
    <w:rPr>
      <w:color w:val="0000FF"/>
      <w:u w:val="single"/>
    </w:rPr>
  </w:style>
  <w:style w:type="character" w:customStyle="1" w:styleId="Ttulo1Char">
    <w:name w:val="Título 1 Char"/>
    <w:basedOn w:val="Fontepargpadro"/>
    <w:link w:val="Ttulo1"/>
    <w:uiPriority w:val="9"/>
    <w:rsid w:val="00B86114"/>
    <w:rPr>
      <w:rFonts w:asciiTheme="majorHAnsi" w:eastAsiaTheme="majorEastAsia" w:hAnsiTheme="majorHAnsi" w:cstheme="majorBidi"/>
      <w:color w:val="2E74B5" w:themeColor="accent1" w:themeShade="BF"/>
      <w:sz w:val="32"/>
      <w:szCs w:val="32"/>
      <w:lang w:eastAsia="pt-BR"/>
    </w:rPr>
  </w:style>
  <w:style w:type="character" w:styleId="MenoPendente">
    <w:name w:val="Unresolved Mention"/>
    <w:basedOn w:val="Fontepargpadro"/>
    <w:uiPriority w:val="99"/>
    <w:semiHidden/>
    <w:unhideWhenUsed/>
    <w:rsid w:val="008F1492"/>
    <w:rPr>
      <w:color w:val="605E5C"/>
      <w:shd w:val="clear" w:color="auto" w:fill="E1DFDD"/>
    </w:rPr>
  </w:style>
  <w:style w:type="paragraph" w:styleId="NormalWeb">
    <w:name w:val="Normal (Web)"/>
    <w:basedOn w:val="Normal"/>
    <w:uiPriority w:val="99"/>
    <w:unhideWhenUsed/>
    <w:rsid w:val="00AE1A1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3588">
      <w:bodyDiv w:val="1"/>
      <w:marLeft w:val="0"/>
      <w:marRight w:val="0"/>
      <w:marTop w:val="0"/>
      <w:marBottom w:val="0"/>
      <w:divBdr>
        <w:top w:val="none" w:sz="0" w:space="0" w:color="auto"/>
        <w:left w:val="none" w:sz="0" w:space="0" w:color="auto"/>
        <w:bottom w:val="none" w:sz="0" w:space="0" w:color="auto"/>
        <w:right w:val="none" w:sz="0" w:space="0" w:color="auto"/>
      </w:divBdr>
    </w:div>
    <w:div w:id="249509020">
      <w:bodyDiv w:val="1"/>
      <w:marLeft w:val="0"/>
      <w:marRight w:val="0"/>
      <w:marTop w:val="0"/>
      <w:marBottom w:val="0"/>
      <w:divBdr>
        <w:top w:val="none" w:sz="0" w:space="0" w:color="auto"/>
        <w:left w:val="none" w:sz="0" w:space="0" w:color="auto"/>
        <w:bottom w:val="none" w:sz="0" w:space="0" w:color="auto"/>
        <w:right w:val="none" w:sz="0" w:space="0" w:color="auto"/>
      </w:divBdr>
    </w:div>
    <w:div w:id="640497912">
      <w:bodyDiv w:val="1"/>
      <w:marLeft w:val="0"/>
      <w:marRight w:val="0"/>
      <w:marTop w:val="0"/>
      <w:marBottom w:val="0"/>
      <w:divBdr>
        <w:top w:val="none" w:sz="0" w:space="0" w:color="auto"/>
        <w:left w:val="none" w:sz="0" w:space="0" w:color="auto"/>
        <w:bottom w:val="none" w:sz="0" w:space="0" w:color="auto"/>
        <w:right w:val="none" w:sz="0" w:space="0" w:color="auto"/>
      </w:divBdr>
    </w:div>
    <w:div w:id="758214101">
      <w:bodyDiv w:val="1"/>
      <w:marLeft w:val="0"/>
      <w:marRight w:val="0"/>
      <w:marTop w:val="0"/>
      <w:marBottom w:val="0"/>
      <w:divBdr>
        <w:top w:val="none" w:sz="0" w:space="0" w:color="auto"/>
        <w:left w:val="none" w:sz="0" w:space="0" w:color="auto"/>
        <w:bottom w:val="none" w:sz="0" w:space="0" w:color="auto"/>
        <w:right w:val="none" w:sz="0" w:space="0" w:color="auto"/>
      </w:divBdr>
    </w:div>
    <w:div w:id="829756110">
      <w:bodyDiv w:val="1"/>
      <w:marLeft w:val="0"/>
      <w:marRight w:val="0"/>
      <w:marTop w:val="0"/>
      <w:marBottom w:val="0"/>
      <w:divBdr>
        <w:top w:val="none" w:sz="0" w:space="0" w:color="auto"/>
        <w:left w:val="none" w:sz="0" w:space="0" w:color="auto"/>
        <w:bottom w:val="none" w:sz="0" w:space="0" w:color="auto"/>
        <w:right w:val="none" w:sz="0" w:space="0" w:color="auto"/>
      </w:divBdr>
    </w:div>
    <w:div w:id="1511677693">
      <w:bodyDiv w:val="1"/>
      <w:marLeft w:val="0"/>
      <w:marRight w:val="0"/>
      <w:marTop w:val="0"/>
      <w:marBottom w:val="0"/>
      <w:divBdr>
        <w:top w:val="none" w:sz="0" w:space="0" w:color="auto"/>
        <w:left w:val="none" w:sz="0" w:space="0" w:color="auto"/>
        <w:bottom w:val="none" w:sz="0" w:space="0" w:color="auto"/>
        <w:right w:val="none" w:sz="0" w:space="0" w:color="auto"/>
      </w:divBdr>
    </w:div>
    <w:div w:id="1569726346">
      <w:bodyDiv w:val="1"/>
      <w:marLeft w:val="0"/>
      <w:marRight w:val="0"/>
      <w:marTop w:val="0"/>
      <w:marBottom w:val="0"/>
      <w:divBdr>
        <w:top w:val="none" w:sz="0" w:space="0" w:color="auto"/>
        <w:left w:val="none" w:sz="0" w:space="0" w:color="auto"/>
        <w:bottom w:val="none" w:sz="0" w:space="0" w:color="auto"/>
        <w:right w:val="none" w:sz="0" w:space="0" w:color="auto"/>
      </w:divBdr>
    </w:div>
    <w:div w:id="178973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colaengenharia.com.br/concreto-arma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escolaengenharia.com.br/argamass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escolaengenharia.com.br/concreto-protendid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REE17</b:Tag>
    <b:SourceType>Book</b:SourceType>
    <b:Guid>{C2DC98CB-C672-4D27-9200-3A9F25EC1ADB}</b:Guid>
    <b:Author>
      <b:Author>
        <b:Corporate>REED WICANDER E JAMES S. MONROE</b:Corporate>
      </b:Author>
    </b:Author>
    <b:Title>GEOLOGIA - 2ª EDIÇÃO NORTE AMERICANA</b:Title>
    <b:Year>2017</b:Year>
    <b:City>SÃO PAULO</b:City>
    <b:Publisher>REVISÃO TECNICA MAURÍCIO ANTÔNIO CARNEIRO -</b:Publisher>
    <b:RefOrder>1</b:RefOrder>
  </b:Source>
  <b:Source>
    <b:Tag>wik19</b:Tag>
    <b:SourceType>InternetSite</b:SourceType>
    <b:Guid>{6AAB836B-17D5-4384-8641-7E57AC1B7051}</b:Guid>
    <b:Title>wikipedia</b:Title>
    <b:Year>2019</b:Year>
    <b:InternetSiteTitle>wikipedia a enciclopédia livre</b:InternetSiteTitle>
    <b:Month>junho</b:Month>
    <b:Day>11</b:Day>
    <b:URL>https://pt.wikipedia.org/wiki/Caulim</b:URL>
    <b:RefOrder>2</b:RefOrder>
  </b:Source>
</b:Sources>
</file>

<file path=customXml/itemProps1.xml><?xml version="1.0" encoding="utf-8"?>
<ds:datastoreItem xmlns:ds="http://schemas.openxmlformats.org/officeDocument/2006/customXml" ds:itemID="{BEEF803C-F861-4240-B4FB-75231DE7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1911</Words>
  <Characters>10320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Talison Tavares</dc:creator>
  <cp:keywords/>
  <dc:description/>
  <cp:lastModifiedBy>Alessandra Fabrício</cp:lastModifiedBy>
  <cp:revision>3</cp:revision>
  <dcterms:created xsi:type="dcterms:W3CDTF">2020-09-03T17:09:00Z</dcterms:created>
  <dcterms:modified xsi:type="dcterms:W3CDTF">2023-05-04T03:08:00Z</dcterms:modified>
</cp:coreProperties>
</file>