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1BD1" w14:textId="22BDC9FA" w:rsidR="002E747A" w:rsidRDefault="002E747A" w:rsidP="000C734D">
      <w:pPr>
        <w:pStyle w:val="paragraph"/>
        <w:spacing w:before="0" w:beforeAutospacing="0" w:after="0" w:afterAutospacing="0" w:line="360" w:lineRule="auto"/>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0A7668E5" wp14:editId="3FABE8F4">
            <wp:extent cx="2560320" cy="545111"/>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2407" cy="547684"/>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7BA2D714" wp14:editId="656A2A62">
            <wp:extent cx="1158240" cy="489623"/>
            <wp:effectExtent l="0" t="0" r="381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523" cy="496084"/>
                    </a:xfrm>
                    <a:prstGeom prst="rect">
                      <a:avLst/>
                    </a:prstGeom>
                    <a:noFill/>
                    <a:ln>
                      <a:noFill/>
                    </a:ln>
                  </pic:spPr>
                </pic:pic>
              </a:graphicData>
            </a:graphic>
          </wp:inline>
        </w:drawing>
      </w:r>
      <w:r>
        <w:rPr>
          <w:rStyle w:val="eop"/>
          <w:rFonts w:ascii="Calibri" w:hAnsi="Calibri" w:cs="Calibri"/>
          <w:sz w:val="22"/>
          <w:szCs w:val="22"/>
        </w:rPr>
        <w:t> </w:t>
      </w:r>
    </w:p>
    <w:p w14:paraId="0491FD04" w14:textId="77777777" w:rsidR="002E747A" w:rsidRDefault="002E747A" w:rsidP="000C734D">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Pr>
        <w:t>CENTRO UNIVERSITÁRIO MAURÍCIO DE NASSAU</w:t>
      </w:r>
      <w:r>
        <w:rPr>
          <w:rStyle w:val="eop"/>
        </w:rPr>
        <w:t> </w:t>
      </w:r>
    </w:p>
    <w:p w14:paraId="6FA43EFE" w14:textId="77777777" w:rsidR="002E747A" w:rsidRDefault="002E747A" w:rsidP="000C734D">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Pr>
        <w:t>CURSO: ENGENHARIA CIVIL</w:t>
      </w:r>
      <w:r>
        <w:rPr>
          <w:rStyle w:val="eop"/>
        </w:rPr>
        <w:t> </w:t>
      </w:r>
    </w:p>
    <w:p w14:paraId="0B118D7D" w14:textId="77777777" w:rsidR="002E747A" w:rsidRDefault="002E747A" w:rsidP="000C734D">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Pr>
        <w:t>TURMA: 10° N/A</w:t>
      </w:r>
      <w:r>
        <w:rPr>
          <w:rStyle w:val="eop"/>
        </w:rPr>
        <w:t> </w:t>
      </w:r>
    </w:p>
    <w:p w14:paraId="3B6DA796" w14:textId="77777777" w:rsidR="002E747A" w:rsidRDefault="002E747A" w:rsidP="000C734D">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Pr>
        <w:t>DISCIPLINA: CONSTRUÇÕES ESPECIAIS</w:t>
      </w:r>
      <w:r>
        <w:rPr>
          <w:rStyle w:val="eop"/>
        </w:rPr>
        <w:t> </w:t>
      </w:r>
    </w:p>
    <w:p w14:paraId="78C301A7" w14:textId="77777777" w:rsidR="002E747A" w:rsidRDefault="002E747A" w:rsidP="000C734D">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Pr>
        <w:t>PROFESSOR: TÚLIO DUDA PAZ</w:t>
      </w:r>
      <w:r>
        <w:rPr>
          <w:rStyle w:val="eop"/>
        </w:rPr>
        <w:t> </w:t>
      </w:r>
    </w:p>
    <w:p w14:paraId="6C234D8A" w14:textId="77777777" w:rsidR="002E747A" w:rsidRDefault="002E747A" w:rsidP="000C734D">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Pr>
        <w:t>ALUNA: ALESSANDRA DA COSTA FABRÍCIO</w:t>
      </w:r>
      <w:r>
        <w:rPr>
          <w:rStyle w:val="eop"/>
        </w:rPr>
        <w:t> </w:t>
      </w:r>
    </w:p>
    <w:p w14:paraId="21629A4D" w14:textId="77777777" w:rsidR="002E747A" w:rsidRDefault="002E747A" w:rsidP="000C734D">
      <w:pPr>
        <w:pStyle w:val="paragraph"/>
        <w:spacing w:before="0" w:beforeAutospacing="0" w:after="0" w:afterAutospacing="0" w:line="360" w:lineRule="auto"/>
        <w:jc w:val="center"/>
        <w:textAlignment w:val="baseline"/>
        <w:rPr>
          <w:rFonts w:ascii="Segoe UI" w:hAnsi="Segoe UI" w:cs="Segoe UI"/>
          <w:sz w:val="18"/>
          <w:szCs w:val="18"/>
        </w:rPr>
      </w:pPr>
      <w:r>
        <w:rPr>
          <w:rStyle w:val="eop"/>
        </w:rPr>
        <w:t> </w:t>
      </w:r>
    </w:p>
    <w:p w14:paraId="7525544A" w14:textId="2BB6D275" w:rsidR="002E747A" w:rsidRPr="00A0153A" w:rsidRDefault="002E747A" w:rsidP="00A0153A">
      <w:pPr>
        <w:pStyle w:val="paragraph"/>
        <w:numPr>
          <w:ilvl w:val="0"/>
          <w:numId w:val="2"/>
        </w:numPr>
        <w:spacing w:before="0" w:beforeAutospacing="0" w:after="200" w:afterAutospacing="0" w:line="360" w:lineRule="auto"/>
        <w:ind w:left="714" w:hanging="357"/>
        <w:jc w:val="both"/>
        <w:textAlignment w:val="baseline"/>
        <w:rPr>
          <w:b/>
          <w:bCs/>
        </w:rPr>
      </w:pPr>
      <w:r w:rsidRPr="0071093E">
        <w:rPr>
          <w:rStyle w:val="normaltextrun"/>
          <w:b/>
          <w:bCs/>
        </w:rPr>
        <w:t>T</w:t>
      </w:r>
      <w:r w:rsidR="0071093E" w:rsidRPr="0071093E">
        <w:rPr>
          <w:rStyle w:val="normaltextrun"/>
          <w:b/>
          <w:bCs/>
        </w:rPr>
        <w:t xml:space="preserve">écnicas vernaculares de construção e a </w:t>
      </w:r>
      <w:proofErr w:type="spellStart"/>
      <w:r w:rsidR="0071093E" w:rsidRPr="0071093E">
        <w:rPr>
          <w:rStyle w:val="normaltextrun"/>
          <w:b/>
          <w:bCs/>
        </w:rPr>
        <w:t>Bioconstrução</w:t>
      </w:r>
      <w:proofErr w:type="spellEnd"/>
      <w:r w:rsidRPr="0071093E">
        <w:rPr>
          <w:rStyle w:val="eop"/>
          <w:b/>
          <w:bCs/>
        </w:rPr>
        <w:t> </w:t>
      </w:r>
    </w:p>
    <w:p w14:paraId="341F96E4" w14:textId="77777777" w:rsidR="002E747A" w:rsidRDefault="002E747A" w:rsidP="000C734D">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xml:space="preserve">A técnica vernacular é um método construtivo na Construção Civil que utiliza materiais retirados do próprio local de moradia, utilizando – se de técnicas tradicionais adaptadas a região. Essas técnicas podem ser chamadas também de </w:t>
      </w:r>
      <w:proofErr w:type="spellStart"/>
      <w:r>
        <w:rPr>
          <w:rStyle w:val="normaltextrun"/>
        </w:rPr>
        <w:t>bioconstrução</w:t>
      </w:r>
      <w:proofErr w:type="spellEnd"/>
      <w:r>
        <w:rPr>
          <w:rStyle w:val="normaltextrun"/>
        </w:rPr>
        <w:t>, pois se faz uso de materiais ecológicos, através de métodos de sustentabilidade, sem alterações industriais.</w:t>
      </w:r>
      <w:r>
        <w:rPr>
          <w:rStyle w:val="eop"/>
        </w:rPr>
        <w:t> </w:t>
      </w:r>
    </w:p>
    <w:p w14:paraId="3AEC73FB" w14:textId="488C314E" w:rsidR="002E747A" w:rsidRDefault="002E747A" w:rsidP="000C734D">
      <w:pPr>
        <w:pStyle w:val="paragraph"/>
        <w:spacing w:before="0" w:beforeAutospacing="0" w:after="0" w:afterAutospacing="0" w:line="360" w:lineRule="auto"/>
        <w:ind w:firstLine="709"/>
        <w:jc w:val="both"/>
        <w:textAlignment w:val="baseline"/>
        <w:rPr>
          <w:rStyle w:val="eop"/>
        </w:rPr>
      </w:pPr>
      <w:r>
        <w:rPr>
          <w:rStyle w:val="normaltextrun"/>
        </w:rPr>
        <w:t xml:space="preserve">Algumas das técnicas construtivas mais antigas eram as casas de taipa, adobe ou super adobe, madeira, bambu, pedras, entre outros. Esse são produzidos através de conhecimentos culturais, que repassavam entre gerações, mas ao passar dos anos foram substituídas por técnicas mais modernas dentro do mercado. Estas técnicas vernaculares, por sua vez, tinham vantagens por contribuírem beneficamente </w:t>
      </w:r>
      <w:r w:rsidR="0071093E">
        <w:rPr>
          <w:rStyle w:val="normaltextrun"/>
        </w:rPr>
        <w:t>para realizar</w:t>
      </w:r>
      <w:r w:rsidR="002325E5">
        <w:rPr>
          <w:rStyle w:val="eop"/>
        </w:rPr>
        <w:t xml:space="preserve"> métodos que forneçam isolamento térmico e acústico, além de terem uma alta durabilidade.</w:t>
      </w:r>
    </w:p>
    <w:p w14:paraId="2A910E91" w14:textId="77777777" w:rsidR="0071093E" w:rsidRDefault="0071093E" w:rsidP="000C734D">
      <w:pPr>
        <w:pStyle w:val="paragraph"/>
        <w:spacing w:before="0" w:beforeAutospacing="0" w:after="0" w:afterAutospacing="0" w:line="360" w:lineRule="auto"/>
        <w:ind w:firstLine="709"/>
        <w:jc w:val="both"/>
        <w:textAlignment w:val="baseline"/>
        <w:rPr>
          <w:rStyle w:val="eop"/>
        </w:rPr>
      </w:pPr>
    </w:p>
    <w:p w14:paraId="6B949AB2" w14:textId="279803B2" w:rsidR="0071093E" w:rsidRPr="00A0153A" w:rsidRDefault="0071093E" w:rsidP="00A0153A">
      <w:pPr>
        <w:pStyle w:val="paragraph"/>
        <w:numPr>
          <w:ilvl w:val="0"/>
          <w:numId w:val="2"/>
        </w:numPr>
        <w:spacing w:before="0" w:beforeAutospacing="0" w:after="200" w:afterAutospacing="0" w:line="360" w:lineRule="auto"/>
        <w:ind w:left="714" w:hanging="357"/>
        <w:jc w:val="both"/>
        <w:textAlignment w:val="baseline"/>
        <w:rPr>
          <w:b/>
          <w:bCs/>
        </w:rPr>
      </w:pPr>
      <w:r w:rsidRPr="0071093E">
        <w:rPr>
          <w:b/>
          <w:bCs/>
        </w:rPr>
        <w:t>Métodos construtivos convencionais na Construção Civil e a sua relação com a emissão de carbono</w:t>
      </w:r>
    </w:p>
    <w:p w14:paraId="02537A33" w14:textId="36297484" w:rsidR="00AF3464" w:rsidRDefault="0071093E" w:rsidP="00F077E3">
      <w:pPr>
        <w:spacing w:line="360" w:lineRule="auto"/>
        <w:ind w:firstLine="709"/>
        <w:jc w:val="both"/>
        <w:rPr>
          <w:rStyle w:val="normaltextrun"/>
          <w:rFonts w:ascii="Times New Roman" w:hAnsi="Times New Roman" w:cs="Times New Roman"/>
          <w:sz w:val="24"/>
          <w:szCs w:val="24"/>
        </w:rPr>
      </w:pPr>
      <w:r w:rsidRPr="0071093E">
        <w:rPr>
          <w:rStyle w:val="normaltextrun"/>
          <w:rFonts w:ascii="Times New Roman" w:hAnsi="Times New Roman" w:cs="Times New Roman"/>
          <w:sz w:val="24"/>
          <w:szCs w:val="24"/>
        </w:rPr>
        <w:t>Com a modernização das técnicas construtivas para desenvolvimento da Construção Civil, surgiram também diversos efeitos negativos</w:t>
      </w:r>
      <w:r>
        <w:rPr>
          <w:rStyle w:val="normaltextrun"/>
          <w:rFonts w:ascii="Times New Roman" w:hAnsi="Times New Roman" w:cs="Times New Roman"/>
          <w:sz w:val="24"/>
          <w:szCs w:val="24"/>
        </w:rPr>
        <w:t xml:space="preserve"> que contradizem essas técnicas. Dessa forma, estudiosos analisam formas de contribuir sustentavelmente com o meio ambiente, criando alternativas </w:t>
      </w:r>
      <w:r w:rsidR="00AF3464">
        <w:rPr>
          <w:rStyle w:val="normaltextrun"/>
          <w:rFonts w:ascii="Times New Roman" w:hAnsi="Times New Roman" w:cs="Times New Roman"/>
          <w:sz w:val="24"/>
          <w:szCs w:val="24"/>
        </w:rPr>
        <w:t>onde uma das necessidades é haver a diminuição na emissão de poluentes no ar, como o gás carbônico.</w:t>
      </w:r>
      <w:r w:rsidR="00F077E3">
        <w:rPr>
          <w:rStyle w:val="normaltextrun"/>
          <w:rFonts w:ascii="Times New Roman" w:hAnsi="Times New Roman" w:cs="Times New Roman"/>
          <w:sz w:val="24"/>
          <w:szCs w:val="24"/>
        </w:rPr>
        <w:t xml:space="preserve"> </w:t>
      </w:r>
      <w:r w:rsidR="00AF3464">
        <w:rPr>
          <w:rStyle w:val="normaltextrun"/>
          <w:rFonts w:ascii="Times New Roman" w:hAnsi="Times New Roman" w:cs="Times New Roman"/>
          <w:sz w:val="24"/>
          <w:szCs w:val="24"/>
        </w:rPr>
        <w:t>Silva e Guerra (2009) consideram que o uso de combustíveis de origem fóssil e mineral tem movido grande parte da economia mundial desde os primórdios da industrialização. Um dos setores que mais afetam no Brasil é o setor industrial de ferro-gusa e aço, tendo grande consumo de energia no país, contribuinte para a emissão de gás carbônico, com aproximadamente 20% de toda energia disponível.</w:t>
      </w:r>
    </w:p>
    <w:p w14:paraId="2BFEB134" w14:textId="15B74A9E" w:rsidR="00AF3464" w:rsidRDefault="00AF3464" w:rsidP="000C734D">
      <w:pPr>
        <w:spacing w:line="360" w:lineRule="auto"/>
        <w:ind w:firstLine="709"/>
        <w:jc w:val="both"/>
        <w:rPr>
          <w:rStyle w:val="normaltextrun"/>
          <w:rFonts w:ascii="Times New Roman" w:hAnsi="Times New Roman" w:cs="Times New Roman"/>
          <w:sz w:val="24"/>
          <w:szCs w:val="24"/>
        </w:rPr>
      </w:pPr>
      <w:r>
        <w:rPr>
          <w:rStyle w:val="normaltextrun"/>
          <w:rFonts w:ascii="Times New Roman" w:hAnsi="Times New Roman" w:cs="Times New Roman"/>
          <w:sz w:val="24"/>
          <w:szCs w:val="24"/>
        </w:rPr>
        <w:lastRenderedPageBreak/>
        <w:t>Propondo – se como alternativas para evitar poluentes, empresas desenvolveram métodos importantes para este aspecto, como: o MDL (Mecanismo de Desenvolvimento Limpo), que aplica “penalidades” em países que contribuem para</w:t>
      </w:r>
      <w:r w:rsidR="005421ED">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 xml:space="preserve">emissões; métodos construtivos convencionais, como o </w:t>
      </w:r>
      <w:proofErr w:type="spellStart"/>
      <w:r>
        <w:rPr>
          <w:rStyle w:val="normaltextrun"/>
          <w:rFonts w:ascii="Times New Roman" w:hAnsi="Times New Roman" w:cs="Times New Roman"/>
          <w:sz w:val="24"/>
          <w:szCs w:val="24"/>
        </w:rPr>
        <w:t>steel</w:t>
      </w:r>
      <w:proofErr w:type="spellEnd"/>
      <w:r>
        <w:rPr>
          <w:rStyle w:val="normaltextrun"/>
          <w:rFonts w:ascii="Times New Roman" w:hAnsi="Times New Roman" w:cs="Times New Roman"/>
          <w:sz w:val="24"/>
          <w:szCs w:val="24"/>
        </w:rPr>
        <w:t xml:space="preserve"> frame (ou “aço verde”), sendo mais favoráveis que o método comum de alvenaria convencional; a utilização de carvão vegetal e mineral; etc.</w:t>
      </w:r>
    </w:p>
    <w:p w14:paraId="781BC1E7" w14:textId="4461C19F" w:rsidR="00241F98" w:rsidRPr="00A0153A" w:rsidRDefault="00241F98" w:rsidP="00A0153A">
      <w:pPr>
        <w:pStyle w:val="paragraph"/>
        <w:numPr>
          <w:ilvl w:val="0"/>
          <w:numId w:val="2"/>
        </w:numPr>
        <w:spacing w:before="0" w:beforeAutospacing="0" w:after="200" w:afterAutospacing="0" w:line="360" w:lineRule="auto"/>
        <w:ind w:left="714" w:hanging="357"/>
        <w:jc w:val="both"/>
        <w:textAlignment w:val="baseline"/>
        <w:rPr>
          <w:b/>
          <w:bCs/>
        </w:rPr>
      </w:pPr>
      <w:r>
        <w:rPr>
          <w:b/>
          <w:bCs/>
        </w:rPr>
        <w:t>Sistema construtivo a seco: definição e principais materiais</w:t>
      </w:r>
    </w:p>
    <w:p w14:paraId="03D6F525" w14:textId="6978DC07" w:rsidR="00241F98" w:rsidRDefault="000C734D" w:rsidP="000C734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sistema construtivo a seco é um método de construção sustentável, sendo mais eficaz que sistemas construtivos comuns. Também conhecido por CES (construção </w:t>
      </w:r>
      <w:proofErr w:type="spellStart"/>
      <w:r>
        <w:rPr>
          <w:rFonts w:ascii="Times New Roman" w:hAnsi="Times New Roman" w:cs="Times New Roman"/>
          <w:sz w:val="24"/>
          <w:szCs w:val="24"/>
        </w:rPr>
        <w:t>energitérmica</w:t>
      </w:r>
      <w:proofErr w:type="spellEnd"/>
      <w:r>
        <w:rPr>
          <w:rFonts w:ascii="Times New Roman" w:hAnsi="Times New Roman" w:cs="Times New Roman"/>
          <w:sz w:val="24"/>
          <w:szCs w:val="24"/>
        </w:rPr>
        <w:t xml:space="preserve"> sustentável), é uma alternativa que não requer a utilização de água em seu processo, dispensando, então, o uso de cimento e argamassa.</w:t>
      </w:r>
      <w:r w:rsidR="005300EE">
        <w:rPr>
          <w:rFonts w:ascii="Times New Roman" w:hAnsi="Times New Roman" w:cs="Times New Roman"/>
          <w:sz w:val="24"/>
          <w:szCs w:val="24"/>
        </w:rPr>
        <w:t xml:space="preserve"> Nesse tipo de construção, a diferença entre outros tipos é que a água é utilizada apenas na fundação e, por ser uma estrutura leve, sua fundação é rasa requerendo menos concreto</w:t>
      </w:r>
      <w:r w:rsidR="00EB43E7">
        <w:rPr>
          <w:rFonts w:ascii="Times New Roman" w:hAnsi="Times New Roman" w:cs="Times New Roman"/>
          <w:sz w:val="24"/>
          <w:szCs w:val="24"/>
        </w:rPr>
        <w:t>, sendo uma alternativa mais resistente e versátil</w:t>
      </w:r>
      <w:r w:rsidR="005300EE">
        <w:rPr>
          <w:rFonts w:ascii="Times New Roman" w:hAnsi="Times New Roman" w:cs="Times New Roman"/>
          <w:sz w:val="24"/>
          <w:szCs w:val="24"/>
        </w:rPr>
        <w:t>.</w:t>
      </w:r>
    </w:p>
    <w:p w14:paraId="6AEB14F3" w14:textId="0CEEBAC6" w:rsidR="00F42730" w:rsidRDefault="00983C1C" w:rsidP="00F077E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principais materiais que se encontram no mercado são: </w:t>
      </w:r>
      <w:proofErr w:type="spellStart"/>
      <w:r>
        <w:rPr>
          <w:rFonts w:ascii="Times New Roman" w:hAnsi="Times New Roman" w:cs="Times New Roman"/>
          <w:sz w:val="24"/>
          <w:szCs w:val="24"/>
        </w:rPr>
        <w:t>Drywall</w:t>
      </w:r>
      <w:proofErr w:type="spellEnd"/>
      <w:r>
        <w:rPr>
          <w:rFonts w:ascii="Times New Roman" w:hAnsi="Times New Roman" w:cs="Times New Roman"/>
          <w:sz w:val="24"/>
          <w:szCs w:val="24"/>
        </w:rPr>
        <w:t xml:space="preserve">, que são placas de gesso acartonado fixados sobre uma estrutura de aço galvanizado com espessura de 0,5 mm; Steel </w:t>
      </w:r>
      <w:proofErr w:type="spellStart"/>
      <w:r>
        <w:rPr>
          <w:rFonts w:ascii="Times New Roman" w:hAnsi="Times New Roman" w:cs="Times New Roman"/>
          <w:sz w:val="24"/>
          <w:szCs w:val="24"/>
        </w:rPr>
        <w:t>framing</w:t>
      </w:r>
      <w:proofErr w:type="spellEnd"/>
      <w:r>
        <w:rPr>
          <w:rFonts w:ascii="Times New Roman" w:hAnsi="Times New Roman" w:cs="Times New Roman"/>
          <w:sz w:val="24"/>
          <w:szCs w:val="24"/>
        </w:rPr>
        <w:t xml:space="preserve">, onde as paredes têm a função de estrutura, formadas por aço galvanizado, fornecendo excelentes conforto termoacústico pelos materiais usados; Wood </w:t>
      </w:r>
      <w:proofErr w:type="spellStart"/>
      <w:r>
        <w:rPr>
          <w:rFonts w:ascii="Times New Roman" w:hAnsi="Times New Roman" w:cs="Times New Roman"/>
          <w:sz w:val="24"/>
          <w:szCs w:val="24"/>
        </w:rPr>
        <w:t>framing</w:t>
      </w:r>
      <w:proofErr w:type="spellEnd"/>
      <w:r>
        <w:rPr>
          <w:rFonts w:ascii="Times New Roman" w:hAnsi="Times New Roman" w:cs="Times New Roman"/>
          <w:sz w:val="24"/>
          <w:szCs w:val="24"/>
        </w:rPr>
        <w:t xml:space="preserve">, similar ao Steel </w:t>
      </w:r>
      <w:proofErr w:type="spellStart"/>
      <w:r>
        <w:rPr>
          <w:rFonts w:ascii="Times New Roman" w:hAnsi="Times New Roman" w:cs="Times New Roman"/>
          <w:sz w:val="24"/>
          <w:szCs w:val="24"/>
        </w:rPr>
        <w:t>framing</w:t>
      </w:r>
      <w:proofErr w:type="spellEnd"/>
      <w:r>
        <w:rPr>
          <w:rFonts w:ascii="Times New Roman" w:hAnsi="Times New Roman" w:cs="Times New Roman"/>
          <w:sz w:val="24"/>
          <w:szCs w:val="24"/>
        </w:rPr>
        <w:t>, porém, utiliza – se painéis de madeira; E painéis de EPS, plástico celular rígido com menor densidade e maior quantidade de ar em seu interior, garantindo boa resistência, baixo peso e são excelentes isolantes térmicos.</w:t>
      </w:r>
    </w:p>
    <w:p w14:paraId="4081B3FC" w14:textId="232DD673" w:rsidR="00F42730" w:rsidRDefault="00F42730" w:rsidP="00A0153A">
      <w:pPr>
        <w:pStyle w:val="paragraph"/>
        <w:spacing w:before="0" w:beforeAutospacing="0" w:after="200" w:afterAutospacing="0" w:line="360" w:lineRule="auto"/>
        <w:jc w:val="both"/>
        <w:textAlignment w:val="baseline"/>
        <w:rPr>
          <w:b/>
          <w:bCs/>
        </w:rPr>
      </w:pPr>
      <w:r>
        <w:rPr>
          <w:b/>
          <w:bCs/>
        </w:rPr>
        <w:t>Referências Bibliográficas</w:t>
      </w:r>
    </w:p>
    <w:p w14:paraId="695B0531" w14:textId="639364C7" w:rsidR="007F763B" w:rsidRPr="007F763B" w:rsidRDefault="007F763B" w:rsidP="007F763B">
      <w:pPr>
        <w:pStyle w:val="paragraph"/>
        <w:spacing w:before="0" w:beforeAutospacing="0" w:after="200" w:afterAutospacing="0" w:line="360" w:lineRule="auto"/>
        <w:textAlignment w:val="baseline"/>
      </w:pPr>
      <w:r>
        <w:t xml:space="preserve">THOMAZ, Ana. </w:t>
      </w:r>
      <w:r>
        <w:rPr>
          <w:b/>
          <w:bCs/>
        </w:rPr>
        <w:t>Construção a seco: O que é, vantagens e desvantagens.</w:t>
      </w:r>
      <w:r>
        <w:t xml:space="preserve"> </w:t>
      </w:r>
      <w:r>
        <w:rPr>
          <w:i/>
          <w:iCs/>
        </w:rPr>
        <w:t xml:space="preserve">Espaço </w:t>
      </w:r>
      <w:proofErr w:type="spellStart"/>
      <w:r>
        <w:rPr>
          <w:i/>
          <w:iCs/>
        </w:rPr>
        <w:t>Smart</w:t>
      </w:r>
      <w:proofErr w:type="spellEnd"/>
      <w:r>
        <w:rPr>
          <w:i/>
          <w:iCs/>
        </w:rPr>
        <w:t xml:space="preserve">, 2017. </w:t>
      </w:r>
      <w:r>
        <w:t>Disponível em: &lt;</w:t>
      </w:r>
      <w:r w:rsidRPr="007F763B">
        <w:t xml:space="preserve"> </w:t>
      </w:r>
      <w:r w:rsidRPr="007F763B">
        <w:t>https://conteudo.espacosmart.com.br/construcao-a-seco/</w:t>
      </w:r>
      <w:r>
        <w:t>&gt;. Acesso em: 24 de novembro de 2022.</w:t>
      </w:r>
    </w:p>
    <w:p w14:paraId="3FC80725" w14:textId="00160F71" w:rsidR="007F763B" w:rsidRPr="007F763B" w:rsidRDefault="00373668" w:rsidP="007F763B">
      <w:pPr>
        <w:pStyle w:val="paragraph"/>
        <w:spacing w:before="0" w:beforeAutospacing="0" w:after="200" w:afterAutospacing="0" w:line="360" w:lineRule="auto"/>
        <w:textAlignment w:val="baseline"/>
      </w:pPr>
      <w:r>
        <w:t xml:space="preserve">THOMAS, Pedro. </w:t>
      </w:r>
      <w:r>
        <w:rPr>
          <w:b/>
          <w:bCs/>
        </w:rPr>
        <w:t xml:space="preserve">Comparativo da </w:t>
      </w:r>
      <w:r w:rsidR="007F763B">
        <w:rPr>
          <w:b/>
          <w:bCs/>
        </w:rPr>
        <w:t xml:space="preserve">emissão de carbono entre o sistema de alvenaria convencional em relação ao sistema </w:t>
      </w:r>
      <w:proofErr w:type="spellStart"/>
      <w:r w:rsidR="007F763B">
        <w:rPr>
          <w:b/>
          <w:bCs/>
        </w:rPr>
        <w:t>steel</w:t>
      </w:r>
      <w:proofErr w:type="spellEnd"/>
      <w:r w:rsidR="007F763B">
        <w:rPr>
          <w:b/>
          <w:bCs/>
        </w:rPr>
        <w:t xml:space="preserve"> frame utilizando aço verde. </w:t>
      </w:r>
      <w:r w:rsidR="007F763B">
        <w:rPr>
          <w:i/>
          <w:iCs/>
        </w:rPr>
        <w:t>UTFPR, 2019.</w:t>
      </w:r>
      <w:r w:rsidR="007F763B">
        <w:t xml:space="preserve"> Disponível em: &lt;</w:t>
      </w:r>
      <w:r w:rsidR="007F763B" w:rsidRPr="007F763B">
        <w:t xml:space="preserve"> </w:t>
      </w:r>
      <w:r w:rsidR="007F763B" w:rsidRPr="007F763B">
        <w:t>https://repositorio.utfpr.edu.br/jspui/handle/1/24713</w:t>
      </w:r>
      <w:r w:rsidR="007F763B">
        <w:t>&gt;. Acesso em: 24 de novembro de 2022.</w:t>
      </w:r>
    </w:p>
    <w:p w14:paraId="3B2BB8C7" w14:textId="67396553" w:rsidR="00F42730" w:rsidRPr="0071093E" w:rsidRDefault="00373668" w:rsidP="0060130C">
      <w:pPr>
        <w:pStyle w:val="paragraph"/>
        <w:spacing w:before="0" w:beforeAutospacing="0" w:after="0" w:afterAutospacing="0" w:line="360" w:lineRule="auto"/>
        <w:textAlignment w:val="baseline"/>
      </w:pPr>
      <w:r>
        <w:t xml:space="preserve">VIEIRA, Patrícia. </w:t>
      </w:r>
      <w:r>
        <w:rPr>
          <w:b/>
          <w:bCs/>
        </w:rPr>
        <w:t>5 Exemplos Sensacionais de Arquitetura Vernacular (O 4º corre risco de extinção).</w:t>
      </w:r>
      <w:r>
        <w:rPr>
          <w:i/>
          <w:iCs/>
        </w:rPr>
        <w:t xml:space="preserve"> </w:t>
      </w:r>
      <w:proofErr w:type="spellStart"/>
      <w:r>
        <w:rPr>
          <w:i/>
          <w:iCs/>
        </w:rPr>
        <w:t>Ugreen</w:t>
      </w:r>
      <w:proofErr w:type="spellEnd"/>
      <w:r>
        <w:rPr>
          <w:i/>
          <w:iCs/>
        </w:rPr>
        <w:t xml:space="preserve">, 2022. </w:t>
      </w:r>
      <w:r>
        <w:t>Disponível em: &lt;</w:t>
      </w:r>
      <w:r w:rsidRPr="00373668">
        <w:t xml:space="preserve"> </w:t>
      </w:r>
      <w:r w:rsidRPr="00373668">
        <w:t>https://www.ugreen.com.br/arquitetura-vernacular/#:~:text=O%20que%20%C3%A9%20Arquitetura%20Vernacular,telhado%20de%20palha%2C%20entre%20outros</w:t>
      </w:r>
      <w:r>
        <w:t>&gt;. Acesso em: 24 de novembro de 2022.</w:t>
      </w:r>
    </w:p>
    <w:sectPr w:rsidR="00F42730" w:rsidRPr="0071093E" w:rsidSect="002E747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3980"/>
    <w:multiLevelType w:val="hybridMultilevel"/>
    <w:tmpl w:val="568A65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C20A3F"/>
    <w:multiLevelType w:val="multilevel"/>
    <w:tmpl w:val="64324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7A"/>
    <w:rsid w:val="000C734D"/>
    <w:rsid w:val="001340A4"/>
    <w:rsid w:val="002325E5"/>
    <w:rsid w:val="00241F98"/>
    <w:rsid w:val="002E747A"/>
    <w:rsid w:val="00373668"/>
    <w:rsid w:val="005300EE"/>
    <w:rsid w:val="005421ED"/>
    <w:rsid w:val="0060130C"/>
    <w:rsid w:val="0071093E"/>
    <w:rsid w:val="007F763B"/>
    <w:rsid w:val="00983C1C"/>
    <w:rsid w:val="00A0153A"/>
    <w:rsid w:val="00A81A7D"/>
    <w:rsid w:val="00AF3464"/>
    <w:rsid w:val="00EB43E7"/>
    <w:rsid w:val="00F077E3"/>
    <w:rsid w:val="00F427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276E"/>
  <w15:chartTrackingRefBased/>
  <w15:docId w15:val="{7068F9D8-4750-4C69-8E06-D822E42B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2E74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2E747A"/>
  </w:style>
  <w:style w:type="character" w:customStyle="1" w:styleId="eop">
    <w:name w:val="eop"/>
    <w:basedOn w:val="Fontepargpadro"/>
    <w:rsid w:val="002E747A"/>
  </w:style>
  <w:style w:type="character" w:styleId="Hyperlink">
    <w:name w:val="Hyperlink"/>
    <w:basedOn w:val="Fontepargpadro"/>
    <w:uiPriority w:val="99"/>
    <w:unhideWhenUsed/>
    <w:rsid w:val="00373668"/>
    <w:rPr>
      <w:color w:val="0563C1" w:themeColor="hyperlink"/>
      <w:u w:val="single"/>
    </w:rPr>
  </w:style>
  <w:style w:type="character" w:styleId="MenoPendente">
    <w:name w:val="Unresolved Mention"/>
    <w:basedOn w:val="Fontepargpadro"/>
    <w:uiPriority w:val="99"/>
    <w:semiHidden/>
    <w:unhideWhenUsed/>
    <w:rsid w:val="00373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6812">
      <w:bodyDiv w:val="1"/>
      <w:marLeft w:val="0"/>
      <w:marRight w:val="0"/>
      <w:marTop w:val="0"/>
      <w:marBottom w:val="0"/>
      <w:divBdr>
        <w:top w:val="none" w:sz="0" w:space="0" w:color="auto"/>
        <w:left w:val="none" w:sz="0" w:space="0" w:color="auto"/>
        <w:bottom w:val="none" w:sz="0" w:space="0" w:color="auto"/>
        <w:right w:val="none" w:sz="0" w:space="0" w:color="auto"/>
      </w:divBdr>
      <w:divsChild>
        <w:div w:id="1854689865">
          <w:marLeft w:val="0"/>
          <w:marRight w:val="0"/>
          <w:marTop w:val="0"/>
          <w:marBottom w:val="0"/>
          <w:divBdr>
            <w:top w:val="none" w:sz="0" w:space="0" w:color="auto"/>
            <w:left w:val="none" w:sz="0" w:space="0" w:color="auto"/>
            <w:bottom w:val="none" w:sz="0" w:space="0" w:color="auto"/>
            <w:right w:val="none" w:sz="0" w:space="0" w:color="auto"/>
          </w:divBdr>
        </w:div>
        <w:div w:id="1716006861">
          <w:marLeft w:val="0"/>
          <w:marRight w:val="0"/>
          <w:marTop w:val="0"/>
          <w:marBottom w:val="0"/>
          <w:divBdr>
            <w:top w:val="none" w:sz="0" w:space="0" w:color="auto"/>
            <w:left w:val="none" w:sz="0" w:space="0" w:color="auto"/>
            <w:bottom w:val="none" w:sz="0" w:space="0" w:color="auto"/>
            <w:right w:val="none" w:sz="0" w:space="0" w:color="auto"/>
          </w:divBdr>
        </w:div>
        <w:div w:id="1609779046">
          <w:marLeft w:val="0"/>
          <w:marRight w:val="0"/>
          <w:marTop w:val="0"/>
          <w:marBottom w:val="0"/>
          <w:divBdr>
            <w:top w:val="none" w:sz="0" w:space="0" w:color="auto"/>
            <w:left w:val="none" w:sz="0" w:space="0" w:color="auto"/>
            <w:bottom w:val="none" w:sz="0" w:space="0" w:color="auto"/>
            <w:right w:val="none" w:sz="0" w:space="0" w:color="auto"/>
          </w:divBdr>
        </w:div>
        <w:div w:id="870992414">
          <w:marLeft w:val="0"/>
          <w:marRight w:val="0"/>
          <w:marTop w:val="0"/>
          <w:marBottom w:val="0"/>
          <w:divBdr>
            <w:top w:val="none" w:sz="0" w:space="0" w:color="auto"/>
            <w:left w:val="none" w:sz="0" w:space="0" w:color="auto"/>
            <w:bottom w:val="none" w:sz="0" w:space="0" w:color="auto"/>
            <w:right w:val="none" w:sz="0" w:space="0" w:color="auto"/>
          </w:divBdr>
        </w:div>
        <w:div w:id="12614778">
          <w:marLeft w:val="0"/>
          <w:marRight w:val="0"/>
          <w:marTop w:val="0"/>
          <w:marBottom w:val="0"/>
          <w:divBdr>
            <w:top w:val="none" w:sz="0" w:space="0" w:color="auto"/>
            <w:left w:val="none" w:sz="0" w:space="0" w:color="auto"/>
            <w:bottom w:val="none" w:sz="0" w:space="0" w:color="auto"/>
            <w:right w:val="none" w:sz="0" w:space="0" w:color="auto"/>
          </w:divBdr>
        </w:div>
        <w:div w:id="658847638">
          <w:marLeft w:val="0"/>
          <w:marRight w:val="0"/>
          <w:marTop w:val="0"/>
          <w:marBottom w:val="0"/>
          <w:divBdr>
            <w:top w:val="none" w:sz="0" w:space="0" w:color="auto"/>
            <w:left w:val="none" w:sz="0" w:space="0" w:color="auto"/>
            <w:bottom w:val="none" w:sz="0" w:space="0" w:color="auto"/>
            <w:right w:val="none" w:sz="0" w:space="0" w:color="auto"/>
          </w:divBdr>
          <w:divsChild>
            <w:div w:id="1945305167">
              <w:marLeft w:val="0"/>
              <w:marRight w:val="0"/>
              <w:marTop w:val="0"/>
              <w:marBottom w:val="0"/>
              <w:divBdr>
                <w:top w:val="none" w:sz="0" w:space="0" w:color="auto"/>
                <w:left w:val="none" w:sz="0" w:space="0" w:color="auto"/>
                <w:bottom w:val="none" w:sz="0" w:space="0" w:color="auto"/>
                <w:right w:val="none" w:sz="0" w:space="0" w:color="auto"/>
              </w:divBdr>
            </w:div>
            <w:div w:id="1395544985">
              <w:marLeft w:val="0"/>
              <w:marRight w:val="0"/>
              <w:marTop w:val="0"/>
              <w:marBottom w:val="0"/>
              <w:divBdr>
                <w:top w:val="none" w:sz="0" w:space="0" w:color="auto"/>
                <w:left w:val="none" w:sz="0" w:space="0" w:color="auto"/>
                <w:bottom w:val="none" w:sz="0" w:space="0" w:color="auto"/>
                <w:right w:val="none" w:sz="0" w:space="0" w:color="auto"/>
              </w:divBdr>
            </w:div>
            <w:div w:id="628560455">
              <w:marLeft w:val="0"/>
              <w:marRight w:val="0"/>
              <w:marTop w:val="0"/>
              <w:marBottom w:val="0"/>
              <w:divBdr>
                <w:top w:val="none" w:sz="0" w:space="0" w:color="auto"/>
                <w:left w:val="none" w:sz="0" w:space="0" w:color="auto"/>
                <w:bottom w:val="none" w:sz="0" w:space="0" w:color="auto"/>
                <w:right w:val="none" w:sz="0" w:space="0" w:color="auto"/>
              </w:divBdr>
            </w:div>
            <w:div w:id="934553317">
              <w:marLeft w:val="0"/>
              <w:marRight w:val="0"/>
              <w:marTop w:val="0"/>
              <w:marBottom w:val="0"/>
              <w:divBdr>
                <w:top w:val="none" w:sz="0" w:space="0" w:color="auto"/>
                <w:left w:val="none" w:sz="0" w:space="0" w:color="auto"/>
                <w:bottom w:val="none" w:sz="0" w:space="0" w:color="auto"/>
                <w:right w:val="none" w:sz="0" w:space="0" w:color="auto"/>
              </w:divBdr>
            </w:div>
            <w:div w:id="972056788">
              <w:marLeft w:val="0"/>
              <w:marRight w:val="0"/>
              <w:marTop w:val="0"/>
              <w:marBottom w:val="0"/>
              <w:divBdr>
                <w:top w:val="none" w:sz="0" w:space="0" w:color="auto"/>
                <w:left w:val="none" w:sz="0" w:space="0" w:color="auto"/>
                <w:bottom w:val="none" w:sz="0" w:space="0" w:color="auto"/>
                <w:right w:val="none" w:sz="0" w:space="0" w:color="auto"/>
              </w:divBdr>
            </w:div>
          </w:divsChild>
        </w:div>
        <w:div w:id="2119330960">
          <w:marLeft w:val="0"/>
          <w:marRight w:val="0"/>
          <w:marTop w:val="0"/>
          <w:marBottom w:val="0"/>
          <w:divBdr>
            <w:top w:val="none" w:sz="0" w:space="0" w:color="auto"/>
            <w:left w:val="none" w:sz="0" w:space="0" w:color="auto"/>
            <w:bottom w:val="none" w:sz="0" w:space="0" w:color="auto"/>
            <w:right w:val="none" w:sz="0" w:space="0" w:color="auto"/>
          </w:divBdr>
        </w:div>
        <w:div w:id="191320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682</Words>
  <Characters>3688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Fabrício</dc:creator>
  <cp:keywords/>
  <dc:description/>
  <cp:lastModifiedBy>Alessandra Fabrício</cp:lastModifiedBy>
  <cp:revision>13</cp:revision>
  <dcterms:created xsi:type="dcterms:W3CDTF">2022-11-24T10:59:00Z</dcterms:created>
  <dcterms:modified xsi:type="dcterms:W3CDTF">2022-11-24T11:35:00Z</dcterms:modified>
</cp:coreProperties>
</file>