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139B" w14:textId="35267AAD" w:rsidR="001964E9" w:rsidRPr="001964E9" w:rsidRDefault="006B1502" w:rsidP="001964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DIMENSIONAMENTO DE PAVIMENTAÇÃO PARA PROJETO DE</w:t>
      </w:r>
      <w:r w:rsidR="00720893">
        <w:rPr>
          <w:rFonts w:ascii="Arial" w:hAnsi="Arial" w:cs="Arial"/>
          <w:b/>
          <w:sz w:val="28"/>
          <w:szCs w:val="28"/>
        </w:rPr>
        <w:t xml:space="preserve"> RODAGEM DE</w:t>
      </w:r>
      <w:r>
        <w:rPr>
          <w:rFonts w:ascii="Arial" w:hAnsi="Arial" w:cs="Arial"/>
          <w:b/>
          <w:sz w:val="28"/>
          <w:szCs w:val="28"/>
        </w:rPr>
        <w:t xml:space="preserve"> ESTRADAS</w:t>
      </w:r>
    </w:p>
    <w:p w14:paraId="3E3183DD" w14:textId="77777777" w:rsidR="0090247B" w:rsidRDefault="0090247B" w:rsidP="00A2437B"/>
    <w:p w14:paraId="0C9C895C" w14:textId="7B26118F" w:rsidR="000874B9" w:rsidRDefault="00C11E6B" w:rsidP="000874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ALUO (A): </w:t>
      </w:r>
      <w:r w:rsidR="00557AA6">
        <w:rPr>
          <w:rFonts w:ascii="Arial" w:hAnsi="Arial" w:cs="Arial"/>
        </w:rPr>
        <w:t>ALESSANDRA DA COSTA FABRÍCIO</w:t>
      </w:r>
    </w:p>
    <w:p w14:paraId="6C4E3A41" w14:textId="0340AA32" w:rsidR="00585C72" w:rsidRDefault="00C11E6B" w:rsidP="000874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MATRÍCULA: </w:t>
      </w:r>
      <w:r w:rsidR="00557AA6">
        <w:rPr>
          <w:rFonts w:ascii="Arial" w:hAnsi="Arial" w:cs="Arial"/>
        </w:rPr>
        <w:t>04026776</w:t>
      </w:r>
    </w:p>
    <w:p w14:paraId="101DB36C" w14:textId="2E1D6723" w:rsidR="00585C72" w:rsidRPr="000874B9" w:rsidRDefault="00C11E6B" w:rsidP="000874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  <w:r w:rsidR="00557AA6">
        <w:rPr>
          <w:rFonts w:ascii="Arial" w:hAnsi="Arial" w:cs="Arial"/>
        </w:rPr>
        <w:t>ENGENHARIA CIVIL – 9º N/A</w:t>
      </w:r>
    </w:p>
    <w:p w14:paraId="5E78E79C" w14:textId="208A0B58" w:rsidR="0090247B" w:rsidRDefault="0090247B" w:rsidP="000874B9">
      <w:pPr>
        <w:jc w:val="center"/>
        <w:rPr>
          <w:rFonts w:ascii="Arial" w:hAnsi="Arial" w:cs="Arial"/>
          <w:sz w:val="18"/>
          <w:szCs w:val="18"/>
        </w:rPr>
      </w:pPr>
    </w:p>
    <w:p w14:paraId="5F5A4069" w14:textId="68F9E705" w:rsidR="00F238AA" w:rsidRDefault="00730EF3" w:rsidP="00DA0E9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 dimensionament</w:t>
      </w:r>
      <w:r w:rsidR="006F11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deve – se seguir de acordo com a </w:t>
      </w:r>
      <w:r w:rsidR="006F1189">
        <w:rPr>
          <w:rFonts w:ascii="Arial" w:hAnsi="Arial" w:cs="Arial"/>
          <w:sz w:val="24"/>
          <w:szCs w:val="24"/>
        </w:rPr>
        <w:t>Norma</w:t>
      </w:r>
      <w:r w:rsidR="006B244D">
        <w:rPr>
          <w:rFonts w:ascii="Arial" w:hAnsi="Arial" w:cs="Arial"/>
          <w:sz w:val="24"/>
          <w:szCs w:val="24"/>
        </w:rPr>
        <w:t xml:space="preserve"> de Rodagem</w:t>
      </w:r>
      <w:r w:rsidR="006F1189">
        <w:rPr>
          <w:rFonts w:ascii="Arial" w:hAnsi="Arial" w:cs="Arial"/>
          <w:sz w:val="24"/>
          <w:szCs w:val="24"/>
        </w:rPr>
        <w:t xml:space="preserve"> de Estrada</w:t>
      </w:r>
      <w:r>
        <w:rPr>
          <w:rFonts w:ascii="Arial" w:hAnsi="Arial" w:cs="Arial"/>
          <w:sz w:val="24"/>
          <w:szCs w:val="24"/>
        </w:rPr>
        <w:t>. Segundo a norma</w:t>
      </w:r>
      <w:r w:rsidR="006B24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DNER 667/81</w:t>
      </w:r>
      <w:r w:rsidR="006B244D">
        <w:rPr>
          <w:rFonts w:ascii="Arial" w:hAnsi="Arial" w:cs="Arial"/>
          <w:sz w:val="24"/>
          <w:szCs w:val="24"/>
        </w:rPr>
        <w:t xml:space="preserve"> – Método de projeto de pavimentos flexíveis, o dimensionamento </w:t>
      </w:r>
      <w:r w:rsidR="006F1189">
        <w:rPr>
          <w:rFonts w:ascii="Arial" w:hAnsi="Arial" w:cs="Arial"/>
          <w:sz w:val="24"/>
          <w:szCs w:val="24"/>
        </w:rPr>
        <w:t>é</w:t>
      </w:r>
      <w:r w:rsidR="00964C7A">
        <w:rPr>
          <w:rFonts w:ascii="Arial" w:hAnsi="Arial" w:cs="Arial"/>
          <w:sz w:val="24"/>
          <w:szCs w:val="24"/>
        </w:rPr>
        <w:t xml:space="preserve"> executado da seguinte maneira:</w:t>
      </w:r>
    </w:p>
    <w:p w14:paraId="434425C8" w14:textId="11C0C5E5" w:rsidR="006B244D" w:rsidRPr="009D7C84" w:rsidRDefault="00964C7A" w:rsidP="009D7C84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64C7A">
        <w:rPr>
          <w:rFonts w:ascii="Arial" w:hAnsi="Arial" w:cs="Arial"/>
          <w:sz w:val="24"/>
          <w:szCs w:val="24"/>
        </w:rPr>
        <w:t xml:space="preserve">Classificar a capacidade de suporte: Através do ensaio CBR </w:t>
      </w:r>
      <w:r w:rsidR="00492BCD">
        <w:rPr>
          <w:rFonts w:ascii="Arial" w:hAnsi="Arial" w:cs="Arial"/>
          <w:sz w:val="24"/>
          <w:szCs w:val="24"/>
        </w:rPr>
        <w:t>(Índice de Suporte California)</w:t>
      </w:r>
      <w:r w:rsidR="005A7C20">
        <w:rPr>
          <w:rFonts w:ascii="Arial" w:hAnsi="Arial" w:cs="Arial"/>
          <w:sz w:val="24"/>
          <w:szCs w:val="24"/>
        </w:rPr>
        <w:t xml:space="preserve">, </w:t>
      </w:r>
      <w:r w:rsidRPr="00964C7A">
        <w:rPr>
          <w:rFonts w:ascii="Arial" w:hAnsi="Arial" w:cs="Arial"/>
          <w:sz w:val="24"/>
          <w:szCs w:val="24"/>
        </w:rPr>
        <w:t>determinar a capacidade de suporte do subleito e dos materiais granulares</w:t>
      </w:r>
      <w:r w:rsidR="009D7C84">
        <w:rPr>
          <w:rFonts w:ascii="Arial" w:hAnsi="Arial" w:cs="Arial"/>
          <w:sz w:val="24"/>
          <w:szCs w:val="24"/>
        </w:rPr>
        <w:t xml:space="preserve">. </w:t>
      </w:r>
      <w:r w:rsidR="002C4D7B" w:rsidRPr="009D7C84">
        <w:rPr>
          <w:rFonts w:ascii="Arial" w:hAnsi="Arial" w:cs="Arial"/>
          <w:sz w:val="24"/>
          <w:szCs w:val="24"/>
        </w:rPr>
        <w:t>Uma alternativa de garantir a segurança</w:t>
      </w:r>
      <w:r w:rsidR="00B3353F">
        <w:rPr>
          <w:rFonts w:ascii="Arial" w:hAnsi="Arial" w:cs="Arial"/>
          <w:sz w:val="24"/>
          <w:szCs w:val="24"/>
        </w:rPr>
        <w:t xml:space="preserve"> </w:t>
      </w:r>
      <w:r w:rsidRPr="009D7C84">
        <w:rPr>
          <w:rFonts w:ascii="Arial" w:hAnsi="Arial" w:cs="Arial"/>
          <w:sz w:val="24"/>
          <w:szCs w:val="24"/>
        </w:rPr>
        <w:t>é utilizar o método de Índice de Suporte</w:t>
      </w:r>
      <w:r w:rsidR="00492BCD" w:rsidRPr="009D7C84">
        <w:rPr>
          <w:rFonts w:ascii="Arial" w:hAnsi="Arial" w:cs="Arial"/>
          <w:sz w:val="24"/>
          <w:szCs w:val="24"/>
        </w:rPr>
        <w:t xml:space="preserve"> (I.S)</w:t>
      </w:r>
      <w:r w:rsidR="00097877">
        <w:rPr>
          <w:rFonts w:ascii="Arial" w:hAnsi="Arial" w:cs="Arial"/>
          <w:sz w:val="24"/>
          <w:szCs w:val="24"/>
        </w:rPr>
        <w:t xml:space="preserve"> e</w:t>
      </w:r>
      <w:r w:rsidR="002C4D7B" w:rsidRPr="009D7C84">
        <w:rPr>
          <w:rFonts w:ascii="Arial" w:hAnsi="Arial" w:cs="Arial"/>
          <w:sz w:val="24"/>
          <w:szCs w:val="24"/>
        </w:rPr>
        <w:t xml:space="preserve">, </w:t>
      </w:r>
      <w:r w:rsidR="005A7C20">
        <w:rPr>
          <w:rFonts w:ascii="Arial" w:hAnsi="Arial" w:cs="Arial"/>
          <w:sz w:val="24"/>
          <w:szCs w:val="24"/>
        </w:rPr>
        <w:t>caso o resultado fo</w:t>
      </w:r>
      <w:r w:rsidR="00B3353F">
        <w:rPr>
          <w:rFonts w:ascii="Arial" w:hAnsi="Arial" w:cs="Arial"/>
          <w:sz w:val="24"/>
          <w:szCs w:val="24"/>
        </w:rPr>
        <w:t xml:space="preserve">r </w:t>
      </w:r>
      <w:r w:rsidR="002C4D7B" w:rsidRPr="009D7C84">
        <w:rPr>
          <w:rFonts w:ascii="Arial" w:hAnsi="Arial" w:cs="Arial"/>
          <w:sz w:val="24"/>
          <w:szCs w:val="24"/>
        </w:rPr>
        <w:t>maior que o de CBR</w:t>
      </w:r>
      <w:r w:rsidR="005A7C20">
        <w:rPr>
          <w:rFonts w:ascii="Arial" w:hAnsi="Arial" w:cs="Arial"/>
          <w:sz w:val="24"/>
          <w:szCs w:val="24"/>
        </w:rPr>
        <w:t xml:space="preserve">, </w:t>
      </w:r>
      <w:r w:rsidR="002C4D7B" w:rsidRPr="009D7C84">
        <w:rPr>
          <w:rFonts w:ascii="Arial" w:hAnsi="Arial" w:cs="Arial"/>
          <w:sz w:val="24"/>
          <w:szCs w:val="24"/>
        </w:rPr>
        <w:t>utilizar o fator de correção</w:t>
      </w:r>
      <w:r w:rsidR="005A7C20">
        <w:rPr>
          <w:rFonts w:ascii="Arial" w:hAnsi="Arial" w:cs="Arial"/>
          <w:sz w:val="24"/>
          <w:szCs w:val="24"/>
        </w:rPr>
        <w:t xml:space="preserve"> do </w:t>
      </w:r>
      <w:r w:rsidR="002C4D7B" w:rsidRPr="009D7C84">
        <w:rPr>
          <w:rFonts w:ascii="Arial" w:hAnsi="Arial" w:cs="Arial"/>
          <w:sz w:val="24"/>
          <w:szCs w:val="24"/>
        </w:rPr>
        <w:t>Índice de Grupo</w:t>
      </w:r>
      <w:r w:rsidR="00E0212E" w:rsidRPr="009D7C84">
        <w:rPr>
          <w:rFonts w:ascii="Arial" w:hAnsi="Arial" w:cs="Arial"/>
          <w:sz w:val="24"/>
          <w:szCs w:val="24"/>
        </w:rPr>
        <w:t xml:space="preserve"> </w:t>
      </w:r>
      <w:r w:rsidR="00492BCD" w:rsidRPr="009D7C84">
        <w:rPr>
          <w:rFonts w:ascii="Arial" w:hAnsi="Arial" w:cs="Arial"/>
          <w:sz w:val="24"/>
          <w:szCs w:val="24"/>
        </w:rPr>
        <w:t xml:space="preserve">(I.G) </w:t>
      </w:r>
      <w:r w:rsidR="00E0212E" w:rsidRPr="009D7C84">
        <w:rPr>
          <w:rFonts w:ascii="Arial" w:hAnsi="Arial" w:cs="Arial"/>
          <w:sz w:val="24"/>
          <w:szCs w:val="24"/>
        </w:rPr>
        <w:t>na Tabela 1</w:t>
      </w:r>
      <w:r w:rsidR="005A7C20">
        <w:rPr>
          <w:rFonts w:ascii="Arial" w:hAnsi="Arial" w:cs="Arial"/>
          <w:sz w:val="24"/>
          <w:szCs w:val="24"/>
        </w:rPr>
        <w:t>;</w:t>
      </w:r>
    </w:p>
    <w:p w14:paraId="476347CC" w14:textId="12F69180" w:rsidR="00DA0E94" w:rsidRPr="00D770CA" w:rsidRDefault="00E0212E" w:rsidP="00D770CA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Classificação dos materiais granulares empregados no pavimento: </w:t>
      </w:r>
      <w:r w:rsidR="005A7C20">
        <w:rPr>
          <w:rFonts w:ascii="Arial" w:hAnsi="Arial" w:cs="Arial"/>
          <w:sz w:val="24"/>
          <w:szCs w:val="24"/>
        </w:rPr>
        <w:t>N</w:t>
      </w:r>
      <w:r w:rsidR="00492BCD">
        <w:rPr>
          <w:rFonts w:ascii="Arial" w:hAnsi="Arial" w:cs="Arial"/>
          <w:sz w:val="24"/>
          <w:szCs w:val="24"/>
        </w:rPr>
        <w:t xml:space="preserve">o artigo </w:t>
      </w:r>
      <w:r w:rsidR="005A7C20">
        <w:rPr>
          <w:rFonts w:ascii="Arial" w:hAnsi="Arial" w:cs="Arial"/>
          <w:sz w:val="24"/>
          <w:szCs w:val="24"/>
        </w:rPr>
        <w:t>3</w:t>
      </w:r>
      <w:r w:rsidR="00492B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92BCD">
        <w:rPr>
          <w:rFonts w:ascii="Arial" w:hAnsi="Arial" w:cs="Arial"/>
          <w:sz w:val="24"/>
          <w:szCs w:val="24"/>
        </w:rPr>
        <w:t>podem se classificar três camadas de pavimentação, sendo elas:</w:t>
      </w:r>
      <w:r w:rsidR="00D770CA">
        <w:rPr>
          <w:rFonts w:ascii="Arial" w:hAnsi="Arial" w:cs="Arial"/>
          <w:sz w:val="24"/>
          <w:szCs w:val="24"/>
        </w:rPr>
        <w:t xml:space="preserve"> Subleito, Sub-base e Base. Utilizar os parâmetros do artigo, nos itens a), b) e c)</w:t>
      </w:r>
      <w:r w:rsidR="00367426">
        <w:rPr>
          <w:rFonts w:ascii="Arial" w:hAnsi="Arial" w:cs="Arial"/>
          <w:sz w:val="24"/>
          <w:szCs w:val="24"/>
        </w:rPr>
        <w:t xml:space="preserve"> para dimensionamento destas camadas</w:t>
      </w:r>
      <w:r w:rsidR="00D770CA">
        <w:rPr>
          <w:rFonts w:ascii="Arial" w:hAnsi="Arial" w:cs="Arial"/>
          <w:sz w:val="24"/>
          <w:szCs w:val="24"/>
        </w:rPr>
        <w:t xml:space="preserve">. </w:t>
      </w:r>
      <w:r w:rsidR="00BE6C72">
        <w:rPr>
          <w:rFonts w:ascii="Arial" w:hAnsi="Arial" w:cs="Arial"/>
          <w:sz w:val="24"/>
          <w:szCs w:val="24"/>
        </w:rPr>
        <w:t>O</w:t>
      </w:r>
      <w:r w:rsidR="00DA0E94" w:rsidRPr="00D770CA">
        <w:rPr>
          <w:rFonts w:ascii="Arial" w:hAnsi="Arial" w:cs="Arial"/>
          <w:sz w:val="24"/>
          <w:szCs w:val="24"/>
        </w:rPr>
        <w:t>s materiais de base granular devem se enquadrar nas medidas da Tabela 2 da norma, levando em conta os parâmetros para utilização das dimensões das peneiras requisitadas</w:t>
      </w:r>
      <w:r w:rsidR="005A7C20">
        <w:rPr>
          <w:rFonts w:ascii="Arial" w:hAnsi="Arial" w:cs="Arial"/>
          <w:sz w:val="24"/>
          <w:szCs w:val="24"/>
        </w:rPr>
        <w:t>;</w:t>
      </w:r>
    </w:p>
    <w:p w14:paraId="3D378731" w14:textId="5A35F092" w:rsidR="004E1D6D" w:rsidRDefault="00DA0E94" w:rsidP="00D770CA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Tráfego: </w:t>
      </w:r>
      <w:r w:rsidR="004C4EB2">
        <w:rPr>
          <w:rFonts w:ascii="Arial" w:hAnsi="Arial" w:cs="Arial"/>
          <w:sz w:val="24"/>
          <w:szCs w:val="24"/>
        </w:rPr>
        <w:t>Calcula – se o</w:t>
      </w:r>
      <w:r>
        <w:rPr>
          <w:rFonts w:ascii="Arial" w:hAnsi="Arial" w:cs="Arial"/>
          <w:sz w:val="24"/>
          <w:szCs w:val="24"/>
        </w:rPr>
        <w:t xml:space="preserve"> número (N) equivalente </w:t>
      </w:r>
      <w:r w:rsidR="004E1D6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operações </w:t>
      </w:r>
      <w:r w:rsidR="004E1D6D">
        <w:rPr>
          <w:rFonts w:ascii="Arial" w:hAnsi="Arial" w:cs="Arial"/>
          <w:sz w:val="24"/>
          <w:szCs w:val="24"/>
        </w:rPr>
        <w:t>padrões,</w:t>
      </w:r>
      <w:r w:rsidR="00795D9A">
        <w:rPr>
          <w:rFonts w:ascii="Arial" w:hAnsi="Arial" w:cs="Arial"/>
          <w:sz w:val="24"/>
          <w:szCs w:val="24"/>
        </w:rPr>
        <w:t xml:space="preserve"> durante o projeto</w:t>
      </w:r>
      <w:r w:rsidR="004E1D6D">
        <w:rPr>
          <w:rFonts w:ascii="Arial" w:hAnsi="Arial" w:cs="Arial"/>
          <w:sz w:val="24"/>
          <w:szCs w:val="24"/>
        </w:rPr>
        <w:t xml:space="preserve">. Deve – se seguir </w:t>
      </w:r>
      <w:r w:rsidR="00795D9A">
        <w:rPr>
          <w:rFonts w:ascii="Arial" w:hAnsi="Arial" w:cs="Arial"/>
          <w:sz w:val="24"/>
          <w:szCs w:val="24"/>
        </w:rPr>
        <w:t xml:space="preserve">os </w:t>
      </w:r>
      <w:r w:rsidR="004E1D6D">
        <w:rPr>
          <w:rFonts w:ascii="Arial" w:hAnsi="Arial" w:cs="Arial"/>
          <w:sz w:val="24"/>
          <w:szCs w:val="24"/>
        </w:rPr>
        <w:t>fatores de equivalência de operação entre eixos</w:t>
      </w:r>
      <w:r w:rsidR="00BA6952">
        <w:rPr>
          <w:rFonts w:ascii="Arial" w:hAnsi="Arial" w:cs="Arial"/>
          <w:sz w:val="24"/>
          <w:szCs w:val="24"/>
        </w:rPr>
        <w:t xml:space="preserve"> (Tabela 8)</w:t>
      </w:r>
      <w:r w:rsidR="00027B66">
        <w:rPr>
          <w:rFonts w:ascii="Arial" w:hAnsi="Arial" w:cs="Arial"/>
          <w:sz w:val="24"/>
          <w:szCs w:val="24"/>
        </w:rPr>
        <w:t>, determina</w:t>
      </w:r>
      <w:r w:rsidR="00795D9A">
        <w:rPr>
          <w:rFonts w:ascii="Arial" w:hAnsi="Arial" w:cs="Arial"/>
          <w:sz w:val="24"/>
          <w:szCs w:val="24"/>
        </w:rPr>
        <w:t>r</w:t>
      </w:r>
      <w:r w:rsidR="00027B66">
        <w:rPr>
          <w:rFonts w:ascii="Arial" w:hAnsi="Arial" w:cs="Arial"/>
          <w:sz w:val="24"/>
          <w:szCs w:val="24"/>
        </w:rPr>
        <w:t xml:space="preserve"> os cálculos dos volumes</w:t>
      </w:r>
      <w:r w:rsidR="00B75A49">
        <w:rPr>
          <w:rFonts w:ascii="Arial" w:hAnsi="Arial" w:cs="Arial"/>
          <w:sz w:val="24"/>
          <w:szCs w:val="24"/>
        </w:rPr>
        <w:t xml:space="preserve"> médio diário</w:t>
      </w:r>
      <w:r w:rsidR="00027B66">
        <w:rPr>
          <w:rFonts w:ascii="Arial" w:hAnsi="Arial" w:cs="Arial"/>
          <w:sz w:val="24"/>
          <w:szCs w:val="24"/>
        </w:rPr>
        <w:t xml:space="preserve"> de tráfego</w:t>
      </w:r>
      <w:r w:rsidR="00B75A49">
        <w:rPr>
          <w:rFonts w:ascii="Arial" w:hAnsi="Arial" w:cs="Arial"/>
          <w:sz w:val="24"/>
          <w:szCs w:val="24"/>
        </w:rPr>
        <w:t xml:space="preserve"> (</w:t>
      </w:r>
      <w:r w:rsidR="004C4EB2">
        <w:rPr>
          <w:rFonts w:ascii="Arial" w:hAnsi="Arial" w:cs="Arial"/>
          <w:sz w:val="24"/>
          <w:szCs w:val="24"/>
        </w:rPr>
        <w:t xml:space="preserve">utilizar </w:t>
      </w:r>
      <w:r w:rsidR="00B75A49">
        <w:rPr>
          <w:rFonts w:ascii="Arial" w:hAnsi="Arial" w:cs="Arial"/>
          <w:sz w:val="24"/>
          <w:szCs w:val="24"/>
        </w:rPr>
        <w:t>Tabela 4 da norma), e total de trá</w:t>
      </w:r>
      <w:r w:rsidR="0067345F">
        <w:rPr>
          <w:rFonts w:ascii="Arial" w:hAnsi="Arial" w:cs="Arial"/>
          <w:sz w:val="24"/>
          <w:szCs w:val="24"/>
        </w:rPr>
        <w:t>feg</w:t>
      </w:r>
      <w:r w:rsidR="00B75A49">
        <w:rPr>
          <w:rFonts w:ascii="Arial" w:hAnsi="Arial" w:cs="Arial"/>
          <w:sz w:val="24"/>
          <w:szCs w:val="24"/>
        </w:rPr>
        <w:t>o,</w:t>
      </w:r>
      <w:r w:rsidR="00027B66">
        <w:rPr>
          <w:rFonts w:ascii="Arial" w:hAnsi="Arial" w:cs="Arial"/>
          <w:sz w:val="24"/>
          <w:szCs w:val="24"/>
        </w:rPr>
        <w:t xml:space="preserve"> </w:t>
      </w:r>
      <w:r w:rsidR="0067345F">
        <w:rPr>
          <w:rFonts w:ascii="Arial" w:hAnsi="Arial" w:cs="Arial"/>
          <w:sz w:val="24"/>
          <w:szCs w:val="24"/>
        </w:rPr>
        <w:t xml:space="preserve">seguindo com </w:t>
      </w:r>
      <w:r w:rsidR="00027B66">
        <w:rPr>
          <w:rFonts w:ascii="Arial" w:hAnsi="Arial" w:cs="Arial"/>
          <w:sz w:val="24"/>
          <w:szCs w:val="24"/>
        </w:rPr>
        <w:t>o</w:t>
      </w:r>
      <w:r w:rsidR="0067345F">
        <w:rPr>
          <w:rFonts w:ascii="Arial" w:hAnsi="Arial" w:cs="Arial"/>
          <w:sz w:val="24"/>
          <w:szCs w:val="24"/>
        </w:rPr>
        <w:t xml:space="preserve"> cálculo </w:t>
      </w:r>
      <w:r w:rsidR="00027B66">
        <w:rPr>
          <w:rFonts w:ascii="Arial" w:hAnsi="Arial" w:cs="Arial"/>
          <w:sz w:val="24"/>
          <w:szCs w:val="24"/>
        </w:rPr>
        <w:t xml:space="preserve">de N, finalizando com o preenchimento de uma tabela (Tabela 3 da norma), </w:t>
      </w:r>
      <w:r w:rsidR="00BA6952">
        <w:rPr>
          <w:rFonts w:ascii="Arial" w:hAnsi="Arial" w:cs="Arial"/>
          <w:sz w:val="24"/>
          <w:szCs w:val="24"/>
        </w:rPr>
        <w:t xml:space="preserve">e agrupar </w:t>
      </w:r>
      <w:r w:rsidR="00FA715B">
        <w:rPr>
          <w:rFonts w:ascii="Arial" w:hAnsi="Arial" w:cs="Arial"/>
          <w:sz w:val="24"/>
          <w:szCs w:val="24"/>
        </w:rPr>
        <w:t>os eixos por intervalores de carga</w:t>
      </w:r>
      <w:r w:rsidR="009A3D93">
        <w:rPr>
          <w:rFonts w:ascii="Arial" w:hAnsi="Arial" w:cs="Arial"/>
          <w:sz w:val="24"/>
          <w:szCs w:val="24"/>
        </w:rPr>
        <w:t>.</w:t>
      </w:r>
    </w:p>
    <w:p w14:paraId="6DD4A2F9" w14:textId="5B73B1C8" w:rsidR="009A3D93" w:rsidRDefault="009A3D93" w:rsidP="00D770CA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Fator Climático Regional: </w:t>
      </w:r>
      <w:r w:rsidR="000E603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bservar as variações climáticas, que consequentemente podem interferir no andamento do projeto, priorizando os fatores de umidade durante as diversas estações do ano.</w:t>
      </w:r>
    </w:p>
    <w:p w14:paraId="03563AD5" w14:textId="45AB42E1" w:rsidR="009A3D93" w:rsidRDefault="009A3D93" w:rsidP="00D770CA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Coeficiente de Equivalência Estrutural:</w:t>
      </w:r>
      <w:r w:rsidR="00852AA2">
        <w:rPr>
          <w:rFonts w:ascii="Arial" w:hAnsi="Arial" w:cs="Arial"/>
          <w:sz w:val="24"/>
          <w:szCs w:val="24"/>
        </w:rPr>
        <w:t xml:space="preserve"> Através da Tabela 6</w:t>
      </w:r>
      <w:r w:rsidR="00B71B40">
        <w:rPr>
          <w:rFonts w:ascii="Arial" w:hAnsi="Arial" w:cs="Arial"/>
          <w:sz w:val="24"/>
          <w:szCs w:val="24"/>
        </w:rPr>
        <w:t>,</w:t>
      </w:r>
      <w:r w:rsidR="00852AA2">
        <w:rPr>
          <w:rFonts w:ascii="Arial" w:hAnsi="Arial" w:cs="Arial"/>
          <w:sz w:val="24"/>
          <w:szCs w:val="24"/>
        </w:rPr>
        <w:t xml:space="preserve"> </w:t>
      </w:r>
      <w:r w:rsidR="008F553F">
        <w:rPr>
          <w:rFonts w:ascii="Arial" w:hAnsi="Arial" w:cs="Arial"/>
          <w:sz w:val="24"/>
          <w:szCs w:val="24"/>
        </w:rPr>
        <w:t>obtém – se</w:t>
      </w:r>
      <w:r w:rsidR="00852AA2">
        <w:rPr>
          <w:rFonts w:ascii="Arial" w:hAnsi="Arial" w:cs="Arial"/>
          <w:sz w:val="24"/>
          <w:szCs w:val="24"/>
        </w:rPr>
        <w:t xml:space="preserve"> os coeficientes para os diferentes materiais construtivos do pavimento. Estes são designados para os cálculos de revestimento, base, sub-base e reforço.</w:t>
      </w:r>
    </w:p>
    <w:p w14:paraId="60B91392" w14:textId="04ABA0BB" w:rsidR="00852AA2" w:rsidRDefault="00B91ACA" w:rsidP="00D770CA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Espessura mínima de Revestimento Betuminoso: É necessário adotar uma espessura mínima de fixação, importante para a proteção da camada base por esforços impostos pelo tráfeg</w:t>
      </w:r>
      <w:r w:rsidR="00B71B4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 xml:space="preserve"> </w:t>
      </w:r>
      <w:r w:rsidR="006D2274">
        <w:rPr>
          <w:rFonts w:ascii="Arial" w:hAnsi="Arial" w:cs="Arial"/>
          <w:sz w:val="24"/>
          <w:szCs w:val="24"/>
        </w:rPr>
        <w:t>Acompanha – se</w:t>
      </w:r>
      <w:r>
        <w:rPr>
          <w:rFonts w:ascii="Arial" w:hAnsi="Arial" w:cs="Arial"/>
          <w:sz w:val="24"/>
          <w:szCs w:val="24"/>
        </w:rPr>
        <w:t xml:space="preserve"> a Tabela, com recomendações de espessuras, que visam principalmente as bases de comportamento puramente granular.</w:t>
      </w:r>
    </w:p>
    <w:p w14:paraId="0B1CAFBE" w14:textId="41980156" w:rsidR="00F7772E" w:rsidRDefault="00661DB9" w:rsidP="00F7772E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Dimensionamento do pavimento: Analisar o gráfico da figura 2 após encontrar o valor de N, I.S ou CBR, que determina a espessura fornecida por materiais de base granular.</w:t>
      </w:r>
    </w:p>
    <w:p w14:paraId="4325BE7E" w14:textId="264D1B02" w:rsidR="00BA6952" w:rsidRDefault="00BA6952" w:rsidP="00F7772E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Acostamento: No artigo 10, afirma que os valores de espessura do acostamento estão condicionados à da pista de rolamento.</w:t>
      </w:r>
    </w:p>
    <w:p w14:paraId="348979B9" w14:textId="2DD4FC24" w:rsidR="00BA6952" w:rsidRPr="00F7772E" w:rsidRDefault="00BA6952" w:rsidP="00F7772E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Pavimento por etapas: </w:t>
      </w:r>
      <w:r w:rsidR="002D3E5A">
        <w:rPr>
          <w:rFonts w:ascii="Arial" w:hAnsi="Arial" w:cs="Arial"/>
          <w:sz w:val="24"/>
          <w:szCs w:val="24"/>
        </w:rPr>
        <w:t>Segundo o</w:t>
      </w:r>
      <w:r>
        <w:rPr>
          <w:rFonts w:ascii="Arial" w:hAnsi="Arial" w:cs="Arial"/>
          <w:sz w:val="24"/>
          <w:szCs w:val="24"/>
        </w:rPr>
        <w:t xml:space="preserve"> artigo 1</w:t>
      </w:r>
      <w:r w:rsidR="002D3E5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, é </w:t>
      </w:r>
      <w:r w:rsidR="00F74773">
        <w:rPr>
          <w:rFonts w:ascii="Arial" w:hAnsi="Arial" w:cs="Arial"/>
          <w:sz w:val="24"/>
          <w:szCs w:val="24"/>
        </w:rPr>
        <w:t xml:space="preserve">recomendável adotar esta opção sobre a composição do tráfego, </w:t>
      </w:r>
      <w:r w:rsidR="002D3E5A">
        <w:rPr>
          <w:rFonts w:ascii="Arial" w:hAnsi="Arial" w:cs="Arial"/>
          <w:sz w:val="24"/>
          <w:szCs w:val="24"/>
        </w:rPr>
        <w:t>vantajoso por</w:t>
      </w:r>
      <w:r w:rsidR="007A5932">
        <w:rPr>
          <w:rFonts w:ascii="Arial" w:hAnsi="Arial" w:cs="Arial"/>
          <w:sz w:val="24"/>
          <w:szCs w:val="24"/>
        </w:rPr>
        <w:t xml:space="preserve"> poder</w:t>
      </w:r>
      <w:r w:rsidR="00F74773">
        <w:rPr>
          <w:rFonts w:ascii="Arial" w:hAnsi="Arial" w:cs="Arial"/>
          <w:sz w:val="24"/>
          <w:szCs w:val="24"/>
        </w:rPr>
        <w:t xml:space="preserve"> eliminar pequenas irregularidades que podem ocorrer nos primeiros anos de vida do pavimento. </w:t>
      </w:r>
    </w:p>
    <w:p w14:paraId="3808F8A2" w14:textId="41F960A0" w:rsidR="00FD628F" w:rsidRDefault="00FD6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FCAB6D" w14:textId="23A75959" w:rsidR="00DA0E94" w:rsidRPr="00FD628F" w:rsidRDefault="00FD628F" w:rsidP="00FD62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628F">
        <w:rPr>
          <w:rFonts w:ascii="Arial" w:hAnsi="Arial" w:cs="Arial"/>
          <w:b/>
          <w:bCs/>
          <w:sz w:val="24"/>
          <w:szCs w:val="24"/>
        </w:rPr>
        <w:t>REFERÊNCIAS BIBLIOGRÁFICAS</w:t>
      </w:r>
    </w:p>
    <w:p w14:paraId="632EEB0C" w14:textId="661B7309" w:rsidR="00730EF3" w:rsidRDefault="00730EF3" w:rsidP="00A2437B">
      <w:pPr>
        <w:jc w:val="both"/>
        <w:rPr>
          <w:rFonts w:ascii="Arial" w:hAnsi="Arial" w:cs="Arial"/>
          <w:sz w:val="24"/>
          <w:szCs w:val="24"/>
        </w:rPr>
      </w:pPr>
    </w:p>
    <w:p w14:paraId="27BEE5FA" w14:textId="64B841D6" w:rsidR="00FD628F" w:rsidRDefault="00FD628F" w:rsidP="00FD628F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DEPARTAMENTO NACIONAL DE ESTRADAS DE RODAGEM</w:t>
      </w:r>
      <w:r w:rsidRPr="005F1F2D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94AB3">
        <w:rPr>
          <w:rFonts w:ascii="Times New Roman" w:hAnsi="Times New Roman" w:cs="Times New Roman"/>
          <w:b/>
          <w:bCs/>
          <w:shd w:val="clear" w:color="auto" w:fill="FFFFFF"/>
        </w:rPr>
        <w:t>DNER</w:t>
      </w:r>
      <w:r w:rsidRPr="005F1F2D">
        <w:rPr>
          <w:rStyle w:val="Forte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6</w:t>
      </w:r>
      <w:r>
        <w:rPr>
          <w:rStyle w:val="Forte"/>
          <w:rFonts w:ascii="Times New Roman" w:hAnsi="Times New Roman" w:cs="Times New Roman"/>
          <w:bdr w:val="none" w:sz="0" w:space="0" w:color="auto" w:frame="1"/>
          <w:shd w:val="clear" w:color="auto" w:fill="FFFFFF"/>
        </w:rPr>
        <w:t>77</w:t>
      </w:r>
      <w:r w:rsidRPr="005F1F2D">
        <w:rPr>
          <w:rStyle w:val="Forte"/>
          <w:rFonts w:ascii="Times New Roman" w:hAnsi="Times New Roman" w:cs="Times New Roman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</w:rPr>
        <w:t xml:space="preserve"> Método de Projeto de Pavimentos Flexíveis</w:t>
      </w:r>
      <w:r w:rsidRPr="005F1F2D">
        <w:rPr>
          <w:rFonts w:ascii="Times New Roman" w:hAnsi="Times New Roman" w:cs="Times New Roman"/>
          <w:shd w:val="clear" w:color="auto" w:fill="FFFFFF"/>
        </w:rPr>
        <w:t xml:space="preserve">. Rio de Janeiro, </w:t>
      </w:r>
      <w:r>
        <w:rPr>
          <w:rFonts w:ascii="Times New Roman" w:hAnsi="Times New Roman" w:cs="Times New Roman"/>
          <w:shd w:val="clear" w:color="auto" w:fill="FFFFFF"/>
        </w:rPr>
        <w:t>1981</w:t>
      </w:r>
      <w:r w:rsidRPr="005F1F2D">
        <w:rPr>
          <w:rFonts w:ascii="Times New Roman" w:hAnsi="Times New Roman" w:cs="Times New Roman"/>
          <w:shd w:val="clear" w:color="auto" w:fill="FFFFFF"/>
        </w:rPr>
        <w:t>.</w:t>
      </w:r>
    </w:p>
    <w:p w14:paraId="461919F4" w14:textId="77777777" w:rsidR="00FD628F" w:rsidRPr="00F238AA" w:rsidRDefault="00FD628F" w:rsidP="00A2437B">
      <w:pPr>
        <w:jc w:val="both"/>
        <w:rPr>
          <w:rFonts w:ascii="Arial" w:hAnsi="Arial" w:cs="Arial"/>
          <w:sz w:val="24"/>
          <w:szCs w:val="24"/>
        </w:rPr>
      </w:pPr>
    </w:p>
    <w:sectPr w:rsidR="00FD628F" w:rsidRPr="00F23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456E"/>
    <w:multiLevelType w:val="hybridMultilevel"/>
    <w:tmpl w:val="8D0EEC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76C76"/>
    <w:multiLevelType w:val="hybridMultilevel"/>
    <w:tmpl w:val="2EC48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A460D"/>
    <w:multiLevelType w:val="multilevel"/>
    <w:tmpl w:val="CAB61B7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 w16cid:durableId="844586936">
    <w:abstractNumId w:val="2"/>
  </w:num>
  <w:num w:numId="2" w16cid:durableId="64383050">
    <w:abstractNumId w:val="0"/>
  </w:num>
  <w:num w:numId="3" w16cid:durableId="99033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7B"/>
    <w:rsid w:val="00027B66"/>
    <w:rsid w:val="0005764A"/>
    <w:rsid w:val="000874B9"/>
    <w:rsid w:val="00097877"/>
    <w:rsid w:val="000E6031"/>
    <w:rsid w:val="00171798"/>
    <w:rsid w:val="00194AB3"/>
    <w:rsid w:val="001964E9"/>
    <w:rsid w:val="00200EEC"/>
    <w:rsid w:val="00291C60"/>
    <w:rsid w:val="002C4D7B"/>
    <w:rsid w:val="002D3E5A"/>
    <w:rsid w:val="00367426"/>
    <w:rsid w:val="003B489C"/>
    <w:rsid w:val="00422C8A"/>
    <w:rsid w:val="00492BCD"/>
    <w:rsid w:val="004C4EB2"/>
    <w:rsid w:val="004E1D6D"/>
    <w:rsid w:val="00551461"/>
    <w:rsid w:val="00557AA6"/>
    <w:rsid w:val="00585C72"/>
    <w:rsid w:val="005A7C20"/>
    <w:rsid w:val="00661DB9"/>
    <w:rsid w:val="0067345F"/>
    <w:rsid w:val="006B1502"/>
    <w:rsid w:val="006B244D"/>
    <w:rsid w:val="006B5158"/>
    <w:rsid w:val="006D2274"/>
    <w:rsid w:val="006F1189"/>
    <w:rsid w:val="00720893"/>
    <w:rsid w:val="00730EF3"/>
    <w:rsid w:val="00795D9A"/>
    <w:rsid w:val="007A5932"/>
    <w:rsid w:val="00852AA2"/>
    <w:rsid w:val="008F553F"/>
    <w:rsid w:val="0090247B"/>
    <w:rsid w:val="00904DED"/>
    <w:rsid w:val="00964C7A"/>
    <w:rsid w:val="009A3D93"/>
    <w:rsid w:val="009D7C84"/>
    <w:rsid w:val="00A2437B"/>
    <w:rsid w:val="00B3353F"/>
    <w:rsid w:val="00B71B40"/>
    <w:rsid w:val="00B75A49"/>
    <w:rsid w:val="00B91ACA"/>
    <w:rsid w:val="00BA6952"/>
    <w:rsid w:val="00BE0B86"/>
    <w:rsid w:val="00BE6C72"/>
    <w:rsid w:val="00C11E6B"/>
    <w:rsid w:val="00C50660"/>
    <w:rsid w:val="00D655E1"/>
    <w:rsid w:val="00D770CA"/>
    <w:rsid w:val="00DA0E94"/>
    <w:rsid w:val="00E0212E"/>
    <w:rsid w:val="00F238AA"/>
    <w:rsid w:val="00F74773"/>
    <w:rsid w:val="00F7772E"/>
    <w:rsid w:val="00FA1A76"/>
    <w:rsid w:val="00FA715B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367A"/>
  <w15:chartTrackingRefBased/>
  <w15:docId w15:val="{6F9BBE08-2C76-47FB-96A1-522AAFF3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C7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D6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Faustino</dc:creator>
  <cp:keywords/>
  <dc:description/>
  <cp:lastModifiedBy>aleehfabricio15@gmail.com</cp:lastModifiedBy>
  <cp:revision>37</cp:revision>
  <dcterms:created xsi:type="dcterms:W3CDTF">2022-04-25T01:43:00Z</dcterms:created>
  <dcterms:modified xsi:type="dcterms:W3CDTF">2022-04-25T02:55:00Z</dcterms:modified>
</cp:coreProperties>
</file>