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F4" w:rsidRPr="00FC6C84" w:rsidRDefault="001343F4" w:rsidP="001343F4">
      <w:pPr>
        <w:spacing w:line="360" w:lineRule="auto"/>
        <w:jc w:val="center"/>
        <w:rPr>
          <w:sz w:val="24"/>
          <w:szCs w:val="24"/>
        </w:rPr>
      </w:pPr>
      <w:r w:rsidRPr="00FC6C84">
        <w:rPr>
          <w:noProof/>
        </w:rPr>
        <w:drawing>
          <wp:inline distT="0" distB="0" distL="0" distR="0" wp14:anchorId="1A649AF0" wp14:editId="209896BF">
            <wp:extent cx="1552575" cy="534670"/>
            <wp:effectExtent l="19050" t="0" r="9525" b="0"/>
            <wp:docPr id="2" name="Imagem 3" descr="logo FAP horizont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FAP horizontal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3F4" w:rsidRDefault="001343F4" w:rsidP="001343F4">
      <w:pPr>
        <w:spacing w:line="240" w:lineRule="auto"/>
        <w:jc w:val="center"/>
        <w:rPr>
          <w:sz w:val="24"/>
          <w:szCs w:val="24"/>
        </w:rPr>
      </w:pPr>
    </w:p>
    <w:p w:rsidR="001343F4" w:rsidRPr="00FC6C84" w:rsidRDefault="001343F4" w:rsidP="001343F4">
      <w:pPr>
        <w:spacing w:line="240" w:lineRule="auto"/>
        <w:jc w:val="center"/>
        <w:rPr>
          <w:sz w:val="24"/>
          <w:szCs w:val="24"/>
        </w:rPr>
      </w:pPr>
      <w:r w:rsidRPr="00FC6C84">
        <w:rPr>
          <w:sz w:val="24"/>
          <w:szCs w:val="24"/>
        </w:rPr>
        <w:t>FACULDADE PARAÍSO DO CEARÁ-FAP</w:t>
      </w:r>
    </w:p>
    <w:p w:rsidR="001343F4" w:rsidRDefault="001343F4" w:rsidP="001343F4">
      <w:pPr>
        <w:spacing w:line="240" w:lineRule="auto"/>
        <w:jc w:val="center"/>
        <w:rPr>
          <w:sz w:val="24"/>
          <w:szCs w:val="24"/>
        </w:rPr>
      </w:pPr>
    </w:p>
    <w:p w:rsidR="001343F4" w:rsidRPr="00FC6C84" w:rsidRDefault="001343F4" w:rsidP="001343F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Curso de Direito</w:t>
      </w:r>
    </w:p>
    <w:p w:rsidR="00BB460D" w:rsidRPr="00FC6C84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Pr="007E49B2" w:rsidRDefault="001343F4" w:rsidP="00BB460D">
      <w:pPr>
        <w:tabs>
          <w:tab w:val="left" w:pos="3195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MARIA YASMIM MAURIZ SALES</w:t>
      </w:r>
    </w:p>
    <w:p w:rsidR="00BB460D" w:rsidRPr="00FC6C84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8"/>
          <w:szCs w:val="28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8"/>
          <w:szCs w:val="28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8"/>
          <w:szCs w:val="28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8"/>
          <w:szCs w:val="28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LEI DA LIBERDADE ECONÔMICA</w:t>
      </w: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center"/>
        <w:rPr>
          <w:b/>
          <w:sz w:val="24"/>
          <w:szCs w:val="24"/>
        </w:rPr>
      </w:pPr>
    </w:p>
    <w:p w:rsidR="00BB460D" w:rsidRDefault="00BB460D" w:rsidP="00E60476">
      <w:pPr>
        <w:rPr>
          <w:sz w:val="24"/>
          <w:szCs w:val="24"/>
        </w:rPr>
      </w:pPr>
    </w:p>
    <w:p w:rsidR="00AE35A5" w:rsidRDefault="00BB460D" w:rsidP="00AE35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Juazeiro do Norte </w:t>
      </w:r>
      <w:r w:rsidR="00AE35A5">
        <w:rPr>
          <w:sz w:val="24"/>
          <w:szCs w:val="24"/>
        </w:rPr>
        <w:t>–</w:t>
      </w:r>
      <w:r>
        <w:rPr>
          <w:sz w:val="24"/>
          <w:szCs w:val="24"/>
        </w:rPr>
        <w:t>CE</w:t>
      </w:r>
    </w:p>
    <w:p w:rsidR="00AE35A5" w:rsidRDefault="00BB460D" w:rsidP="00AE35A5">
      <w:pPr>
        <w:jc w:val="center"/>
        <w:rPr>
          <w:sz w:val="24"/>
          <w:szCs w:val="24"/>
        </w:rPr>
      </w:pPr>
      <w:r w:rsidRPr="00FC6C84">
        <w:rPr>
          <w:sz w:val="24"/>
          <w:szCs w:val="24"/>
        </w:rPr>
        <w:t>201</w:t>
      </w:r>
      <w:r>
        <w:rPr>
          <w:sz w:val="24"/>
          <w:szCs w:val="24"/>
        </w:rPr>
        <w:t>9</w:t>
      </w:r>
    </w:p>
    <w:p w:rsidR="00BB460D" w:rsidRPr="00AE35A5" w:rsidRDefault="001343F4" w:rsidP="00AE35A5">
      <w:pPr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MARIA YASMIM MAURIZ SALES</w:t>
      </w:r>
    </w:p>
    <w:p w:rsidR="00BB460D" w:rsidRPr="00FC6C84" w:rsidRDefault="00BB460D" w:rsidP="00BB460D">
      <w:pPr>
        <w:spacing w:line="240" w:lineRule="auto"/>
        <w:ind w:left="2124"/>
        <w:jc w:val="both"/>
      </w:pPr>
    </w:p>
    <w:p w:rsidR="00BB460D" w:rsidRPr="00FC6C84" w:rsidRDefault="00BB460D" w:rsidP="00BB460D">
      <w:pPr>
        <w:spacing w:line="240" w:lineRule="auto"/>
        <w:ind w:left="2124"/>
        <w:jc w:val="both"/>
      </w:pPr>
    </w:p>
    <w:p w:rsidR="00BB460D" w:rsidRPr="00FC6C84" w:rsidRDefault="00BB460D" w:rsidP="00BB460D">
      <w:pPr>
        <w:spacing w:line="240" w:lineRule="auto"/>
        <w:jc w:val="both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both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both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both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both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both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jc w:val="both"/>
        <w:rPr>
          <w:b/>
          <w:sz w:val="24"/>
          <w:szCs w:val="24"/>
        </w:rPr>
      </w:pPr>
    </w:p>
    <w:p w:rsidR="00BB460D" w:rsidRDefault="00BB460D" w:rsidP="00BB460D">
      <w:pPr>
        <w:spacing w:line="240" w:lineRule="auto"/>
        <w:jc w:val="both"/>
        <w:rPr>
          <w:b/>
          <w:sz w:val="24"/>
          <w:szCs w:val="24"/>
        </w:rPr>
      </w:pPr>
    </w:p>
    <w:p w:rsidR="00BB460D" w:rsidRDefault="00BB460D" w:rsidP="00BB460D">
      <w:pPr>
        <w:spacing w:line="240" w:lineRule="auto"/>
        <w:jc w:val="both"/>
        <w:rPr>
          <w:b/>
          <w:sz w:val="24"/>
          <w:szCs w:val="24"/>
        </w:rPr>
      </w:pPr>
    </w:p>
    <w:p w:rsidR="00BB460D" w:rsidRDefault="00BB460D" w:rsidP="00BB460D">
      <w:pPr>
        <w:spacing w:line="240" w:lineRule="auto"/>
        <w:jc w:val="both"/>
        <w:rPr>
          <w:b/>
          <w:sz w:val="24"/>
          <w:szCs w:val="24"/>
        </w:rPr>
      </w:pPr>
    </w:p>
    <w:p w:rsidR="00BB460D" w:rsidRDefault="00BB460D" w:rsidP="00AE35A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LEI DA LIBERDADE ECONÔMICA</w:t>
      </w: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AE35A5" w:rsidRPr="00AE35A5" w:rsidRDefault="00AE35A5" w:rsidP="00AE35A5">
      <w:pPr>
        <w:spacing w:line="240" w:lineRule="auto"/>
        <w:jc w:val="center"/>
        <w:rPr>
          <w:b/>
          <w:sz w:val="24"/>
          <w:szCs w:val="24"/>
        </w:rPr>
      </w:pPr>
    </w:p>
    <w:p w:rsidR="00BB460D" w:rsidRPr="00FC6C84" w:rsidRDefault="00BB460D" w:rsidP="00BB460D">
      <w:pPr>
        <w:spacing w:line="240" w:lineRule="auto"/>
        <w:ind w:left="3969"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Trabalho acadêmico </w:t>
      </w:r>
      <w:r w:rsidR="00E60476">
        <w:rPr>
          <w:sz w:val="20"/>
          <w:szCs w:val="20"/>
        </w:rPr>
        <w:t xml:space="preserve">apresentado </w:t>
      </w:r>
      <w:r w:rsidR="00DD0EE6">
        <w:rPr>
          <w:sz w:val="20"/>
          <w:szCs w:val="20"/>
        </w:rPr>
        <w:t>a Faculdade Paraíso do Ceará</w:t>
      </w:r>
      <w:bookmarkStart w:id="0" w:name="_GoBack"/>
      <w:bookmarkEnd w:id="0"/>
      <w:r w:rsidRPr="00FC6C84">
        <w:rPr>
          <w:sz w:val="20"/>
          <w:szCs w:val="20"/>
        </w:rPr>
        <w:t xml:space="preserve">, como </w:t>
      </w:r>
      <w:r>
        <w:rPr>
          <w:sz w:val="20"/>
          <w:szCs w:val="20"/>
        </w:rPr>
        <w:t>not</w:t>
      </w:r>
      <w:r w:rsidR="00F0513C">
        <w:rPr>
          <w:sz w:val="20"/>
          <w:szCs w:val="20"/>
        </w:rPr>
        <w:t>a complementar na disciplina de Direito Empresarial</w:t>
      </w:r>
      <w:r w:rsidRPr="00FC6C84">
        <w:rPr>
          <w:sz w:val="20"/>
          <w:szCs w:val="20"/>
        </w:rPr>
        <w:t>.</w:t>
      </w:r>
    </w:p>
    <w:p w:rsidR="00BB460D" w:rsidRPr="00FC6C84" w:rsidRDefault="00BB460D" w:rsidP="00BB460D">
      <w:pPr>
        <w:spacing w:line="240" w:lineRule="auto"/>
        <w:ind w:left="3969" w:right="-1"/>
        <w:jc w:val="both"/>
        <w:rPr>
          <w:sz w:val="20"/>
          <w:szCs w:val="20"/>
        </w:rPr>
      </w:pPr>
    </w:p>
    <w:p w:rsidR="00BB460D" w:rsidRDefault="00BB460D" w:rsidP="00BB460D">
      <w:pPr>
        <w:spacing w:line="240" w:lineRule="auto"/>
        <w:jc w:val="both"/>
        <w:rPr>
          <w:sz w:val="20"/>
          <w:szCs w:val="20"/>
        </w:rPr>
      </w:pPr>
    </w:p>
    <w:p w:rsidR="00DD0EE6" w:rsidRPr="00FC6C84" w:rsidRDefault="00DD0EE6" w:rsidP="00BB460D">
      <w:pPr>
        <w:spacing w:line="240" w:lineRule="auto"/>
        <w:jc w:val="both"/>
        <w:rPr>
          <w:b/>
          <w:sz w:val="20"/>
          <w:szCs w:val="20"/>
        </w:rPr>
      </w:pPr>
    </w:p>
    <w:p w:rsidR="00BB460D" w:rsidRPr="00FC6C84" w:rsidRDefault="00BB460D" w:rsidP="00BB460D">
      <w:pPr>
        <w:ind w:left="2124"/>
        <w:jc w:val="both"/>
      </w:pPr>
    </w:p>
    <w:p w:rsidR="00BB460D" w:rsidRPr="00FC6C84" w:rsidRDefault="00BB460D" w:rsidP="00BB460D">
      <w:pPr>
        <w:ind w:left="2124"/>
        <w:jc w:val="both"/>
      </w:pPr>
    </w:p>
    <w:p w:rsidR="00BB460D" w:rsidRPr="00FC6C84" w:rsidRDefault="00BB460D" w:rsidP="00BB460D">
      <w:pPr>
        <w:ind w:left="2124"/>
        <w:jc w:val="both"/>
      </w:pPr>
    </w:p>
    <w:p w:rsidR="00BB460D" w:rsidRPr="00FC6C84" w:rsidRDefault="00BB460D" w:rsidP="00BB460D">
      <w:pPr>
        <w:ind w:left="2124"/>
        <w:jc w:val="both"/>
      </w:pPr>
    </w:p>
    <w:p w:rsidR="00BB460D" w:rsidRDefault="00BB460D" w:rsidP="00BB460D">
      <w:pPr>
        <w:jc w:val="both"/>
      </w:pPr>
    </w:p>
    <w:p w:rsidR="00BB460D" w:rsidRDefault="00BB460D" w:rsidP="00BB460D">
      <w:pPr>
        <w:jc w:val="both"/>
      </w:pPr>
    </w:p>
    <w:p w:rsidR="00BB460D" w:rsidRDefault="00BB460D" w:rsidP="00BB460D">
      <w:pPr>
        <w:jc w:val="both"/>
      </w:pPr>
    </w:p>
    <w:p w:rsidR="00BB460D" w:rsidRDefault="00BB460D" w:rsidP="00BB460D">
      <w:pPr>
        <w:jc w:val="both"/>
      </w:pPr>
    </w:p>
    <w:p w:rsidR="00BB460D" w:rsidRDefault="00BB460D" w:rsidP="00BB460D">
      <w:pPr>
        <w:jc w:val="both"/>
      </w:pPr>
    </w:p>
    <w:p w:rsidR="00BB460D" w:rsidRDefault="00BB460D" w:rsidP="00BB460D">
      <w:pPr>
        <w:jc w:val="both"/>
      </w:pPr>
    </w:p>
    <w:p w:rsidR="00BB460D" w:rsidRPr="00FC6C84" w:rsidRDefault="00BB460D" w:rsidP="00BB460D">
      <w:pPr>
        <w:jc w:val="both"/>
      </w:pPr>
    </w:p>
    <w:p w:rsidR="00BB460D" w:rsidRDefault="00BB460D" w:rsidP="00BB460D">
      <w:pPr>
        <w:spacing w:line="240" w:lineRule="auto"/>
      </w:pPr>
    </w:p>
    <w:p w:rsidR="00DD0EE6" w:rsidRDefault="00DD0EE6" w:rsidP="00BB460D">
      <w:pPr>
        <w:spacing w:line="240" w:lineRule="auto"/>
      </w:pPr>
    </w:p>
    <w:p w:rsidR="00DD0EE6" w:rsidRDefault="00DD0EE6" w:rsidP="00BB460D">
      <w:pPr>
        <w:spacing w:line="240" w:lineRule="auto"/>
      </w:pPr>
    </w:p>
    <w:p w:rsidR="00A12428" w:rsidRDefault="00A12428" w:rsidP="00BB460D">
      <w:pPr>
        <w:spacing w:line="240" w:lineRule="auto"/>
      </w:pPr>
    </w:p>
    <w:p w:rsidR="00AE35A5" w:rsidRDefault="00AE35A5" w:rsidP="00BB460D">
      <w:pPr>
        <w:spacing w:line="240" w:lineRule="auto"/>
      </w:pPr>
    </w:p>
    <w:p w:rsidR="00AE35A5" w:rsidRDefault="00AE35A5" w:rsidP="00BB460D">
      <w:pPr>
        <w:spacing w:line="240" w:lineRule="auto"/>
      </w:pPr>
    </w:p>
    <w:p w:rsidR="00BB460D" w:rsidRDefault="00BB460D" w:rsidP="00BB460D">
      <w:pPr>
        <w:spacing w:line="240" w:lineRule="auto"/>
      </w:pPr>
    </w:p>
    <w:p w:rsidR="00D266F1" w:rsidRPr="00FC6C84" w:rsidRDefault="00D266F1" w:rsidP="00BB460D">
      <w:pPr>
        <w:spacing w:line="240" w:lineRule="auto"/>
      </w:pPr>
    </w:p>
    <w:p w:rsidR="00BB460D" w:rsidRDefault="00BB460D" w:rsidP="00BB460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Juazeiro do Norte- CE</w:t>
      </w:r>
    </w:p>
    <w:p w:rsidR="00B72839" w:rsidRPr="004C1DD1" w:rsidRDefault="00BB460D" w:rsidP="004C1DD1">
      <w:pPr>
        <w:spacing w:line="240" w:lineRule="auto"/>
        <w:jc w:val="center"/>
        <w:rPr>
          <w:sz w:val="24"/>
          <w:szCs w:val="24"/>
        </w:rPr>
        <w:sectPr w:rsidR="00B72839" w:rsidRPr="004C1DD1" w:rsidSect="00A60A75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r w:rsidRPr="00FC6C84">
        <w:rPr>
          <w:sz w:val="24"/>
          <w:szCs w:val="24"/>
        </w:rPr>
        <w:t>201</w:t>
      </w:r>
      <w:r>
        <w:rPr>
          <w:sz w:val="24"/>
          <w:szCs w:val="24"/>
        </w:rPr>
        <w:t>9</w:t>
      </w:r>
    </w:p>
    <w:p w:rsidR="00A12428" w:rsidRPr="00AE35A5" w:rsidRDefault="00A12428" w:rsidP="004C1DD1">
      <w:pPr>
        <w:spacing w:line="240" w:lineRule="auto"/>
        <w:jc w:val="center"/>
        <w:rPr>
          <w:sz w:val="24"/>
          <w:szCs w:val="24"/>
        </w:rPr>
      </w:pPr>
      <w:r w:rsidRPr="00E139B2">
        <w:rPr>
          <w:b/>
          <w:sz w:val="24"/>
          <w:szCs w:val="24"/>
        </w:rPr>
        <w:lastRenderedPageBreak/>
        <w:t>A LEI DA LIBERDADE ECONÔMICA</w:t>
      </w:r>
    </w:p>
    <w:p w:rsidR="00A60A75" w:rsidRPr="00E139B2" w:rsidRDefault="00A60A75" w:rsidP="00D57691">
      <w:pPr>
        <w:spacing w:line="360" w:lineRule="auto"/>
        <w:jc w:val="both"/>
        <w:rPr>
          <w:sz w:val="24"/>
          <w:szCs w:val="24"/>
        </w:rPr>
      </w:pPr>
      <w:r w:rsidRPr="00E139B2">
        <w:rPr>
          <w:sz w:val="24"/>
          <w:szCs w:val="24"/>
        </w:rPr>
        <w:tab/>
      </w:r>
      <w:r w:rsidRPr="00E139B2">
        <w:rPr>
          <w:sz w:val="24"/>
          <w:szCs w:val="24"/>
        </w:rPr>
        <w:tab/>
      </w:r>
      <w:r w:rsidRPr="00E139B2">
        <w:rPr>
          <w:sz w:val="24"/>
          <w:szCs w:val="24"/>
        </w:rPr>
        <w:tab/>
        <w:t xml:space="preserve"> </w:t>
      </w:r>
    </w:p>
    <w:p w:rsidR="00A60A75" w:rsidRDefault="00A60A75" w:rsidP="00A60A75">
      <w:pPr>
        <w:spacing w:line="240" w:lineRule="auto"/>
        <w:jc w:val="both"/>
        <w:rPr>
          <w:sz w:val="24"/>
          <w:szCs w:val="24"/>
        </w:rPr>
      </w:pPr>
      <w:r w:rsidRPr="00593AC2">
        <w:rPr>
          <w:b/>
          <w:sz w:val="24"/>
          <w:szCs w:val="24"/>
        </w:rPr>
        <w:t>Resumo</w:t>
      </w:r>
      <w:r w:rsidRPr="00E139B2">
        <w:rPr>
          <w:sz w:val="24"/>
          <w:szCs w:val="24"/>
        </w:rPr>
        <w:t>:</w:t>
      </w:r>
      <w:r w:rsidR="00C04CFA" w:rsidRPr="00E139B2">
        <w:rPr>
          <w:sz w:val="24"/>
          <w:szCs w:val="24"/>
        </w:rPr>
        <w:t xml:space="preserve"> O presente trabalho visa </w:t>
      </w:r>
      <w:r w:rsidR="002F56C8" w:rsidRPr="00E139B2">
        <w:rPr>
          <w:sz w:val="24"/>
          <w:szCs w:val="24"/>
        </w:rPr>
        <w:t>analisar a Lei nº</w:t>
      </w:r>
      <w:r w:rsidR="00CB4CA3">
        <w:rPr>
          <w:sz w:val="24"/>
          <w:szCs w:val="24"/>
        </w:rPr>
        <w:t xml:space="preserve"> 13.874 de setembro</w:t>
      </w:r>
      <w:r w:rsidR="002F56C8" w:rsidRPr="00E139B2">
        <w:rPr>
          <w:sz w:val="24"/>
          <w:szCs w:val="24"/>
        </w:rPr>
        <w:t>,</w:t>
      </w:r>
      <w:r w:rsidR="00CB4CA3">
        <w:rPr>
          <w:sz w:val="24"/>
          <w:szCs w:val="24"/>
        </w:rPr>
        <w:t xml:space="preserve"> </w:t>
      </w:r>
      <w:r w:rsidR="002F56C8" w:rsidRPr="00E139B2">
        <w:rPr>
          <w:sz w:val="24"/>
          <w:szCs w:val="24"/>
        </w:rPr>
        <w:t>precisamente conhecida por regula</w:t>
      </w:r>
      <w:r w:rsidR="00DA5B8C">
        <w:rPr>
          <w:sz w:val="24"/>
          <w:szCs w:val="24"/>
        </w:rPr>
        <w:t>r a liberdade econômica, que passou</w:t>
      </w:r>
      <w:r w:rsidR="006832E6">
        <w:rPr>
          <w:sz w:val="24"/>
          <w:szCs w:val="24"/>
        </w:rPr>
        <w:t xml:space="preserve"> a vigorar no ano de</w:t>
      </w:r>
      <w:r w:rsidR="002F56C8" w:rsidRPr="00E139B2">
        <w:rPr>
          <w:sz w:val="24"/>
          <w:szCs w:val="24"/>
        </w:rPr>
        <w:t xml:space="preserve"> 2019. Este estudo traz um breve relato acerca da sua instituição,</w:t>
      </w:r>
      <w:r w:rsidR="00CB4CA3">
        <w:rPr>
          <w:sz w:val="24"/>
          <w:szCs w:val="24"/>
        </w:rPr>
        <w:t xml:space="preserve"> que foi concebida na Medida Provisória nº 881/2019 e que após o prazo foi convertida em lei,</w:t>
      </w:r>
      <w:r w:rsidR="002F56C8" w:rsidRPr="00E139B2">
        <w:rPr>
          <w:sz w:val="24"/>
          <w:szCs w:val="24"/>
        </w:rPr>
        <w:t xml:space="preserve"> bem como aborda os principais pontos aduzidos na respectiva norma jurídica, </w:t>
      </w:r>
      <w:r w:rsidR="00E139B2" w:rsidRPr="00E139B2">
        <w:rPr>
          <w:sz w:val="24"/>
          <w:szCs w:val="24"/>
        </w:rPr>
        <w:t>tanto os positivos, como os negativos. Ademais, o objetivo geral</w:t>
      </w:r>
      <w:r w:rsidR="006832E6">
        <w:rPr>
          <w:sz w:val="24"/>
          <w:szCs w:val="24"/>
        </w:rPr>
        <w:t xml:space="preserve"> deste trabalho é entender o desiderato do governo ao promover a alteração legislativa e o que o respectivo diploma normativo </w:t>
      </w:r>
      <w:r w:rsidR="00E139B2" w:rsidRPr="00E139B2">
        <w:rPr>
          <w:sz w:val="24"/>
          <w:szCs w:val="24"/>
        </w:rPr>
        <w:t>promete alterar na economia</w:t>
      </w:r>
      <w:r w:rsidR="006832E6">
        <w:rPr>
          <w:sz w:val="24"/>
          <w:szCs w:val="24"/>
        </w:rPr>
        <w:t xml:space="preserve"> nos próximos anos</w:t>
      </w:r>
      <w:r w:rsidR="00E139B2" w:rsidRPr="00E139B2">
        <w:rPr>
          <w:sz w:val="24"/>
          <w:szCs w:val="24"/>
        </w:rPr>
        <w:t>.</w:t>
      </w:r>
    </w:p>
    <w:p w:rsidR="006832E6" w:rsidRDefault="006832E6" w:rsidP="008A27BA">
      <w:pPr>
        <w:spacing w:line="360" w:lineRule="auto"/>
        <w:jc w:val="both"/>
        <w:rPr>
          <w:sz w:val="24"/>
          <w:szCs w:val="24"/>
        </w:rPr>
      </w:pPr>
    </w:p>
    <w:p w:rsidR="006832E6" w:rsidRPr="006832E6" w:rsidRDefault="006832E6" w:rsidP="00A60A75">
      <w:pPr>
        <w:spacing w:line="240" w:lineRule="auto"/>
        <w:jc w:val="both"/>
        <w:rPr>
          <w:b/>
          <w:sz w:val="24"/>
          <w:szCs w:val="24"/>
        </w:rPr>
      </w:pPr>
      <w:r w:rsidRPr="006832E6">
        <w:rPr>
          <w:b/>
          <w:sz w:val="24"/>
          <w:szCs w:val="24"/>
        </w:rPr>
        <w:t>Palavras-chave:</w:t>
      </w:r>
      <w:r>
        <w:rPr>
          <w:b/>
          <w:sz w:val="24"/>
          <w:szCs w:val="24"/>
        </w:rPr>
        <w:t xml:space="preserve"> </w:t>
      </w:r>
      <w:r w:rsidRPr="006832E6">
        <w:rPr>
          <w:sz w:val="24"/>
          <w:szCs w:val="24"/>
        </w:rPr>
        <w:t>Liberdade econômica. Fundo de Investimento.</w:t>
      </w:r>
      <w:r>
        <w:rPr>
          <w:sz w:val="24"/>
          <w:szCs w:val="24"/>
        </w:rPr>
        <w:t xml:space="preserve"> </w:t>
      </w:r>
      <w:r w:rsidR="000F42AB">
        <w:rPr>
          <w:sz w:val="24"/>
          <w:szCs w:val="24"/>
        </w:rPr>
        <w:t>Abuso Regulatório.</w:t>
      </w:r>
    </w:p>
    <w:p w:rsidR="00BB460D" w:rsidRPr="00E139B2" w:rsidRDefault="00BB460D" w:rsidP="008A27BA">
      <w:pPr>
        <w:spacing w:line="360" w:lineRule="auto"/>
        <w:jc w:val="center"/>
        <w:rPr>
          <w:sz w:val="24"/>
          <w:szCs w:val="24"/>
        </w:rPr>
      </w:pPr>
    </w:p>
    <w:p w:rsidR="00BB460D" w:rsidRDefault="006832E6" w:rsidP="00D57691">
      <w:pPr>
        <w:spacing w:line="240" w:lineRule="auto"/>
        <w:jc w:val="both"/>
        <w:rPr>
          <w:sz w:val="24"/>
          <w:szCs w:val="24"/>
        </w:rPr>
      </w:pPr>
      <w:r w:rsidRPr="006832E6">
        <w:rPr>
          <w:b/>
          <w:sz w:val="24"/>
          <w:szCs w:val="24"/>
        </w:rPr>
        <w:t>Abstract:</w:t>
      </w:r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Th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analyze</w:t>
      </w:r>
      <w:proofErr w:type="spellEnd"/>
      <w:r>
        <w:rPr>
          <w:sz w:val="24"/>
          <w:szCs w:val="24"/>
        </w:rPr>
        <w:t xml:space="preserve"> Law</w:t>
      </w:r>
      <w:r w:rsidRPr="006832E6">
        <w:rPr>
          <w:sz w:val="24"/>
          <w:szCs w:val="24"/>
        </w:rPr>
        <w:t xml:space="preserve"> 13,874 </w:t>
      </w:r>
      <w:proofErr w:type="spellStart"/>
      <w:r w:rsidRPr="006832E6">
        <w:rPr>
          <w:sz w:val="24"/>
          <w:szCs w:val="24"/>
        </w:rPr>
        <w:t>of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September</w:t>
      </w:r>
      <w:proofErr w:type="spellEnd"/>
      <w:r w:rsidRPr="006832E6">
        <w:rPr>
          <w:sz w:val="24"/>
          <w:szCs w:val="24"/>
        </w:rPr>
        <w:t xml:space="preserve">, </w:t>
      </w:r>
      <w:proofErr w:type="spellStart"/>
      <w:r w:rsidRPr="006832E6">
        <w:rPr>
          <w:sz w:val="24"/>
          <w:szCs w:val="24"/>
        </w:rPr>
        <w:t>precisely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known</w:t>
      </w:r>
      <w:proofErr w:type="spellEnd"/>
      <w:r w:rsidRPr="006832E6">
        <w:rPr>
          <w:sz w:val="24"/>
          <w:szCs w:val="24"/>
        </w:rPr>
        <w:t xml:space="preserve"> as </w:t>
      </w:r>
      <w:proofErr w:type="spellStart"/>
      <w:r w:rsidRPr="006832E6">
        <w:rPr>
          <w:sz w:val="24"/>
          <w:szCs w:val="24"/>
        </w:rPr>
        <w:t>regulating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economic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freedom</w:t>
      </w:r>
      <w:proofErr w:type="spellEnd"/>
      <w:r w:rsidRPr="006832E6">
        <w:rPr>
          <w:sz w:val="24"/>
          <w:szCs w:val="24"/>
        </w:rPr>
        <w:t xml:space="preserve">, </w:t>
      </w:r>
      <w:proofErr w:type="spellStart"/>
      <w:r w:rsidRPr="006832E6">
        <w:rPr>
          <w:sz w:val="24"/>
          <w:szCs w:val="24"/>
        </w:rPr>
        <w:t>which</w:t>
      </w:r>
      <w:proofErr w:type="spellEnd"/>
      <w:r w:rsidRPr="006832E6">
        <w:rPr>
          <w:sz w:val="24"/>
          <w:szCs w:val="24"/>
        </w:rPr>
        <w:t xml:space="preserve"> came </w:t>
      </w:r>
      <w:proofErr w:type="spellStart"/>
      <w:r w:rsidRPr="006832E6">
        <w:rPr>
          <w:sz w:val="24"/>
          <w:szCs w:val="24"/>
        </w:rPr>
        <w:t>into</w:t>
      </w:r>
      <w:proofErr w:type="spellEnd"/>
      <w:r w:rsidRPr="006832E6">
        <w:rPr>
          <w:sz w:val="24"/>
          <w:szCs w:val="24"/>
        </w:rPr>
        <w:t xml:space="preserve"> force in 2019.</w:t>
      </w:r>
      <w:r w:rsidRPr="006832E6">
        <w:t xml:space="preserve"> </w:t>
      </w:r>
      <w:proofErr w:type="spellStart"/>
      <w:r w:rsidRPr="006832E6">
        <w:rPr>
          <w:sz w:val="24"/>
          <w:szCs w:val="24"/>
        </w:rPr>
        <w:t>This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study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provides</w:t>
      </w:r>
      <w:proofErr w:type="spellEnd"/>
      <w:r w:rsidRPr="006832E6">
        <w:rPr>
          <w:sz w:val="24"/>
          <w:szCs w:val="24"/>
        </w:rPr>
        <w:t xml:space="preserve"> a </w:t>
      </w:r>
      <w:proofErr w:type="spellStart"/>
      <w:r w:rsidRPr="006832E6">
        <w:rPr>
          <w:sz w:val="24"/>
          <w:szCs w:val="24"/>
        </w:rPr>
        <w:t>brief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account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of</w:t>
      </w:r>
      <w:proofErr w:type="spellEnd"/>
      <w:r w:rsidRPr="006832E6">
        <w:rPr>
          <w:sz w:val="24"/>
          <w:szCs w:val="24"/>
        </w:rPr>
        <w:t xml:space="preserve"> its </w:t>
      </w:r>
      <w:proofErr w:type="spellStart"/>
      <w:r w:rsidRPr="006832E6">
        <w:rPr>
          <w:sz w:val="24"/>
          <w:szCs w:val="24"/>
        </w:rPr>
        <w:t>institution</w:t>
      </w:r>
      <w:proofErr w:type="spellEnd"/>
      <w:r w:rsidRPr="006832E6">
        <w:rPr>
          <w:sz w:val="24"/>
          <w:szCs w:val="24"/>
        </w:rPr>
        <w:t xml:space="preserve">, </w:t>
      </w:r>
      <w:proofErr w:type="spellStart"/>
      <w:r w:rsidRPr="006832E6">
        <w:rPr>
          <w:sz w:val="24"/>
          <w:szCs w:val="24"/>
        </w:rPr>
        <w:t>which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was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conceived</w:t>
      </w:r>
      <w:proofErr w:type="spellEnd"/>
      <w:r w:rsidRPr="006832E6">
        <w:rPr>
          <w:sz w:val="24"/>
          <w:szCs w:val="24"/>
        </w:rPr>
        <w:t xml:space="preserve"> in Provisional </w:t>
      </w:r>
      <w:proofErr w:type="spellStart"/>
      <w:r w:rsidRPr="006832E6">
        <w:rPr>
          <w:sz w:val="24"/>
          <w:szCs w:val="24"/>
        </w:rPr>
        <w:t>Measure</w:t>
      </w:r>
      <w:proofErr w:type="spellEnd"/>
      <w:r w:rsidRPr="006832E6">
        <w:rPr>
          <w:sz w:val="24"/>
          <w:szCs w:val="24"/>
        </w:rPr>
        <w:t xml:space="preserve"> 881/2019 </w:t>
      </w:r>
      <w:proofErr w:type="spellStart"/>
      <w:r w:rsidRPr="006832E6">
        <w:rPr>
          <w:sz w:val="24"/>
          <w:szCs w:val="24"/>
        </w:rPr>
        <w:t>and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which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after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the</w:t>
      </w:r>
      <w:proofErr w:type="spellEnd"/>
      <w:r w:rsidRPr="006832E6">
        <w:rPr>
          <w:sz w:val="24"/>
          <w:szCs w:val="24"/>
        </w:rPr>
        <w:t xml:space="preserve"> deadline </w:t>
      </w:r>
      <w:proofErr w:type="spellStart"/>
      <w:r w:rsidRPr="006832E6">
        <w:rPr>
          <w:sz w:val="24"/>
          <w:szCs w:val="24"/>
        </w:rPr>
        <w:t>was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converted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into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law</w:t>
      </w:r>
      <w:proofErr w:type="spellEnd"/>
      <w:r w:rsidRPr="006832E6">
        <w:rPr>
          <w:sz w:val="24"/>
          <w:szCs w:val="24"/>
        </w:rPr>
        <w:t xml:space="preserve">, </w:t>
      </w:r>
      <w:proofErr w:type="spellStart"/>
      <w:r w:rsidRPr="006832E6">
        <w:rPr>
          <w:sz w:val="24"/>
          <w:szCs w:val="24"/>
        </w:rPr>
        <w:t>and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addresses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the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main</w:t>
      </w:r>
      <w:proofErr w:type="spellEnd"/>
      <w:r w:rsidRPr="006832E6">
        <w:rPr>
          <w:sz w:val="24"/>
          <w:szCs w:val="24"/>
        </w:rPr>
        <w:t xml:space="preserve"> points </w:t>
      </w:r>
      <w:proofErr w:type="spellStart"/>
      <w:r w:rsidRPr="006832E6">
        <w:rPr>
          <w:sz w:val="24"/>
          <w:szCs w:val="24"/>
        </w:rPr>
        <w:t>raised</w:t>
      </w:r>
      <w:proofErr w:type="spellEnd"/>
      <w:r w:rsidRPr="006832E6">
        <w:rPr>
          <w:sz w:val="24"/>
          <w:szCs w:val="24"/>
        </w:rPr>
        <w:t xml:space="preserve"> in </w:t>
      </w:r>
      <w:proofErr w:type="spellStart"/>
      <w:r w:rsidRPr="006832E6">
        <w:rPr>
          <w:sz w:val="24"/>
          <w:szCs w:val="24"/>
        </w:rPr>
        <w:t>the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respective</w:t>
      </w:r>
      <w:proofErr w:type="spellEnd"/>
      <w:r w:rsidRPr="006832E6">
        <w:rPr>
          <w:sz w:val="24"/>
          <w:szCs w:val="24"/>
        </w:rPr>
        <w:t xml:space="preserve"> legal </w:t>
      </w:r>
      <w:proofErr w:type="spellStart"/>
      <w:r w:rsidRPr="006832E6">
        <w:rPr>
          <w:sz w:val="24"/>
          <w:szCs w:val="24"/>
        </w:rPr>
        <w:t>rule</w:t>
      </w:r>
      <w:proofErr w:type="spellEnd"/>
      <w:r w:rsidRPr="006832E6">
        <w:rPr>
          <w:sz w:val="24"/>
          <w:szCs w:val="24"/>
        </w:rPr>
        <w:t xml:space="preserve">, </w:t>
      </w:r>
      <w:proofErr w:type="spellStart"/>
      <w:r w:rsidRPr="006832E6">
        <w:rPr>
          <w:sz w:val="24"/>
          <w:szCs w:val="24"/>
        </w:rPr>
        <w:t>both</w:t>
      </w:r>
      <w:proofErr w:type="spellEnd"/>
      <w:r w:rsidRPr="006832E6">
        <w:rPr>
          <w:sz w:val="24"/>
          <w:szCs w:val="24"/>
        </w:rPr>
        <w:t xml:space="preserve"> positive </w:t>
      </w:r>
      <w:proofErr w:type="spellStart"/>
      <w:r w:rsidRPr="006832E6">
        <w:rPr>
          <w:sz w:val="24"/>
          <w:szCs w:val="24"/>
        </w:rPr>
        <w:t>and</w:t>
      </w:r>
      <w:proofErr w:type="spellEnd"/>
      <w:r w:rsidRPr="006832E6">
        <w:rPr>
          <w:sz w:val="24"/>
          <w:szCs w:val="24"/>
        </w:rPr>
        <w:t xml:space="preserve"> negative.</w:t>
      </w:r>
      <w:r w:rsidRPr="006832E6">
        <w:t xml:space="preserve"> </w:t>
      </w:r>
      <w:proofErr w:type="spellStart"/>
      <w:r w:rsidRPr="006832E6">
        <w:rPr>
          <w:sz w:val="24"/>
          <w:szCs w:val="24"/>
        </w:rPr>
        <w:t>Moreover</w:t>
      </w:r>
      <w:proofErr w:type="spellEnd"/>
      <w:r w:rsidRPr="006832E6">
        <w:rPr>
          <w:sz w:val="24"/>
          <w:szCs w:val="24"/>
        </w:rPr>
        <w:t xml:space="preserve">, </w:t>
      </w:r>
      <w:proofErr w:type="spellStart"/>
      <w:r w:rsidRPr="006832E6">
        <w:rPr>
          <w:sz w:val="24"/>
          <w:szCs w:val="24"/>
        </w:rPr>
        <w:t>the</w:t>
      </w:r>
      <w:proofErr w:type="spellEnd"/>
      <w:r w:rsidRPr="006832E6">
        <w:rPr>
          <w:sz w:val="24"/>
          <w:szCs w:val="24"/>
        </w:rPr>
        <w:t xml:space="preserve"> general </w:t>
      </w:r>
      <w:proofErr w:type="spellStart"/>
      <w:r w:rsidRPr="006832E6">
        <w:rPr>
          <w:sz w:val="24"/>
          <w:szCs w:val="24"/>
        </w:rPr>
        <w:t>objective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of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this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paper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is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to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understand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the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government's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desire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to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promote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legislative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change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and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what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the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respective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normative</w:t>
      </w:r>
      <w:proofErr w:type="spellEnd"/>
      <w:r w:rsidRPr="006832E6">
        <w:rPr>
          <w:sz w:val="24"/>
          <w:szCs w:val="24"/>
        </w:rPr>
        <w:t xml:space="preserve"> diploma </w:t>
      </w:r>
      <w:proofErr w:type="spellStart"/>
      <w:r w:rsidRPr="006832E6">
        <w:rPr>
          <w:sz w:val="24"/>
          <w:szCs w:val="24"/>
        </w:rPr>
        <w:t>promises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to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change</w:t>
      </w:r>
      <w:proofErr w:type="spellEnd"/>
      <w:r w:rsidRPr="006832E6">
        <w:rPr>
          <w:sz w:val="24"/>
          <w:szCs w:val="24"/>
        </w:rPr>
        <w:t xml:space="preserve"> in </w:t>
      </w:r>
      <w:proofErr w:type="spellStart"/>
      <w:r w:rsidRPr="006832E6">
        <w:rPr>
          <w:sz w:val="24"/>
          <w:szCs w:val="24"/>
        </w:rPr>
        <w:t>the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economy</w:t>
      </w:r>
      <w:proofErr w:type="spellEnd"/>
      <w:r w:rsidRPr="006832E6">
        <w:rPr>
          <w:sz w:val="24"/>
          <w:szCs w:val="24"/>
        </w:rPr>
        <w:t xml:space="preserve"> in </w:t>
      </w:r>
      <w:proofErr w:type="spellStart"/>
      <w:r w:rsidRPr="006832E6">
        <w:rPr>
          <w:sz w:val="24"/>
          <w:szCs w:val="24"/>
        </w:rPr>
        <w:t>the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coming</w:t>
      </w:r>
      <w:proofErr w:type="spellEnd"/>
      <w:r w:rsidRPr="006832E6">
        <w:rPr>
          <w:sz w:val="24"/>
          <w:szCs w:val="24"/>
        </w:rPr>
        <w:t xml:space="preserve"> </w:t>
      </w:r>
      <w:proofErr w:type="spellStart"/>
      <w:r w:rsidRPr="006832E6">
        <w:rPr>
          <w:sz w:val="24"/>
          <w:szCs w:val="24"/>
        </w:rPr>
        <w:t>years</w:t>
      </w:r>
      <w:proofErr w:type="spellEnd"/>
      <w:r w:rsidRPr="006832E6">
        <w:rPr>
          <w:sz w:val="24"/>
          <w:szCs w:val="24"/>
        </w:rPr>
        <w:t>.</w:t>
      </w:r>
    </w:p>
    <w:p w:rsidR="000F42AB" w:rsidRDefault="000F42AB" w:rsidP="00D57691">
      <w:pPr>
        <w:spacing w:line="360" w:lineRule="auto"/>
        <w:jc w:val="both"/>
        <w:rPr>
          <w:sz w:val="24"/>
          <w:szCs w:val="24"/>
        </w:rPr>
      </w:pPr>
    </w:p>
    <w:p w:rsidR="000F42AB" w:rsidRDefault="000F42AB" w:rsidP="006832E6">
      <w:pPr>
        <w:jc w:val="both"/>
        <w:rPr>
          <w:sz w:val="24"/>
          <w:szCs w:val="24"/>
        </w:rPr>
      </w:pPr>
      <w:proofErr w:type="spellStart"/>
      <w:r w:rsidRPr="000F42AB">
        <w:rPr>
          <w:b/>
          <w:sz w:val="24"/>
          <w:szCs w:val="24"/>
        </w:rPr>
        <w:t>Keywords</w:t>
      </w:r>
      <w:proofErr w:type="spellEnd"/>
      <w:r w:rsidRPr="000F42AB">
        <w:rPr>
          <w:b/>
          <w:sz w:val="24"/>
          <w:szCs w:val="24"/>
        </w:rPr>
        <w:t>:</w:t>
      </w:r>
      <w:r w:rsidRPr="000F42AB">
        <w:rPr>
          <w:sz w:val="24"/>
          <w:szCs w:val="24"/>
        </w:rPr>
        <w:t xml:space="preserve"> </w:t>
      </w:r>
      <w:proofErr w:type="spellStart"/>
      <w:r w:rsidRPr="000F42AB">
        <w:rPr>
          <w:sz w:val="24"/>
          <w:szCs w:val="24"/>
        </w:rPr>
        <w:t>Economic</w:t>
      </w:r>
      <w:proofErr w:type="spellEnd"/>
      <w:r w:rsidRPr="000F42AB">
        <w:rPr>
          <w:sz w:val="24"/>
          <w:szCs w:val="24"/>
        </w:rPr>
        <w:t xml:space="preserve"> </w:t>
      </w:r>
      <w:proofErr w:type="spellStart"/>
      <w:r w:rsidRPr="000F42AB">
        <w:rPr>
          <w:sz w:val="24"/>
          <w:szCs w:val="24"/>
        </w:rPr>
        <w:t>freedom</w:t>
      </w:r>
      <w:proofErr w:type="spellEnd"/>
      <w:r w:rsidRPr="000F42AB">
        <w:rPr>
          <w:sz w:val="24"/>
          <w:szCs w:val="24"/>
        </w:rPr>
        <w:t xml:space="preserve">. </w:t>
      </w:r>
      <w:proofErr w:type="spellStart"/>
      <w:r w:rsidRPr="000F42AB">
        <w:rPr>
          <w:sz w:val="24"/>
          <w:szCs w:val="24"/>
        </w:rPr>
        <w:t>Investment</w:t>
      </w:r>
      <w:proofErr w:type="spellEnd"/>
      <w:r w:rsidRPr="000F42AB">
        <w:rPr>
          <w:sz w:val="24"/>
          <w:szCs w:val="24"/>
        </w:rPr>
        <w:t xml:space="preserve"> fund. </w:t>
      </w:r>
      <w:proofErr w:type="spellStart"/>
      <w:r w:rsidRPr="000F42AB">
        <w:rPr>
          <w:sz w:val="24"/>
          <w:szCs w:val="24"/>
        </w:rPr>
        <w:t>Regulatory</w:t>
      </w:r>
      <w:proofErr w:type="spellEnd"/>
      <w:r w:rsidRPr="000F42AB">
        <w:rPr>
          <w:sz w:val="24"/>
          <w:szCs w:val="24"/>
        </w:rPr>
        <w:t xml:space="preserve"> abuse.</w:t>
      </w:r>
    </w:p>
    <w:p w:rsidR="006832E6" w:rsidRDefault="006832E6" w:rsidP="008A27BA">
      <w:pPr>
        <w:spacing w:line="360" w:lineRule="auto"/>
        <w:jc w:val="both"/>
        <w:rPr>
          <w:sz w:val="24"/>
          <w:szCs w:val="24"/>
        </w:rPr>
      </w:pPr>
    </w:p>
    <w:p w:rsidR="000F42AB" w:rsidRDefault="000F42AB" w:rsidP="000F42AB">
      <w:pPr>
        <w:jc w:val="both"/>
        <w:rPr>
          <w:b/>
          <w:sz w:val="24"/>
          <w:szCs w:val="24"/>
        </w:rPr>
      </w:pPr>
      <w:r w:rsidRPr="000F42AB">
        <w:rPr>
          <w:b/>
          <w:sz w:val="24"/>
          <w:szCs w:val="24"/>
        </w:rPr>
        <w:t>Sumário:</w:t>
      </w:r>
      <w:r w:rsidR="004C1DD1">
        <w:rPr>
          <w:sz w:val="24"/>
          <w:szCs w:val="24"/>
        </w:rPr>
        <w:t xml:space="preserve"> 1 Introdução. </w:t>
      </w:r>
      <w:proofErr w:type="gramStart"/>
      <w:r w:rsidR="004C1DD1">
        <w:rPr>
          <w:sz w:val="24"/>
          <w:szCs w:val="24"/>
        </w:rPr>
        <w:t xml:space="preserve">2 </w:t>
      </w:r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surgimento. 3 Da Lei </w:t>
      </w:r>
      <w:r w:rsidRPr="000F42AB">
        <w:rPr>
          <w:sz w:val="24"/>
          <w:szCs w:val="24"/>
        </w:rPr>
        <w:t>13.874/2019</w:t>
      </w:r>
      <w:r>
        <w:rPr>
          <w:sz w:val="24"/>
          <w:szCs w:val="24"/>
        </w:rPr>
        <w:t>. Conclusão. Referências.</w:t>
      </w:r>
    </w:p>
    <w:p w:rsidR="000F42AB" w:rsidRPr="00E139B2" w:rsidRDefault="000F42AB" w:rsidP="008A27BA">
      <w:pPr>
        <w:spacing w:line="360" w:lineRule="auto"/>
        <w:rPr>
          <w:sz w:val="24"/>
          <w:szCs w:val="24"/>
        </w:rPr>
      </w:pPr>
    </w:p>
    <w:p w:rsidR="00B25518" w:rsidRPr="00CB4CA3" w:rsidRDefault="00CB4CA3">
      <w:pPr>
        <w:rPr>
          <w:b/>
          <w:sz w:val="24"/>
          <w:szCs w:val="24"/>
        </w:rPr>
      </w:pPr>
      <w:r w:rsidRPr="00CB4CA3">
        <w:rPr>
          <w:b/>
          <w:sz w:val="24"/>
          <w:szCs w:val="24"/>
        </w:rPr>
        <w:t>1 INTRODUÇÃO</w:t>
      </w:r>
    </w:p>
    <w:p w:rsidR="000F42AB" w:rsidRDefault="000F42AB" w:rsidP="00D5769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EE00A9" w:rsidRDefault="00D11299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liberdade econômica consiste na ideia de que </w:t>
      </w:r>
      <w:r w:rsidR="00EE00A9">
        <w:rPr>
          <w:sz w:val="24"/>
          <w:szCs w:val="24"/>
        </w:rPr>
        <w:t>o cidadão possui discricionariedade ao decidir como</w:t>
      </w:r>
      <w:r w:rsidR="00A47AC5">
        <w:rPr>
          <w:sz w:val="24"/>
          <w:szCs w:val="24"/>
        </w:rPr>
        <w:t xml:space="preserve"> pretende</w:t>
      </w:r>
      <w:r w:rsidR="00EE00A9">
        <w:rPr>
          <w:sz w:val="24"/>
          <w:szCs w:val="24"/>
        </w:rPr>
        <w:t xml:space="preserve"> usufruir </w:t>
      </w:r>
      <w:r w:rsidR="00A47AC5">
        <w:rPr>
          <w:sz w:val="24"/>
          <w:szCs w:val="24"/>
        </w:rPr>
        <w:t>d</w:t>
      </w:r>
      <w:r w:rsidR="00EE00A9">
        <w:rPr>
          <w:sz w:val="24"/>
          <w:szCs w:val="24"/>
        </w:rPr>
        <w:t>o benefício que a ele está disponível, sem ter que se sujeitar ao poder estatal de forma direta. Pensando nisso, o objetivo geral deste trabalho está voltado a analisar a Lei 13.874/2019, que trouxe diversas mudanças de cunho econômic</w:t>
      </w:r>
      <w:r w:rsidR="00F0513C">
        <w:rPr>
          <w:sz w:val="24"/>
          <w:szCs w:val="24"/>
        </w:rPr>
        <w:t>o</w:t>
      </w:r>
      <w:r w:rsidR="00A47AC5">
        <w:rPr>
          <w:sz w:val="24"/>
          <w:szCs w:val="24"/>
        </w:rPr>
        <w:t>,</w:t>
      </w:r>
      <w:r w:rsidR="00F0513C">
        <w:rPr>
          <w:sz w:val="24"/>
          <w:szCs w:val="24"/>
        </w:rPr>
        <w:t xml:space="preserve"> visando alterar o padrão que vigorava</w:t>
      </w:r>
      <w:r w:rsidR="00EE00A9">
        <w:rPr>
          <w:sz w:val="24"/>
          <w:szCs w:val="24"/>
        </w:rPr>
        <w:t>, para que em poucos anos a média de empregos e rendas estejam elevados.</w:t>
      </w:r>
    </w:p>
    <w:p w:rsidR="00EE00A9" w:rsidRDefault="00EE00A9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presente trabalho pretende abordar de início a instituição da Medida Provisória nº 881/2019, responsável por instaurar as ideias iniciais no ordenamento jurídico, e o que nela estava contido de mais importante a ser observado.</w:t>
      </w:r>
    </w:p>
    <w:p w:rsidR="002F56C8" w:rsidRDefault="00EE00A9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seguida, buscou-se explicar de maneira breve a conversão da medida abordada no primeiro capítulo, que </w:t>
      </w:r>
      <w:proofErr w:type="gramStart"/>
      <w:r>
        <w:rPr>
          <w:sz w:val="24"/>
          <w:szCs w:val="24"/>
        </w:rPr>
        <w:t>tornou-se</w:t>
      </w:r>
      <w:proofErr w:type="gramEnd"/>
      <w:r>
        <w:rPr>
          <w:sz w:val="24"/>
          <w:szCs w:val="24"/>
        </w:rPr>
        <w:t xml:space="preserve"> Lei Federal válida</w:t>
      </w:r>
      <w:r w:rsidR="00364990">
        <w:rPr>
          <w:sz w:val="24"/>
          <w:szCs w:val="24"/>
        </w:rPr>
        <w:t xml:space="preserve"> em todo o território nacional, e os principais pontos positivos e negativos auferidos com a edição do </w:t>
      </w:r>
      <w:r w:rsidR="00364990">
        <w:rPr>
          <w:sz w:val="24"/>
          <w:szCs w:val="24"/>
        </w:rPr>
        <w:lastRenderedPageBreak/>
        <w:t>dispositivo, dentre eles o fundo de investimento, a desconsideração da personalidade jurídica, o que se refere as n</w:t>
      </w:r>
      <w:r w:rsidR="00A47AC5">
        <w:rPr>
          <w:sz w:val="24"/>
          <w:szCs w:val="24"/>
        </w:rPr>
        <w:t>ormas trabalhistas, dentre outro</w:t>
      </w:r>
      <w:r w:rsidR="00364990">
        <w:rPr>
          <w:sz w:val="24"/>
          <w:szCs w:val="24"/>
        </w:rPr>
        <w:t>s.</w:t>
      </w:r>
    </w:p>
    <w:p w:rsidR="000F42AB" w:rsidRDefault="000F42AB" w:rsidP="00364990">
      <w:pPr>
        <w:spacing w:line="360" w:lineRule="auto"/>
        <w:rPr>
          <w:b/>
          <w:sz w:val="24"/>
          <w:szCs w:val="24"/>
        </w:rPr>
      </w:pPr>
    </w:p>
    <w:p w:rsidR="00E139B2" w:rsidRPr="00357C8A" w:rsidRDefault="00CB4CA3" w:rsidP="00D06DE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139B2" w:rsidRPr="00357C8A">
        <w:rPr>
          <w:b/>
          <w:sz w:val="24"/>
          <w:szCs w:val="24"/>
        </w:rPr>
        <w:t xml:space="preserve"> </w:t>
      </w:r>
      <w:r w:rsidR="00593AC2">
        <w:rPr>
          <w:b/>
          <w:sz w:val="24"/>
          <w:szCs w:val="24"/>
        </w:rPr>
        <w:t>DO SURGIMENTO</w:t>
      </w:r>
      <w:r w:rsidR="000F42AB">
        <w:rPr>
          <w:b/>
          <w:sz w:val="24"/>
          <w:szCs w:val="24"/>
        </w:rPr>
        <w:t xml:space="preserve"> </w:t>
      </w:r>
    </w:p>
    <w:p w:rsidR="00D06DE6" w:rsidRDefault="00D06DE6" w:rsidP="00D57691">
      <w:pPr>
        <w:spacing w:line="360" w:lineRule="auto"/>
        <w:rPr>
          <w:sz w:val="24"/>
          <w:szCs w:val="24"/>
        </w:rPr>
      </w:pPr>
    </w:p>
    <w:p w:rsidR="00F71708" w:rsidRDefault="00E139B2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06DE6">
        <w:rPr>
          <w:sz w:val="24"/>
          <w:szCs w:val="24"/>
        </w:rPr>
        <w:t>No início</w:t>
      </w:r>
      <w:r w:rsidR="00733BB7">
        <w:rPr>
          <w:sz w:val="24"/>
          <w:szCs w:val="24"/>
        </w:rPr>
        <w:t xml:space="preserve"> do ano de</w:t>
      </w:r>
      <w:r w:rsidR="00593AC2">
        <w:rPr>
          <w:sz w:val="24"/>
          <w:szCs w:val="24"/>
        </w:rPr>
        <w:t xml:space="preserve"> 2019, cogitou-se </w:t>
      </w:r>
      <w:r w:rsidR="00F71708">
        <w:rPr>
          <w:sz w:val="24"/>
          <w:szCs w:val="24"/>
        </w:rPr>
        <w:t>a possibilidade de edição de normas que versasse</w:t>
      </w:r>
      <w:r w:rsidR="00D06DE6">
        <w:rPr>
          <w:sz w:val="24"/>
          <w:szCs w:val="24"/>
        </w:rPr>
        <w:t>m</w:t>
      </w:r>
      <w:r w:rsidR="00F71708">
        <w:rPr>
          <w:sz w:val="24"/>
          <w:szCs w:val="24"/>
        </w:rPr>
        <w:t xml:space="preserve"> sobre l</w:t>
      </w:r>
      <w:r w:rsidR="00F0513C">
        <w:rPr>
          <w:sz w:val="24"/>
          <w:szCs w:val="24"/>
        </w:rPr>
        <w:t>iber</w:t>
      </w:r>
      <w:r w:rsidR="00CA68E0">
        <w:rPr>
          <w:sz w:val="24"/>
          <w:szCs w:val="24"/>
        </w:rPr>
        <w:t>dade econômica. Tais proporções foram tomadas com a instituição d</w:t>
      </w:r>
      <w:r w:rsidR="00F71708">
        <w:rPr>
          <w:sz w:val="24"/>
          <w:szCs w:val="24"/>
        </w:rPr>
        <w:t>a Medida Provisória nº 881</w:t>
      </w:r>
      <w:r w:rsidR="00D06DE6">
        <w:rPr>
          <w:sz w:val="24"/>
          <w:szCs w:val="24"/>
        </w:rPr>
        <w:t xml:space="preserve"> em 30 de abril</w:t>
      </w:r>
      <w:r w:rsidR="00F71708">
        <w:rPr>
          <w:sz w:val="24"/>
          <w:szCs w:val="24"/>
        </w:rPr>
        <w:t>, conhecida como a MP da Liberdade Econômica</w:t>
      </w:r>
      <w:r w:rsidR="00593AC2">
        <w:rPr>
          <w:sz w:val="24"/>
          <w:szCs w:val="24"/>
        </w:rPr>
        <w:t xml:space="preserve"> pelo então Presidente da República, Jair Bolsonaro</w:t>
      </w:r>
      <w:r w:rsidR="00F71708">
        <w:rPr>
          <w:sz w:val="24"/>
          <w:szCs w:val="24"/>
        </w:rPr>
        <w:t xml:space="preserve">. </w:t>
      </w:r>
    </w:p>
    <w:p w:rsidR="00733BB7" w:rsidRDefault="00733BB7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 seu texto</w:t>
      </w:r>
      <w:r w:rsidR="00F71708">
        <w:rPr>
          <w:sz w:val="24"/>
          <w:szCs w:val="24"/>
        </w:rPr>
        <w:t xml:space="preserve"> trouxe à baila diversos dispositivos que </w:t>
      </w:r>
      <w:r>
        <w:rPr>
          <w:sz w:val="24"/>
          <w:szCs w:val="24"/>
        </w:rPr>
        <w:t>regularam as demais searas do Direito, bem como as regras trabalhistas, empresarial, comercial, etc. Desta feita,</w:t>
      </w:r>
      <w:r w:rsidR="00D06DE6">
        <w:rPr>
          <w:sz w:val="24"/>
          <w:szCs w:val="24"/>
        </w:rPr>
        <w:t xml:space="preserve"> durante a análise do Congresso</w:t>
      </w:r>
      <w:r w:rsidR="00CA68E0">
        <w:rPr>
          <w:sz w:val="24"/>
          <w:szCs w:val="24"/>
        </w:rPr>
        <w:t xml:space="preserve">, </w:t>
      </w:r>
      <w:r>
        <w:rPr>
          <w:sz w:val="24"/>
          <w:szCs w:val="24"/>
        </w:rPr>
        <w:t>foram incluídos no projeto regras que prometia</w:t>
      </w:r>
      <w:r w:rsidR="001C2F4D">
        <w:rPr>
          <w:sz w:val="24"/>
          <w:szCs w:val="24"/>
        </w:rPr>
        <w:t>m</w:t>
      </w:r>
      <w:r>
        <w:rPr>
          <w:sz w:val="24"/>
          <w:szCs w:val="24"/>
        </w:rPr>
        <w:t xml:space="preserve"> ser o empurrão necessário para o desenvolvimento econômico</w:t>
      </w:r>
      <w:r w:rsidR="00D06DE6">
        <w:rPr>
          <w:sz w:val="24"/>
          <w:szCs w:val="24"/>
        </w:rPr>
        <w:t xml:space="preserve">, </w:t>
      </w:r>
      <w:r>
        <w:rPr>
          <w:sz w:val="24"/>
          <w:szCs w:val="24"/>
        </w:rPr>
        <w:t>a geração de rendas</w:t>
      </w:r>
      <w:r w:rsidR="00D06DE6">
        <w:rPr>
          <w:sz w:val="24"/>
          <w:szCs w:val="24"/>
        </w:rPr>
        <w:t xml:space="preserve">, </w:t>
      </w:r>
      <w:r w:rsidR="00A47AC5">
        <w:rPr>
          <w:sz w:val="24"/>
          <w:szCs w:val="24"/>
        </w:rPr>
        <w:t>implementação de mais empregos e</w:t>
      </w:r>
      <w:r>
        <w:rPr>
          <w:sz w:val="24"/>
          <w:szCs w:val="24"/>
        </w:rPr>
        <w:t xml:space="preserve"> o crescimento nacional.</w:t>
      </w:r>
    </w:p>
    <w:p w:rsidR="00733BB7" w:rsidRDefault="00733BB7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Dentre as regras,</w:t>
      </w:r>
      <w:r w:rsidR="001C2F4D">
        <w:rPr>
          <w:sz w:val="24"/>
          <w:szCs w:val="24"/>
        </w:rPr>
        <w:t xml:space="preserve"> a que ganhou</w:t>
      </w:r>
      <w:r>
        <w:rPr>
          <w:sz w:val="24"/>
          <w:szCs w:val="24"/>
        </w:rPr>
        <w:t xml:space="preserve"> destaque foi a abordagem da restrição à regra que regulava os trabalhos aos domingos, gerando diversos rumores entre os parlamentares. Assim, </w:t>
      </w:r>
      <w:r w:rsidR="00625D76">
        <w:rPr>
          <w:sz w:val="24"/>
          <w:szCs w:val="24"/>
        </w:rPr>
        <w:t>(BRASIL</w:t>
      </w:r>
      <w:r>
        <w:rPr>
          <w:sz w:val="24"/>
          <w:szCs w:val="24"/>
        </w:rPr>
        <w:t>, 2019) “</w:t>
      </w:r>
      <w:r w:rsidRPr="00733BB7">
        <w:rPr>
          <w:sz w:val="24"/>
          <w:szCs w:val="24"/>
        </w:rPr>
        <w:t>A aprovação no Senado se deu após acordo para suprimir do texto artigos que acabavam com a restrição ao trabalho nos domingos</w:t>
      </w:r>
      <w:r>
        <w:rPr>
          <w:sz w:val="24"/>
          <w:szCs w:val="24"/>
        </w:rPr>
        <w:t>”.</w:t>
      </w:r>
      <w:r w:rsidR="001C2F4D">
        <w:rPr>
          <w:sz w:val="24"/>
          <w:szCs w:val="24"/>
        </w:rPr>
        <w:t xml:space="preserve"> </w:t>
      </w:r>
    </w:p>
    <w:p w:rsidR="001C2F4D" w:rsidRDefault="001C2F4D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Outra mudança abordada por tal medida le</w:t>
      </w:r>
      <w:r w:rsidR="00A47AC5">
        <w:rPr>
          <w:sz w:val="24"/>
          <w:szCs w:val="24"/>
        </w:rPr>
        <w:t>vou em consideração a criação da</w:t>
      </w:r>
      <w:r>
        <w:rPr>
          <w:sz w:val="24"/>
          <w:szCs w:val="24"/>
        </w:rPr>
        <w:t xml:space="preserve"> carteira de trabalho digital, sendo as informações pessoais do trabalhador gravadas no sistema</w:t>
      </w:r>
      <w:r w:rsidR="00A47AC5">
        <w:rPr>
          <w:sz w:val="24"/>
          <w:szCs w:val="24"/>
        </w:rPr>
        <w:t xml:space="preserve"> disponibilizado pelo Estado</w:t>
      </w:r>
      <w:r>
        <w:rPr>
          <w:sz w:val="24"/>
          <w:szCs w:val="24"/>
        </w:rPr>
        <w:t>, utilizando apenas o número do cadastro de pessoa física para ter sua “carteira” assi</w:t>
      </w:r>
      <w:r w:rsidR="006B793B">
        <w:rPr>
          <w:sz w:val="24"/>
          <w:szCs w:val="24"/>
        </w:rPr>
        <w:t>nada. Desta feita, (</w:t>
      </w:r>
      <w:r w:rsidR="00B72839">
        <w:rPr>
          <w:sz w:val="24"/>
          <w:szCs w:val="24"/>
        </w:rPr>
        <w:t>BRASIL, 2019</w:t>
      </w:r>
      <w:r>
        <w:rPr>
          <w:sz w:val="24"/>
          <w:szCs w:val="24"/>
        </w:rPr>
        <w:t>) “</w:t>
      </w:r>
      <w:r w:rsidR="00CA68E0">
        <w:rPr>
          <w:sz w:val="24"/>
          <w:szCs w:val="24"/>
        </w:rPr>
        <w:t>b</w:t>
      </w:r>
      <w:r w:rsidRPr="001C2F4D">
        <w:rPr>
          <w:sz w:val="24"/>
          <w:szCs w:val="24"/>
        </w:rPr>
        <w:t>astará ao trabalhador informar o CPF para o empregador realizar os registros devidos, aos quais o empregado deverá ter acesso em 48 horas</w:t>
      </w:r>
      <w:r>
        <w:rPr>
          <w:sz w:val="24"/>
          <w:szCs w:val="24"/>
        </w:rPr>
        <w:t>”</w:t>
      </w:r>
      <w:r w:rsidRPr="001C2F4D">
        <w:rPr>
          <w:sz w:val="24"/>
          <w:szCs w:val="24"/>
        </w:rPr>
        <w:t>.</w:t>
      </w:r>
    </w:p>
    <w:p w:rsidR="00A51ED5" w:rsidRDefault="00A51ED5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Visando simplificar ainda mais, dentre diversos outros temas abordados, (2019) a MP tratou de relativizar o processo de re</w:t>
      </w:r>
      <w:r w:rsidR="00CA68E0">
        <w:rPr>
          <w:sz w:val="24"/>
          <w:szCs w:val="24"/>
        </w:rPr>
        <w:t>gistro das empresas que demandavam</w:t>
      </w:r>
      <w:r>
        <w:rPr>
          <w:sz w:val="24"/>
          <w:szCs w:val="24"/>
        </w:rPr>
        <w:t xml:space="preserve"> na junta comercial. O registro dos atos constitutivos passou a ser automático e de maneira simples, não necessitando mais de autorização do governo para </w:t>
      </w:r>
      <w:r w:rsidR="00D06DE6">
        <w:rPr>
          <w:sz w:val="24"/>
          <w:szCs w:val="24"/>
        </w:rPr>
        <w:t>alterar</w:t>
      </w:r>
      <w:r>
        <w:rPr>
          <w:sz w:val="24"/>
          <w:szCs w:val="24"/>
        </w:rPr>
        <w:t xml:space="preserve"> ou extinguir os registros.</w:t>
      </w:r>
    </w:p>
    <w:p w:rsidR="00A51ED5" w:rsidRDefault="00A51ED5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esfera governamental, a MP tratou de relacionar a obrigação do Estado em atender as requisições</w:t>
      </w:r>
      <w:r w:rsidR="00217C66">
        <w:rPr>
          <w:sz w:val="24"/>
          <w:szCs w:val="24"/>
        </w:rPr>
        <w:t xml:space="preserve"> dos microempreendedores</w:t>
      </w:r>
      <w:r>
        <w:rPr>
          <w:sz w:val="24"/>
          <w:szCs w:val="24"/>
        </w:rPr>
        <w:t>, e que caso não fossem atendidos, considerar-se-ia</w:t>
      </w:r>
      <w:r w:rsidR="00A47AC5">
        <w:rPr>
          <w:sz w:val="24"/>
          <w:szCs w:val="24"/>
        </w:rPr>
        <w:t>m</w:t>
      </w:r>
      <w:r>
        <w:rPr>
          <w:sz w:val="24"/>
          <w:szCs w:val="24"/>
        </w:rPr>
        <w:t xml:space="preserve"> como se atendido</w:t>
      </w:r>
      <w:r w:rsidR="00A47AC5">
        <w:rPr>
          <w:sz w:val="24"/>
          <w:szCs w:val="24"/>
        </w:rPr>
        <w:t>s</w:t>
      </w:r>
      <w:r>
        <w:rPr>
          <w:sz w:val="24"/>
          <w:szCs w:val="24"/>
        </w:rPr>
        <w:t xml:space="preserve"> fosse</w:t>
      </w:r>
      <w:r w:rsidR="00A47AC5">
        <w:rPr>
          <w:sz w:val="24"/>
          <w:szCs w:val="24"/>
        </w:rPr>
        <w:t>m</w:t>
      </w:r>
      <w:r>
        <w:rPr>
          <w:sz w:val="24"/>
          <w:szCs w:val="24"/>
        </w:rPr>
        <w:t>. Para melh</w:t>
      </w:r>
      <w:r w:rsidR="00CA68E0">
        <w:rPr>
          <w:sz w:val="24"/>
          <w:szCs w:val="24"/>
        </w:rPr>
        <w:t>or entender, ressalta-se</w:t>
      </w:r>
      <w:r w:rsidR="00F97FFE">
        <w:rPr>
          <w:sz w:val="24"/>
          <w:szCs w:val="24"/>
        </w:rPr>
        <w:t xml:space="preserve"> que</w:t>
      </w:r>
      <w:r w:rsidR="00CA68E0">
        <w:rPr>
          <w:sz w:val="24"/>
          <w:szCs w:val="24"/>
        </w:rPr>
        <w:t xml:space="preserve"> (BRASIL</w:t>
      </w:r>
      <w:r>
        <w:rPr>
          <w:sz w:val="24"/>
          <w:szCs w:val="24"/>
        </w:rPr>
        <w:t>, 2019, p. 04)</w:t>
      </w:r>
      <w:r w:rsidR="00D06DE6">
        <w:rPr>
          <w:sz w:val="24"/>
          <w:szCs w:val="24"/>
        </w:rPr>
        <w:t>:</w:t>
      </w:r>
    </w:p>
    <w:p w:rsidR="00D06DE6" w:rsidRPr="001C2F4D" w:rsidRDefault="00D06DE6" w:rsidP="00D06DE6">
      <w:pPr>
        <w:spacing w:line="360" w:lineRule="auto"/>
        <w:ind w:firstLine="708"/>
        <w:jc w:val="both"/>
        <w:rPr>
          <w:sz w:val="24"/>
          <w:szCs w:val="24"/>
        </w:rPr>
      </w:pPr>
    </w:p>
    <w:p w:rsidR="00D06DE6" w:rsidRPr="00D06DE6" w:rsidRDefault="00D06DE6" w:rsidP="00D06DE6">
      <w:pPr>
        <w:spacing w:line="240" w:lineRule="auto"/>
        <w:ind w:left="2268"/>
        <w:jc w:val="both"/>
        <w:rPr>
          <w:sz w:val="20"/>
          <w:szCs w:val="20"/>
        </w:rPr>
      </w:pPr>
      <w:r w:rsidRPr="00D06DE6">
        <w:rPr>
          <w:sz w:val="20"/>
          <w:szCs w:val="20"/>
        </w:rPr>
        <w:t>Em relação aos prazos para obtenção de licenças, alvarás e quaisquer outras liberações pelo poder público, a medida determina que seja informado um prazo para análise do pedido. Se depois de passado o prazo não houver manifestação, o pedido será considerado atendido. Isso se aplica somente aos órgãos federais, exceto se houver delegação para estados e municípios ou se o ente federativo decidir seguir a regra.</w:t>
      </w:r>
    </w:p>
    <w:p w:rsidR="001C2F4D" w:rsidRPr="00733BB7" w:rsidRDefault="001C2F4D" w:rsidP="00D57691">
      <w:pPr>
        <w:spacing w:line="360" w:lineRule="auto"/>
        <w:ind w:firstLine="708"/>
        <w:jc w:val="both"/>
        <w:rPr>
          <w:sz w:val="24"/>
          <w:szCs w:val="24"/>
        </w:rPr>
      </w:pPr>
    </w:p>
    <w:p w:rsidR="00733BB7" w:rsidRDefault="00D06DE6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Medida Provisória ainda abordou outros assuntos, porém, muitos deles foram vetados, tendo em vista que nem toda a proposta veio a ser sancionada.</w:t>
      </w:r>
    </w:p>
    <w:p w:rsidR="00D06DE6" w:rsidRDefault="00D06DE6" w:rsidP="00CB4CA3">
      <w:pPr>
        <w:spacing w:line="360" w:lineRule="auto"/>
        <w:jc w:val="both"/>
        <w:rPr>
          <w:sz w:val="24"/>
          <w:szCs w:val="24"/>
        </w:rPr>
      </w:pPr>
    </w:p>
    <w:p w:rsidR="00D06DE6" w:rsidRDefault="00D57691" w:rsidP="00D06D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="00D06DE6" w:rsidRPr="00D06DE6">
        <w:rPr>
          <w:b/>
          <w:sz w:val="24"/>
          <w:szCs w:val="24"/>
        </w:rPr>
        <w:t>DA LEI 13.874/2019</w:t>
      </w:r>
    </w:p>
    <w:p w:rsidR="00BE7E90" w:rsidRDefault="00BE7E90" w:rsidP="00D57691">
      <w:pPr>
        <w:spacing w:line="360" w:lineRule="auto"/>
        <w:jc w:val="both"/>
        <w:rPr>
          <w:b/>
          <w:sz w:val="24"/>
          <w:szCs w:val="24"/>
        </w:rPr>
      </w:pPr>
    </w:p>
    <w:p w:rsidR="00BE7E90" w:rsidRDefault="00BE7E90" w:rsidP="00D57691">
      <w:pPr>
        <w:spacing w:line="360" w:lineRule="auto"/>
        <w:ind w:firstLine="708"/>
        <w:jc w:val="both"/>
        <w:rPr>
          <w:sz w:val="24"/>
          <w:szCs w:val="24"/>
        </w:rPr>
      </w:pPr>
      <w:r w:rsidRPr="00BE7E90">
        <w:rPr>
          <w:sz w:val="24"/>
          <w:szCs w:val="24"/>
        </w:rPr>
        <w:t xml:space="preserve">Transcorrido o prazo, </w:t>
      </w:r>
      <w:r>
        <w:rPr>
          <w:sz w:val="24"/>
          <w:szCs w:val="24"/>
        </w:rPr>
        <w:t xml:space="preserve">a Medida Provisória de nº 881/2019 foi convertida em Lei, </w:t>
      </w:r>
      <w:r w:rsidR="00CA68E0">
        <w:rPr>
          <w:sz w:val="24"/>
          <w:szCs w:val="24"/>
        </w:rPr>
        <w:t>a qual foram acrescidas</w:t>
      </w:r>
      <w:r>
        <w:rPr>
          <w:sz w:val="24"/>
          <w:szCs w:val="24"/>
        </w:rPr>
        <w:t xml:space="preserve"> novas regulamentações acerca da liberdade econômica. Em 20 de setembro de 2019, nascia a Lei Federal que bus</w:t>
      </w:r>
      <w:r w:rsidR="00F97FFE">
        <w:rPr>
          <w:sz w:val="24"/>
          <w:szCs w:val="24"/>
        </w:rPr>
        <w:t>cou ditar novas regras e</w:t>
      </w:r>
      <w:r>
        <w:rPr>
          <w:sz w:val="24"/>
          <w:szCs w:val="24"/>
        </w:rPr>
        <w:t xml:space="preserve"> novos avanços para a economia brasileira, voltando-se a reduzir a burocracia das atividades econômicas</w:t>
      </w:r>
      <w:r w:rsidR="00F97FFE">
        <w:rPr>
          <w:sz w:val="24"/>
          <w:szCs w:val="24"/>
        </w:rPr>
        <w:t>, abordando</w:t>
      </w:r>
      <w:r>
        <w:rPr>
          <w:sz w:val="24"/>
          <w:szCs w:val="24"/>
        </w:rPr>
        <w:t xml:space="preserve"> de maneira específica o que se entende por princípio da livre iniciativa constitucionalmente agregado.</w:t>
      </w:r>
    </w:p>
    <w:p w:rsidR="00733BB7" w:rsidRDefault="00DA5B8C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Deste modo, </w:t>
      </w:r>
      <w:r w:rsidR="00BE7E90">
        <w:rPr>
          <w:sz w:val="24"/>
          <w:szCs w:val="24"/>
        </w:rPr>
        <w:t>(KRÜGER</w:t>
      </w:r>
      <w:r>
        <w:rPr>
          <w:sz w:val="24"/>
          <w:szCs w:val="24"/>
        </w:rPr>
        <w:t>; RODRIGUES, 2019, p.01) aduzem o seguinte entendimento:</w:t>
      </w:r>
    </w:p>
    <w:p w:rsidR="00DA5B8C" w:rsidRDefault="00DA5B8C" w:rsidP="00DA5B8C">
      <w:pPr>
        <w:ind w:firstLine="708"/>
        <w:jc w:val="both"/>
        <w:rPr>
          <w:sz w:val="24"/>
          <w:szCs w:val="24"/>
        </w:rPr>
      </w:pPr>
    </w:p>
    <w:p w:rsidR="00733BB7" w:rsidRPr="00DA5B8C" w:rsidRDefault="00DA5B8C" w:rsidP="00DA5B8C">
      <w:pPr>
        <w:spacing w:line="240" w:lineRule="auto"/>
        <w:ind w:left="2268"/>
        <w:jc w:val="both"/>
        <w:rPr>
          <w:sz w:val="20"/>
          <w:szCs w:val="20"/>
        </w:rPr>
      </w:pPr>
      <w:r w:rsidRPr="00DA5B8C">
        <w:rPr>
          <w:sz w:val="20"/>
          <w:szCs w:val="20"/>
        </w:rPr>
        <w:t>O governo espera que as mudanças facilitem e deem mais segurança jurídica aos negócios e estimulem a criação de empregos. Pelas contas da equipe econômica, a medida pode gerar, no prazo de dez anos, 3,7 milhões de empregos e mais de 7% de crescimento da economia.</w:t>
      </w:r>
    </w:p>
    <w:p w:rsidR="00733BB7" w:rsidRDefault="00733BB7" w:rsidP="00D57691">
      <w:pPr>
        <w:spacing w:line="360" w:lineRule="auto"/>
        <w:rPr>
          <w:sz w:val="24"/>
          <w:szCs w:val="24"/>
        </w:rPr>
      </w:pPr>
    </w:p>
    <w:p w:rsidR="00DA5B8C" w:rsidRDefault="00DA5B8C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De fato, a Lei trouxe mudança</w:t>
      </w:r>
      <w:r w:rsidR="000B23D1">
        <w:rPr>
          <w:sz w:val="24"/>
          <w:szCs w:val="24"/>
        </w:rPr>
        <w:t>s</w:t>
      </w:r>
      <w:r>
        <w:rPr>
          <w:sz w:val="24"/>
          <w:szCs w:val="24"/>
        </w:rPr>
        <w:t xml:space="preserve"> nos diversos </w:t>
      </w:r>
      <w:r w:rsidR="00C91125">
        <w:rPr>
          <w:sz w:val="24"/>
          <w:szCs w:val="24"/>
        </w:rPr>
        <w:t xml:space="preserve">setores </w:t>
      </w:r>
      <w:r>
        <w:rPr>
          <w:sz w:val="24"/>
          <w:szCs w:val="24"/>
        </w:rPr>
        <w:t>como dito anteriormente,</w:t>
      </w:r>
      <w:r w:rsidR="000B23D1">
        <w:rPr>
          <w:sz w:val="24"/>
          <w:szCs w:val="24"/>
        </w:rPr>
        <w:t xml:space="preserve"> todavia, considera-se de suma importância </w:t>
      </w:r>
      <w:r w:rsidR="00CA68E0">
        <w:rPr>
          <w:sz w:val="24"/>
          <w:szCs w:val="24"/>
        </w:rPr>
        <w:t xml:space="preserve">ressaltar </w:t>
      </w:r>
      <w:r w:rsidR="000B23D1">
        <w:rPr>
          <w:sz w:val="24"/>
          <w:szCs w:val="24"/>
        </w:rPr>
        <w:t>a dispensa de alvará concedida pelo Governo para negócios de baixo risco, ficando a critério de cada município</w:t>
      </w:r>
      <w:r>
        <w:rPr>
          <w:sz w:val="24"/>
          <w:szCs w:val="24"/>
        </w:rPr>
        <w:t xml:space="preserve"> </w:t>
      </w:r>
      <w:r w:rsidR="000B23D1">
        <w:rPr>
          <w:sz w:val="24"/>
          <w:szCs w:val="24"/>
        </w:rPr>
        <w:t xml:space="preserve">e estados da federação designar normas que relacionem quais seriam as profissões que se enquadrariam como baixo risco. </w:t>
      </w:r>
    </w:p>
    <w:p w:rsidR="000B23D1" w:rsidRDefault="000B23D1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Assim, (TIEGHI, 2019, p.01) “quando um alvará for necessário, o órgão público deverá estipular um prazo para a sua emissão. Se a data for ultrapassada, o pedido será automaticamente aprovado”. Essa medida visou facilitar a vida de quem está iniciando suas atividades comerciais com </w:t>
      </w:r>
      <w:r w:rsidR="00A47AC5">
        <w:rPr>
          <w:sz w:val="24"/>
          <w:szCs w:val="24"/>
        </w:rPr>
        <w:t>pequenos negócios, tendo em vista</w:t>
      </w:r>
      <w:r>
        <w:rPr>
          <w:sz w:val="24"/>
          <w:szCs w:val="24"/>
        </w:rPr>
        <w:t xml:space="preserve"> reduzir as burocracias</w:t>
      </w:r>
      <w:r w:rsidR="00CA68E0">
        <w:rPr>
          <w:sz w:val="24"/>
          <w:szCs w:val="24"/>
        </w:rPr>
        <w:t>, pois a dispensa destas são entregues para aqueles que laboram em baixo risco, necessitando de “autorização” para tanto quem exerce atividade de risco médio e alto</w:t>
      </w:r>
      <w:r>
        <w:rPr>
          <w:sz w:val="24"/>
          <w:szCs w:val="24"/>
        </w:rPr>
        <w:t>.</w:t>
      </w:r>
      <w:r w:rsidR="006C1590">
        <w:rPr>
          <w:sz w:val="24"/>
          <w:szCs w:val="24"/>
        </w:rPr>
        <w:t xml:space="preserve"> Em entrevista à Revista Brasil, o analista</w:t>
      </w:r>
      <w:r w:rsidR="00F97FFE">
        <w:rPr>
          <w:sz w:val="24"/>
          <w:szCs w:val="24"/>
        </w:rPr>
        <w:t xml:space="preserve"> da Unidade de P</w:t>
      </w:r>
      <w:r w:rsidR="006C1590">
        <w:rPr>
          <w:sz w:val="24"/>
          <w:szCs w:val="24"/>
        </w:rPr>
        <w:t xml:space="preserve">olítica Pública </w:t>
      </w:r>
      <w:r w:rsidR="006C1590">
        <w:rPr>
          <w:sz w:val="24"/>
          <w:szCs w:val="24"/>
        </w:rPr>
        <w:lastRenderedPageBreak/>
        <w:t>e Desenvolvimento Territorial do Serviço Brasileiro de apoio a microempresas</w:t>
      </w:r>
      <w:r w:rsidR="00CA68E0">
        <w:rPr>
          <w:sz w:val="24"/>
          <w:szCs w:val="24"/>
        </w:rPr>
        <w:t xml:space="preserve">, </w:t>
      </w:r>
      <w:r w:rsidR="006C1590">
        <w:rPr>
          <w:sz w:val="24"/>
          <w:szCs w:val="24"/>
        </w:rPr>
        <w:t>Edgard Fernandes Junior</w:t>
      </w:r>
      <w:r w:rsidR="00CA68E0">
        <w:rPr>
          <w:sz w:val="24"/>
          <w:szCs w:val="24"/>
        </w:rPr>
        <w:t>,</w:t>
      </w:r>
      <w:r w:rsidR="006C1590">
        <w:rPr>
          <w:sz w:val="24"/>
          <w:szCs w:val="24"/>
        </w:rPr>
        <w:t xml:space="preserve"> mostrou-se animado com a edição da nova lei, pois, (BRASIL, 2019, p. 02)</w:t>
      </w:r>
      <w:r w:rsidR="00D021A0">
        <w:rPr>
          <w:sz w:val="24"/>
          <w:szCs w:val="24"/>
        </w:rPr>
        <w:t xml:space="preserve"> </w:t>
      </w:r>
      <w:r w:rsidR="006C1590">
        <w:rPr>
          <w:sz w:val="24"/>
          <w:szCs w:val="24"/>
        </w:rPr>
        <w:t xml:space="preserve">“ vai </w:t>
      </w:r>
      <w:r w:rsidR="006C1590" w:rsidRPr="006C1590">
        <w:rPr>
          <w:sz w:val="24"/>
          <w:szCs w:val="24"/>
        </w:rPr>
        <w:t>facilitar a abe</w:t>
      </w:r>
      <w:r w:rsidR="006C1590">
        <w:rPr>
          <w:sz w:val="24"/>
          <w:szCs w:val="24"/>
        </w:rPr>
        <w:t>rtura de novos negócios com ten</w:t>
      </w:r>
      <w:r w:rsidR="006C1590" w:rsidRPr="006C1590">
        <w:rPr>
          <w:sz w:val="24"/>
          <w:szCs w:val="24"/>
        </w:rPr>
        <w:t>dência à simplificação do tempo e do gasto. O analista explicou que o Brasil levava em média 20 dias para abrir uma empresa</w:t>
      </w:r>
      <w:r w:rsidR="006C1590">
        <w:rPr>
          <w:sz w:val="24"/>
          <w:szCs w:val="24"/>
        </w:rPr>
        <w:t>”</w:t>
      </w:r>
      <w:r w:rsidR="006C1590" w:rsidRPr="006C1590">
        <w:rPr>
          <w:sz w:val="24"/>
          <w:szCs w:val="24"/>
        </w:rPr>
        <w:t>.</w:t>
      </w:r>
    </w:p>
    <w:p w:rsidR="00357C8A" w:rsidRDefault="000B23D1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Como abordado na MP </w:t>
      </w:r>
      <w:r w:rsidR="00357C8A">
        <w:rPr>
          <w:sz w:val="24"/>
          <w:szCs w:val="24"/>
        </w:rPr>
        <w:t>citada no capítulo anterior deste trabalho, a lei recepcionou a alteração acerca da emissão da carteira de trabalho, devendo, em regra, ser emitida por meio digital. Desta feita, vale ressaltar o fragmento da norma que assim transcreve o citado entendimento de que (</w:t>
      </w:r>
      <w:r w:rsidR="00D16314">
        <w:rPr>
          <w:sz w:val="24"/>
          <w:szCs w:val="24"/>
        </w:rPr>
        <w:t>BRASIL, 2019</w:t>
      </w:r>
      <w:r w:rsidR="00357C8A">
        <w:rPr>
          <w:sz w:val="24"/>
          <w:szCs w:val="24"/>
        </w:rPr>
        <w:t>) “ a</w:t>
      </w:r>
      <w:r w:rsidR="00357C8A" w:rsidRPr="00357C8A">
        <w:rPr>
          <w:sz w:val="24"/>
          <w:szCs w:val="24"/>
        </w:rPr>
        <w:t>rt. 14.  A CTPS será emitida pelo Ministério da Economia preferencialmente em meio eletrônico</w:t>
      </w:r>
      <w:r w:rsidR="00357C8A">
        <w:rPr>
          <w:sz w:val="24"/>
          <w:szCs w:val="24"/>
        </w:rPr>
        <w:t>”</w:t>
      </w:r>
      <w:r w:rsidR="00357C8A" w:rsidRPr="00357C8A">
        <w:rPr>
          <w:sz w:val="24"/>
          <w:szCs w:val="24"/>
        </w:rPr>
        <w:t>.</w:t>
      </w:r>
    </w:p>
    <w:p w:rsidR="00357C8A" w:rsidRDefault="00357C8A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Ademais, ainda sobre os direitos trabalhistas, a Lei trouxe o entendimento sobre o</w:t>
      </w:r>
      <w:r w:rsidR="005E024A">
        <w:rPr>
          <w:sz w:val="24"/>
          <w:szCs w:val="24"/>
        </w:rPr>
        <w:t xml:space="preserve"> dever de</w:t>
      </w:r>
      <w:r w:rsidR="00C91125">
        <w:rPr>
          <w:sz w:val="24"/>
          <w:szCs w:val="24"/>
        </w:rPr>
        <w:t xml:space="preserve"> registro de</w:t>
      </w:r>
      <w:r>
        <w:rPr>
          <w:sz w:val="24"/>
          <w:szCs w:val="24"/>
        </w:rPr>
        <w:t xml:space="preserve"> ponto, que, de acordo com a Consolidação das Leis Trabalhistas, antes</w:t>
      </w:r>
      <w:r w:rsidR="00F97FF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97FFE">
        <w:rPr>
          <w:sz w:val="24"/>
          <w:szCs w:val="24"/>
        </w:rPr>
        <w:t xml:space="preserve">obrigatoriamente, </w:t>
      </w:r>
      <w:r>
        <w:rPr>
          <w:sz w:val="24"/>
          <w:szCs w:val="24"/>
        </w:rPr>
        <w:t xml:space="preserve">deveria existir em empresas que </w:t>
      </w:r>
      <w:r w:rsidR="005E024A">
        <w:rPr>
          <w:sz w:val="24"/>
          <w:szCs w:val="24"/>
        </w:rPr>
        <w:t>possuíssem</w:t>
      </w:r>
      <w:r>
        <w:rPr>
          <w:sz w:val="24"/>
          <w:szCs w:val="24"/>
        </w:rPr>
        <w:t xml:space="preserve"> dez funcionários em diante, porém, com</w:t>
      </w:r>
      <w:r w:rsidR="005E024A">
        <w:rPr>
          <w:sz w:val="24"/>
          <w:szCs w:val="24"/>
        </w:rPr>
        <w:t xml:space="preserve"> a instituição da lei em comento, a partir de então essa regra se encaix</w:t>
      </w:r>
      <w:r w:rsidR="00D45699">
        <w:rPr>
          <w:sz w:val="24"/>
          <w:szCs w:val="24"/>
        </w:rPr>
        <w:t>a para as empresas que tenham</w:t>
      </w:r>
      <w:r w:rsidR="005E024A">
        <w:rPr>
          <w:sz w:val="24"/>
          <w:szCs w:val="24"/>
        </w:rPr>
        <w:t xml:space="preserve"> mais de vinte funcionários.</w:t>
      </w:r>
      <w:r w:rsidR="00D45699">
        <w:rPr>
          <w:sz w:val="24"/>
          <w:szCs w:val="24"/>
        </w:rPr>
        <w:t xml:space="preserve"> Portanto</w:t>
      </w:r>
      <w:r w:rsidR="005E024A">
        <w:rPr>
          <w:sz w:val="24"/>
          <w:szCs w:val="24"/>
        </w:rPr>
        <w:t>, (TIEGUI, 2019, p.02) “ a divisão é feita por estabelecimentos, então uma empresa que tem 30 funcionários, mas que são divididos em lojas com dez empregados em cada, não é obrigada a registrar o ponto”.</w:t>
      </w:r>
    </w:p>
    <w:p w:rsidR="00C91125" w:rsidRDefault="00C91125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Sobre a liberação de atividade econômica, a lei relativizou os horários de funcionamento das empresas, abordando, ademais, os feriados e domingos, deixando de lado a cobrança de enca</w:t>
      </w:r>
      <w:r w:rsidR="00D45699">
        <w:rPr>
          <w:sz w:val="24"/>
          <w:szCs w:val="24"/>
        </w:rPr>
        <w:t>rgos, e devendo respeitar os</w:t>
      </w:r>
      <w:r>
        <w:rPr>
          <w:sz w:val="24"/>
          <w:szCs w:val="24"/>
        </w:rPr>
        <w:t xml:space="preserve"> requ</w:t>
      </w:r>
      <w:r w:rsidR="00F97FFE">
        <w:rPr>
          <w:sz w:val="24"/>
          <w:szCs w:val="24"/>
        </w:rPr>
        <w:t>isitos para que a liberação fosse</w:t>
      </w:r>
      <w:r>
        <w:rPr>
          <w:sz w:val="24"/>
          <w:szCs w:val="24"/>
        </w:rPr>
        <w:t xml:space="preserve"> possível e lícita. </w:t>
      </w:r>
      <w:r w:rsidR="00D16314">
        <w:rPr>
          <w:sz w:val="24"/>
          <w:szCs w:val="24"/>
        </w:rPr>
        <w:t xml:space="preserve">Para melhor compreensão, vale destacar o fragmento </w:t>
      </w:r>
      <w:r w:rsidR="00D45699">
        <w:rPr>
          <w:sz w:val="24"/>
          <w:szCs w:val="24"/>
        </w:rPr>
        <w:t xml:space="preserve">legal </w:t>
      </w:r>
      <w:r w:rsidR="00D16314">
        <w:rPr>
          <w:sz w:val="24"/>
          <w:szCs w:val="24"/>
        </w:rPr>
        <w:t>que aborta tal entendimento:</w:t>
      </w:r>
    </w:p>
    <w:p w:rsidR="00D021A0" w:rsidRDefault="00D021A0" w:rsidP="00D021A0">
      <w:pPr>
        <w:spacing w:line="360" w:lineRule="auto"/>
        <w:jc w:val="both"/>
        <w:rPr>
          <w:sz w:val="24"/>
          <w:szCs w:val="24"/>
        </w:rPr>
      </w:pPr>
    </w:p>
    <w:p w:rsidR="005E024A" w:rsidRPr="00C91125" w:rsidRDefault="00C91125" w:rsidP="00C91125">
      <w:pPr>
        <w:spacing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3º </w:t>
      </w:r>
      <w:r w:rsidRPr="00C91125">
        <w:rPr>
          <w:sz w:val="20"/>
          <w:szCs w:val="20"/>
        </w:rPr>
        <w:t>São direitos de toda pessoa, natural ou jurídica, essenciais para o desenvolvimento e o crescimento econômicos do País, observado o disposto no parágrafo único do art. 170 da Constituição Federal:</w:t>
      </w:r>
      <w:r>
        <w:rPr>
          <w:sz w:val="20"/>
          <w:szCs w:val="20"/>
        </w:rPr>
        <w:t xml:space="preserve"> (...)</w:t>
      </w:r>
      <w:r w:rsidRPr="00C91125">
        <w:rPr>
          <w:sz w:val="20"/>
          <w:szCs w:val="20"/>
        </w:rPr>
        <w:t xml:space="preserve"> II - desenvolver atividade econômica em qualquer horário ou dia da semana, inclusive feriados, sem que para isso esteja sujeita a cobranças ou encargos adicionais, observadas: a) as normas de proteção ao meio ambiente, incluídas as de repressão à poluição sonora e à perturbação do sossego público; b) as restrições advindas de contrato, de regulamento condominial ou de outro negócio jurídico, bem como as decorrentes das normas de direito real, incluídas as de direito de vizinhança; e c) a legislação trabalhista;</w:t>
      </w:r>
      <w:r w:rsidR="00D16314">
        <w:rPr>
          <w:sz w:val="20"/>
          <w:szCs w:val="20"/>
        </w:rPr>
        <w:t xml:space="preserve"> (BRASIL, 2019</w:t>
      </w:r>
      <w:r>
        <w:rPr>
          <w:sz w:val="20"/>
          <w:szCs w:val="20"/>
        </w:rPr>
        <w:t>)</w:t>
      </w:r>
      <w:r w:rsidR="00D16314">
        <w:rPr>
          <w:sz w:val="20"/>
          <w:szCs w:val="20"/>
        </w:rPr>
        <w:t>.</w:t>
      </w:r>
    </w:p>
    <w:p w:rsidR="00BE7E90" w:rsidRDefault="00BE7E90" w:rsidP="004173A3">
      <w:pPr>
        <w:spacing w:line="360" w:lineRule="auto"/>
        <w:rPr>
          <w:sz w:val="24"/>
          <w:szCs w:val="24"/>
        </w:rPr>
      </w:pPr>
    </w:p>
    <w:p w:rsidR="00BE7E90" w:rsidRDefault="00D16314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Outro ponto importante que a lei em comento aduz, é a instituição da figura do abuso regulatório, que nada mais é do que a infração que a administração pública comete ao criar normas</w:t>
      </w:r>
      <w:r w:rsidR="00593AC2">
        <w:rPr>
          <w:sz w:val="24"/>
          <w:szCs w:val="24"/>
        </w:rPr>
        <w:t xml:space="preserve"> que figurem como obstáculo para</w:t>
      </w:r>
      <w:r>
        <w:rPr>
          <w:sz w:val="24"/>
          <w:szCs w:val="24"/>
        </w:rPr>
        <w:t xml:space="preserve"> a rea</w:t>
      </w:r>
      <w:r w:rsidR="00EF3D13">
        <w:rPr>
          <w:sz w:val="24"/>
          <w:szCs w:val="24"/>
        </w:rPr>
        <w:t xml:space="preserve">lização da atividade </w:t>
      </w:r>
      <w:r w:rsidR="00EF3D13">
        <w:rPr>
          <w:sz w:val="24"/>
          <w:szCs w:val="24"/>
        </w:rPr>
        <w:lastRenderedPageBreak/>
        <w:t>econômica, como assim expressa o artigo 4º da referida norma. Além disso, ainda está pre</w:t>
      </w:r>
      <w:r w:rsidR="00593AC2">
        <w:rPr>
          <w:sz w:val="24"/>
          <w:szCs w:val="24"/>
        </w:rPr>
        <w:t>visto no artigo 5º a exigência da</w:t>
      </w:r>
      <w:r w:rsidR="00D45699">
        <w:rPr>
          <w:sz w:val="24"/>
          <w:szCs w:val="24"/>
        </w:rPr>
        <w:t xml:space="preserve"> análise de impacto</w:t>
      </w:r>
      <w:r w:rsidR="00EF3D13">
        <w:rPr>
          <w:sz w:val="24"/>
          <w:szCs w:val="24"/>
        </w:rPr>
        <w:t xml:space="preserve"> em face da administração pública e seus órgãos</w:t>
      </w:r>
      <w:r w:rsidR="0004591D">
        <w:rPr>
          <w:sz w:val="24"/>
          <w:szCs w:val="24"/>
        </w:rPr>
        <w:t>.</w:t>
      </w:r>
    </w:p>
    <w:p w:rsidR="00593AC2" w:rsidRDefault="00D021A0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No que toca os negócios jurídicos,</w:t>
      </w:r>
      <w:r w:rsidR="00D45699">
        <w:rPr>
          <w:sz w:val="24"/>
          <w:szCs w:val="24"/>
        </w:rPr>
        <w:t xml:space="preserve"> a lei</w:t>
      </w:r>
      <w:r>
        <w:rPr>
          <w:sz w:val="24"/>
          <w:szCs w:val="24"/>
        </w:rPr>
        <w:t xml:space="preserve"> abre margem para que as partes resolvam os litígios</w:t>
      </w:r>
      <w:r w:rsidR="00D45699">
        <w:rPr>
          <w:sz w:val="24"/>
          <w:szCs w:val="24"/>
        </w:rPr>
        <w:t xml:space="preserve"> </w:t>
      </w:r>
      <w:r>
        <w:rPr>
          <w:sz w:val="24"/>
          <w:szCs w:val="24"/>
        </w:rPr>
        <w:t>necessitando cada vez menos do Estado. Deste modo,</w:t>
      </w:r>
      <w:r w:rsidR="007A592B">
        <w:rPr>
          <w:sz w:val="24"/>
          <w:szCs w:val="24"/>
        </w:rPr>
        <w:t xml:space="preserve"> entende o G1 (</w:t>
      </w:r>
      <w:r>
        <w:rPr>
          <w:sz w:val="24"/>
          <w:szCs w:val="24"/>
        </w:rPr>
        <w:t>2019, p.02)</w:t>
      </w:r>
      <w:r w:rsidR="007A592B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“</w:t>
      </w:r>
      <w:r w:rsidRPr="00D021A0">
        <w:rPr>
          <w:sz w:val="24"/>
          <w:szCs w:val="24"/>
        </w:rPr>
        <w:t>as partes envolvidas poderão definir regras de interpretação sobre o previsto no acordo, mesmo que elas sejam diferentes das previstas em lei</w:t>
      </w:r>
      <w:r>
        <w:rPr>
          <w:sz w:val="24"/>
          <w:szCs w:val="24"/>
        </w:rPr>
        <w:t>”</w:t>
      </w:r>
      <w:r w:rsidRPr="00D021A0">
        <w:rPr>
          <w:sz w:val="24"/>
          <w:szCs w:val="24"/>
        </w:rPr>
        <w:t>.</w:t>
      </w:r>
      <w:r>
        <w:rPr>
          <w:sz w:val="24"/>
          <w:szCs w:val="24"/>
        </w:rPr>
        <w:t xml:space="preserve"> Ou s</w:t>
      </w:r>
      <w:r w:rsidR="00D3707E">
        <w:rPr>
          <w:sz w:val="24"/>
          <w:szCs w:val="24"/>
        </w:rPr>
        <w:t>eja, nos conflitos envolvendo empresas, as regras de direito empresarial não serão aplicadas de imediato, pois, a lei da liberdade econômica assim instituiu.</w:t>
      </w:r>
    </w:p>
    <w:p w:rsidR="00EB36C4" w:rsidRDefault="00EB36C4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respeito da desconsideração da personalidade jurídica, a lei trouxe o mecanismo para acabar com a subjetividade dos juízes que acabavam por confundir desvio de finalidade e confusão patrimonial. Sendo assim, entende-se</w:t>
      </w:r>
      <w:r w:rsidR="007A592B">
        <w:rPr>
          <w:sz w:val="24"/>
          <w:szCs w:val="24"/>
        </w:rPr>
        <w:t>, segundo o G1</w:t>
      </w:r>
      <w:r>
        <w:rPr>
          <w:sz w:val="24"/>
          <w:szCs w:val="24"/>
        </w:rPr>
        <w:t xml:space="preserve"> que</w:t>
      </w:r>
      <w:r w:rsidR="0098735E">
        <w:rPr>
          <w:sz w:val="24"/>
          <w:szCs w:val="24"/>
        </w:rPr>
        <w:t xml:space="preserve"> a lei:</w:t>
      </w:r>
    </w:p>
    <w:p w:rsidR="0098735E" w:rsidRDefault="0098735E" w:rsidP="00D57691">
      <w:pPr>
        <w:spacing w:line="360" w:lineRule="auto"/>
        <w:jc w:val="both"/>
        <w:rPr>
          <w:sz w:val="24"/>
          <w:szCs w:val="24"/>
        </w:rPr>
      </w:pPr>
    </w:p>
    <w:p w:rsidR="00DA5B8C" w:rsidRPr="0098735E" w:rsidRDefault="0098735E" w:rsidP="0098735E">
      <w:pPr>
        <w:spacing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98735E">
        <w:rPr>
          <w:sz w:val="20"/>
          <w:szCs w:val="20"/>
        </w:rPr>
        <w:t>ltera a regra que permite que sócios e proprietários de um negócio sejam responsabilizados por dívidas de sua empresa. O texto muda o Código Civil de 2002 e prevê que essa responsabilização só pode ser feita em caso de desvio de finalidade abusiva e confusão patrimonial, que é quando não há distinção en</w:t>
      </w:r>
      <w:r>
        <w:rPr>
          <w:sz w:val="20"/>
          <w:szCs w:val="20"/>
        </w:rPr>
        <w:t xml:space="preserve">tre o bem da </w:t>
      </w:r>
      <w:r w:rsidRPr="0098735E">
        <w:rPr>
          <w:sz w:val="20"/>
          <w:szCs w:val="20"/>
        </w:rPr>
        <w:t xml:space="preserve">empresa e do sócio </w:t>
      </w:r>
      <w:r w:rsidR="007A592B">
        <w:rPr>
          <w:sz w:val="20"/>
          <w:szCs w:val="20"/>
        </w:rPr>
        <w:t>(</w:t>
      </w:r>
      <w:r w:rsidRPr="0098735E">
        <w:rPr>
          <w:sz w:val="20"/>
          <w:szCs w:val="20"/>
        </w:rPr>
        <w:t>2019, p.01).</w:t>
      </w:r>
    </w:p>
    <w:p w:rsidR="00DA5B8C" w:rsidRDefault="00DA5B8C" w:rsidP="00F8432E">
      <w:pPr>
        <w:spacing w:line="360" w:lineRule="auto"/>
        <w:rPr>
          <w:sz w:val="24"/>
          <w:szCs w:val="24"/>
        </w:rPr>
      </w:pPr>
    </w:p>
    <w:p w:rsidR="005E024A" w:rsidRDefault="0098735E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Outra facilidade elencada no texto da lei, é que a digitalização de documentos </w:t>
      </w:r>
      <w:r w:rsidR="00F8432E">
        <w:rPr>
          <w:sz w:val="24"/>
          <w:szCs w:val="24"/>
        </w:rPr>
        <w:t xml:space="preserve">públicos agora é possível, e que, além da carteira de trabalho, têm o mesmo valor que os originais. Tais documentos agregam os registros perante o cartório, como o registro civil de pessoas naturais, </w:t>
      </w:r>
      <w:proofErr w:type="gramStart"/>
      <w:r w:rsidR="00F8432E">
        <w:rPr>
          <w:sz w:val="24"/>
          <w:szCs w:val="24"/>
        </w:rPr>
        <w:t>etc.</w:t>
      </w:r>
      <w:proofErr w:type="gramEnd"/>
      <w:r w:rsidR="00F8432E">
        <w:rPr>
          <w:sz w:val="24"/>
          <w:szCs w:val="24"/>
        </w:rPr>
        <w:t xml:space="preserve"> Portanto, insta destacar a literalidade da norma para melhor compreensão (BRASIL, 2019):</w:t>
      </w:r>
    </w:p>
    <w:p w:rsidR="00F8432E" w:rsidRDefault="00F8432E" w:rsidP="00F8432E">
      <w:pPr>
        <w:spacing w:line="360" w:lineRule="auto"/>
        <w:jc w:val="both"/>
        <w:rPr>
          <w:sz w:val="24"/>
          <w:szCs w:val="24"/>
        </w:rPr>
      </w:pPr>
    </w:p>
    <w:p w:rsidR="00F8432E" w:rsidRPr="00F8432E" w:rsidRDefault="00F8432E" w:rsidP="00F8432E">
      <w:pPr>
        <w:spacing w:line="240" w:lineRule="auto"/>
        <w:ind w:left="2268"/>
        <w:jc w:val="both"/>
        <w:rPr>
          <w:sz w:val="20"/>
          <w:szCs w:val="20"/>
        </w:rPr>
      </w:pPr>
      <w:r w:rsidRPr="00F8432E">
        <w:rPr>
          <w:sz w:val="20"/>
          <w:szCs w:val="20"/>
        </w:rPr>
        <w:t xml:space="preserve">Art. 12.  O art. 1º da Lei nº 6.015, de 31 de dezembro de 1973, passa a vigorar acrescido do seguinte § 3º: </w:t>
      </w:r>
      <w:r>
        <w:rPr>
          <w:sz w:val="20"/>
          <w:szCs w:val="20"/>
        </w:rPr>
        <w:t xml:space="preserve">§ 3º </w:t>
      </w:r>
      <w:r w:rsidRPr="00F8432E">
        <w:rPr>
          <w:sz w:val="20"/>
          <w:szCs w:val="20"/>
        </w:rPr>
        <w:t>Os registros poderão ser escriturados, publicitados e conservados em meio eletrônico, obedecidos os padrões tecnológicos est</w:t>
      </w:r>
      <w:r w:rsidR="00AE35A5">
        <w:rPr>
          <w:sz w:val="20"/>
          <w:szCs w:val="20"/>
        </w:rPr>
        <w:t>abelecidos em regulamento.</w:t>
      </w:r>
    </w:p>
    <w:p w:rsidR="000F42AB" w:rsidRDefault="000F42AB" w:rsidP="008A27BA">
      <w:pPr>
        <w:spacing w:line="360" w:lineRule="auto"/>
        <w:rPr>
          <w:sz w:val="24"/>
          <w:szCs w:val="24"/>
        </w:rPr>
      </w:pPr>
    </w:p>
    <w:p w:rsidR="000F42AB" w:rsidRDefault="000F42AB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 fi</w:t>
      </w:r>
      <w:r w:rsidR="002067E8">
        <w:rPr>
          <w:sz w:val="24"/>
          <w:szCs w:val="24"/>
        </w:rPr>
        <w:t>m, dentre outras mudanças, é mister</w:t>
      </w:r>
      <w:r>
        <w:rPr>
          <w:sz w:val="24"/>
          <w:szCs w:val="24"/>
        </w:rPr>
        <w:t xml:space="preserve"> destacar o capítulo</w:t>
      </w:r>
      <w:r w:rsidR="002067E8">
        <w:rPr>
          <w:sz w:val="24"/>
          <w:szCs w:val="24"/>
        </w:rPr>
        <w:t xml:space="preserve"> X da lei objeto de estudo, </w:t>
      </w:r>
      <w:r>
        <w:rPr>
          <w:sz w:val="24"/>
          <w:szCs w:val="24"/>
        </w:rPr>
        <w:t>que versa sobre o fundo de investimento.</w:t>
      </w:r>
      <w:r w:rsidR="002067E8">
        <w:rPr>
          <w:sz w:val="24"/>
          <w:szCs w:val="24"/>
        </w:rPr>
        <w:t xml:space="preserve"> Desde que a MP foi implementada, o Código Civil já recebeu alterações, expressando no t</w:t>
      </w:r>
      <w:r w:rsidR="008A27BA">
        <w:rPr>
          <w:sz w:val="24"/>
          <w:szCs w:val="24"/>
        </w:rPr>
        <w:t xml:space="preserve">exto o conceito </w:t>
      </w:r>
      <w:r w:rsidR="002067E8">
        <w:rPr>
          <w:sz w:val="24"/>
          <w:szCs w:val="24"/>
        </w:rPr>
        <w:t>que assim prega: “Art. 1.368-C</w:t>
      </w:r>
      <w:r w:rsidR="002B4BAF">
        <w:rPr>
          <w:sz w:val="24"/>
          <w:szCs w:val="24"/>
        </w:rPr>
        <w:t xml:space="preserve"> </w:t>
      </w:r>
      <w:r w:rsidR="002067E8" w:rsidRPr="002067E8">
        <w:rPr>
          <w:sz w:val="24"/>
          <w:szCs w:val="24"/>
        </w:rPr>
        <w:t>O fundo de investimento é uma comunhão de recursos, constituído sob a forma de condomínio de natureza especial, destinado à aplicação em ativos financeiros, bens e direitos de qualquer natureza</w:t>
      </w:r>
      <w:r w:rsidR="002067E8">
        <w:rPr>
          <w:sz w:val="24"/>
          <w:szCs w:val="24"/>
        </w:rPr>
        <w:t>” (BRASIL, 2002).</w:t>
      </w:r>
    </w:p>
    <w:p w:rsidR="002B4BAF" w:rsidRDefault="00343D34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Dentre tudo que se abordou, ressalta-se que (2019) ganhou destaque a limitação da responsabi</w:t>
      </w:r>
      <w:r w:rsidR="00F97FFE">
        <w:rPr>
          <w:sz w:val="24"/>
          <w:szCs w:val="24"/>
        </w:rPr>
        <w:t xml:space="preserve">lidade dos condôminos de fundos, mais conhecidos como cotistas, </w:t>
      </w:r>
      <w:r>
        <w:rPr>
          <w:sz w:val="24"/>
          <w:szCs w:val="24"/>
        </w:rPr>
        <w:t>e dos prestadores</w:t>
      </w:r>
      <w:r w:rsidR="00F97FFE">
        <w:rPr>
          <w:sz w:val="24"/>
          <w:szCs w:val="24"/>
        </w:rPr>
        <w:t xml:space="preserve"> de serviços fiduciários de determinados</w:t>
      </w:r>
      <w:r>
        <w:rPr>
          <w:sz w:val="24"/>
          <w:szCs w:val="24"/>
        </w:rPr>
        <w:t xml:space="preserve"> veículos de investimento coletivo. Ou seja, a lei permite</w:t>
      </w:r>
      <w:r w:rsidR="002B4BAF">
        <w:rPr>
          <w:sz w:val="24"/>
          <w:szCs w:val="24"/>
        </w:rPr>
        <w:t xml:space="preserve"> que os fundos sejam limitados e que a responsabilidade </w:t>
      </w:r>
      <w:proofErr w:type="gramStart"/>
      <w:r w:rsidR="002B4BAF">
        <w:rPr>
          <w:sz w:val="24"/>
          <w:szCs w:val="24"/>
        </w:rPr>
        <w:t>restrinja-se</w:t>
      </w:r>
      <w:proofErr w:type="gramEnd"/>
      <w:r w:rsidR="002B4BA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cota parte</w:t>
      </w:r>
      <w:r w:rsidR="002B4BAF">
        <w:rPr>
          <w:sz w:val="24"/>
          <w:szCs w:val="24"/>
        </w:rPr>
        <w:t xml:space="preserve"> de cada cotista, tendo contraído aquele que investir, direitos e deveres conforme a sua parcela de participação. Ademais, ainda limita a obrigação dos gestores e administradores, rechaçando o que se entende por responsabilidade solidária quando é gerado prejuízo ao fundo de investimento. </w:t>
      </w:r>
    </w:p>
    <w:p w:rsidR="005E024A" w:rsidRDefault="002B4BAF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Em suma, os principais pontos que a lei abordou sobre os fundos:</w:t>
      </w:r>
    </w:p>
    <w:p w:rsidR="002B4BAF" w:rsidRDefault="002B4BAF" w:rsidP="002B4BAF">
      <w:pPr>
        <w:spacing w:line="360" w:lineRule="auto"/>
        <w:jc w:val="both"/>
        <w:rPr>
          <w:sz w:val="24"/>
          <w:szCs w:val="24"/>
        </w:rPr>
      </w:pPr>
    </w:p>
    <w:p w:rsidR="002B4BAF" w:rsidRPr="002B4BAF" w:rsidRDefault="002B4BAF" w:rsidP="002B4BAF">
      <w:pPr>
        <w:spacing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2B4BAF">
        <w:rPr>
          <w:sz w:val="20"/>
          <w:szCs w:val="20"/>
        </w:rPr>
        <w:t>onsistiu em reconhecer a possibilidade de que o regulamento do fundo estabeleça: (i) a limitação da responsabilidade de cada condômino (cotista) ao valor de suas cotas; e (</w:t>
      </w:r>
      <w:proofErr w:type="spellStart"/>
      <w:r w:rsidRPr="002B4BAF">
        <w:rPr>
          <w:sz w:val="20"/>
          <w:szCs w:val="20"/>
        </w:rPr>
        <w:t>ii</w:t>
      </w:r>
      <w:proofErr w:type="spellEnd"/>
      <w:r w:rsidRPr="002B4BAF">
        <w:rPr>
          <w:sz w:val="20"/>
          <w:szCs w:val="20"/>
        </w:rPr>
        <w:t>) a limitação da responsabilidade dos prestadores de serviços fiduciários do fundo, tanto perante o fundo ao qual prestam serviço quanto entre si, ao cumprimento dos respectivos deveres particulares de cada um, sem solidariedade</w:t>
      </w:r>
      <w:r>
        <w:rPr>
          <w:sz w:val="20"/>
          <w:szCs w:val="20"/>
        </w:rPr>
        <w:t xml:space="preserve"> (BENTIVEGNA; SILVA; HEEMSTEDE; MARTINS. 2019, p. 01)</w:t>
      </w:r>
      <w:r w:rsidRPr="002B4BAF">
        <w:rPr>
          <w:sz w:val="20"/>
          <w:szCs w:val="20"/>
        </w:rPr>
        <w:t>.</w:t>
      </w:r>
    </w:p>
    <w:p w:rsidR="002B4BAF" w:rsidRDefault="002B4BAF" w:rsidP="008A27BA">
      <w:pPr>
        <w:spacing w:line="360" w:lineRule="auto"/>
        <w:jc w:val="both"/>
        <w:rPr>
          <w:sz w:val="24"/>
          <w:szCs w:val="24"/>
        </w:rPr>
      </w:pPr>
    </w:p>
    <w:p w:rsidR="002B4BAF" w:rsidRDefault="00D11299" w:rsidP="00D5769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resta demonstrado os principais pontos abordados no novo arcabouço normativo, que intenta</w:t>
      </w:r>
      <w:r w:rsidR="00602CB4">
        <w:rPr>
          <w:sz w:val="24"/>
          <w:szCs w:val="24"/>
        </w:rPr>
        <w:t xml:space="preserve"> em</w:t>
      </w:r>
      <w:r>
        <w:rPr>
          <w:sz w:val="24"/>
          <w:szCs w:val="24"/>
        </w:rPr>
        <w:t xml:space="preserve"> suprir as demandas da economia com o pretexto de m</w:t>
      </w:r>
      <w:r w:rsidR="00602CB4">
        <w:rPr>
          <w:sz w:val="24"/>
          <w:szCs w:val="24"/>
        </w:rPr>
        <w:t xml:space="preserve">elhoria na geração de empregos e </w:t>
      </w:r>
      <w:r>
        <w:rPr>
          <w:sz w:val="24"/>
          <w:szCs w:val="24"/>
        </w:rPr>
        <w:t>rendas, pautando-se no fundamento do princípio fundamental constitucional da livre iniciativa.</w:t>
      </w:r>
    </w:p>
    <w:p w:rsidR="00D11299" w:rsidRDefault="00D11299" w:rsidP="00D11299">
      <w:pPr>
        <w:spacing w:line="360" w:lineRule="auto"/>
        <w:jc w:val="both"/>
        <w:rPr>
          <w:sz w:val="24"/>
          <w:szCs w:val="24"/>
        </w:rPr>
      </w:pPr>
    </w:p>
    <w:p w:rsidR="00D11299" w:rsidRDefault="00D11299" w:rsidP="00D11299">
      <w:pPr>
        <w:spacing w:line="360" w:lineRule="auto"/>
        <w:jc w:val="both"/>
        <w:rPr>
          <w:b/>
          <w:sz w:val="24"/>
          <w:szCs w:val="24"/>
        </w:rPr>
      </w:pPr>
      <w:r w:rsidRPr="00D11299">
        <w:rPr>
          <w:b/>
          <w:sz w:val="24"/>
          <w:szCs w:val="24"/>
        </w:rPr>
        <w:t>CONCLUSÃO</w:t>
      </w:r>
    </w:p>
    <w:p w:rsidR="00602CB4" w:rsidRPr="00D11299" w:rsidRDefault="00602CB4" w:rsidP="00D57691">
      <w:pPr>
        <w:spacing w:line="360" w:lineRule="auto"/>
        <w:jc w:val="both"/>
        <w:rPr>
          <w:b/>
          <w:sz w:val="24"/>
          <w:szCs w:val="24"/>
        </w:rPr>
      </w:pPr>
    </w:p>
    <w:p w:rsidR="008A27BA" w:rsidRDefault="008A27BA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Com o estudo realizado, pode-se extrair as conclusões de que a Medida Provisória convertida em Lei visou reestabelecer a crença na economia</w:t>
      </w:r>
      <w:r w:rsidR="00F97FFE">
        <w:rPr>
          <w:sz w:val="24"/>
          <w:szCs w:val="24"/>
        </w:rPr>
        <w:t>, como também no</w:t>
      </w:r>
      <w:r>
        <w:rPr>
          <w:sz w:val="24"/>
          <w:szCs w:val="24"/>
        </w:rPr>
        <w:t xml:space="preserve"> cidadão, levando em consideração as profissões que oferecem baixo risco para a sociedade, como a de costureira</w:t>
      </w:r>
      <w:r w:rsidR="00A3704D">
        <w:rPr>
          <w:sz w:val="24"/>
          <w:szCs w:val="24"/>
        </w:rPr>
        <w:t xml:space="preserve">, </w:t>
      </w:r>
      <w:r>
        <w:rPr>
          <w:sz w:val="24"/>
          <w:szCs w:val="24"/>
        </w:rPr>
        <w:t>retirando a possibilidade de intervenção do Estado como licença, alvará, autorização,</w:t>
      </w:r>
      <w:r w:rsidR="00A3704D">
        <w:rPr>
          <w:sz w:val="24"/>
          <w:szCs w:val="24"/>
        </w:rPr>
        <w:t xml:space="preserve"> que antes era preciso para que se pudesse operar</w:t>
      </w:r>
      <w:r>
        <w:rPr>
          <w:sz w:val="24"/>
          <w:szCs w:val="24"/>
        </w:rPr>
        <w:t>. A partir de então</w:t>
      </w:r>
      <w:r w:rsidR="00A3704D">
        <w:rPr>
          <w:sz w:val="24"/>
          <w:szCs w:val="24"/>
        </w:rPr>
        <w:t xml:space="preserve">, o Estado </w:t>
      </w:r>
      <w:r>
        <w:rPr>
          <w:sz w:val="24"/>
          <w:szCs w:val="24"/>
        </w:rPr>
        <w:t>deverá focar nas atividades de alto e médio risco</w:t>
      </w:r>
      <w:r w:rsidR="003F21EF">
        <w:rPr>
          <w:sz w:val="24"/>
          <w:szCs w:val="24"/>
        </w:rPr>
        <w:t>, onde, foi estipulado o prazo para a autorização e que se caso o Estado não cumpra, terá a autorização automática</w:t>
      </w:r>
      <w:r>
        <w:rPr>
          <w:sz w:val="24"/>
          <w:szCs w:val="24"/>
        </w:rPr>
        <w:t xml:space="preserve">. </w:t>
      </w:r>
    </w:p>
    <w:p w:rsidR="00A3704D" w:rsidRDefault="00A3704D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21EF">
        <w:rPr>
          <w:sz w:val="24"/>
          <w:szCs w:val="24"/>
        </w:rPr>
        <w:t>Ademais, e</w:t>
      </w:r>
      <w:r>
        <w:rPr>
          <w:sz w:val="24"/>
          <w:szCs w:val="24"/>
        </w:rPr>
        <w:t xml:space="preserve">ntendeu-se como relevante os pontos </w:t>
      </w:r>
      <w:r w:rsidR="00602CB4">
        <w:rPr>
          <w:sz w:val="24"/>
          <w:szCs w:val="24"/>
        </w:rPr>
        <w:t>da Lei que</w:t>
      </w:r>
      <w:r>
        <w:rPr>
          <w:sz w:val="24"/>
          <w:szCs w:val="24"/>
        </w:rPr>
        <w:t xml:space="preserve"> visam desburocratizar, principalmente aqueles microempreendedores que se deparam com diversas dificuldades para abrir a sua empresa e manter o seu negócio, principalmente em relação a dependência de autorizações da Administração</w:t>
      </w:r>
      <w:r w:rsidR="00C3058D">
        <w:rPr>
          <w:sz w:val="24"/>
          <w:szCs w:val="24"/>
        </w:rPr>
        <w:t xml:space="preserve"> Pública. Como pô</w:t>
      </w:r>
      <w:r>
        <w:rPr>
          <w:sz w:val="24"/>
          <w:szCs w:val="24"/>
        </w:rPr>
        <w:t xml:space="preserve">de-se </w:t>
      </w:r>
      <w:r>
        <w:rPr>
          <w:sz w:val="24"/>
          <w:szCs w:val="24"/>
        </w:rPr>
        <w:lastRenderedPageBreak/>
        <w:t>concluir, esses trâmites demandavam muito tempo e possuíam caráter burocrático. Portanto, entende-se que a lei deu mais liberdade ao cidadão que trabalha com atividade de menor risco.</w:t>
      </w:r>
      <w:r w:rsidR="003F21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5E024A" w:rsidRDefault="005A396F" w:rsidP="00D57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</w:t>
      </w:r>
      <w:r w:rsidR="003F21EF">
        <w:rPr>
          <w:sz w:val="24"/>
          <w:szCs w:val="24"/>
        </w:rPr>
        <w:t xml:space="preserve"> ponto nega</w:t>
      </w:r>
      <w:r w:rsidR="00602CB4">
        <w:rPr>
          <w:sz w:val="24"/>
          <w:szCs w:val="24"/>
        </w:rPr>
        <w:t xml:space="preserve">tivo que </w:t>
      </w:r>
      <w:proofErr w:type="gramStart"/>
      <w:r w:rsidR="00602CB4">
        <w:rPr>
          <w:sz w:val="24"/>
          <w:szCs w:val="24"/>
        </w:rPr>
        <w:t>percebeu-se</w:t>
      </w:r>
      <w:proofErr w:type="gramEnd"/>
      <w:r w:rsidR="00602CB4">
        <w:rPr>
          <w:sz w:val="24"/>
          <w:szCs w:val="24"/>
        </w:rPr>
        <w:t xml:space="preserve"> no estudo foi</w:t>
      </w:r>
      <w:r w:rsidR="003F21EF">
        <w:rPr>
          <w:sz w:val="24"/>
          <w:szCs w:val="24"/>
        </w:rPr>
        <w:t xml:space="preserve"> a ameaça aos direitos trabalhistas e o enfraquecimento de cobrança na justiça, como por exemplo a ameaça a extinção do pagamento de horas extras e a relativização da revisão contratual na justiça.</w:t>
      </w:r>
      <w:r>
        <w:rPr>
          <w:sz w:val="24"/>
          <w:szCs w:val="24"/>
        </w:rPr>
        <w:t xml:space="preserve"> No mais, conclui-se a lei visa sim reestabelecer a economia e gerar empregos</w:t>
      </w:r>
      <w:r w:rsidR="00F0513C">
        <w:rPr>
          <w:sz w:val="24"/>
          <w:szCs w:val="24"/>
        </w:rPr>
        <w:t xml:space="preserve"> para a sociedade, pois com as benesses da norma em razão dos incentivos ao empreendedorismo</w:t>
      </w:r>
      <w:r w:rsidR="00A47AC5">
        <w:rPr>
          <w:sz w:val="24"/>
          <w:szCs w:val="24"/>
        </w:rPr>
        <w:t>, o mercado tende</w:t>
      </w:r>
      <w:r w:rsidR="00F0513C">
        <w:rPr>
          <w:sz w:val="24"/>
          <w:szCs w:val="24"/>
        </w:rPr>
        <w:t xml:space="preserve"> a melhorar.</w:t>
      </w:r>
    </w:p>
    <w:p w:rsidR="00DA5B8C" w:rsidRDefault="00DA5B8C" w:rsidP="005A396F">
      <w:pPr>
        <w:spacing w:line="360" w:lineRule="auto"/>
        <w:rPr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1343F4" w:rsidRDefault="001343F4" w:rsidP="00364990">
      <w:pPr>
        <w:jc w:val="center"/>
        <w:rPr>
          <w:b/>
          <w:sz w:val="24"/>
          <w:szCs w:val="24"/>
        </w:rPr>
      </w:pPr>
    </w:p>
    <w:p w:rsidR="00733BB7" w:rsidRPr="00364990" w:rsidRDefault="00364990" w:rsidP="00364990">
      <w:pPr>
        <w:jc w:val="center"/>
        <w:rPr>
          <w:b/>
          <w:sz w:val="24"/>
          <w:szCs w:val="24"/>
        </w:rPr>
      </w:pPr>
      <w:r w:rsidRPr="00364990">
        <w:rPr>
          <w:b/>
          <w:sz w:val="24"/>
          <w:szCs w:val="24"/>
        </w:rPr>
        <w:lastRenderedPageBreak/>
        <w:t>REFERÊ</w:t>
      </w:r>
      <w:r w:rsidR="00733BB7" w:rsidRPr="00364990">
        <w:rPr>
          <w:b/>
          <w:sz w:val="24"/>
          <w:szCs w:val="24"/>
        </w:rPr>
        <w:t>NCIAS</w:t>
      </w:r>
    </w:p>
    <w:p w:rsidR="004A3BB7" w:rsidRPr="004173A3" w:rsidRDefault="004A3BB7" w:rsidP="004A3BB7">
      <w:pPr>
        <w:spacing w:line="360" w:lineRule="auto"/>
        <w:rPr>
          <w:sz w:val="24"/>
          <w:szCs w:val="24"/>
        </w:rPr>
      </w:pPr>
      <w:r w:rsidRPr="004173A3">
        <w:rPr>
          <w:sz w:val="24"/>
          <w:szCs w:val="24"/>
        </w:rPr>
        <w:tab/>
      </w:r>
    </w:p>
    <w:p w:rsidR="004A3BB7" w:rsidRDefault="004A3BB7" w:rsidP="005500AC">
      <w:pPr>
        <w:spacing w:line="240" w:lineRule="auto"/>
        <w:rPr>
          <w:sz w:val="24"/>
          <w:szCs w:val="24"/>
        </w:rPr>
      </w:pPr>
      <w:r w:rsidRPr="004173A3">
        <w:rPr>
          <w:sz w:val="24"/>
          <w:szCs w:val="24"/>
        </w:rPr>
        <w:t xml:space="preserve">BENTIVEGNA, Enrico; SILVA, Caio Ferreira; HEEMSTEDE, Felipe </w:t>
      </w:r>
      <w:proofErr w:type="spellStart"/>
      <w:r w:rsidRPr="004173A3">
        <w:rPr>
          <w:sz w:val="24"/>
          <w:szCs w:val="24"/>
        </w:rPr>
        <w:t>Tucunduva</w:t>
      </w:r>
      <w:proofErr w:type="spellEnd"/>
      <w:r w:rsidRPr="004173A3">
        <w:rPr>
          <w:sz w:val="24"/>
          <w:szCs w:val="24"/>
        </w:rPr>
        <w:t xml:space="preserve">. </w:t>
      </w:r>
      <w:r w:rsidRPr="004173A3">
        <w:rPr>
          <w:b/>
          <w:sz w:val="24"/>
          <w:szCs w:val="24"/>
        </w:rPr>
        <w:t xml:space="preserve">MP da liberdade econômica </w:t>
      </w:r>
      <w:r w:rsidRPr="004173A3">
        <w:rPr>
          <w:sz w:val="24"/>
          <w:szCs w:val="24"/>
        </w:rPr>
        <w:t>– Boas notícias para a indústria de fundos de investimentos Disponível em: &lt;</w:t>
      </w:r>
      <w:hyperlink r:id="rId8" w:history="1">
        <w:r w:rsidRPr="004173A3">
          <w:rPr>
            <w:rStyle w:val="Hyperlink"/>
            <w:color w:val="auto"/>
            <w:sz w:val="24"/>
            <w:szCs w:val="24"/>
            <w:u w:val="none"/>
          </w:rPr>
          <w:t>https://www.migalhas.com.br/dePeso/16,MI301719,71043-MP+da+liberdade+economica+Boas+noticias+para+a+industria+de+fundos+de</w:t>
        </w:r>
      </w:hyperlink>
      <w:r w:rsidRPr="004173A3">
        <w:rPr>
          <w:sz w:val="24"/>
          <w:szCs w:val="24"/>
        </w:rPr>
        <w:t>&gt;. Acesso em: 16 out 2019.</w:t>
      </w:r>
    </w:p>
    <w:p w:rsidR="004A3BB7" w:rsidRPr="004173A3" w:rsidRDefault="004A3BB7" w:rsidP="00D57691">
      <w:pPr>
        <w:spacing w:line="360" w:lineRule="auto"/>
        <w:rPr>
          <w:sz w:val="24"/>
          <w:szCs w:val="24"/>
        </w:rPr>
      </w:pPr>
    </w:p>
    <w:p w:rsidR="004A3BB7" w:rsidRDefault="004A3BB7" w:rsidP="000F6629">
      <w:pPr>
        <w:spacing w:line="240" w:lineRule="auto"/>
        <w:rPr>
          <w:sz w:val="24"/>
          <w:szCs w:val="24"/>
        </w:rPr>
      </w:pPr>
      <w:r w:rsidRPr="00602CB4">
        <w:rPr>
          <w:sz w:val="24"/>
          <w:szCs w:val="24"/>
        </w:rPr>
        <w:t>BRASIL</w:t>
      </w:r>
      <w:r>
        <w:rPr>
          <w:b/>
          <w:sz w:val="24"/>
          <w:szCs w:val="24"/>
        </w:rPr>
        <w:t xml:space="preserve">, </w:t>
      </w:r>
      <w:r w:rsidRPr="004173A3">
        <w:rPr>
          <w:b/>
          <w:sz w:val="24"/>
          <w:szCs w:val="24"/>
        </w:rPr>
        <w:t>Aprovada MP da Liberdade Econômica, sem regras de trabalho aos domingos</w:t>
      </w:r>
      <w:r w:rsidRPr="004173A3">
        <w:rPr>
          <w:sz w:val="24"/>
          <w:szCs w:val="24"/>
        </w:rPr>
        <w:t xml:space="preserve"> Fonte: Agência Senado. 2019. Disponível em: &lt;</w:t>
      </w:r>
      <w:hyperlink r:id="rId9" w:history="1">
        <w:r w:rsidRPr="004173A3">
          <w:rPr>
            <w:rStyle w:val="Hyperlink"/>
            <w:color w:val="auto"/>
            <w:sz w:val="24"/>
            <w:szCs w:val="24"/>
            <w:u w:val="none"/>
          </w:rPr>
          <w:t>https://www12.senado.leg.br/noticias/materias/2019/08/21/aprovada-mp-da-liberdade-economica-sem-regras-de-trabalho-aos-domingos</w:t>
        </w:r>
      </w:hyperlink>
      <w:r w:rsidRPr="004173A3">
        <w:rPr>
          <w:sz w:val="24"/>
          <w:szCs w:val="24"/>
        </w:rPr>
        <w:t>&gt;. Acesso em: 16 out 2019.</w:t>
      </w:r>
    </w:p>
    <w:p w:rsidR="004A3BB7" w:rsidRPr="004173A3" w:rsidRDefault="004A3BB7" w:rsidP="00D57691">
      <w:pPr>
        <w:spacing w:line="360" w:lineRule="auto"/>
        <w:rPr>
          <w:sz w:val="24"/>
          <w:szCs w:val="24"/>
        </w:rPr>
      </w:pPr>
    </w:p>
    <w:p w:rsidR="004A3BB7" w:rsidRDefault="004A3BB7" w:rsidP="000F6629">
      <w:pPr>
        <w:spacing w:line="240" w:lineRule="auto"/>
        <w:rPr>
          <w:sz w:val="24"/>
          <w:szCs w:val="24"/>
        </w:rPr>
      </w:pPr>
      <w:r w:rsidRPr="004173A3">
        <w:rPr>
          <w:sz w:val="24"/>
          <w:szCs w:val="24"/>
        </w:rPr>
        <w:t>BRASIL, LEI Nº 10.406, DE 10 DE JANEIRO DE 2002. Brasília, DF, 10 jan. 2002. Disponível em: &lt;</w:t>
      </w:r>
      <w:hyperlink r:id="rId10" w:history="1">
        <w:r w:rsidRPr="004173A3">
          <w:rPr>
            <w:rStyle w:val="Hyperlink"/>
            <w:color w:val="auto"/>
            <w:sz w:val="24"/>
            <w:szCs w:val="24"/>
            <w:u w:val="none"/>
          </w:rPr>
          <w:t>http://www.planalto.gov.br/ccivil_03/leis/2002/l10406.htm</w:t>
        </w:r>
      </w:hyperlink>
      <w:r w:rsidRPr="004173A3">
        <w:rPr>
          <w:sz w:val="24"/>
          <w:szCs w:val="24"/>
        </w:rPr>
        <w:t>&gt;. Acesso em: 16 out 2019.</w:t>
      </w:r>
    </w:p>
    <w:p w:rsidR="004A3BB7" w:rsidRPr="004173A3" w:rsidRDefault="004A3BB7" w:rsidP="00D57691">
      <w:pPr>
        <w:spacing w:line="360" w:lineRule="auto"/>
        <w:rPr>
          <w:sz w:val="24"/>
          <w:szCs w:val="24"/>
        </w:rPr>
      </w:pPr>
    </w:p>
    <w:p w:rsidR="004A3BB7" w:rsidRDefault="004A3BB7" w:rsidP="000F6629">
      <w:pPr>
        <w:spacing w:line="240" w:lineRule="auto"/>
        <w:rPr>
          <w:sz w:val="24"/>
          <w:szCs w:val="24"/>
        </w:rPr>
      </w:pPr>
      <w:r w:rsidRPr="004173A3">
        <w:rPr>
          <w:sz w:val="24"/>
          <w:szCs w:val="24"/>
        </w:rPr>
        <w:t>BRASIL, Lei nº 13.874, de 20 de setembro de 2019. Brasília, DF, 20 set. 2019. Disponível em: &lt;</w:t>
      </w:r>
      <w:hyperlink r:id="rId11" w:history="1">
        <w:r w:rsidRPr="004173A3">
          <w:rPr>
            <w:rStyle w:val="Hyperlink"/>
            <w:color w:val="auto"/>
            <w:sz w:val="24"/>
            <w:szCs w:val="24"/>
            <w:u w:val="none"/>
          </w:rPr>
          <w:t>http://www.planalto.gov.br/ccivil_03/_ato2019-2022/2019/lei/L13874.htm</w:t>
        </w:r>
      </w:hyperlink>
      <w:r w:rsidRPr="004173A3">
        <w:rPr>
          <w:sz w:val="24"/>
          <w:szCs w:val="24"/>
        </w:rPr>
        <w:t>&gt;. Acesso em: 16 out 2019.</w:t>
      </w:r>
    </w:p>
    <w:p w:rsidR="004A3BB7" w:rsidRPr="004173A3" w:rsidRDefault="004A3BB7" w:rsidP="00D57691">
      <w:pPr>
        <w:spacing w:line="360" w:lineRule="auto"/>
        <w:rPr>
          <w:sz w:val="24"/>
          <w:szCs w:val="24"/>
        </w:rPr>
      </w:pPr>
    </w:p>
    <w:p w:rsidR="004A3BB7" w:rsidRDefault="004A3BB7" w:rsidP="000F6629">
      <w:pPr>
        <w:spacing w:line="240" w:lineRule="auto"/>
        <w:rPr>
          <w:sz w:val="24"/>
          <w:szCs w:val="24"/>
        </w:rPr>
      </w:pPr>
      <w:r w:rsidRPr="004173A3">
        <w:rPr>
          <w:sz w:val="24"/>
          <w:szCs w:val="24"/>
        </w:rPr>
        <w:t xml:space="preserve">KRÜNGER, Ana; RODRIGUES, </w:t>
      </w:r>
      <w:proofErr w:type="gramStart"/>
      <w:r w:rsidRPr="004173A3">
        <w:rPr>
          <w:sz w:val="24"/>
          <w:szCs w:val="24"/>
        </w:rPr>
        <w:t>Matheus .</w:t>
      </w:r>
      <w:r w:rsidRPr="004173A3">
        <w:rPr>
          <w:b/>
          <w:sz w:val="24"/>
          <w:szCs w:val="24"/>
        </w:rPr>
        <w:t>Entenda</w:t>
      </w:r>
      <w:proofErr w:type="gramEnd"/>
      <w:r w:rsidRPr="004173A3">
        <w:rPr>
          <w:b/>
          <w:sz w:val="24"/>
          <w:szCs w:val="24"/>
        </w:rPr>
        <w:t xml:space="preserve"> o que muda com a lei da liberdade econômica</w:t>
      </w:r>
      <w:r w:rsidRPr="004173A3">
        <w:rPr>
          <w:sz w:val="24"/>
          <w:szCs w:val="24"/>
        </w:rPr>
        <w:t>. 2019. Disponível em: &lt;</w:t>
      </w:r>
      <w:r w:rsidR="00217C66" w:rsidRPr="00217C66">
        <w:rPr>
          <w:sz w:val="24"/>
          <w:szCs w:val="24"/>
        </w:rPr>
        <w:t>https://g1.globo.com/economia/noticia/2019/09/20/entenda-o-que-muda-com-a-lei-da-liberdade-economica.ghtml</w:t>
      </w:r>
      <w:r w:rsidRPr="004173A3">
        <w:rPr>
          <w:sz w:val="24"/>
          <w:szCs w:val="24"/>
        </w:rPr>
        <w:t>&gt;. Acesso em: 16 out 2019.</w:t>
      </w:r>
    </w:p>
    <w:p w:rsidR="007A592B" w:rsidRPr="004173A3" w:rsidRDefault="007A592B">
      <w:pPr>
        <w:rPr>
          <w:sz w:val="24"/>
          <w:szCs w:val="24"/>
        </w:rPr>
      </w:pPr>
    </w:p>
    <w:p w:rsidR="004A3BB7" w:rsidRDefault="004A3BB7" w:rsidP="000F6629">
      <w:pPr>
        <w:spacing w:line="240" w:lineRule="auto"/>
        <w:rPr>
          <w:sz w:val="24"/>
          <w:szCs w:val="24"/>
        </w:rPr>
      </w:pPr>
      <w:r w:rsidRPr="004173A3">
        <w:rPr>
          <w:b/>
          <w:sz w:val="24"/>
          <w:szCs w:val="24"/>
        </w:rPr>
        <w:t>Lei da Liberdade Econômica deve estimular criação de 500 mil empresas por ano</w:t>
      </w:r>
      <w:r w:rsidRPr="004173A3">
        <w:rPr>
          <w:sz w:val="24"/>
          <w:szCs w:val="24"/>
        </w:rPr>
        <w:t>. Revista Brasil. 2019. Disponível em: &lt;</w:t>
      </w:r>
      <w:hyperlink r:id="rId12" w:history="1">
        <w:r w:rsidRPr="004173A3">
          <w:rPr>
            <w:rStyle w:val="Hyperlink"/>
            <w:color w:val="auto"/>
            <w:sz w:val="24"/>
            <w:szCs w:val="24"/>
            <w:u w:val="none"/>
          </w:rPr>
          <w:t>http://radios.ebc.com.br/revista-brasil/2019/10/lei-da-liberdade-economica-deve-estimular-criacao-de-500-mil-novas-empresas</w:t>
        </w:r>
      </w:hyperlink>
      <w:r w:rsidRPr="004173A3">
        <w:rPr>
          <w:sz w:val="24"/>
          <w:szCs w:val="24"/>
        </w:rPr>
        <w:t>&gt;. Acesso em: 16 out 2019.</w:t>
      </w:r>
    </w:p>
    <w:p w:rsidR="004A3BB7" w:rsidRPr="004173A3" w:rsidRDefault="004A3BB7" w:rsidP="00D57691">
      <w:pPr>
        <w:spacing w:line="360" w:lineRule="auto"/>
        <w:rPr>
          <w:sz w:val="24"/>
          <w:szCs w:val="24"/>
        </w:rPr>
      </w:pPr>
    </w:p>
    <w:p w:rsidR="004A3BB7" w:rsidRDefault="004A3BB7" w:rsidP="000F6629">
      <w:pPr>
        <w:spacing w:line="240" w:lineRule="auto"/>
        <w:rPr>
          <w:sz w:val="24"/>
          <w:szCs w:val="24"/>
        </w:rPr>
      </w:pPr>
      <w:r w:rsidRPr="004173A3">
        <w:rPr>
          <w:b/>
          <w:sz w:val="24"/>
          <w:szCs w:val="24"/>
        </w:rPr>
        <w:t>MP prevê mudança de trecho do Código Civil sobre negócios jurídicos.</w:t>
      </w:r>
      <w:r w:rsidRPr="004173A3">
        <w:rPr>
          <w:sz w:val="24"/>
          <w:szCs w:val="24"/>
        </w:rPr>
        <w:t xml:space="preserve"> G1. 2019. Disponível em: &lt;</w:t>
      </w:r>
      <w:hyperlink r:id="rId13" w:history="1">
        <w:r w:rsidRPr="004173A3">
          <w:rPr>
            <w:rStyle w:val="Hyperlink"/>
            <w:color w:val="auto"/>
            <w:sz w:val="24"/>
            <w:szCs w:val="24"/>
            <w:u w:val="none"/>
          </w:rPr>
          <w:t>https://g1.globo.com/economia/noticia/2019/08/15/mp-preve-mudanca-de-trecho-do-codigo-civil-sobre-negocios-juridicos.ghtml</w:t>
        </w:r>
      </w:hyperlink>
      <w:r w:rsidRPr="004173A3">
        <w:rPr>
          <w:sz w:val="24"/>
          <w:szCs w:val="24"/>
        </w:rPr>
        <w:t>&gt;. Acesso em: 16 out 2019.</w:t>
      </w:r>
    </w:p>
    <w:p w:rsidR="004A3BB7" w:rsidRPr="004173A3" w:rsidRDefault="004A3BB7" w:rsidP="00D57691">
      <w:pPr>
        <w:spacing w:line="360" w:lineRule="auto"/>
        <w:rPr>
          <w:sz w:val="24"/>
          <w:szCs w:val="24"/>
        </w:rPr>
      </w:pPr>
    </w:p>
    <w:p w:rsidR="004A3BB7" w:rsidRPr="004173A3" w:rsidRDefault="004A3BB7" w:rsidP="000F6629">
      <w:pPr>
        <w:spacing w:line="240" w:lineRule="auto"/>
        <w:rPr>
          <w:sz w:val="24"/>
          <w:szCs w:val="24"/>
        </w:rPr>
      </w:pPr>
      <w:r w:rsidRPr="004173A3">
        <w:rPr>
          <w:sz w:val="24"/>
          <w:szCs w:val="24"/>
        </w:rPr>
        <w:t>TIEGHI, Ana Luiza.</w:t>
      </w:r>
      <w:r w:rsidRPr="004173A3">
        <w:rPr>
          <w:b/>
          <w:sz w:val="24"/>
          <w:szCs w:val="24"/>
        </w:rPr>
        <w:t xml:space="preserve"> Entenda o que muda no seu negócio com a Lei da Liberdade Econômica</w:t>
      </w:r>
      <w:r w:rsidRPr="004173A3">
        <w:rPr>
          <w:sz w:val="24"/>
          <w:szCs w:val="24"/>
        </w:rPr>
        <w:t>. 2019. Disponível em: &lt;</w:t>
      </w:r>
      <w:hyperlink r:id="rId14" w:history="1">
        <w:r w:rsidRPr="004173A3">
          <w:rPr>
            <w:rStyle w:val="Hyperlink"/>
            <w:color w:val="auto"/>
            <w:sz w:val="24"/>
            <w:szCs w:val="24"/>
            <w:u w:val="none"/>
          </w:rPr>
          <w:t>https://www1.folha.uol.com.br/mpme/2019/10/entenda-o-que-muda-no-seu-negocio-com-a-lei-da-liberdade-economica.shtml</w:t>
        </w:r>
      </w:hyperlink>
      <w:r w:rsidRPr="004173A3">
        <w:rPr>
          <w:sz w:val="24"/>
          <w:szCs w:val="24"/>
        </w:rPr>
        <w:t>&gt;. Acesso em: 16 out 2019.</w:t>
      </w:r>
    </w:p>
    <w:p w:rsidR="004173A3" w:rsidRPr="004173A3" w:rsidRDefault="004173A3">
      <w:pPr>
        <w:rPr>
          <w:sz w:val="24"/>
          <w:szCs w:val="24"/>
        </w:rPr>
      </w:pPr>
    </w:p>
    <w:sectPr w:rsidR="004173A3" w:rsidRPr="004173A3" w:rsidSect="00B72839">
      <w:headerReference w:type="default" r:id="rId15"/>
      <w:pgSz w:w="11906" w:h="16838"/>
      <w:pgMar w:top="1701" w:right="1134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EE" w:rsidRDefault="002E0AEE" w:rsidP="006B793B">
      <w:pPr>
        <w:spacing w:line="240" w:lineRule="auto"/>
      </w:pPr>
      <w:r>
        <w:separator/>
      </w:r>
    </w:p>
  </w:endnote>
  <w:endnote w:type="continuationSeparator" w:id="0">
    <w:p w:rsidR="002E0AEE" w:rsidRDefault="002E0AEE" w:rsidP="006B7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EE" w:rsidRDefault="002E0AEE" w:rsidP="006B793B">
      <w:pPr>
        <w:spacing w:line="240" w:lineRule="auto"/>
      </w:pPr>
      <w:r>
        <w:separator/>
      </w:r>
    </w:p>
  </w:footnote>
  <w:footnote w:type="continuationSeparator" w:id="0">
    <w:p w:rsidR="002E0AEE" w:rsidRDefault="002E0AEE" w:rsidP="006B7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126476"/>
      <w:docPartObj>
        <w:docPartGallery w:val="Page Numbers (Top of Page)"/>
        <w:docPartUnique/>
      </w:docPartObj>
    </w:sdtPr>
    <w:sdtEndPr/>
    <w:sdtContent>
      <w:p w:rsidR="00B72839" w:rsidRDefault="00B728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EE6">
          <w:rPr>
            <w:noProof/>
          </w:rPr>
          <w:t>8</w:t>
        </w:r>
        <w:r>
          <w:fldChar w:fldCharType="end"/>
        </w:r>
      </w:p>
    </w:sdtContent>
  </w:sdt>
  <w:p w:rsidR="00B72839" w:rsidRDefault="00B728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0D"/>
    <w:rsid w:val="0004591D"/>
    <w:rsid w:val="000B23D1"/>
    <w:rsid w:val="000F42AB"/>
    <w:rsid w:val="000F6629"/>
    <w:rsid w:val="001343F4"/>
    <w:rsid w:val="001C2F4D"/>
    <w:rsid w:val="002067E8"/>
    <w:rsid w:val="00217C66"/>
    <w:rsid w:val="00296E71"/>
    <w:rsid w:val="002B4BAF"/>
    <w:rsid w:val="002E0AEE"/>
    <w:rsid w:val="002F56C8"/>
    <w:rsid w:val="00343D34"/>
    <w:rsid w:val="0034575A"/>
    <w:rsid w:val="00357C8A"/>
    <w:rsid w:val="00364990"/>
    <w:rsid w:val="003F21EF"/>
    <w:rsid w:val="004173A3"/>
    <w:rsid w:val="00436C6C"/>
    <w:rsid w:val="00495E44"/>
    <w:rsid w:val="004A3BB7"/>
    <w:rsid w:val="004C1DD1"/>
    <w:rsid w:val="005500AC"/>
    <w:rsid w:val="00593AC2"/>
    <w:rsid w:val="005A396F"/>
    <w:rsid w:val="005E024A"/>
    <w:rsid w:val="00602CB4"/>
    <w:rsid w:val="00625D76"/>
    <w:rsid w:val="006832E6"/>
    <w:rsid w:val="006B793B"/>
    <w:rsid w:val="006C1590"/>
    <w:rsid w:val="00733BB7"/>
    <w:rsid w:val="007A592B"/>
    <w:rsid w:val="008671E8"/>
    <w:rsid w:val="008A27BA"/>
    <w:rsid w:val="0098735E"/>
    <w:rsid w:val="00A12428"/>
    <w:rsid w:val="00A3704D"/>
    <w:rsid w:val="00A47AC5"/>
    <w:rsid w:val="00A51ED5"/>
    <w:rsid w:val="00A60A75"/>
    <w:rsid w:val="00AE35A5"/>
    <w:rsid w:val="00B25518"/>
    <w:rsid w:val="00B66B53"/>
    <w:rsid w:val="00B72839"/>
    <w:rsid w:val="00BB460D"/>
    <w:rsid w:val="00BE7E90"/>
    <w:rsid w:val="00C04CFA"/>
    <w:rsid w:val="00C3058D"/>
    <w:rsid w:val="00C91125"/>
    <w:rsid w:val="00CA68E0"/>
    <w:rsid w:val="00CB4CA3"/>
    <w:rsid w:val="00D021A0"/>
    <w:rsid w:val="00D06DE6"/>
    <w:rsid w:val="00D11299"/>
    <w:rsid w:val="00D16314"/>
    <w:rsid w:val="00D266F1"/>
    <w:rsid w:val="00D3707E"/>
    <w:rsid w:val="00D45699"/>
    <w:rsid w:val="00D57691"/>
    <w:rsid w:val="00DA5B8C"/>
    <w:rsid w:val="00DB466B"/>
    <w:rsid w:val="00DD0EE6"/>
    <w:rsid w:val="00E139B2"/>
    <w:rsid w:val="00E60476"/>
    <w:rsid w:val="00EB36C4"/>
    <w:rsid w:val="00EE00A9"/>
    <w:rsid w:val="00EF3D13"/>
    <w:rsid w:val="00F0513C"/>
    <w:rsid w:val="00F71708"/>
    <w:rsid w:val="00F8432E"/>
    <w:rsid w:val="00F9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690D5"/>
  <w15:chartTrackingRefBased/>
  <w15:docId w15:val="{12B66567-F969-484F-BDB1-23A9B47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460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33BB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793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93B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793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93B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alhas.com.br/dePeso/16,MI301719,71043-MP+da+liberdade+economica+Boas+noticias+para+a+industria+de+fundos+de" TargetMode="External"/><Relationship Id="rId13" Type="http://schemas.openxmlformats.org/officeDocument/2006/relationships/hyperlink" Target="https://g1.globo.com/economia/noticia/2019/08/15/mp-preve-mudanca-de-trecho-do-codigo-civil-sobre-negocios-juridicos.g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radios.ebc.com.br/revista-brasil/2019/10/lei-da-liberdade-economica-deve-estimular-criacao-de-500-mil-novas-empresa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9-2022/2019/lei/L13874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lanalto.gov.br/ccivil_03/leis/2002/l1040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2.senado.leg.br/noticias/materias/2019/08/21/aprovada-mp-da-liberdade-economica-sem-regras-de-trabalho-aos-domingos" TargetMode="External"/><Relationship Id="rId14" Type="http://schemas.openxmlformats.org/officeDocument/2006/relationships/hyperlink" Target="https://www1.folha.uol.com.br/mpme/2019/10/entenda-o-que-muda-no-seu-negocio-com-a-lei-da-liberdade-economica.s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2FC5-3965-4D72-8EBB-E69D485A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10</Pages>
  <Words>2878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Yasmim Sales</dc:creator>
  <cp:keywords/>
  <dc:description/>
  <cp:lastModifiedBy>Yasmim Sales</cp:lastModifiedBy>
  <cp:revision>12</cp:revision>
  <cp:lastPrinted>2019-10-17T01:45:00Z</cp:lastPrinted>
  <dcterms:created xsi:type="dcterms:W3CDTF">2019-10-16T01:40:00Z</dcterms:created>
  <dcterms:modified xsi:type="dcterms:W3CDTF">2021-03-06T19:37:00Z</dcterms:modified>
</cp:coreProperties>
</file>