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Reinvenção em tempos de pandemia: Uma reflexão sobre</w:t>
      </w:r>
      <w:r w:rsidR="0015481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o papel das TIC no processo de Ensino-aprendizagem com a Covid-19</w:t>
      </w:r>
    </w:p>
    <w:p w:rsidR="00865ED3" w:rsidRDefault="00865ED3" w:rsidP="00865ED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Merciana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Alberto Uamba¹</w:t>
      </w:r>
    </w:p>
    <w:p w:rsidR="00865ED3" w:rsidRDefault="00865ED3" w:rsidP="00865ED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Resumo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ano 2020 trouxe à tona todas as lacunas do Sistema Nacional da Educação desde os problemas sanitários, a superlotação, bem como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desactualização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29C">
        <w:rPr>
          <w:rFonts w:ascii="Times New Roman" w:hAnsi="Times New Roman" w:cs="Times New Roman"/>
          <w:sz w:val="24"/>
          <w:szCs w:val="24"/>
        </w:rPr>
        <w:t>no nível do</w:t>
      </w:r>
      <w:r>
        <w:rPr>
          <w:rFonts w:ascii="Times New Roman" w:hAnsi="Times New Roman" w:cs="Times New Roman"/>
          <w:sz w:val="24"/>
          <w:szCs w:val="24"/>
        </w:rPr>
        <w:t xml:space="preserve"> uso das TIC. As novas condições de viver em comunidade em tempos da pandemia provocaram novas realidades educativas e necessidade de reinvenção do processo de ensino-aprendizagem. Com a pandemia da Covid-19 e as restrições por ela provocadas, as escolas foram obrigadas </w:t>
      </w:r>
      <w:r w:rsidR="0081029C">
        <w:rPr>
          <w:rFonts w:ascii="Times New Roman" w:hAnsi="Times New Roman" w:cs="Times New Roman"/>
          <w:sz w:val="24"/>
          <w:szCs w:val="24"/>
        </w:rPr>
        <w:t>a encerrar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presenciais e a Reinvenção do Sistema de Ensino. Assim, tal como em muitos ramos, na Educação ficou ainda mais nítida a necessidade da apropriação das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TIC no processo de </w:t>
      </w:r>
      <w:r w:rsidR="0081029C">
        <w:rPr>
          <w:rFonts w:ascii="Times New Roman" w:hAnsi="Times New Roman" w:cs="Times New Roman"/>
          <w:sz w:val="24"/>
          <w:szCs w:val="24"/>
        </w:rPr>
        <w:t>ensino-aprendizagem. O</w:t>
      </w:r>
      <w:r>
        <w:rPr>
          <w:rFonts w:ascii="Times New Roman" w:hAnsi="Times New Roman" w:cs="Times New Roman"/>
          <w:sz w:val="24"/>
          <w:szCs w:val="24"/>
        </w:rPr>
        <w:t xml:space="preserve"> presente artigo visa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reflectir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a importância que as TIC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têm na educação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10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enfoque na restruturação da escola em tempos da pandemia.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lição que sobressai deste exercício reflexivo é a urgência com a qual, em tempos próximos, a escola deve ensinar o uso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correcto</w:t>
      </w:r>
      <w:proofErr w:type="spellEnd"/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das ferramentas tecnológicas para que tanto os alunos como os professores tenham domínio do seu uso, favorecendo a aprendizagem da autonomia para que situações anómalas como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evolução escolar dos alunos.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Palavras-chave: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19, reinvenção,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TIC</w:t>
      </w:r>
      <w:proofErr w:type="gramEnd"/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D3" w:rsidRPr="00FE7211" w:rsidRDefault="00865ED3" w:rsidP="00FE721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211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contágio pelo COVID-19 foi promotor de uma crise mundial nos diversos campos, ocasionando mortes, desemprego e instabilidade social. Além disso, ficou evidente que a proclamada educação como direito para todos, ainda está longe de ser um direito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efectivo</w:t>
      </w:r>
      <w:proofErr w:type="spellEnd"/>
      <w:r w:rsidR="008102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existindo, nos diferentes países, de forma mais ou menos acentuada, um abismo entre o direito anunciado e o direito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efectivamente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desfrutado.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evidente que esta situação da pandemia provocou também reflexões profundas em todas as instâncias sociais e, logo, também, em relação ao modelo educacional vigente no nosso país. (Nascimento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Sainz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situação iniciada a partir do contágio mundial em massa pela COVID-19, ainda que se trate de uma questão de saúde pública,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cenário mundial em seus mais diversos campos, trazendo consequências económicas, políticas, sociais obviamente, ao campo educacional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também. Diante do isolamento social, determinado com maior ou menor rigor nos mais diferentes países, </w:t>
      </w:r>
      <w:proofErr w:type="gramStart"/>
      <w:r>
        <w:rPr>
          <w:rFonts w:ascii="Times New Roman" w:hAnsi="Times New Roman" w:cs="Times New Roman"/>
          <w:sz w:val="24"/>
          <w:szCs w:val="24"/>
        </w:rPr>
        <w:t>noticiou-se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logo nos primeiros 30 dias de contágio mundial e massivo do vírus, o alcance do número de 300 milhões de crianças e adolescentes fora da escola. Diante do aumento dos casos, ao final de Março a situação já havia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metade dos estudantes do mundo, ou seja, mais de 850 milhões de crianças, em 102 países. Esta paralisação compulsória trouxe, inevitavelmente, ao centro do debate educacional, o uso das tecnologias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de informação para</w:t>
      </w:r>
      <w:r w:rsidR="0081029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realização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escolares não presenciais. (Sousa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all,2020)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deparou-se com a necessidade de concentrar esforços na preparação dos professores para o desenvolvimento de situações de aprendizagem remota que,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geral, estão sendo mediadas pelo uso das tecnologias. Diante disso, foi </w:t>
      </w:r>
      <w:r w:rsidR="0081029C">
        <w:rPr>
          <w:rFonts w:ascii="Times New Roman" w:hAnsi="Times New Roman" w:cs="Times New Roman"/>
          <w:sz w:val="24"/>
          <w:szCs w:val="24"/>
        </w:rPr>
        <w:t>necessária</w:t>
      </w:r>
      <w:r>
        <w:rPr>
          <w:rFonts w:ascii="Times New Roman" w:hAnsi="Times New Roman" w:cs="Times New Roman"/>
          <w:sz w:val="24"/>
          <w:szCs w:val="24"/>
        </w:rPr>
        <w:t>, por parte dos docentes, a capacidade de experimentar, inovar, sistematizar esse conhecimento e avaliar o processo de aprendizagem dos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seus alunos, fazendo o melhor uso possível dessas ferramentas, cujo uso, para muitos, era até então desconhecido. (Vieira e Ricci, 2020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1029C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novo modo de viver o ensino-aprendizagem, em Portugal, por exemplo, a solução encontrada foi o acompanhamento à distância, o qual foi iniciado por cada escola antes da organização nacional. Optou-se também pela transmissão de aulas pela 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televisão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Pelas vias de 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ganhou o nome de #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EstudoemCasa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 TV aberta.</w:t>
      </w:r>
    </w:p>
    <w:p w:rsidR="00FE7211" w:rsidRPr="00FE7211" w:rsidRDefault="00FE7211" w:rsidP="00FE72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D3" w:rsidRPr="00FE7211" w:rsidRDefault="00865ED3" w:rsidP="00FE721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211">
        <w:rPr>
          <w:rFonts w:ascii="Times New Roman" w:hAnsi="Times New Roman" w:cs="Times New Roman"/>
          <w:b/>
          <w:sz w:val="24"/>
          <w:szCs w:val="24"/>
        </w:rPr>
        <w:lastRenderedPageBreak/>
        <w:t>Experiências Educativas em tempos de Pandemia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vida nunca foi mais flexível e exigiu tanto dinamismo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agora, na Educação não foi diferente. A reinvenção foi inevitável e a restruturação também, as TIC como outrora provocaram discussão sobre a sua necessidade ou urgência da sua apropriação na escola.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Vieira &amp;</w:t>
      </w:r>
      <w:r w:rsidR="00FE7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Ricci (2020), no construtivismo considera-se que o conhecimento é construído progressivamente através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interacção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o sujeito e o meio. O conhecimento não se adquire por uma interiorização de um determinado significado exterior dado, mas sim pela construção a partir de dentro de representações e interpretações adequadas, pelo que é importante encontrar sentido nos factos. No contexto educacional, nestes tempos da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pandemia, os conhecimentos que outrora foram a integrados em contextos formais (escola) tiveram de </w:t>
      </w:r>
      <w:r w:rsidR="0081029C">
        <w:rPr>
          <w:rFonts w:ascii="Times New Roman" w:hAnsi="Times New Roman" w:cs="Times New Roman"/>
          <w:sz w:val="24"/>
          <w:szCs w:val="24"/>
        </w:rPr>
        <w:t>redescobrir</w:t>
      </w:r>
      <w:r>
        <w:rPr>
          <w:rFonts w:ascii="Times New Roman" w:hAnsi="Times New Roman" w:cs="Times New Roman"/>
          <w:sz w:val="24"/>
          <w:szCs w:val="24"/>
        </w:rPr>
        <w:t xml:space="preserve"> novas abordagens.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Moçambique, com o encerramento das escolas, surgiu a necessidade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se </w:t>
      </w:r>
      <w:r w:rsidR="0081029C">
        <w:rPr>
          <w:rFonts w:ascii="Times New Roman" w:hAnsi="Times New Roman" w:cs="Times New Roman"/>
          <w:sz w:val="24"/>
          <w:szCs w:val="24"/>
        </w:rPr>
        <w:t>reinventar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29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processo de ensino-aprendizagem. Restruturações na educação foram inevitáveis para que não houvesse rompimento definitivo entre a escola, os alunos e os professores. Uma das primeiras medidas foi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integração de fichas, onde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interacção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conjunta entre a escola e a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família foi imprescindível para a continuação do processo.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no âmbito da inovação e reinvenção da escola em tempos de pandemia, replicou-se o estudo em casa. Com a ajuda e a parceria do sinal público nacional de televisão (TVM),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 w:rsidR="0081029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EstudoEmCasa</w:t>
      </w:r>
      <w:proofErr w:type="spellEnd"/>
      <w:proofErr w:type="gramEnd"/>
      <w:r w:rsidR="0081029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que consiste na transmissão de aulas pela televisão.(Chiposse,2020; PEE, 2020)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A emergência das TIC</w:t>
      </w:r>
      <w:r w:rsidR="00FE72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em contextos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Nóvoa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</w:t>
      </w:r>
      <w:r w:rsidR="0081029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a pandemia tornou muito visível o declínio do ‘modelo escolar, algo que os historiadores vinham assinalando há vários anos, e a necessidade de abrir um novo tempo na vida da escola. A pandemia acelerou a história e colocou-nos perante decisões que, agora, são inevitáveis.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senda, a era digital revolucionou a maneira de ser e estar em sociedade. </w:t>
      </w:r>
      <w:r w:rsidR="0081029C">
        <w:rPr>
          <w:rFonts w:ascii="Times New Roman" w:hAnsi="Times New Roman" w:cs="Times New Roman"/>
          <w:sz w:val="24"/>
          <w:szCs w:val="24"/>
        </w:rPr>
        <w:t>O crescente acesso às plataformas digitais tem mostrado</w:t>
      </w:r>
      <w:r>
        <w:rPr>
          <w:rFonts w:ascii="Times New Roman" w:hAnsi="Times New Roman" w:cs="Times New Roman"/>
          <w:sz w:val="24"/>
          <w:szCs w:val="24"/>
        </w:rPr>
        <w:t xml:space="preserve"> o quão presente estão as TIC na vida da sociedade, no geral, e dos alunos, em particular. Com a pandemia não restaram </w:t>
      </w:r>
      <w:r w:rsidR="0081029C">
        <w:rPr>
          <w:rFonts w:ascii="Times New Roman" w:hAnsi="Times New Roman" w:cs="Times New Roman"/>
          <w:sz w:val="24"/>
          <w:szCs w:val="24"/>
        </w:rPr>
        <w:t>alternativas</w:t>
      </w:r>
      <w:r>
        <w:rPr>
          <w:rFonts w:ascii="Times New Roman" w:hAnsi="Times New Roman" w:cs="Times New Roman"/>
          <w:sz w:val="24"/>
          <w:szCs w:val="24"/>
        </w:rPr>
        <w:t xml:space="preserve"> à escola senão a migração ao </w:t>
      </w:r>
      <w:r w:rsidR="0081029C">
        <w:rPr>
          <w:rFonts w:ascii="Times New Roman" w:hAnsi="Times New Roman" w:cs="Times New Roman"/>
          <w:sz w:val="24"/>
          <w:szCs w:val="24"/>
        </w:rPr>
        <w:t>digital, usando-se</w:t>
      </w:r>
      <w:r>
        <w:rPr>
          <w:rFonts w:ascii="Times New Roman" w:hAnsi="Times New Roman" w:cs="Times New Roman"/>
          <w:sz w:val="24"/>
          <w:szCs w:val="24"/>
        </w:rPr>
        <w:t xml:space="preserve"> desde ferramentas mais tradicionais como a TV até às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mais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a internet e plataformas como o </w:t>
      </w:r>
      <w:proofErr w:type="spellStart"/>
      <w:r w:rsidRPr="0081029C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</w:t>
      </w:r>
      <w:r w:rsidRPr="0081029C">
        <w:rPr>
          <w:rFonts w:ascii="Times New Roman" w:hAnsi="Times New Roman" w:cs="Times New Roman"/>
          <w:i/>
          <w:sz w:val="24"/>
          <w:szCs w:val="24"/>
        </w:rPr>
        <w:t>Zoom.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meios tecnológicos são recursos importantes, mas, para que contribuam para uma aprendizagem significativa, exigem ser adequadamente utilizados. E em contextos pobres como em Moçambique, é inevitável que a escola permita esta integração de alunos ao digital para que junto se trilhe rumo ao desenvolvimento.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realidade incontornável assume-se </w:t>
      </w:r>
      <w:r w:rsidR="0081029C">
        <w:rPr>
          <w:rFonts w:ascii="Times New Roman" w:hAnsi="Times New Roman" w:cs="Times New Roman"/>
          <w:sz w:val="24"/>
          <w:szCs w:val="24"/>
        </w:rPr>
        <w:t>à medida que</w:t>
      </w:r>
      <w:r>
        <w:rPr>
          <w:rFonts w:ascii="Times New Roman" w:hAnsi="Times New Roman" w:cs="Times New Roman"/>
          <w:sz w:val="24"/>
          <w:szCs w:val="24"/>
        </w:rPr>
        <w:t xml:space="preserve"> a escola, no período do novo normal deverá repensar sobre as suas prioridades, onde o foco precisa estar virado ao aluno, na educação da autonomia. Favorecendo que as próximas condições anormais apareçam com uma base sólida construída para que o aluno </w:t>
      </w:r>
      <w:proofErr w:type="gramStart"/>
      <w:r>
        <w:rPr>
          <w:rFonts w:ascii="Times New Roman" w:hAnsi="Times New Roman" w:cs="Times New Roman"/>
          <w:sz w:val="24"/>
          <w:szCs w:val="24"/>
        </w:rPr>
        <w:t>aprenda,</w:t>
      </w:r>
      <w:proofErr w:type="gramEnd"/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independentemente da existência da escola como uma estrutura física. (</w:t>
      </w:r>
      <w:proofErr w:type="spellStart"/>
      <w:r>
        <w:rPr>
          <w:rFonts w:ascii="Times New Roman" w:hAnsi="Times New Roman" w:cs="Times New Roman"/>
          <w:sz w:val="24"/>
          <w:szCs w:val="24"/>
        </w:rPr>
        <w:t>Chipossa</w:t>
      </w:r>
      <w:proofErr w:type="spellEnd"/>
      <w:r>
        <w:rPr>
          <w:rFonts w:ascii="Times New Roman" w:hAnsi="Times New Roman" w:cs="Times New Roman"/>
          <w:sz w:val="24"/>
          <w:szCs w:val="24"/>
        </w:rPr>
        <w:t>, 2020)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(1999), embora numa abordagem filosófica e futurista, a sociedade terá de abrir espaço para uma convivência social e educativa livre da escola.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Queira seja uma verdade queira não, o período da pandemia abriu espaço para que esta visão não ficasse totalmente afastada, afinal, foram cerca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meses fora do contexto escolar. O século XXI trouxe a era da tecnologia, assim as crianças já crescem aprendendo a utilizar as tecnologias,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 modo, tornou-se comum observar que há afinidade entre as tecnologias e as crianças.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grande importância que as TIC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 vindo a adquirir na vida dos alunos, o professor pode utilizar essas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plataformas como uma ferramenta diferenciada de ensino-aprendizagem.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A reinvenção e perspectivas para </w:t>
      </w:r>
      <w:r>
        <w:rPr>
          <w:rFonts w:ascii="Times New Roman" w:hAnsi="Times New Roman" w:cs="Times New Roman"/>
          <w:b/>
          <w:i/>
          <w:sz w:val="24"/>
          <w:szCs w:val="24"/>
        </w:rPr>
        <w:t>“o novo normal”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invenção é a faculdade de produzir ou criar coisas novas, isto na perspectiva do Dicionário de Língua Portuguesa, reinvenção seria o processo de inventar de novo, ou neste contexto, reaprender a ensinar e aprender em tempos de pandemia.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abordagem da educação voltada às TIC</w:t>
      </w:r>
      <w:r w:rsidR="008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 sempre renegada na escola pública moçambicana, com a Covid-19, não restaram muitas alternativas a não ser recuar e aproveitar essas ferramentas para que o processo não parasse.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 que na maioria das nossas escolas os dispositivos móveis dos alunos, em particular, os smartphones, eram proibidos, não se planeando a sua integração no plano de estudos. Isto levava a que se perdesse a oportunidade de ensinar os alunos a utilizá-los de forma responsável e produtiva. Em vez de proibir, o melhor é aceitar os desafios e aumentar a sensibilização dos alunos para utilizarem os seus dispositivos móveis em segurança.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Deste modo, </w:t>
      </w:r>
      <w:r w:rsidR="00CF0E88">
        <w:rPr>
          <w:rFonts w:ascii="Times New Roman" w:hAnsi="Times New Roman" w:cs="Times New Roman"/>
          <w:sz w:val="24"/>
          <w:szCs w:val="24"/>
        </w:rPr>
        <w:t xml:space="preserve">evitam-se </w:t>
      </w:r>
      <w:r>
        <w:rPr>
          <w:rFonts w:ascii="Times New Roman" w:hAnsi="Times New Roman" w:cs="Times New Roman"/>
          <w:sz w:val="24"/>
          <w:szCs w:val="24"/>
        </w:rPr>
        <w:t xml:space="preserve">possíveis perigos inerentes ao acesso livre às redes de comunicação e informação, bem como o uso abusivo </w:t>
      </w:r>
      <w:r w:rsidR="00CF0E88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internet. A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Covid-19 colocou à tona todas as lacunas e as fra</w:t>
      </w:r>
      <w:r w:rsidR="00CF0E88">
        <w:rPr>
          <w:rFonts w:ascii="Times New Roman" w:hAnsi="Times New Roman" w:cs="Times New Roman"/>
          <w:sz w:val="24"/>
          <w:szCs w:val="24"/>
        </w:rPr>
        <w:t>gilidades do Sistema Nacional de</w:t>
      </w:r>
      <w:r>
        <w:rPr>
          <w:rFonts w:ascii="Times New Roman" w:hAnsi="Times New Roman" w:cs="Times New Roman"/>
          <w:sz w:val="24"/>
          <w:szCs w:val="24"/>
        </w:rPr>
        <w:t xml:space="preserve"> Educação</w:t>
      </w:r>
      <w:r w:rsidR="00CF0E88">
        <w:rPr>
          <w:rFonts w:ascii="Times New Roman" w:hAnsi="Times New Roman" w:cs="Times New Roman"/>
          <w:sz w:val="24"/>
          <w:szCs w:val="24"/>
        </w:rPr>
        <w:t xml:space="preserve">, assim como </w:t>
      </w:r>
      <w:r>
        <w:rPr>
          <w:rFonts w:ascii="Times New Roman" w:hAnsi="Times New Roman" w:cs="Times New Roman"/>
          <w:sz w:val="24"/>
          <w:szCs w:val="24"/>
        </w:rPr>
        <w:t>as desigualdades sociais vieram à ribalta.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escolas públicas nacionais sempre desencorajaram o uso das TIC na sala de aula,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 </w:t>
      </w:r>
      <w:proofErr w:type="gramStart"/>
      <w:r w:rsidR="00CF0E88">
        <w:rPr>
          <w:rFonts w:ascii="Times New Roman" w:hAnsi="Times New Roman" w:cs="Times New Roman"/>
          <w:sz w:val="24"/>
          <w:szCs w:val="24"/>
        </w:rPr>
        <w:t>estes tempos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mostram o quão desperdiçou</w:t>
      </w:r>
      <w:r w:rsidR="00CF0E88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 oportunidade de apropriação dessas ferramentas pela escola. A sala de aula foi alterada pelo uso de dispositivos digitais, das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Tvs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da internet e dos </w:t>
      </w:r>
      <w:r w:rsidRPr="00CF0E88">
        <w:rPr>
          <w:rFonts w:ascii="Times New Roman" w:hAnsi="Times New Roman" w:cs="Times New Roman"/>
          <w:i/>
          <w:sz w:val="24"/>
          <w:szCs w:val="24"/>
        </w:rPr>
        <w:t>smartphones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sem a alfabetização digital das crianças não se sabe até que ponto estas ferramentas estão a ser úteis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a assimilação de saberes.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transformar as ameaças em oportunidades,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preciso que as instituições educativas encontrem formas de desenvolver competências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nas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escolares</w:t>
      </w:r>
      <w:r w:rsidR="00CF0E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tornando o tempo passado na sala de aula mais produtivo. A dimensão ética da utilização tecnológica deve continuar presente na educação das gerações mais novas, pela urgência que há em estabelecer metas para a educação digital e educar para um uso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consciente e responsável das tecnologias digitais. (Moura, 2017)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vê, não se pode falar das reinvenções provocadas pela pandemia sem se olhar para o papel da média digital no processo de ensino-aprendizagem.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Reflexões trazidas pela pandemia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necessidades educativas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actuais</w:t>
      </w:r>
      <w:proofErr w:type="spellEnd"/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apontam para a necessidade do reforço do papel do professor investigador, reflexivo e crítico, os planos de formação devem caracterizar-se pela flexibilidade e devem ser adaptados aos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às necessidades das sociedades tecnológicas emergentes. Esta reflexão é muito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E88">
        <w:rPr>
          <w:rFonts w:ascii="Times New Roman" w:hAnsi="Times New Roman" w:cs="Times New Roman"/>
          <w:sz w:val="24"/>
          <w:szCs w:val="24"/>
        </w:rPr>
        <w:t>à medida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papel preponderante de um quadro professoral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verdadeiramente necessário para contornar qualquer desafio pedagógico imposto pelo mundo, e neste período atípico em particular.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meta principal da escola de hoje em diante não é ensinar conteúdos, mas desenvolver competências que permitam ao sujeito alcançar sucesso pessoal e profissional. Visa permitir a cada um aprender a utilizar os seus saberes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eficiência. A escola deve fomentar o carácter adaptativo e converter os conteúdos em meios que possibilitam aos alunos desenvolver competências - a pedagogia do aprender a aprender para que a autonomia da aprendizagem seja a marca mais saliente da nossa escola.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Tal como dizia anteriormente, diante do desafio de alcance e manutenção do engajamento dos estudantes durante o regime da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pandemia, bem como de promoção do uso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plataformas digitais, para o alcance da aprendizagem significativa, quebrou-se o mito de que os estudantes desta geração são nativos que dominam com destreza qualquer tipo de tecnologia. Evidenciou-se que não se tem angariado êxito na tarefa de preparar alunos para que sejam aprendizes e estabeleçam uma relação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investigativa com o conhecimento, tampouco para que usem as tecnologias para esta finalidade. (Nascimento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Sainz,2017;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Moura, 2017)</w:t>
      </w:r>
      <w:proofErr w:type="gramEnd"/>
    </w:p>
    <w:p w:rsidR="00865ED3" w:rsidRPr="00FE7211" w:rsidRDefault="00865ED3" w:rsidP="00FE721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211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Covid-19 revela-se como um pretexto para nos lembrar dos velhos problemas que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já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deviam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 sido sanados, independentemente de existir ou não a pandemia. A Covid-19 tem evidenciado as desigualdades que demarcam a nossa sociedade, pois, enquanto algumas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crianças têm acesso às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tecnologias de ponta, possuem acesso ilimitado à internet e recebem em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casa o apoio dos pais/responsáveis, tantas outras ficam à margem deste processo, seja pela falta de equipamento tecnológico adequado em casa, ou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pelo facto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os responsáveis dedicarem-se às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outras preocupações, ou mesmo por estes não terem a formação escolar adequada para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orientarem relação à realização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ou, ainda, por situações de extrema pobreza e vulnerabilidade social.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restam dúvidas sobre a importância estratégica que as TIC mostraram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 situação da Covid-19, o papel relevante que tiveram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novo estilo de vida e a inegável urgência de serem totalmente usados na dinamização</w:t>
      </w:r>
      <w:r w:rsidR="00CF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processo educativo. É também importante que a escola inove e reinvente-se para que não seja uma pandemia nem outra coisa qualquer que desestabilize o seu grande papel de formar para a cidadania e autonomia.</w:t>
      </w: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11" w:rsidRDefault="00FE7211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D3" w:rsidRPr="00FE7211" w:rsidRDefault="00865ED3" w:rsidP="00FE721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211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865ED3" w:rsidRDefault="00865ED3" w:rsidP="00865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Chiposse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(2020). </w:t>
      </w:r>
      <w:r>
        <w:rPr>
          <w:rFonts w:ascii="Times New Roman" w:hAnsi="Times New Roman" w:cs="Times New Roman"/>
          <w:i/>
          <w:sz w:val="24"/>
          <w:szCs w:val="24"/>
        </w:rPr>
        <w:t xml:space="preserve">Educação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Moçambique</w:t>
      </w:r>
      <w:r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tempos </w:t>
      </w: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Covid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-19: Uma Reflexão centrada nas escolas rurais</w:t>
      </w:r>
      <w:r>
        <w:rPr>
          <w:rFonts w:ascii="Times New Roman" w:hAnsi="Times New Roman" w:cs="Times New Roman"/>
          <w:sz w:val="24"/>
          <w:szCs w:val="24"/>
        </w:rPr>
        <w:t xml:space="preserve">. Jornal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Txopela</w:t>
      </w:r>
      <w:proofErr w:type="spellEnd"/>
      <w:r>
        <w:rPr>
          <w:rFonts w:ascii="Times New Roman" w:hAnsi="Times New Roman" w:cs="Times New Roman"/>
          <w:sz w:val="24"/>
          <w:szCs w:val="24"/>
        </w:rPr>
        <w:t>, pag1.</w:t>
      </w:r>
    </w:p>
    <w:p w:rsidR="00865ED3" w:rsidRDefault="00865ED3" w:rsidP="00865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Dicionário de Língua Portuguesa. </w:t>
      </w:r>
      <w:proofErr w:type="gramStart"/>
      <w:r>
        <w:rPr>
          <w:rFonts w:ascii="Times New Roman" w:hAnsi="Times New Roman" w:cs="Times New Roman"/>
          <w:sz w:val="24"/>
          <w:szCs w:val="24"/>
        </w:rPr>
        <w:t>Porto editora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5ED3" w:rsidRDefault="00865ED3" w:rsidP="00865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(1985). </w:t>
      </w:r>
      <w:r>
        <w:rPr>
          <w:rFonts w:ascii="Times New Roman" w:hAnsi="Times New Roman" w:cs="Times New Roman"/>
          <w:i/>
          <w:sz w:val="24"/>
          <w:szCs w:val="24"/>
        </w:rPr>
        <w:t>Sociedade sem escola</w:t>
      </w:r>
      <w:r>
        <w:rPr>
          <w:rFonts w:ascii="Times New Roman" w:hAnsi="Times New Roman" w:cs="Times New Roman"/>
          <w:sz w:val="24"/>
          <w:szCs w:val="24"/>
        </w:rPr>
        <w:t>. Petrópolis: Vozes.</w:t>
      </w:r>
    </w:p>
    <w:p w:rsidR="00865ED3" w:rsidRDefault="00865ED3" w:rsidP="00865ED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Moura, A. (2017). </w:t>
      </w:r>
      <w:r>
        <w:rPr>
          <w:rFonts w:ascii="Times New Roman" w:hAnsi="Times New Roman" w:cs="Times New Roman"/>
          <w:i/>
          <w:sz w:val="24"/>
          <w:szCs w:val="24"/>
        </w:rPr>
        <w:t xml:space="preserve">Promoção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literacia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digital através de dispositivos móveis: experiências pedagógicas no ensino profissional</w:t>
      </w:r>
      <w:r>
        <w:rPr>
          <w:rFonts w:ascii="Times New Roman" w:hAnsi="Times New Roman" w:cs="Times New Roman"/>
          <w:sz w:val="24"/>
          <w:szCs w:val="24"/>
        </w:rPr>
        <w:t xml:space="preserve">. In S. Pereira &amp; M. Pinto (Eds.),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Literacia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Media e Cidadania – Livro de Atas do 4.º Congresso </w:t>
      </w:r>
      <w:r>
        <w:rPr>
          <w:rFonts w:ascii="Times New Roman" w:hAnsi="Times New Roman" w:cs="Times New Roman"/>
          <w:sz w:val="24"/>
          <w:szCs w:val="24"/>
        </w:rPr>
        <w:t>(pp. 324-336). Braga: CECS.</w:t>
      </w:r>
    </w:p>
    <w:p w:rsidR="00865ED3" w:rsidRDefault="00865ED3" w:rsidP="00865ED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Nóvoa</w:t>
      </w:r>
      <w:proofErr w:type="spellEnd"/>
      <w:r>
        <w:rPr>
          <w:rFonts w:ascii="Times New Roman" w:hAnsi="Times New Roman" w:cs="Times New Roman"/>
          <w:sz w:val="24"/>
          <w:szCs w:val="24"/>
        </w:rPr>
        <w:t>, A. (2020). Suspensão, declínio 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modelo escolar,.</w:t>
      </w:r>
      <w:proofErr w:type="spellStart"/>
      <w:r>
        <w:rPr>
          <w:rFonts w:ascii="Times New Roman" w:hAnsi="Times New Roman" w:cs="Times New Roman"/>
          <w:sz w:val="24"/>
          <w:szCs w:val="24"/>
        </w:rPr>
        <w:t>Lisboa:Acta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5ED3" w:rsidRDefault="00865ED3" w:rsidP="00865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Nascimento, C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(2017). </w:t>
      </w:r>
      <w:r>
        <w:rPr>
          <w:rFonts w:ascii="Times New Roman" w:hAnsi="Times New Roman" w:cs="Times New Roman"/>
          <w:i/>
          <w:sz w:val="24"/>
          <w:szCs w:val="24"/>
        </w:rPr>
        <w:t>Aprendizagem em Ambientes Virtuais: tecendo reflexões sobre espaço relacional-emocional.</w:t>
      </w:r>
      <w:r>
        <w:rPr>
          <w:rFonts w:ascii="Times New Roman" w:hAnsi="Times New Roman" w:cs="Times New Roman"/>
          <w:sz w:val="24"/>
          <w:szCs w:val="24"/>
        </w:rPr>
        <w:t xml:space="preserve"> Rio Grande do Sul: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5ED3" w:rsidRPr="00FE7211" w:rsidRDefault="00865ED3" w:rsidP="00865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Educação em </w:t>
      </w:r>
      <w:proofErr w:type="gramStart"/>
      <w:r>
        <w:rPr>
          <w:rFonts w:ascii="Times New Roman" w:hAnsi="Times New Roman" w:cs="Times New Roman"/>
          <w:sz w:val="24"/>
          <w:szCs w:val="24"/>
        </w:rPr>
        <w:t>Emergência.</w:t>
      </w:r>
      <w:proofErr w:type="gramEnd"/>
      <w:r>
        <w:rPr>
          <w:rFonts w:ascii="Times New Roman" w:hAnsi="Times New Roman" w:cs="Times New Roman"/>
          <w:sz w:val="24"/>
          <w:szCs w:val="24"/>
        </w:rPr>
        <w:t>2020-2021</w:t>
      </w:r>
      <w:r w:rsidR="00FE7211">
        <w:rPr>
          <w:rFonts w:ascii="Times New Roman" w:hAnsi="Times New Roman" w:cs="Times New Roman"/>
          <w:sz w:val="24"/>
          <w:szCs w:val="24"/>
        </w:rPr>
        <w:t>.</w:t>
      </w:r>
    </w:p>
    <w:p w:rsidR="00865ED3" w:rsidRDefault="00865ED3" w:rsidP="00865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Ricci, L. V. (2020). </w:t>
      </w:r>
      <w:r>
        <w:rPr>
          <w:rFonts w:ascii="Times New Roman" w:hAnsi="Times New Roman" w:cs="Times New Roman"/>
          <w:i/>
          <w:sz w:val="24"/>
          <w:szCs w:val="24"/>
        </w:rPr>
        <w:t>A Educação em tempos de pandemia: Soluções emergenciais pelo Mundo</w:t>
      </w:r>
      <w:r>
        <w:rPr>
          <w:rFonts w:ascii="Times New Roman" w:hAnsi="Times New Roman" w:cs="Times New Roman"/>
          <w:sz w:val="24"/>
          <w:szCs w:val="24"/>
        </w:rPr>
        <w:t>. Santa Catarina: OEMESC.</w:t>
      </w:r>
    </w:p>
    <w:p w:rsidR="00865ED3" w:rsidRDefault="00865ED3" w:rsidP="00865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Sousa,</w:t>
      </w:r>
      <w:proofErr w:type="gramEnd"/>
      <w:r>
        <w:rPr>
          <w:rFonts w:ascii="Times New Roman" w:hAnsi="Times New Roman" w:cs="Times New Roman"/>
          <w:sz w:val="24"/>
          <w:szCs w:val="24"/>
        </w:rPr>
        <w:t>G.,</w:t>
      </w:r>
      <w:proofErr w:type="spellStart"/>
      <w:r>
        <w:rPr>
          <w:rFonts w:ascii="Times New Roman" w:hAnsi="Times New Roman" w:cs="Times New Roman"/>
          <w:sz w:val="24"/>
          <w:szCs w:val="24"/>
        </w:rPr>
        <w:t>Borges,E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Colpas,R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(2020). </w:t>
      </w:r>
      <w:r>
        <w:rPr>
          <w:rFonts w:ascii="Times New Roman" w:hAnsi="Times New Roman" w:cs="Times New Roman"/>
          <w:i/>
          <w:sz w:val="24"/>
          <w:szCs w:val="24"/>
        </w:rPr>
        <w:t>Em Defesa das Tecnologias de Informação e Comunicação na Educação Básica: diálogos em tempos de pandemia</w:t>
      </w:r>
      <w:r>
        <w:rPr>
          <w:rFonts w:ascii="Times New Roman" w:hAnsi="Times New Roman" w:cs="Times New Roman"/>
          <w:sz w:val="24"/>
          <w:szCs w:val="24"/>
        </w:rPr>
        <w:t>. Salvador: plurais.</w:t>
      </w:r>
    </w:p>
    <w:p w:rsidR="00865ED3" w:rsidRDefault="00865ED3" w:rsidP="0086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D3" w:rsidRDefault="00CF0E88" w:rsidP="00865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Siglas</w:t>
      </w:r>
      <w:bookmarkStart w:id="0" w:name="_GoBack"/>
      <w:bookmarkEnd w:id="0"/>
      <w:r w:rsidR="00865ED3">
        <w:rPr>
          <w:rFonts w:ascii="Times New Roman" w:hAnsi="Times New Roman" w:cs="Times New Roman"/>
          <w:sz w:val="24"/>
          <w:szCs w:val="24"/>
        </w:rPr>
        <w:t xml:space="preserve"> usadas no texto</w:t>
      </w:r>
    </w:p>
    <w:p w:rsidR="00865ED3" w:rsidRDefault="00865ED3" w:rsidP="00865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PEE</w:t>
      </w:r>
      <w:r>
        <w:rPr>
          <w:rFonts w:ascii="Times New Roman" w:hAnsi="Times New Roman" w:cs="Times New Roman"/>
          <w:sz w:val="24"/>
          <w:szCs w:val="24"/>
        </w:rPr>
        <w:t>- Programa de Educação em Emergência 2020-2021</w:t>
      </w:r>
    </w:p>
    <w:p w:rsidR="00865ED3" w:rsidRDefault="00865ED3" w:rsidP="00865E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TIC</w:t>
      </w:r>
      <w:r>
        <w:rPr>
          <w:rFonts w:ascii="Times New Roman" w:hAnsi="Times New Roman" w:cs="Times New Roman"/>
          <w:sz w:val="24"/>
          <w:szCs w:val="24"/>
        </w:rPr>
        <w:t>- Tecnologias de Informação e Comunicação</w:t>
      </w:r>
    </w:p>
    <w:p w:rsidR="00E0023E" w:rsidRDefault="00E0023E"/>
    <w:sectPr w:rsidR="00E0023E" w:rsidSect="00E002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CF" w:rsidRDefault="003E60CF" w:rsidP="00865ED3">
      <w:pPr>
        <w:spacing w:after="0" w:line="240" w:lineRule="auto"/>
      </w:pPr>
      <w:r>
        <w:separator/>
      </w:r>
    </w:p>
  </w:endnote>
  <w:endnote w:type="continuationSeparator" w:id="0">
    <w:p w:rsidR="003E60CF" w:rsidRDefault="003E60CF" w:rsidP="0086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CF" w:rsidRDefault="003E60CF" w:rsidP="00865ED3">
      <w:pPr>
        <w:spacing w:after="0" w:line="240" w:lineRule="auto"/>
      </w:pPr>
      <w:r>
        <w:separator/>
      </w:r>
    </w:p>
  </w:footnote>
  <w:footnote w:type="continuationSeparator" w:id="0">
    <w:p w:rsidR="003E60CF" w:rsidRDefault="003E60CF" w:rsidP="00865ED3">
      <w:pPr>
        <w:spacing w:after="0" w:line="240" w:lineRule="auto"/>
      </w:pPr>
      <w:r>
        <w:continuationSeparator/>
      </w:r>
    </w:p>
  </w:footnote>
  <w:footnote w:id="1">
    <w:p w:rsidR="00865ED3" w:rsidRDefault="00865ED3" w:rsidP="00865ED3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vertAlign w:val="superscript"/>
        </w:rPr>
        <w:t>Finalista em Ensino de Português</w:t>
      </w:r>
    </w:p>
    <w:p w:rsidR="00865ED3" w:rsidRDefault="00865ED3" w:rsidP="00865ED3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Universidade Eduardo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Mondlane</w:t>
      </w:r>
      <w:proofErr w:type="spellEnd"/>
    </w:p>
    <w:p w:rsidR="00865ED3" w:rsidRDefault="00865ED3" w:rsidP="00865ED3">
      <w:pPr>
        <w:pStyle w:val="Textodenotaderodap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uambamerciana@gmail.com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54FA"/>
    <w:multiLevelType w:val="hybridMultilevel"/>
    <w:tmpl w:val="A048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85F36"/>
    <w:multiLevelType w:val="hybridMultilevel"/>
    <w:tmpl w:val="65C47A5A"/>
    <w:lvl w:ilvl="0" w:tplc="0816000F">
      <w:start w:val="1"/>
      <w:numFmt w:val="decimal"/>
      <w:lvlText w:val="%1."/>
      <w:lvlJc w:val="left"/>
      <w:pPr>
        <w:ind w:left="9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2268C"/>
    <w:multiLevelType w:val="hybridMultilevel"/>
    <w:tmpl w:val="6154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A12E4"/>
    <w:multiLevelType w:val="hybridMultilevel"/>
    <w:tmpl w:val="C0C26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ED3"/>
    <w:rsid w:val="000960BB"/>
    <w:rsid w:val="00154817"/>
    <w:rsid w:val="003E60CF"/>
    <w:rsid w:val="0081029C"/>
    <w:rsid w:val="00865ED3"/>
    <w:rsid w:val="0097608B"/>
    <w:rsid w:val="00B112AE"/>
    <w:rsid w:val="00CF0E88"/>
    <w:rsid w:val="00E0023E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D3"/>
    <w:pPr>
      <w:spacing w:after="160" w:line="25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5E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5ED3"/>
    <w:rPr>
      <w:noProof/>
      <w:sz w:val="20"/>
      <w:szCs w:val="20"/>
    </w:rPr>
  </w:style>
  <w:style w:type="paragraph" w:styleId="PargrafodaLista">
    <w:name w:val="List Paragraph"/>
    <w:basedOn w:val="Normal"/>
    <w:uiPriority w:val="34"/>
    <w:qFormat/>
    <w:rsid w:val="00865ED3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865E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dcterms:created xsi:type="dcterms:W3CDTF">2020-11-16T18:53:00Z</dcterms:created>
  <dcterms:modified xsi:type="dcterms:W3CDTF">2021-01-22T15:40:00Z</dcterms:modified>
</cp:coreProperties>
</file>