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4C3" w:rsidRDefault="001644C3" w:rsidP="00E84009">
      <w:pPr>
        <w:autoSpaceDE w:val="0"/>
        <w:autoSpaceDN w:val="0"/>
        <w:adjustRightInd w:val="0"/>
        <w:spacing w:before="0"/>
        <w:ind w:left="0" w:right="57"/>
        <w:jc w:val="both"/>
        <w:rPr>
          <w:rFonts w:ascii="Times New Roman" w:hAnsi="Times New Roman" w:cs="Times New Roman"/>
          <w:bCs/>
          <w:sz w:val="24"/>
          <w:szCs w:val="24"/>
        </w:rPr>
      </w:pPr>
      <w:r w:rsidRPr="000E010E">
        <w:rPr>
          <w:rFonts w:ascii="Times New Roman" w:hAnsi="Times New Roman" w:cs="Times New Roman"/>
          <w:bCs/>
          <w:sz w:val="24"/>
          <w:szCs w:val="24"/>
        </w:rPr>
        <w:t>O afeto parental efetivo como meio de concretização do princípio da dignidade da pessoa humana.</w:t>
      </w:r>
      <w:r>
        <w:rPr>
          <w:rFonts w:ascii="Times New Roman" w:hAnsi="Times New Roman" w:cs="Times New Roman"/>
          <w:bCs/>
          <w:sz w:val="24"/>
          <w:szCs w:val="24"/>
        </w:rPr>
        <w:t xml:space="preserve"> ¹</w:t>
      </w:r>
    </w:p>
    <w:p w:rsidR="001644C3" w:rsidRPr="00F54ECA" w:rsidRDefault="001644C3" w:rsidP="00E84009">
      <w:pPr>
        <w:autoSpaceDE w:val="0"/>
        <w:autoSpaceDN w:val="0"/>
        <w:adjustRightInd w:val="0"/>
        <w:spacing w:before="0"/>
        <w:ind w:left="0" w:right="57"/>
        <w:jc w:val="right"/>
        <w:rPr>
          <w:rFonts w:ascii="Times New Roman" w:eastAsia="Calibri" w:hAnsi="Times New Roman" w:cs="Times New Roman"/>
          <w:bCs/>
          <w:sz w:val="24"/>
          <w:szCs w:val="24"/>
        </w:rPr>
      </w:pPr>
    </w:p>
    <w:p w:rsidR="001644C3" w:rsidRPr="00F54ECA" w:rsidRDefault="001644C3" w:rsidP="00E84009">
      <w:pPr>
        <w:autoSpaceDE w:val="0"/>
        <w:autoSpaceDN w:val="0"/>
        <w:adjustRightInd w:val="0"/>
        <w:spacing w:before="0"/>
        <w:ind w:left="0" w:right="57"/>
        <w:jc w:val="right"/>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Fuad A</w:t>
      </w:r>
      <w:r w:rsidR="00CC3E8B">
        <w:rPr>
          <w:rFonts w:ascii="Times New Roman" w:eastAsia="Times New Roman,Calibri" w:hAnsi="Times New Roman" w:cs="Times New Roman"/>
          <w:sz w:val="24"/>
          <w:szCs w:val="24"/>
        </w:rPr>
        <w:t>l</w:t>
      </w:r>
      <w:r>
        <w:rPr>
          <w:rFonts w:ascii="Times New Roman" w:eastAsia="Times New Roman,Calibri" w:hAnsi="Times New Roman" w:cs="Times New Roman"/>
          <w:sz w:val="24"/>
          <w:szCs w:val="24"/>
        </w:rPr>
        <w:t xml:space="preserve">exandre Silva </w:t>
      </w:r>
      <w:r w:rsidRPr="00F54ECA">
        <w:rPr>
          <w:rFonts w:ascii="Times New Roman" w:eastAsia="Times New Roman,Calibri" w:hAnsi="Times New Roman" w:cs="Times New Roman"/>
          <w:sz w:val="24"/>
          <w:szCs w:val="24"/>
        </w:rPr>
        <w:t>²</w:t>
      </w:r>
    </w:p>
    <w:p w:rsidR="001644C3" w:rsidRDefault="001644C3" w:rsidP="006135FB">
      <w:pPr>
        <w:autoSpaceDE w:val="0"/>
        <w:autoSpaceDN w:val="0"/>
        <w:adjustRightInd w:val="0"/>
        <w:spacing w:before="0"/>
        <w:ind w:left="0" w:right="57"/>
        <w:jc w:val="right"/>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 xml:space="preserve">Vitória Frota </w:t>
      </w:r>
      <w:r w:rsidRPr="00F54ECA">
        <w:rPr>
          <w:rFonts w:ascii="Times New Roman" w:eastAsia="Times New Roman,Calibri" w:hAnsi="Times New Roman" w:cs="Times New Roman"/>
          <w:sz w:val="24"/>
          <w:szCs w:val="24"/>
        </w:rPr>
        <w:t>²</w:t>
      </w:r>
    </w:p>
    <w:p w:rsidR="001644C3" w:rsidRPr="000E010E" w:rsidRDefault="001644C3" w:rsidP="00E84009">
      <w:pPr>
        <w:autoSpaceDE w:val="0"/>
        <w:autoSpaceDN w:val="0"/>
        <w:adjustRightInd w:val="0"/>
        <w:spacing w:before="0"/>
        <w:ind w:left="0" w:right="57"/>
        <w:jc w:val="right"/>
        <w:rPr>
          <w:rFonts w:ascii="Times New Roman" w:hAnsi="Times New Roman" w:cs="Times New Roman"/>
          <w:bCs/>
          <w:sz w:val="24"/>
          <w:szCs w:val="24"/>
        </w:rPr>
      </w:pPr>
    </w:p>
    <w:p w:rsidR="006135FB" w:rsidRPr="006135FB" w:rsidRDefault="006135FB" w:rsidP="006135FB">
      <w:pPr>
        <w:spacing w:before="0" w:line="240" w:lineRule="auto"/>
        <w:ind w:left="2268" w:right="57"/>
        <w:jc w:val="both"/>
        <w:rPr>
          <w:rFonts w:ascii="Times New Roman" w:eastAsia="Calibri" w:hAnsi="Times New Roman" w:cs="Times New Roman"/>
          <w:sz w:val="20"/>
          <w:szCs w:val="20"/>
        </w:rPr>
      </w:pPr>
      <w:r w:rsidRPr="006135FB">
        <w:rPr>
          <w:rFonts w:ascii="Times New Roman" w:eastAsia="Calibri" w:hAnsi="Times New Roman" w:cs="Times New Roman"/>
          <w:b/>
          <w:sz w:val="20"/>
          <w:szCs w:val="20"/>
        </w:rPr>
        <w:t>Sumário:</w:t>
      </w:r>
      <w:r>
        <w:rPr>
          <w:rFonts w:ascii="Times New Roman" w:eastAsia="Calibri" w:hAnsi="Times New Roman" w:cs="Times New Roman"/>
          <w:sz w:val="20"/>
          <w:szCs w:val="20"/>
        </w:rPr>
        <w:t xml:space="preserve"> </w:t>
      </w:r>
      <w:r w:rsidRPr="006135FB">
        <w:rPr>
          <w:rFonts w:ascii="Times New Roman" w:eastAsia="Calibri" w:hAnsi="Times New Roman" w:cs="Times New Roman"/>
          <w:sz w:val="20"/>
          <w:szCs w:val="20"/>
        </w:rPr>
        <w:t xml:space="preserve">1 </w:t>
      </w:r>
      <w:r>
        <w:rPr>
          <w:rFonts w:ascii="Times New Roman" w:eastAsia="Calibri" w:hAnsi="Times New Roman" w:cs="Times New Roman"/>
          <w:sz w:val="20"/>
          <w:szCs w:val="20"/>
        </w:rPr>
        <w:t>I</w:t>
      </w:r>
      <w:r w:rsidRPr="006135FB">
        <w:rPr>
          <w:rFonts w:ascii="Times New Roman" w:eastAsia="Calibri" w:hAnsi="Times New Roman" w:cs="Times New Roman"/>
          <w:sz w:val="20"/>
          <w:szCs w:val="20"/>
        </w:rPr>
        <w:t xml:space="preserve">ntrodução; </w:t>
      </w:r>
      <w:r w:rsidRPr="006135FB">
        <w:rPr>
          <w:rFonts w:ascii="Times New Roman" w:eastAsia="Times New Roman,Calibri" w:hAnsi="Times New Roman" w:cs="Times New Roman"/>
          <w:bCs/>
          <w:sz w:val="20"/>
          <w:szCs w:val="20"/>
        </w:rPr>
        <w:t>2</w:t>
      </w:r>
      <w:r w:rsidRPr="006135FB">
        <w:rPr>
          <w:rFonts w:ascii="Times New Roman" w:eastAsia="Times New Roman" w:hAnsi="Times New Roman" w:cs="Times New Roman"/>
          <w:bCs/>
          <w:sz w:val="20"/>
          <w:szCs w:val="20"/>
        </w:rPr>
        <w:t xml:space="preserve"> </w:t>
      </w:r>
      <w:r>
        <w:rPr>
          <w:rFonts w:ascii="Times New Roman" w:hAnsi="Times New Roman" w:cs="Times New Roman"/>
          <w:bCs/>
          <w:sz w:val="20"/>
          <w:szCs w:val="20"/>
        </w:rPr>
        <w:t>A</w:t>
      </w:r>
      <w:r w:rsidRPr="006135FB">
        <w:rPr>
          <w:rFonts w:ascii="Times New Roman" w:hAnsi="Times New Roman" w:cs="Times New Roman"/>
          <w:bCs/>
          <w:sz w:val="20"/>
          <w:szCs w:val="20"/>
        </w:rPr>
        <w:t xml:space="preserve"> natureza do afeto nas relações jurídicas familiares</w:t>
      </w:r>
      <w:r w:rsidRPr="006135FB">
        <w:rPr>
          <w:rFonts w:ascii="Times New Roman" w:eastAsia="Calibri" w:hAnsi="Times New Roman" w:cs="Times New Roman"/>
          <w:sz w:val="20"/>
          <w:szCs w:val="20"/>
        </w:rPr>
        <w:t xml:space="preserve">; </w:t>
      </w:r>
      <w:r w:rsidRPr="006135FB">
        <w:rPr>
          <w:rFonts w:ascii="Times New Roman" w:eastAsia="Times New Roman,Calibri" w:hAnsi="Times New Roman" w:cs="Times New Roman"/>
          <w:bCs/>
          <w:sz w:val="20"/>
          <w:szCs w:val="20"/>
        </w:rPr>
        <w:t>3</w:t>
      </w:r>
      <w:r w:rsidRPr="006135FB">
        <w:rPr>
          <w:rFonts w:ascii="Times New Roman" w:eastAsia="Times New Roman" w:hAnsi="Times New Roman" w:cs="Times New Roman"/>
          <w:bCs/>
          <w:sz w:val="20"/>
          <w:szCs w:val="20"/>
        </w:rPr>
        <w:t xml:space="preserve"> </w:t>
      </w:r>
      <w:r>
        <w:rPr>
          <w:rFonts w:ascii="Times New Roman" w:hAnsi="Times New Roman" w:cs="Times New Roman"/>
          <w:bCs/>
          <w:sz w:val="20"/>
          <w:szCs w:val="20"/>
        </w:rPr>
        <w:t>A</w:t>
      </w:r>
      <w:r w:rsidRPr="006135FB">
        <w:rPr>
          <w:rFonts w:ascii="Times New Roman" w:hAnsi="Times New Roman" w:cs="Times New Roman"/>
          <w:bCs/>
          <w:sz w:val="20"/>
          <w:szCs w:val="20"/>
        </w:rPr>
        <w:t xml:space="preserve"> falta de afeto nas relações familiares frentes a responsabilidade civil</w:t>
      </w:r>
      <w:r>
        <w:rPr>
          <w:rFonts w:ascii="Times New Roman" w:hAnsi="Times New Roman" w:cs="Times New Roman"/>
          <w:bCs/>
          <w:sz w:val="20"/>
          <w:szCs w:val="20"/>
        </w:rPr>
        <w:t>;</w:t>
      </w:r>
      <w:r w:rsidRPr="006135FB">
        <w:rPr>
          <w:rFonts w:ascii="Times New Roman" w:eastAsia="Calibri" w:hAnsi="Times New Roman" w:cs="Times New Roman"/>
          <w:sz w:val="20"/>
          <w:szCs w:val="20"/>
        </w:rPr>
        <w:t xml:space="preserve"> </w:t>
      </w:r>
      <w:r w:rsidRPr="006135FB">
        <w:rPr>
          <w:rFonts w:ascii="Times New Roman" w:hAnsi="Times New Roman" w:cs="Times New Roman"/>
          <w:bCs/>
          <w:sz w:val="20"/>
          <w:szCs w:val="20"/>
        </w:rPr>
        <w:t xml:space="preserve">3.1 </w:t>
      </w:r>
      <w:r w:rsidRPr="006135FB">
        <w:rPr>
          <w:rFonts w:ascii="Times New Roman" w:hAnsi="Times New Roman" w:cs="Times New Roman"/>
          <w:bCs/>
          <w:sz w:val="20"/>
          <w:szCs w:val="20"/>
        </w:rPr>
        <w:t xml:space="preserve">Da </w:t>
      </w:r>
      <w:r w:rsidRPr="006135FB">
        <w:rPr>
          <w:rFonts w:ascii="Times New Roman" w:hAnsi="Times New Roman" w:cs="Times New Roman"/>
          <w:bCs/>
          <w:sz w:val="20"/>
          <w:szCs w:val="20"/>
        </w:rPr>
        <w:t>Responsabilidade Civil</w:t>
      </w:r>
      <w:r>
        <w:rPr>
          <w:rFonts w:ascii="Times New Roman" w:hAnsi="Times New Roman" w:cs="Times New Roman"/>
          <w:bCs/>
          <w:sz w:val="20"/>
          <w:szCs w:val="20"/>
        </w:rPr>
        <w:t>;</w:t>
      </w:r>
      <w:r w:rsidRPr="006135FB">
        <w:rPr>
          <w:rFonts w:ascii="Times New Roman" w:hAnsi="Times New Roman" w:cs="Times New Roman"/>
          <w:bCs/>
          <w:sz w:val="20"/>
          <w:szCs w:val="20"/>
        </w:rPr>
        <w:t xml:space="preserve"> 3.2 </w:t>
      </w:r>
      <w:r>
        <w:rPr>
          <w:rFonts w:ascii="Times New Roman" w:hAnsi="Times New Roman" w:cs="Times New Roman"/>
          <w:sz w:val="20"/>
          <w:szCs w:val="20"/>
          <w:shd w:val="clear" w:color="auto" w:fill="FFFFFF"/>
        </w:rPr>
        <w:t>R</w:t>
      </w:r>
      <w:r w:rsidRPr="006135FB">
        <w:rPr>
          <w:rFonts w:ascii="Times New Roman" w:hAnsi="Times New Roman" w:cs="Times New Roman"/>
          <w:sz w:val="20"/>
          <w:szCs w:val="20"/>
          <w:shd w:val="clear" w:color="auto" w:fill="FFFFFF"/>
        </w:rPr>
        <w:t>esponsabilidade civil nas relações familiares e o abandono afetivo</w:t>
      </w:r>
      <w:r>
        <w:rPr>
          <w:rFonts w:ascii="Times New Roman" w:hAnsi="Times New Roman" w:cs="Times New Roman"/>
          <w:sz w:val="20"/>
          <w:szCs w:val="20"/>
          <w:shd w:val="clear" w:color="auto" w:fill="FFFFFF"/>
        </w:rPr>
        <w:t>;</w:t>
      </w:r>
      <w:r w:rsidRPr="006135FB">
        <w:rPr>
          <w:rFonts w:ascii="Times New Roman" w:hAnsi="Times New Roman" w:cs="Times New Roman"/>
          <w:sz w:val="20"/>
          <w:szCs w:val="20"/>
          <w:shd w:val="clear" w:color="auto" w:fill="FFFFFF"/>
        </w:rPr>
        <w:t xml:space="preserve"> 4 </w:t>
      </w:r>
      <w:r>
        <w:rPr>
          <w:rFonts w:ascii="Times New Roman" w:hAnsi="Times New Roman" w:cs="Times New Roman"/>
          <w:bCs/>
          <w:sz w:val="20"/>
          <w:szCs w:val="20"/>
        </w:rPr>
        <w:t>A</w:t>
      </w:r>
      <w:r w:rsidRPr="006135FB">
        <w:rPr>
          <w:rFonts w:ascii="Times New Roman" w:hAnsi="Times New Roman" w:cs="Times New Roman"/>
          <w:bCs/>
          <w:sz w:val="20"/>
          <w:szCs w:val="20"/>
        </w:rPr>
        <w:t xml:space="preserve"> falta de afeto compromete a concretização de direitos inerentes à criança</w:t>
      </w:r>
      <w:r>
        <w:rPr>
          <w:rFonts w:ascii="Times New Roman" w:hAnsi="Times New Roman" w:cs="Times New Roman"/>
          <w:bCs/>
          <w:sz w:val="20"/>
          <w:szCs w:val="20"/>
        </w:rPr>
        <w:t>;</w:t>
      </w:r>
      <w:r w:rsidRPr="006135FB">
        <w:rPr>
          <w:rFonts w:ascii="Times New Roman" w:hAnsi="Times New Roman" w:cs="Times New Roman"/>
          <w:bCs/>
          <w:sz w:val="20"/>
          <w:szCs w:val="20"/>
        </w:rPr>
        <w:t xml:space="preserve"> 5 </w:t>
      </w:r>
      <w:r>
        <w:rPr>
          <w:rFonts w:ascii="Times New Roman" w:hAnsi="Times New Roman" w:cs="Times New Roman"/>
          <w:bCs/>
          <w:sz w:val="20"/>
          <w:szCs w:val="20"/>
        </w:rPr>
        <w:t>C</w:t>
      </w:r>
      <w:r w:rsidRPr="006135FB">
        <w:rPr>
          <w:rFonts w:ascii="Times New Roman" w:hAnsi="Times New Roman" w:cs="Times New Roman"/>
          <w:bCs/>
          <w:sz w:val="20"/>
          <w:szCs w:val="20"/>
        </w:rPr>
        <w:t>onclusão</w:t>
      </w:r>
      <w:r>
        <w:rPr>
          <w:rFonts w:ascii="Times New Roman" w:hAnsi="Times New Roman" w:cs="Times New Roman"/>
          <w:bCs/>
          <w:sz w:val="20"/>
          <w:szCs w:val="20"/>
        </w:rPr>
        <w:t>;</w:t>
      </w:r>
      <w:r w:rsidRPr="006135FB">
        <w:rPr>
          <w:rFonts w:ascii="Times New Roman" w:hAnsi="Times New Roman" w:cs="Times New Roman"/>
          <w:bCs/>
          <w:sz w:val="20"/>
          <w:szCs w:val="20"/>
        </w:rPr>
        <w:t xml:space="preserve"> </w:t>
      </w:r>
      <w:r w:rsidRPr="006135FB">
        <w:rPr>
          <w:rFonts w:ascii="Times New Roman" w:hAnsi="Times New Roman" w:cs="Times New Roman"/>
          <w:bCs/>
          <w:sz w:val="20"/>
          <w:szCs w:val="20"/>
        </w:rPr>
        <w:t>6</w:t>
      </w:r>
      <w:r>
        <w:rPr>
          <w:rFonts w:ascii="Times New Roman" w:hAnsi="Times New Roman" w:cs="Times New Roman"/>
          <w:bCs/>
          <w:sz w:val="20"/>
          <w:szCs w:val="20"/>
        </w:rPr>
        <w:t xml:space="preserve"> R</w:t>
      </w:r>
      <w:r w:rsidRPr="006135FB">
        <w:rPr>
          <w:rFonts w:ascii="Times New Roman" w:hAnsi="Times New Roman" w:cs="Times New Roman"/>
          <w:bCs/>
          <w:sz w:val="20"/>
          <w:szCs w:val="20"/>
        </w:rPr>
        <w:t>eferências</w:t>
      </w:r>
    </w:p>
    <w:p w:rsidR="006135FB" w:rsidRDefault="006135FB" w:rsidP="00E84009">
      <w:pPr>
        <w:spacing w:before="0"/>
        <w:ind w:left="0" w:right="57"/>
        <w:jc w:val="center"/>
        <w:rPr>
          <w:rFonts w:ascii="Times New Roman" w:eastAsia="Calibri" w:hAnsi="Times New Roman" w:cs="Times New Roman"/>
          <w:b/>
          <w:sz w:val="24"/>
          <w:szCs w:val="24"/>
        </w:rPr>
      </w:pPr>
    </w:p>
    <w:p w:rsidR="001644C3" w:rsidRDefault="001644C3" w:rsidP="00E84009">
      <w:pPr>
        <w:spacing w:before="0"/>
        <w:ind w:left="0" w:right="57"/>
        <w:jc w:val="center"/>
        <w:rPr>
          <w:rFonts w:ascii="Times New Roman" w:eastAsia="Calibri" w:hAnsi="Times New Roman" w:cs="Times New Roman"/>
          <w:b/>
          <w:sz w:val="24"/>
          <w:szCs w:val="24"/>
        </w:rPr>
      </w:pPr>
      <w:r w:rsidRPr="00F54ECA">
        <w:rPr>
          <w:rFonts w:ascii="Times New Roman" w:eastAsia="Calibri" w:hAnsi="Times New Roman" w:cs="Times New Roman"/>
          <w:b/>
          <w:sz w:val="24"/>
          <w:szCs w:val="24"/>
        </w:rPr>
        <w:t>RESUMO</w:t>
      </w:r>
    </w:p>
    <w:p w:rsidR="00E711D4" w:rsidRPr="00023215" w:rsidRDefault="00E711D4" w:rsidP="00E711D4">
      <w:pPr>
        <w:spacing w:before="0" w:line="240" w:lineRule="auto"/>
        <w:ind w:left="0" w:right="0"/>
        <w:jc w:val="both"/>
        <w:rPr>
          <w:rFonts w:ascii="Times New Roman" w:hAnsi="Times New Roman" w:cs="Times New Roman"/>
          <w:sz w:val="24"/>
          <w:szCs w:val="24"/>
        </w:rPr>
      </w:pPr>
      <w:r w:rsidRPr="00023215">
        <w:rPr>
          <w:rFonts w:ascii="Times New Roman" w:hAnsi="Times New Roman" w:cs="Times New Roman"/>
          <w:sz w:val="24"/>
          <w:szCs w:val="24"/>
        </w:rPr>
        <w:t>O presente artigo científico busca analisar a questão do afeto e a possível responsabilização</w:t>
      </w:r>
      <w:r>
        <w:rPr>
          <w:rFonts w:ascii="Times New Roman" w:hAnsi="Times New Roman" w:cs="Times New Roman"/>
          <w:sz w:val="24"/>
          <w:szCs w:val="24"/>
        </w:rPr>
        <w:t xml:space="preserve"> </w:t>
      </w:r>
      <w:r w:rsidRPr="00023215">
        <w:rPr>
          <w:rFonts w:ascii="Times New Roman" w:hAnsi="Times New Roman" w:cs="Times New Roman"/>
          <w:sz w:val="24"/>
          <w:szCs w:val="24"/>
        </w:rPr>
        <w:t>de familiares pela suposta afronta do princípio da dignidade da pessoa humana, o qual a</w:t>
      </w:r>
      <w:r>
        <w:rPr>
          <w:rFonts w:ascii="Times New Roman" w:hAnsi="Times New Roman" w:cs="Times New Roman"/>
          <w:sz w:val="24"/>
          <w:szCs w:val="24"/>
        </w:rPr>
        <w:t xml:space="preserve"> </w:t>
      </w:r>
      <w:r w:rsidRPr="00023215">
        <w:rPr>
          <w:rFonts w:ascii="Times New Roman" w:hAnsi="Times New Roman" w:cs="Times New Roman"/>
          <w:sz w:val="24"/>
          <w:szCs w:val="24"/>
        </w:rPr>
        <w:t>criança envolvida figura como titular. Para a possível resposta dessas indagações realizadas</w:t>
      </w:r>
      <w:r>
        <w:rPr>
          <w:rFonts w:ascii="Times New Roman" w:hAnsi="Times New Roman" w:cs="Times New Roman"/>
          <w:sz w:val="24"/>
          <w:szCs w:val="24"/>
        </w:rPr>
        <w:t xml:space="preserve"> </w:t>
      </w:r>
      <w:r w:rsidRPr="00023215">
        <w:rPr>
          <w:rFonts w:ascii="Times New Roman" w:hAnsi="Times New Roman" w:cs="Times New Roman"/>
          <w:sz w:val="24"/>
          <w:szCs w:val="24"/>
        </w:rPr>
        <w:t>no trabalho são usadas doutrinas, a legislação, casos jurisprudenciais e a fundamentação base</w:t>
      </w:r>
      <w:r>
        <w:rPr>
          <w:rFonts w:ascii="Times New Roman" w:hAnsi="Times New Roman" w:cs="Times New Roman"/>
          <w:sz w:val="24"/>
          <w:szCs w:val="24"/>
        </w:rPr>
        <w:t xml:space="preserve"> </w:t>
      </w:r>
      <w:r w:rsidRPr="00023215">
        <w:rPr>
          <w:rFonts w:ascii="Times New Roman" w:hAnsi="Times New Roman" w:cs="Times New Roman"/>
          <w:sz w:val="24"/>
          <w:szCs w:val="24"/>
        </w:rPr>
        <w:t>que é a Constituição Federal, confrontando estes para assim ter um resultado que realmente</w:t>
      </w:r>
      <w:r>
        <w:rPr>
          <w:rFonts w:ascii="Times New Roman" w:hAnsi="Times New Roman" w:cs="Times New Roman"/>
          <w:sz w:val="24"/>
          <w:szCs w:val="24"/>
        </w:rPr>
        <w:t xml:space="preserve"> </w:t>
      </w:r>
      <w:r w:rsidRPr="00023215">
        <w:rPr>
          <w:rFonts w:ascii="Times New Roman" w:hAnsi="Times New Roman" w:cs="Times New Roman"/>
          <w:sz w:val="24"/>
          <w:szCs w:val="24"/>
        </w:rPr>
        <w:t xml:space="preserve">reflita de forma positiva. Assim constata-se que o suporte devido pelos pais </w:t>
      </w:r>
      <w:r>
        <w:rPr>
          <w:rFonts w:ascii="Times New Roman" w:hAnsi="Times New Roman" w:cs="Times New Roman"/>
          <w:sz w:val="24"/>
          <w:szCs w:val="24"/>
        </w:rPr>
        <w:t xml:space="preserve">deve ir além do aspecto </w:t>
      </w:r>
      <w:r w:rsidRPr="00023215">
        <w:rPr>
          <w:rFonts w:ascii="Times New Roman" w:hAnsi="Times New Roman" w:cs="Times New Roman"/>
          <w:sz w:val="24"/>
          <w:szCs w:val="24"/>
        </w:rPr>
        <w:t xml:space="preserve">econômico, </w:t>
      </w:r>
      <w:r>
        <w:rPr>
          <w:rFonts w:ascii="Times New Roman" w:hAnsi="Times New Roman" w:cs="Times New Roman"/>
          <w:sz w:val="24"/>
          <w:szCs w:val="24"/>
        </w:rPr>
        <w:t xml:space="preserve">sendo um direito um meio possível para a responsabilização de familiares que não dão o devido afeto a criança entendendo que é fundamental o aspecto afetivo para a criança. </w:t>
      </w:r>
      <w:r w:rsidRPr="00023215">
        <w:rPr>
          <w:rFonts w:ascii="Times New Roman" w:hAnsi="Times New Roman" w:cs="Times New Roman"/>
          <w:sz w:val="24"/>
          <w:szCs w:val="24"/>
        </w:rPr>
        <w:t>A conclusão é consoante com o propósito constitucional de</w:t>
      </w:r>
      <w:r>
        <w:rPr>
          <w:rFonts w:ascii="Times New Roman" w:hAnsi="Times New Roman" w:cs="Times New Roman"/>
          <w:sz w:val="24"/>
          <w:szCs w:val="24"/>
        </w:rPr>
        <w:t xml:space="preserve"> </w:t>
      </w:r>
      <w:r w:rsidRPr="00023215">
        <w:rPr>
          <w:rFonts w:ascii="Times New Roman" w:hAnsi="Times New Roman" w:cs="Times New Roman"/>
          <w:sz w:val="24"/>
          <w:szCs w:val="24"/>
        </w:rPr>
        <w:t>proteção a dignidade da criança.</w:t>
      </w:r>
    </w:p>
    <w:p w:rsidR="00E711D4" w:rsidRDefault="00E711D4" w:rsidP="00E84009">
      <w:pPr>
        <w:spacing w:before="0"/>
        <w:ind w:left="0" w:right="57"/>
        <w:rPr>
          <w:rFonts w:ascii="Times New Roman" w:eastAsia="Times New Roman,Calibri" w:hAnsi="Times New Roman" w:cs="Times New Roman"/>
          <w:b/>
          <w:bCs/>
          <w:sz w:val="24"/>
          <w:szCs w:val="24"/>
        </w:rPr>
      </w:pPr>
    </w:p>
    <w:p w:rsidR="001644C3" w:rsidRDefault="001644C3" w:rsidP="00E84009">
      <w:pPr>
        <w:spacing w:before="0"/>
        <w:ind w:left="0" w:right="57"/>
        <w:rPr>
          <w:rFonts w:ascii="Times New Roman" w:eastAsia="Times New Roman,Calibri" w:hAnsi="Times New Roman" w:cs="Times New Roman"/>
          <w:b/>
          <w:bCs/>
          <w:sz w:val="24"/>
          <w:szCs w:val="24"/>
        </w:rPr>
      </w:pPr>
      <w:r w:rsidRPr="00F54ECA">
        <w:rPr>
          <w:rFonts w:ascii="Times New Roman" w:eastAsia="Times New Roman,Calibri" w:hAnsi="Times New Roman" w:cs="Times New Roman"/>
          <w:b/>
          <w:bCs/>
          <w:sz w:val="24"/>
          <w:szCs w:val="24"/>
        </w:rPr>
        <w:t>Palavras-chave:</w:t>
      </w:r>
      <w:r w:rsidR="0045416D">
        <w:rPr>
          <w:rFonts w:ascii="Times New Roman" w:eastAsia="Times New Roman,Calibri" w:hAnsi="Times New Roman" w:cs="Times New Roman"/>
          <w:b/>
          <w:bCs/>
          <w:sz w:val="24"/>
          <w:szCs w:val="24"/>
        </w:rPr>
        <w:t xml:space="preserve"> </w:t>
      </w:r>
      <w:r w:rsidR="00E711D4" w:rsidRPr="00023215">
        <w:rPr>
          <w:rFonts w:ascii="Times New Roman" w:hAnsi="Times New Roman" w:cs="Times New Roman"/>
          <w:sz w:val="24"/>
          <w:szCs w:val="24"/>
        </w:rPr>
        <w:t>Afeto; Dignidade da Pessoa Humana</w:t>
      </w:r>
      <w:r w:rsidR="00E711D4">
        <w:rPr>
          <w:rFonts w:ascii="Times New Roman" w:hAnsi="Times New Roman" w:cs="Times New Roman"/>
          <w:sz w:val="24"/>
          <w:szCs w:val="24"/>
        </w:rPr>
        <w:t>; Responsabilização.</w:t>
      </w:r>
    </w:p>
    <w:p w:rsidR="00E711D4" w:rsidRDefault="00E711D4" w:rsidP="00E84009">
      <w:pPr>
        <w:spacing w:before="0"/>
        <w:ind w:left="0" w:right="57"/>
        <w:jc w:val="center"/>
        <w:rPr>
          <w:rFonts w:ascii="Times New Roman" w:eastAsia="Calibri" w:hAnsi="Times New Roman" w:cs="Times New Roman"/>
          <w:b/>
          <w:sz w:val="24"/>
          <w:szCs w:val="24"/>
        </w:rPr>
      </w:pPr>
    </w:p>
    <w:p w:rsidR="001644C3" w:rsidRPr="00704D7A" w:rsidRDefault="001644C3" w:rsidP="00E84009">
      <w:pPr>
        <w:spacing w:before="0"/>
        <w:ind w:left="0" w:right="57"/>
        <w:jc w:val="center"/>
        <w:rPr>
          <w:rFonts w:ascii="Times New Roman" w:eastAsia="Calibri" w:hAnsi="Times New Roman" w:cs="Times New Roman"/>
          <w:b/>
          <w:sz w:val="24"/>
          <w:szCs w:val="24"/>
        </w:rPr>
      </w:pPr>
      <w:r w:rsidRPr="00704D7A">
        <w:rPr>
          <w:rFonts w:ascii="Times New Roman" w:eastAsia="Calibri" w:hAnsi="Times New Roman" w:cs="Times New Roman"/>
          <w:b/>
          <w:sz w:val="24"/>
          <w:szCs w:val="24"/>
        </w:rPr>
        <w:t>SUMÁRIO</w:t>
      </w:r>
    </w:p>
    <w:p w:rsidR="001644C3" w:rsidRPr="00704D7A" w:rsidRDefault="001644C3" w:rsidP="00E84009">
      <w:pPr>
        <w:spacing w:before="0"/>
        <w:ind w:left="0" w:right="57"/>
        <w:jc w:val="both"/>
        <w:rPr>
          <w:rFonts w:ascii="Times New Roman" w:eastAsia="Calibri" w:hAnsi="Times New Roman" w:cs="Times New Roman"/>
          <w:b/>
          <w:sz w:val="24"/>
          <w:szCs w:val="24"/>
        </w:rPr>
      </w:pPr>
      <w:r w:rsidRPr="00704D7A">
        <w:rPr>
          <w:rFonts w:ascii="Times New Roman" w:eastAsia="Calibri" w:hAnsi="Times New Roman" w:cs="Times New Roman"/>
          <w:b/>
          <w:sz w:val="24"/>
          <w:szCs w:val="24"/>
        </w:rPr>
        <w:t>1</w:t>
      </w:r>
      <w:r w:rsidR="00C479C8">
        <w:rPr>
          <w:rFonts w:ascii="Times New Roman" w:eastAsia="Calibri" w:hAnsi="Times New Roman" w:cs="Times New Roman"/>
          <w:b/>
          <w:sz w:val="24"/>
          <w:szCs w:val="24"/>
        </w:rPr>
        <w:t xml:space="preserve"> </w:t>
      </w:r>
      <w:r w:rsidR="00C479C8" w:rsidRPr="00C479C8">
        <w:rPr>
          <w:rFonts w:ascii="Times New Roman" w:eastAsia="Calibri" w:hAnsi="Times New Roman" w:cs="Times New Roman"/>
          <w:b/>
          <w:sz w:val="24"/>
          <w:szCs w:val="24"/>
        </w:rPr>
        <w:t>INTRODUÇÃO</w:t>
      </w:r>
      <w:r w:rsidR="00C479C8">
        <w:rPr>
          <w:rFonts w:ascii="Times New Roman" w:eastAsia="Calibri" w:hAnsi="Times New Roman" w:cs="Times New Roman"/>
          <w:b/>
          <w:sz w:val="28"/>
          <w:szCs w:val="24"/>
        </w:rPr>
        <w:t xml:space="preserve"> </w:t>
      </w:r>
      <w:r w:rsidR="00C479C8">
        <w:rPr>
          <w:rFonts w:ascii="Times New Roman" w:eastAsia="Calibri" w:hAnsi="Times New Roman" w:cs="Times New Roman"/>
          <w:b/>
          <w:sz w:val="24"/>
          <w:szCs w:val="24"/>
        </w:rPr>
        <w:t>....</w:t>
      </w:r>
      <w:r w:rsidRPr="00704D7A">
        <w:rPr>
          <w:rFonts w:ascii="Times New Roman" w:eastAsia="Calibri" w:hAnsi="Times New Roman" w:cs="Times New Roman"/>
          <w:b/>
          <w:sz w:val="24"/>
          <w:szCs w:val="24"/>
        </w:rPr>
        <w:t>..........................................................</w:t>
      </w:r>
      <w:r w:rsidR="00C479C8">
        <w:rPr>
          <w:rFonts w:ascii="Times New Roman" w:eastAsia="Calibri" w:hAnsi="Times New Roman" w:cs="Times New Roman"/>
          <w:b/>
          <w:sz w:val="24"/>
          <w:szCs w:val="24"/>
        </w:rPr>
        <w:t>...........................</w:t>
      </w:r>
      <w:r w:rsidR="00E84009">
        <w:rPr>
          <w:rFonts w:ascii="Times New Roman" w:eastAsia="Calibri" w:hAnsi="Times New Roman" w:cs="Times New Roman"/>
          <w:b/>
          <w:sz w:val="24"/>
          <w:szCs w:val="24"/>
        </w:rPr>
        <w:t>...................</w:t>
      </w:r>
      <w:r w:rsidRPr="00704D7A">
        <w:rPr>
          <w:rFonts w:ascii="Times New Roman" w:eastAsia="Calibri" w:hAnsi="Times New Roman" w:cs="Times New Roman"/>
          <w:b/>
          <w:sz w:val="24"/>
          <w:szCs w:val="24"/>
        </w:rPr>
        <w:t>......02</w:t>
      </w:r>
    </w:p>
    <w:p w:rsidR="001644C3" w:rsidRPr="006C10E5" w:rsidRDefault="00C479C8" w:rsidP="00E84009">
      <w:pPr>
        <w:spacing w:before="0"/>
        <w:ind w:left="0" w:right="57"/>
        <w:jc w:val="both"/>
        <w:rPr>
          <w:rFonts w:ascii="Times New Roman" w:eastAsia="Times New Roman,Calibri" w:hAnsi="Times New Roman" w:cs="Times New Roman"/>
          <w:b/>
          <w:bCs/>
          <w:sz w:val="24"/>
          <w:szCs w:val="24"/>
        </w:rPr>
      </w:pPr>
      <w:r w:rsidRPr="006C10E5">
        <w:rPr>
          <w:rFonts w:ascii="Times New Roman" w:eastAsia="Times New Roman,Calibri" w:hAnsi="Times New Roman" w:cs="Times New Roman"/>
          <w:b/>
          <w:bCs/>
          <w:sz w:val="24"/>
          <w:szCs w:val="24"/>
        </w:rPr>
        <w:t>2</w:t>
      </w:r>
      <w:r w:rsidRPr="006C10E5">
        <w:rPr>
          <w:rFonts w:ascii="Times New Roman" w:eastAsia="Times New Roman" w:hAnsi="Times New Roman" w:cs="Times New Roman"/>
          <w:b/>
          <w:bCs/>
          <w:sz w:val="24"/>
          <w:szCs w:val="24"/>
        </w:rPr>
        <w:t xml:space="preserve"> </w:t>
      </w:r>
      <w:r w:rsidRPr="000E010E">
        <w:rPr>
          <w:rFonts w:ascii="Times New Roman" w:hAnsi="Times New Roman" w:cs="Times New Roman"/>
          <w:b/>
          <w:bCs/>
          <w:sz w:val="24"/>
          <w:szCs w:val="24"/>
        </w:rPr>
        <w:t>A NATUREZA DO AFETO NAS RELAÇÕES JURÍDICAS FAMILIARES</w:t>
      </w:r>
      <w:r>
        <w:rPr>
          <w:rFonts w:ascii="Times New Roman" w:eastAsia="Times New Roman,Calibri" w:hAnsi="Times New Roman" w:cs="Times New Roman"/>
          <w:b/>
          <w:bCs/>
          <w:sz w:val="24"/>
          <w:szCs w:val="24"/>
        </w:rPr>
        <w:t>........................................</w:t>
      </w:r>
      <w:r w:rsidR="00E84009">
        <w:rPr>
          <w:rFonts w:ascii="Times New Roman" w:eastAsia="Times New Roman,Calibri" w:hAnsi="Times New Roman" w:cs="Times New Roman"/>
          <w:b/>
          <w:bCs/>
          <w:sz w:val="24"/>
          <w:szCs w:val="24"/>
        </w:rPr>
        <w:t>...............................</w:t>
      </w:r>
      <w:r>
        <w:rPr>
          <w:rFonts w:ascii="Times New Roman" w:eastAsia="Times New Roman,Calibri" w:hAnsi="Times New Roman" w:cs="Times New Roman"/>
          <w:b/>
          <w:bCs/>
          <w:sz w:val="24"/>
          <w:szCs w:val="24"/>
        </w:rPr>
        <w:t>...................</w:t>
      </w:r>
      <w:r w:rsidR="001644C3" w:rsidRPr="006C10E5">
        <w:rPr>
          <w:rFonts w:ascii="Times New Roman" w:eastAsia="Times New Roman,Calibri" w:hAnsi="Times New Roman" w:cs="Times New Roman"/>
          <w:b/>
          <w:bCs/>
          <w:sz w:val="24"/>
          <w:szCs w:val="24"/>
        </w:rPr>
        <w:t>........</w:t>
      </w:r>
      <w:r w:rsidR="00E84009">
        <w:rPr>
          <w:rFonts w:ascii="Times New Roman" w:eastAsia="Times New Roman,Calibri" w:hAnsi="Times New Roman" w:cs="Times New Roman"/>
          <w:b/>
          <w:bCs/>
          <w:sz w:val="24"/>
          <w:szCs w:val="24"/>
        </w:rPr>
        <w:t>.........</w:t>
      </w:r>
      <w:r w:rsidR="001644C3" w:rsidRPr="006C10E5">
        <w:rPr>
          <w:rFonts w:ascii="Times New Roman" w:eastAsia="Times New Roman,Calibri" w:hAnsi="Times New Roman" w:cs="Times New Roman"/>
          <w:b/>
          <w:bCs/>
          <w:sz w:val="24"/>
          <w:szCs w:val="24"/>
        </w:rPr>
        <w:t>.............0</w:t>
      </w:r>
      <w:r w:rsidR="00150991">
        <w:rPr>
          <w:rFonts w:ascii="Times New Roman" w:eastAsia="Times New Roman,Calibri" w:hAnsi="Times New Roman" w:cs="Times New Roman"/>
          <w:b/>
          <w:bCs/>
          <w:sz w:val="24"/>
          <w:szCs w:val="24"/>
        </w:rPr>
        <w:t>3</w:t>
      </w:r>
    </w:p>
    <w:p w:rsidR="001644C3" w:rsidRPr="006C10E5" w:rsidRDefault="001644C3" w:rsidP="00E84009">
      <w:pPr>
        <w:spacing w:before="0"/>
        <w:ind w:left="0" w:right="57"/>
        <w:jc w:val="both"/>
        <w:rPr>
          <w:rFonts w:ascii="Times New Roman" w:eastAsia="Times New Roman,Calibri" w:hAnsi="Times New Roman" w:cs="Times New Roman"/>
          <w:b/>
          <w:bCs/>
          <w:sz w:val="24"/>
          <w:szCs w:val="24"/>
        </w:rPr>
      </w:pPr>
      <w:r w:rsidRPr="006C10E5">
        <w:rPr>
          <w:rFonts w:ascii="Times New Roman" w:eastAsia="Times New Roman,Calibri" w:hAnsi="Times New Roman" w:cs="Times New Roman"/>
          <w:b/>
          <w:bCs/>
          <w:sz w:val="24"/>
          <w:szCs w:val="24"/>
        </w:rPr>
        <w:t>3</w:t>
      </w:r>
      <w:r w:rsidRPr="006C10E5">
        <w:rPr>
          <w:rFonts w:ascii="Times New Roman" w:eastAsia="Times New Roman" w:hAnsi="Times New Roman" w:cs="Times New Roman"/>
          <w:b/>
          <w:bCs/>
          <w:sz w:val="24"/>
          <w:szCs w:val="24"/>
        </w:rPr>
        <w:t xml:space="preserve"> </w:t>
      </w:r>
      <w:r w:rsidR="00C479C8" w:rsidRPr="000E010E">
        <w:rPr>
          <w:rFonts w:ascii="Times New Roman" w:hAnsi="Times New Roman" w:cs="Times New Roman"/>
          <w:b/>
          <w:bCs/>
          <w:sz w:val="24"/>
          <w:szCs w:val="24"/>
        </w:rPr>
        <w:t xml:space="preserve">A FALTA DE AFETO NAS RELAÇÕES FAMILIARES </w:t>
      </w:r>
      <w:r w:rsidR="00C479C8">
        <w:rPr>
          <w:rFonts w:ascii="Times New Roman" w:hAnsi="Times New Roman" w:cs="Times New Roman"/>
          <w:b/>
          <w:bCs/>
          <w:sz w:val="24"/>
          <w:szCs w:val="24"/>
        </w:rPr>
        <w:t>FRENTES A RESPONSABILIDADE CIVIL.............</w:t>
      </w:r>
      <w:r w:rsidRPr="006C10E5">
        <w:rPr>
          <w:rFonts w:ascii="Times New Roman" w:eastAsia="Times New Roman,Calibri" w:hAnsi="Times New Roman" w:cs="Times New Roman"/>
          <w:b/>
          <w:bCs/>
          <w:sz w:val="24"/>
          <w:szCs w:val="24"/>
        </w:rPr>
        <w:t>..............................</w:t>
      </w:r>
      <w:r w:rsidR="00C479C8">
        <w:rPr>
          <w:rFonts w:ascii="Times New Roman" w:eastAsia="Times New Roman,Calibri" w:hAnsi="Times New Roman" w:cs="Times New Roman"/>
          <w:b/>
          <w:bCs/>
          <w:sz w:val="24"/>
          <w:szCs w:val="24"/>
        </w:rPr>
        <w:t>..........</w:t>
      </w:r>
      <w:r w:rsidR="00E84009">
        <w:rPr>
          <w:rFonts w:ascii="Times New Roman" w:eastAsia="Times New Roman,Calibri" w:hAnsi="Times New Roman" w:cs="Times New Roman"/>
          <w:b/>
          <w:bCs/>
          <w:sz w:val="24"/>
          <w:szCs w:val="24"/>
        </w:rPr>
        <w:t>............................</w:t>
      </w:r>
      <w:r w:rsidRPr="006C10E5">
        <w:rPr>
          <w:rFonts w:ascii="Times New Roman" w:eastAsia="Times New Roman,Calibri" w:hAnsi="Times New Roman" w:cs="Times New Roman"/>
          <w:b/>
          <w:bCs/>
          <w:sz w:val="24"/>
          <w:szCs w:val="24"/>
        </w:rPr>
        <w:t>...........0</w:t>
      </w:r>
      <w:r w:rsidR="00150991">
        <w:rPr>
          <w:rFonts w:ascii="Times New Roman" w:eastAsia="Times New Roman,Calibri" w:hAnsi="Times New Roman" w:cs="Times New Roman"/>
          <w:b/>
          <w:bCs/>
          <w:sz w:val="24"/>
          <w:szCs w:val="24"/>
        </w:rPr>
        <w:t>5</w:t>
      </w:r>
    </w:p>
    <w:p w:rsidR="00C479C8" w:rsidRDefault="00DE006C"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bCs/>
          <w:sz w:val="24"/>
          <w:szCs w:val="24"/>
        </w:rPr>
        <w:t xml:space="preserve">3.1 Da </w:t>
      </w:r>
      <w:r w:rsidR="00C479C8" w:rsidRPr="00C479C8">
        <w:rPr>
          <w:rFonts w:ascii="Times New Roman" w:hAnsi="Times New Roman" w:cs="Times New Roman"/>
          <w:b/>
          <w:bCs/>
          <w:sz w:val="24"/>
          <w:szCs w:val="24"/>
        </w:rPr>
        <w:t>responsabilidade civil</w:t>
      </w:r>
      <w:r>
        <w:rPr>
          <w:rFonts w:ascii="Times New Roman" w:hAnsi="Times New Roman" w:cs="Times New Roman"/>
          <w:b/>
          <w:bCs/>
          <w:sz w:val="24"/>
          <w:szCs w:val="24"/>
        </w:rPr>
        <w:t xml:space="preserve"> </w:t>
      </w:r>
      <w:r w:rsidR="00C479C8">
        <w:rPr>
          <w:rFonts w:ascii="Times New Roman" w:hAnsi="Times New Roman" w:cs="Times New Roman"/>
          <w:b/>
          <w:bCs/>
          <w:sz w:val="24"/>
          <w:szCs w:val="24"/>
        </w:rPr>
        <w:t>...................................................</w:t>
      </w:r>
      <w:r w:rsidR="00E84009">
        <w:rPr>
          <w:rFonts w:ascii="Times New Roman" w:hAnsi="Times New Roman" w:cs="Times New Roman"/>
          <w:b/>
          <w:bCs/>
          <w:sz w:val="24"/>
          <w:szCs w:val="24"/>
        </w:rPr>
        <w:t>.....</w:t>
      </w:r>
      <w:r>
        <w:rPr>
          <w:rFonts w:ascii="Times New Roman" w:hAnsi="Times New Roman" w:cs="Times New Roman"/>
          <w:b/>
          <w:bCs/>
          <w:sz w:val="24"/>
          <w:szCs w:val="24"/>
        </w:rPr>
        <w:t>...........................</w:t>
      </w:r>
      <w:r w:rsidR="00C479C8">
        <w:rPr>
          <w:rFonts w:ascii="Times New Roman" w:hAnsi="Times New Roman" w:cs="Times New Roman"/>
          <w:b/>
          <w:bCs/>
          <w:sz w:val="24"/>
          <w:szCs w:val="24"/>
        </w:rPr>
        <w:t>....</w:t>
      </w:r>
      <w:r>
        <w:rPr>
          <w:rFonts w:ascii="Times New Roman" w:hAnsi="Times New Roman" w:cs="Times New Roman"/>
          <w:b/>
          <w:bCs/>
          <w:sz w:val="24"/>
          <w:szCs w:val="24"/>
        </w:rPr>
        <w:t>.......</w:t>
      </w:r>
      <w:r w:rsidR="00C479C8">
        <w:rPr>
          <w:rFonts w:ascii="Times New Roman" w:hAnsi="Times New Roman" w:cs="Times New Roman"/>
          <w:b/>
          <w:bCs/>
          <w:sz w:val="24"/>
          <w:szCs w:val="24"/>
        </w:rPr>
        <w:t>..</w:t>
      </w:r>
      <w:r w:rsidR="00150991">
        <w:rPr>
          <w:rFonts w:ascii="Times New Roman" w:hAnsi="Times New Roman" w:cs="Times New Roman"/>
          <w:b/>
          <w:bCs/>
          <w:sz w:val="24"/>
          <w:szCs w:val="24"/>
        </w:rPr>
        <w:t>05</w:t>
      </w:r>
    </w:p>
    <w:p w:rsidR="00C479C8" w:rsidRDefault="00C479C8" w:rsidP="00E84009">
      <w:pPr>
        <w:autoSpaceDE w:val="0"/>
        <w:autoSpaceDN w:val="0"/>
        <w:adjustRightInd w:val="0"/>
        <w:spacing w:before="0"/>
        <w:ind w:left="0" w:right="57"/>
        <w:jc w:val="both"/>
        <w:rPr>
          <w:rFonts w:ascii="Times New Roman" w:hAnsi="Times New Roman" w:cs="Times New Roman"/>
          <w:b/>
          <w:sz w:val="24"/>
          <w:szCs w:val="24"/>
          <w:shd w:val="clear" w:color="auto" w:fill="FFFFFF"/>
        </w:rPr>
      </w:pPr>
      <w:r>
        <w:rPr>
          <w:rFonts w:ascii="Times New Roman" w:hAnsi="Times New Roman" w:cs="Times New Roman"/>
          <w:b/>
          <w:bCs/>
          <w:sz w:val="24"/>
          <w:szCs w:val="24"/>
        </w:rPr>
        <w:t xml:space="preserve">3.2 </w:t>
      </w:r>
      <w:r w:rsidRPr="00C479C8">
        <w:rPr>
          <w:rFonts w:ascii="Times New Roman" w:hAnsi="Times New Roman" w:cs="Times New Roman"/>
          <w:b/>
          <w:sz w:val="24"/>
          <w:szCs w:val="24"/>
          <w:shd w:val="clear" w:color="auto" w:fill="FFFFFF"/>
        </w:rPr>
        <w:t>Responsabilidade civil nas relações familiares e o abandono afetivo</w:t>
      </w:r>
      <w:r>
        <w:rPr>
          <w:rFonts w:ascii="Times New Roman" w:hAnsi="Times New Roman" w:cs="Times New Roman"/>
          <w:b/>
          <w:sz w:val="24"/>
          <w:szCs w:val="24"/>
          <w:shd w:val="clear" w:color="auto" w:fill="FFFFFF"/>
        </w:rPr>
        <w:t>......................................</w:t>
      </w:r>
      <w:r w:rsidR="00E84009">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r w:rsidR="00E84009">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r w:rsidR="00150991">
        <w:rPr>
          <w:rFonts w:ascii="Times New Roman" w:hAnsi="Times New Roman" w:cs="Times New Roman"/>
          <w:b/>
          <w:sz w:val="24"/>
          <w:szCs w:val="24"/>
          <w:shd w:val="clear" w:color="auto" w:fill="FFFFFF"/>
        </w:rPr>
        <w:t>07</w:t>
      </w:r>
    </w:p>
    <w:p w:rsidR="00C479C8" w:rsidRDefault="00C479C8"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sz w:val="24"/>
          <w:szCs w:val="24"/>
          <w:shd w:val="clear" w:color="auto" w:fill="FFFFFF"/>
        </w:rPr>
        <w:t xml:space="preserve">4 </w:t>
      </w:r>
      <w:r w:rsidRPr="000E010E">
        <w:rPr>
          <w:rFonts w:ascii="Times New Roman" w:hAnsi="Times New Roman" w:cs="Times New Roman"/>
          <w:b/>
          <w:bCs/>
          <w:sz w:val="24"/>
          <w:szCs w:val="24"/>
        </w:rPr>
        <w:t>A FALTA DE AFETO COMPROMETE A CONCRETIZAÇÃO DE DIREITOS INERENTES À CRIANÇA</w:t>
      </w:r>
      <w:r>
        <w:rPr>
          <w:rFonts w:ascii="Times New Roman" w:hAnsi="Times New Roman" w:cs="Times New Roman"/>
          <w:b/>
          <w:bCs/>
          <w:sz w:val="24"/>
          <w:szCs w:val="24"/>
        </w:rPr>
        <w:t>.......................................</w:t>
      </w:r>
      <w:r w:rsidR="00E84009">
        <w:rPr>
          <w:rFonts w:ascii="Times New Roman" w:hAnsi="Times New Roman" w:cs="Times New Roman"/>
          <w:b/>
          <w:bCs/>
          <w:sz w:val="24"/>
          <w:szCs w:val="24"/>
        </w:rPr>
        <w:t>........................................</w:t>
      </w:r>
      <w:r w:rsidR="00044397">
        <w:rPr>
          <w:rFonts w:ascii="Times New Roman" w:hAnsi="Times New Roman" w:cs="Times New Roman"/>
          <w:b/>
          <w:bCs/>
          <w:sz w:val="24"/>
          <w:szCs w:val="24"/>
        </w:rPr>
        <w:t>...</w:t>
      </w:r>
      <w:r>
        <w:rPr>
          <w:rFonts w:ascii="Times New Roman" w:hAnsi="Times New Roman" w:cs="Times New Roman"/>
          <w:b/>
          <w:bCs/>
          <w:sz w:val="24"/>
          <w:szCs w:val="24"/>
        </w:rPr>
        <w:t>.................</w:t>
      </w:r>
      <w:r w:rsidR="00150991">
        <w:rPr>
          <w:rFonts w:ascii="Times New Roman" w:hAnsi="Times New Roman" w:cs="Times New Roman"/>
          <w:b/>
          <w:bCs/>
          <w:sz w:val="24"/>
          <w:szCs w:val="24"/>
        </w:rPr>
        <w:t>09</w:t>
      </w:r>
    </w:p>
    <w:p w:rsidR="00C479C8" w:rsidRDefault="00C479C8"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bCs/>
          <w:sz w:val="24"/>
          <w:szCs w:val="24"/>
        </w:rPr>
        <w:t>5 CONCLUSÃO .....................................................................</w:t>
      </w:r>
      <w:r w:rsidR="00DE006C">
        <w:rPr>
          <w:rFonts w:ascii="Times New Roman" w:hAnsi="Times New Roman" w:cs="Times New Roman"/>
          <w:b/>
          <w:bCs/>
          <w:sz w:val="24"/>
          <w:szCs w:val="24"/>
        </w:rPr>
        <w:t>...</w:t>
      </w:r>
      <w:r>
        <w:rPr>
          <w:rFonts w:ascii="Times New Roman" w:hAnsi="Times New Roman" w:cs="Times New Roman"/>
          <w:b/>
          <w:bCs/>
          <w:sz w:val="24"/>
          <w:szCs w:val="24"/>
        </w:rPr>
        <w:t>..................</w:t>
      </w:r>
      <w:r w:rsidR="00044397">
        <w:rPr>
          <w:rFonts w:ascii="Times New Roman" w:hAnsi="Times New Roman" w:cs="Times New Roman"/>
          <w:b/>
          <w:bCs/>
          <w:sz w:val="24"/>
          <w:szCs w:val="24"/>
        </w:rPr>
        <w:t>.........................</w:t>
      </w:r>
      <w:r>
        <w:rPr>
          <w:rFonts w:ascii="Times New Roman" w:hAnsi="Times New Roman" w:cs="Times New Roman"/>
          <w:b/>
          <w:bCs/>
          <w:sz w:val="24"/>
          <w:szCs w:val="24"/>
        </w:rPr>
        <w:t>.</w:t>
      </w:r>
      <w:r w:rsidR="00150991">
        <w:rPr>
          <w:rFonts w:ascii="Times New Roman" w:hAnsi="Times New Roman" w:cs="Times New Roman"/>
          <w:b/>
          <w:bCs/>
          <w:sz w:val="24"/>
          <w:szCs w:val="24"/>
        </w:rPr>
        <w:t>11</w:t>
      </w:r>
    </w:p>
    <w:p w:rsidR="00C479C8" w:rsidRDefault="00C479C8"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bCs/>
          <w:sz w:val="24"/>
          <w:szCs w:val="24"/>
        </w:rPr>
        <w:t>6 REFERÊNCIAS</w:t>
      </w:r>
      <w:r w:rsidR="00E84009">
        <w:rPr>
          <w:rFonts w:ascii="Times New Roman" w:hAnsi="Times New Roman" w:cs="Times New Roman"/>
          <w:b/>
          <w:bCs/>
          <w:sz w:val="24"/>
          <w:szCs w:val="24"/>
        </w:rPr>
        <w:t>...........................................................................................</w:t>
      </w:r>
      <w:r w:rsidR="00044397">
        <w:rPr>
          <w:rFonts w:ascii="Times New Roman" w:hAnsi="Times New Roman" w:cs="Times New Roman"/>
          <w:b/>
          <w:bCs/>
          <w:sz w:val="24"/>
          <w:szCs w:val="24"/>
        </w:rPr>
        <w:t>......................</w:t>
      </w:r>
      <w:r w:rsidR="00E84009">
        <w:rPr>
          <w:rFonts w:ascii="Times New Roman" w:hAnsi="Times New Roman" w:cs="Times New Roman"/>
          <w:b/>
          <w:bCs/>
          <w:sz w:val="24"/>
          <w:szCs w:val="24"/>
        </w:rPr>
        <w:t>.</w:t>
      </w:r>
      <w:r w:rsidR="00150991">
        <w:rPr>
          <w:rFonts w:ascii="Times New Roman" w:hAnsi="Times New Roman" w:cs="Times New Roman"/>
          <w:b/>
          <w:bCs/>
          <w:sz w:val="24"/>
          <w:szCs w:val="24"/>
        </w:rPr>
        <w:t>13</w:t>
      </w:r>
    </w:p>
    <w:p w:rsidR="00E84009" w:rsidRDefault="00E84009" w:rsidP="00E711D4">
      <w:pPr>
        <w:autoSpaceDE w:val="0"/>
        <w:autoSpaceDN w:val="0"/>
        <w:adjustRightInd w:val="0"/>
        <w:spacing w:before="0"/>
        <w:ind w:left="0" w:right="0"/>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0"/>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E711D4" w:rsidRDefault="00E711D4" w:rsidP="00E84009">
      <w:pPr>
        <w:autoSpaceDE w:val="0"/>
        <w:autoSpaceDN w:val="0"/>
        <w:adjustRightInd w:val="0"/>
        <w:spacing w:before="0"/>
        <w:ind w:left="0" w:right="0"/>
        <w:jc w:val="both"/>
        <w:rPr>
          <w:rFonts w:ascii="Times New Roman" w:hAnsi="Times New Roman" w:cs="Times New Roman"/>
          <w:b/>
          <w:bCs/>
          <w:sz w:val="24"/>
          <w:szCs w:val="24"/>
        </w:rPr>
      </w:pPr>
    </w:p>
    <w:p w:rsidR="00E711D4" w:rsidRDefault="00E711D4" w:rsidP="00E711D4">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Sabe-se que as relações sociais são mutáveis, isto é, estão em constante transformação. Para que as regras que regem a vida em comunidade tenham efetividade estas devem acompanhar as transições pelas quais a coletividade passa, uma vez que, as normas não estando em concordância com a realidade fática perdem o sentido ou significado, padecendo de efetividade. Conforme a lógica lasseleana, deve-se adequar o texto ao contexto, já que a dissonância destes torna aquele uma mera folha de papel.</w:t>
      </w:r>
    </w:p>
    <w:p w:rsidR="00E711D4" w:rsidRPr="000E010E" w:rsidRDefault="00E711D4" w:rsidP="00E711D4">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A família é considerada</w:t>
      </w:r>
      <w:r>
        <w:rPr>
          <w:rFonts w:ascii="Times New Roman" w:hAnsi="Times New Roman" w:cs="Times New Roman"/>
          <w:bCs/>
          <w:sz w:val="24"/>
          <w:szCs w:val="24"/>
        </w:rPr>
        <w:t xml:space="preserve"> a base da sociedade</w:t>
      </w:r>
      <w:r w:rsidRPr="000E010E">
        <w:rPr>
          <w:rFonts w:ascii="Times New Roman" w:hAnsi="Times New Roman" w:cs="Times New Roman"/>
          <w:bCs/>
          <w:sz w:val="24"/>
          <w:szCs w:val="24"/>
        </w:rPr>
        <w:t>, sendo protegida pelo Estado, conforme consta em nossa Carta Maior. Sendo ela a primeira e mais antigas das instituições passou por diversas transformações, acompanhando as mutações sociais no decorrer do tempo. Tais ocorrências implicam também em constantes mudanças e reformulações em nosso ordenamento jurídico de modo a adequá-lo à concepção contemporânea de família.</w:t>
      </w:r>
      <w:r>
        <w:rPr>
          <w:rFonts w:ascii="Times New Roman" w:hAnsi="Times New Roman" w:cs="Times New Roman"/>
          <w:bCs/>
          <w:sz w:val="24"/>
          <w:szCs w:val="24"/>
        </w:rPr>
        <w:t xml:space="preserve"> Neste recorte da mutabilidade da família </w:t>
      </w:r>
      <w:r w:rsidRPr="000E010E">
        <w:rPr>
          <w:rFonts w:ascii="Times New Roman" w:hAnsi="Times New Roman" w:cs="Times New Roman"/>
          <w:bCs/>
          <w:sz w:val="24"/>
          <w:szCs w:val="24"/>
        </w:rPr>
        <w:t xml:space="preserve">se insere a discussão a respeito do abandono afetivo, que corresponde a ausência ou omissão afetiva dos pais no relacionamento e convívio com os filhos, não sendo necessariamente relacionado a obrigações financeiras. </w:t>
      </w:r>
    </w:p>
    <w:p w:rsidR="00E711D4" w:rsidRDefault="00E711D4" w:rsidP="00E711D4">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 xml:space="preserve">A </w:t>
      </w:r>
      <w:r>
        <w:rPr>
          <w:rFonts w:ascii="Times New Roman" w:hAnsi="Times New Roman" w:cs="Times New Roman"/>
          <w:bCs/>
          <w:sz w:val="24"/>
          <w:szCs w:val="24"/>
        </w:rPr>
        <w:t xml:space="preserve">problemática deste artigo se constrói na discussão da </w:t>
      </w:r>
      <w:r w:rsidRPr="000E010E">
        <w:rPr>
          <w:rFonts w:ascii="Times New Roman" w:hAnsi="Times New Roman" w:cs="Times New Roman"/>
          <w:bCs/>
          <w:sz w:val="24"/>
          <w:szCs w:val="24"/>
        </w:rPr>
        <w:t>responsabilidade civil frente às relaç</w:t>
      </w:r>
      <w:r>
        <w:rPr>
          <w:rFonts w:ascii="Times New Roman" w:hAnsi="Times New Roman" w:cs="Times New Roman"/>
          <w:bCs/>
          <w:sz w:val="24"/>
          <w:szCs w:val="24"/>
        </w:rPr>
        <w:t xml:space="preserve">ões familiares </w:t>
      </w:r>
      <w:r w:rsidRPr="000E010E">
        <w:rPr>
          <w:rFonts w:ascii="Times New Roman" w:hAnsi="Times New Roman" w:cs="Times New Roman"/>
          <w:bCs/>
          <w:sz w:val="24"/>
          <w:szCs w:val="24"/>
        </w:rPr>
        <w:t xml:space="preserve">questionando-se a respeito da possível exigibilidade desse afeto </w:t>
      </w:r>
      <w:r>
        <w:rPr>
          <w:rFonts w:ascii="Times New Roman" w:hAnsi="Times New Roman" w:cs="Times New Roman"/>
          <w:bCs/>
          <w:sz w:val="24"/>
          <w:szCs w:val="24"/>
        </w:rPr>
        <w:t>através do direito</w:t>
      </w:r>
      <w:r w:rsidRPr="000E010E">
        <w:rPr>
          <w:rFonts w:ascii="Times New Roman" w:hAnsi="Times New Roman" w:cs="Times New Roman"/>
          <w:bCs/>
          <w:sz w:val="24"/>
          <w:szCs w:val="24"/>
        </w:rPr>
        <w:t>.</w:t>
      </w:r>
      <w:r>
        <w:rPr>
          <w:rFonts w:ascii="Times New Roman" w:hAnsi="Times New Roman" w:cs="Times New Roman"/>
          <w:bCs/>
          <w:sz w:val="24"/>
          <w:szCs w:val="24"/>
        </w:rPr>
        <w:t xml:space="preserve"> Assim, surge o embate se o direito possui tamanha autonomia para interferir na vida privada para responsabilizar familiares em razão da ausência de convívio, para desta forma assegurar a efetivação de direitos fundamentais inerentes tanto à criança quanto ao adolescente. A resposta funda-se na concepção que não só é devido pelos familiares o suporte econômico; que esta responsabilização é ampla e inclusive afetiva. </w:t>
      </w:r>
    </w:p>
    <w:p w:rsidR="00E711D4" w:rsidRDefault="00E711D4" w:rsidP="00E711D4">
      <w:pPr>
        <w:autoSpaceDE w:val="0"/>
        <w:autoSpaceDN w:val="0"/>
        <w:adjustRightInd w:val="0"/>
        <w:spacing w:before="0"/>
        <w:ind w:left="0" w:right="0" w:firstLine="1134"/>
        <w:jc w:val="both"/>
        <w:rPr>
          <w:rFonts w:ascii="Times New Roman" w:hAnsi="Times New Roman" w:cs="Times New Roman"/>
          <w:bCs/>
          <w:sz w:val="24"/>
          <w:szCs w:val="24"/>
        </w:rPr>
      </w:pPr>
      <w:r>
        <w:rPr>
          <w:rFonts w:ascii="Times New Roman" w:hAnsi="Times New Roman" w:cs="Times New Roman"/>
          <w:bCs/>
          <w:sz w:val="24"/>
          <w:szCs w:val="24"/>
        </w:rPr>
        <w:t>O trabalho possui como objetivo geral a análise</w:t>
      </w:r>
      <w:r w:rsidRPr="000E010E">
        <w:rPr>
          <w:rFonts w:ascii="Times New Roman" w:hAnsi="Times New Roman" w:cs="Times New Roman"/>
          <w:bCs/>
          <w:sz w:val="24"/>
          <w:szCs w:val="24"/>
        </w:rPr>
        <w:t xml:space="preserve"> </w:t>
      </w:r>
      <w:r>
        <w:rPr>
          <w:rFonts w:ascii="Times New Roman" w:hAnsi="Times New Roman" w:cs="Times New Roman"/>
          <w:bCs/>
          <w:sz w:val="24"/>
          <w:szCs w:val="24"/>
        </w:rPr>
        <w:t>d</w:t>
      </w:r>
      <w:r w:rsidRPr="000E010E">
        <w:rPr>
          <w:rFonts w:ascii="Times New Roman" w:hAnsi="Times New Roman" w:cs="Times New Roman"/>
          <w:bCs/>
          <w:sz w:val="24"/>
          <w:szCs w:val="24"/>
        </w:rPr>
        <w:t>o afeto como meio de concretização do princípio da dignidade da pessoa humana.</w:t>
      </w:r>
      <w:r>
        <w:rPr>
          <w:rFonts w:ascii="Times New Roman" w:hAnsi="Times New Roman" w:cs="Times New Roman"/>
          <w:bCs/>
          <w:sz w:val="24"/>
          <w:szCs w:val="24"/>
        </w:rPr>
        <w:t xml:space="preserve"> Ademais, busca ao longo da discussão tratar de pontos específicos tais como: id</w:t>
      </w:r>
      <w:r w:rsidRPr="002A7A8C">
        <w:rPr>
          <w:rFonts w:ascii="Times New Roman" w:hAnsi="Times New Roman" w:cs="Times New Roman"/>
          <w:bCs/>
          <w:sz w:val="24"/>
          <w:szCs w:val="24"/>
        </w:rPr>
        <w:t>entificar a natureza do afeto nas relações jurídicas familiares;</w:t>
      </w:r>
      <w:r>
        <w:rPr>
          <w:rFonts w:ascii="Times New Roman" w:hAnsi="Times New Roman" w:cs="Times New Roman"/>
          <w:bCs/>
          <w:sz w:val="24"/>
          <w:szCs w:val="24"/>
        </w:rPr>
        <w:t xml:space="preserve"> c</w:t>
      </w:r>
      <w:r w:rsidRPr="002A7A8C">
        <w:rPr>
          <w:rFonts w:ascii="Times New Roman" w:hAnsi="Times New Roman" w:cs="Times New Roman"/>
          <w:bCs/>
          <w:sz w:val="24"/>
          <w:szCs w:val="24"/>
        </w:rPr>
        <w:t>aracterizar a falta de afeto nas relações familiares frente à responsabilidade civil;</w:t>
      </w:r>
      <w:r>
        <w:rPr>
          <w:rFonts w:ascii="Times New Roman" w:hAnsi="Times New Roman" w:cs="Times New Roman"/>
          <w:bCs/>
          <w:sz w:val="24"/>
          <w:szCs w:val="24"/>
        </w:rPr>
        <w:t xml:space="preserve"> e, por fim, d</w:t>
      </w:r>
      <w:r w:rsidRPr="002A7A8C">
        <w:rPr>
          <w:rFonts w:ascii="Times New Roman" w:hAnsi="Times New Roman" w:cs="Times New Roman"/>
          <w:bCs/>
          <w:sz w:val="24"/>
          <w:szCs w:val="24"/>
        </w:rPr>
        <w:t>emonstrar como a falta de afeto compromete a concretização de direitos inerentes à criança</w:t>
      </w:r>
      <w:r>
        <w:rPr>
          <w:rFonts w:ascii="Times New Roman" w:hAnsi="Times New Roman" w:cs="Times New Roman"/>
          <w:bCs/>
          <w:sz w:val="24"/>
          <w:szCs w:val="24"/>
        </w:rPr>
        <w:t xml:space="preserve">. </w:t>
      </w:r>
    </w:p>
    <w:p w:rsidR="00E711D4" w:rsidRPr="000E010E" w:rsidRDefault="00E711D4" w:rsidP="00E711D4">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Sendo a discussão de extrema relevância, no âmbito social não há porque ser diferente. </w:t>
      </w:r>
      <w:r>
        <w:rPr>
          <w:rFonts w:ascii="Times New Roman" w:hAnsi="Times New Roman" w:cs="Times New Roman"/>
          <w:sz w:val="24"/>
          <w:szCs w:val="24"/>
          <w:shd w:val="clear" w:color="auto" w:fill="FFFFFF"/>
        </w:rPr>
        <w:t xml:space="preserve">Essa </w:t>
      </w:r>
      <w:r w:rsidRPr="000E010E">
        <w:rPr>
          <w:rFonts w:ascii="Times New Roman" w:hAnsi="Times New Roman" w:cs="Times New Roman"/>
          <w:sz w:val="24"/>
          <w:szCs w:val="24"/>
          <w:shd w:val="clear" w:color="auto" w:fill="FFFFFF"/>
        </w:rPr>
        <w:t>relevância social</w:t>
      </w:r>
      <w:r>
        <w:rPr>
          <w:rFonts w:ascii="Times New Roman" w:hAnsi="Times New Roman" w:cs="Times New Roman"/>
          <w:sz w:val="24"/>
          <w:szCs w:val="24"/>
          <w:shd w:val="clear" w:color="auto" w:fill="FFFFFF"/>
        </w:rPr>
        <w:t xml:space="preserve"> se caracteriza </w:t>
      </w:r>
      <w:r w:rsidRPr="000E010E">
        <w:rPr>
          <w:rFonts w:ascii="Times New Roman" w:hAnsi="Times New Roman" w:cs="Times New Roman"/>
          <w:sz w:val="24"/>
          <w:szCs w:val="24"/>
          <w:shd w:val="clear" w:color="auto" w:fill="FFFFFF"/>
        </w:rPr>
        <w:t>pelo</w:t>
      </w:r>
      <w:r>
        <w:rPr>
          <w:rFonts w:ascii="Times New Roman" w:hAnsi="Times New Roman" w:cs="Times New Roman"/>
          <w:sz w:val="24"/>
          <w:szCs w:val="24"/>
          <w:shd w:val="clear" w:color="auto" w:fill="FFFFFF"/>
        </w:rPr>
        <w:t xml:space="preserve"> tema tratado </w:t>
      </w:r>
      <w:r w:rsidRPr="000E010E">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star intrinsecamente relacionado</w:t>
      </w:r>
      <w:r w:rsidRPr="000E010E">
        <w:rPr>
          <w:rFonts w:ascii="Times New Roman" w:hAnsi="Times New Roman" w:cs="Times New Roman"/>
          <w:sz w:val="24"/>
          <w:szCs w:val="24"/>
          <w:shd w:val="clear" w:color="auto" w:fill="FFFFFF"/>
        </w:rPr>
        <w:t xml:space="preserve"> às mutações pelas quais a coletividade passa, que implica, consequente, na </w:t>
      </w:r>
      <w:r w:rsidRPr="000E010E">
        <w:rPr>
          <w:rFonts w:ascii="Times New Roman" w:hAnsi="Times New Roman" w:cs="Times New Roman"/>
          <w:sz w:val="24"/>
          <w:szCs w:val="24"/>
          <w:shd w:val="clear" w:color="auto" w:fill="FFFFFF"/>
        </w:rPr>
        <w:lastRenderedPageBreak/>
        <w:t>transformação da norma para esta se adeque ao contexto e não padeça de efetivida</w:t>
      </w:r>
      <w:r>
        <w:rPr>
          <w:rFonts w:ascii="Times New Roman" w:hAnsi="Times New Roman" w:cs="Times New Roman"/>
          <w:sz w:val="24"/>
          <w:szCs w:val="24"/>
          <w:shd w:val="clear" w:color="auto" w:fill="FFFFFF"/>
        </w:rPr>
        <w:t>de. A</w:t>
      </w:r>
      <w:r w:rsidRPr="000E010E">
        <w:rPr>
          <w:rFonts w:ascii="Times New Roman" w:hAnsi="Times New Roman" w:cs="Times New Roman"/>
          <w:sz w:val="24"/>
          <w:szCs w:val="24"/>
          <w:shd w:val="clear" w:color="auto" w:fill="FFFFFF"/>
        </w:rPr>
        <w:t xml:space="preserve"> judicialização dos conflitos em decorrência do inadimplemento de obrigações visando a responsabilização e reparação de danos sofridos é algo que faz parte do cotidiano da vida em sociedade. </w:t>
      </w:r>
    </w:p>
    <w:p w:rsidR="00E711D4" w:rsidRPr="000E010E" w:rsidRDefault="00E711D4" w:rsidP="00E711D4">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No ramo acadêmico, o tema se mostra de grande importância por possibilitar maior compreensão acerca do direito de família e a nova forma de pensa-lo a partir do conceito contemporâneo de fa</w:t>
      </w:r>
      <w:r>
        <w:rPr>
          <w:rFonts w:ascii="Times New Roman" w:hAnsi="Times New Roman" w:cs="Times New Roman"/>
          <w:bCs/>
          <w:sz w:val="24"/>
          <w:szCs w:val="24"/>
        </w:rPr>
        <w:t>mília que admite o afeto como o</w:t>
      </w:r>
      <w:r w:rsidRPr="000E010E">
        <w:rPr>
          <w:rFonts w:ascii="Times New Roman" w:hAnsi="Times New Roman" w:cs="Times New Roman"/>
          <w:bCs/>
          <w:sz w:val="24"/>
          <w:szCs w:val="24"/>
        </w:rPr>
        <w:t xml:space="preserve"> valor jurídico</w:t>
      </w:r>
      <w:r>
        <w:rPr>
          <w:rFonts w:ascii="Times New Roman" w:hAnsi="Times New Roman" w:cs="Times New Roman"/>
          <w:bCs/>
          <w:sz w:val="24"/>
          <w:szCs w:val="24"/>
        </w:rPr>
        <w:t xml:space="preserve"> a ser usado para a solução de conflitos</w:t>
      </w:r>
      <w:r w:rsidRPr="000E010E">
        <w:rPr>
          <w:rFonts w:ascii="Times New Roman" w:hAnsi="Times New Roman" w:cs="Times New Roman"/>
          <w:bCs/>
          <w:sz w:val="24"/>
          <w:szCs w:val="24"/>
        </w:rPr>
        <w:t>. Além disso, aprofunda-se o conhecimento a respeito dos direitos das crianças e adolescentes e os deveres que os pais possuem para com estas.</w:t>
      </w:r>
    </w:p>
    <w:p w:rsidR="00E711D4" w:rsidRDefault="00E711D4" w:rsidP="00E711D4">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 área de relevância individual o tema em questão ao ser discutido contribui para um entendimento melhor a respeito da família e a questão do afeto. Desta forma, na vida prática é importante a noção do assunto que este trabalho possibilita, pois garante um melhor desempenho profissional e uma noção do assunto mais adequada, zelando pela boa concepção e respeitando a intenção do legislador originário na Carta Maior. </w:t>
      </w:r>
    </w:p>
    <w:p w:rsidR="00E711D4" w:rsidRPr="000E010E" w:rsidRDefault="00E711D4" w:rsidP="00E711D4">
      <w:pPr>
        <w:spacing w:before="0"/>
        <w:ind w:left="0" w:right="0" w:firstLine="1134"/>
        <w:jc w:val="both"/>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Por fim, o</w:t>
      </w:r>
      <w:r w:rsidRPr="000E010E">
        <w:rPr>
          <w:rFonts w:ascii="Times New Roman" w:eastAsia="Times New Roman,Calibri" w:hAnsi="Times New Roman" w:cs="Times New Roman"/>
          <w:sz w:val="24"/>
          <w:szCs w:val="24"/>
        </w:rPr>
        <w:t xml:space="preserve"> método de pesquisa utilizado nesse artigo é de caráter exploratório e documental visando aprofundar os conhecimentos acerca do tema abordado, utilizando-se de pesquisa bibliográfica através de livros, artigos científicos, documentos e também documen</w:t>
      </w:r>
      <w:r w:rsidR="00664CB9">
        <w:rPr>
          <w:rFonts w:ascii="Times New Roman" w:eastAsia="Times New Roman,Calibri" w:hAnsi="Times New Roman" w:cs="Times New Roman"/>
          <w:sz w:val="24"/>
          <w:szCs w:val="24"/>
        </w:rPr>
        <w:t xml:space="preserve">tos de caráter constitucional. </w:t>
      </w: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r w:rsidRPr="006C10E5">
        <w:rPr>
          <w:rFonts w:ascii="Times New Roman" w:eastAsia="Times New Roman,Calibri" w:hAnsi="Times New Roman" w:cs="Times New Roman"/>
          <w:b/>
          <w:bCs/>
          <w:sz w:val="24"/>
          <w:szCs w:val="24"/>
        </w:rPr>
        <w:t>2</w:t>
      </w:r>
      <w:r w:rsidRPr="006C10E5">
        <w:rPr>
          <w:rFonts w:ascii="Times New Roman" w:eastAsia="Times New Roman" w:hAnsi="Times New Roman" w:cs="Times New Roman"/>
          <w:b/>
          <w:bCs/>
          <w:sz w:val="24"/>
          <w:szCs w:val="24"/>
        </w:rPr>
        <w:t xml:space="preserve"> </w:t>
      </w:r>
      <w:r w:rsidRPr="000E010E">
        <w:rPr>
          <w:rFonts w:ascii="Times New Roman" w:hAnsi="Times New Roman" w:cs="Times New Roman"/>
          <w:b/>
          <w:bCs/>
          <w:sz w:val="24"/>
          <w:szCs w:val="24"/>
        </w:rPr>
        <w:t>A NATUREZA DO AFETO NAS RELAÇÕES JURÍDICAS FAMILIARES</w:t>
      </w: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 xml:space="preserve">A afetividade é o princípio que fundamenta o Direito de Família. A ideia de afeto não diz respeito apenas aos membros que compõem uma única família, mas entre as famílias entre si, compondo uma grande rede de relações sociais complexas. Ainda que não expressamente disposto, a Constituição englobou o afeto em seu âmbito de proteção. </w:t>
      </w:r>
      <w:r>
        <w:rPr>
          <w:rFonts w:ascii="Times New Roman" w:hAnsi="Times New Roman" w:cs="Times New Roman"/>
          <w:bCs/>
          <w:sz w:val="24"/>
          <w:szCs w:val="24"/>
        </w:rPr>
        <w:t>Como cita Maria Berenice Dias (2015</w:t>
      </w:r>
      <w:r w:rsidRPr="000E010E">
        <w:rPr>
          <w:rFonts w:ascii="Times New Roman" w:hAnsi="Times New Roman" w:cs="Times New Roman"/>
          <w:bCs/>
          <w:sz w:val="24"/>
          <w:szCs w:val="24"/>
        </w:rPr>
        <w:t xml:space="preserve">), um claro exemplo que comprova tal fato é o reconhecimento da união estável como unidade familiar que concede a ela tutela jurídica, significando que une duas pessoas adquiriu reconhecimento no ordenamento jurídico. </w:t>
      </w:r>
    </w:p>
    <w:p w:rsidR="00E84009" w:rsidRPr="000E010E" w:rsidRDefault="00E84009" w:rsidP="00E84009">
      <w:pPr>
        <w:autoSpaceDE w:val="0"/>
        <w:autoSpaceDN w:val="0"/>
        <w:adjustRightInd w:val="0"/>
        <w:spacing w:before="0"/>
        <w:ind w:left="0" w:right="0" w:firstLine="1134"/>
        <w:jc w:val="both"/>
        <w:rPr>
          <w:rFonts w:ascii="Times New Roman" w:eastAsia="Times New Roman" w:hAnsi="Times New Roman" w:cs="Times New Roman"/>
          <w:color w:val="000000" w:themeColor="text1"/>
          <w:sz w:val="24"/>
          <w:szCs w:val="24"/>
        </w:rPr>
      </w:pPr>
      <w:r w:rsidRPr="000E010E">
        <w:rPr>
          <w:rFonts w:ascii="Times New Roman" w:hAnsi="Times New Roman" w:cs="Times New Roman"/>
          <w:bCs/>
          <w:sz w:val="24"/>
          <w:szCs w:val="24"/>
        </w:rPr>
        <w:t xml:space="preserve">O afeto não é fruto da biologia, uma vez que os laços afetivos derivam do convívio familiar e não do sangue. Com as transformações nas relações sociais a família adquire nova configuração e sentido, voltada para realizar os interesses afetivos e existenciais de seus integrantes. Trata-se da concepção eudemonista de família que se volta para busca da felicidade, intrinsecamente relacionada a ideia de afeto. Dessa forma instala-se uma nova ordem jurídica </w:t>
      </w:r>
      <w:r w:rsidRPr="000E010E">
        <w:rPr>
          <w:rFonts w:ascii="Times New Roman" w:hAnsi="Times New Roman" w:cs="Times New Roman"/>
          <w:bCs/>
          <w:sz w:val="24"/>
          <w:szCs w:val="24"/>
        </w:rPr>
        <w:lastRenderedPageBreak/>
        <w:t>para a família, atribuindo</w:t>
      </w:r>
      <w:r>
        <w:rPr>
          <w:rFonts w:ascii="Times New Roman" w:hAnsi="Times New Roman" w:cs="Times New Roman"/>
          <w:bCs/>
          <w:sz w:val="24"/>
          <w:szCs w:val="24"/>
        </w:rPr>
        <w:t xml:space="preserve"> valor jurídico ao afeto (DIAS, 2015</w:t>
      </w:r>
      <w:r w:rsidRPr="000E010E">
        <w:rPr>
          <w:rFonts w:ascii="Times New Roman" w:hAnsi="Times New Roman" w:cs="Times New Roman"/>
          <w:bCs/>
          <w:sz w:val="24"/>
          <w:szCs w:val="24"/>
        </w:rPr>
        <w:t xml:space="preserve">). </w:t>
      </w:r>
      <w:r w:rsidRPr="000E010E">
        <w:rPr>
          <w:rFonts w:ascii="Times New Roman" w:eastAsia="Times New Roman" w:hAnsi="Times New Roman" w:cs="Times New Roman"/>
          <w:color w:val="000000" w:themeColor="text1"/>
          <w:sz w:val="24"/>
          <w:szCs w:val="24"/>
        </w:rPr>
        <w:t>Segue jurisprudência nesse sentido:</w:t>
      </w:r>
    </w:p>
    <w:p w:rsidR="00E84009" w:rsidRPr="00276091" w:rsidRDefault="00E84009" w:rsidP="00E84009">
      <w:pPr>
        <w:autoSpaceDE w:val="0"/>
        <w:autoSpaceDN w:val="0"/>
        <w:adjustRightInd w:val="0"/>
        <w:spacing w:before="0"/>
        <w:ind w:left="2268" w:right="0"/>
        <w:jc w:val="both"/>
        <w:rPr>
          <w:rFonts w:ascii="Times New Roman" w:eastAsia="Times New Roman" w:hAnsi="Times New Roman" w:cs="Times New Roman"/>
          <w:color w:val="000000" w:themeColor="text1"/>
          <w:sz w:val="24"/>
          <w:szCs w:val="24"/>
        </w:rPr>
      </w:pPr>
    </w:p>
    <w:p w:rsidR="00E84009" w:rsidRPr="00276091" w:rsidRDefault="00E84009" w:rsidP="00E84009">
      <w:pPr>
        <w:shd w:val="clear" w:color="auto" w:fill="FFFFFF"/>
        <w:spacing w:before="0" w:line="240" w:lineRule="auto"/>
        <w:ind w:left="2268" w:right="0"/>
        <w:jc w:val="both"/>
        <w:rPr>
          <w:rFonts w:ascii="Times New Roman" w:eastAsia="Times New Roman" w:hAnsi="Times New Roman" w:cs="Times New Roman"/>
          <w:spacing w:val="2"/>
          <w:sz w:val="20"/>
          <w:szCs w:val="20"/>
          <w:lang w:eastAsia="pt-BR"/>
        </w:rPr>
      </w:pPr>
      <w:r w:rsidRPr="00276091">
        <w:rPr>
          <w:rFonts w:ascii="Times New Roman" w:hAnsi="Times New Roman" w:cs="Times New Roman"/>
          <w:iCs/>
          <w:spacing w:val="2"/>
          <w:sz w:val="20"/>
          <w:szCs w:val="20"/>
          <w:shd w:val="clear" w:color="auto" w:fill="FFFFFF"/>
        </w:rPr>
        <w:t xml:space="preserve">A quebra de paradigmas do Direito de Família tem como traço forte a valorização do afeto e das relações surgidas da sua livre manifestação, colocando à margem do sistema a antiga postura meramente patrimonialista ou ainda aquela voltada apenas ao intuito de procriação da entidade familiar. Hoje, muito mais visibilidade alcançam as relações afetivas, sejam entre pessoas de mesmo sexo, sejam entre o homem e a mulher, pela comunhão de vida e de interesses, pela reciprocidade zelosa entre os seus integrantes. </w:t>
      </w:r>
      <w:r w:rsidRPr="00276091">
        <w:rPr>
          <w:rFonts w:ascii="Times New Roman" w:eastAsia="Times New Roman" w:hAnsi="Times New Roman" w:cs="Times New Roman"/>
          <w:iCs/>
          <w:spacing w:val="2"/>
          <w:sz w:val="20"/>
          <w:szCs w:val="20"/>
          <w:lang w:eastAsia="pt-BR"/>
        </w:rPr>
        <w:t>Deve o juiz, nessa evolução de mentalidade, permanecer atento às manifestações de intolerância ou de repulsa que possam porventura se revelar em face das minorias, cabendo-lhe exercitar raciocínios de ponderação e apaziguamento de possíveis espíritos em conflito.</w:t>
      </w:r>
      <w:r w:rsidRPr="00276091">
        <w:rPr>
          <w:rFonts w:ascii="Times New Roman" w:eastAsia="Times New Roman" w:hAnsi="Times New Roman" w:cs="Times New Roman"/>
          <w:spacing w:val="2"/>
          <w:sz w:val="30"/>
          <w:szCs w:val="30"/>
          <w:lang w:eastAsia="pt-BR"/>
        </w:rPr>
        <w:t xml:space="preserve"> </w:t>
      </w:r>
      <w:r w:rsidRPr="00276091">
        <w:rPr>
          <w:rFonts w:ascii="Times New Roman" w:eastAsia="Times New Roman" w:hAnsi="Times New Roman" w:cs="Times New Roman"/>
          <w:iCs/>
          <w:spacing w:val="2"/>
          <w:sz w:val="20"/>
          <w:szCs w:val="20"/>
          <w:lang w:eastAsia="pt-BR"/>
        </w:rPr>
        <w:t xml:space="preserve">A defesa dos direitos em sua plenitude deve assentar em ideais de fraternidade e solidariedade, não podendo o Poder Judiciário esquivar-se de ver e de dizer o novo, assim como já o fez, em tempos idos, quando emprestou normatividade aos relacionamentos entre pessoas não casadas, fazendo surgir, por consequência, o instituto da união estável. A temática ora em julgamento igualmente assenta sua premissa em vínculos lastreados em comprometimento amoroso </w:t>
      </w:r>
      <w:r>
        <w:rPr>
          <w:rFonts w:ascii="Times New Roman" w:hAnsi="Times New Roman" w:cs="Times New Roman"/>
          <w:spacing w:val="2"/>
          <w:sz w:val="20"/>
          <w:szCs w:val="20"/>
          <w:shd w:val="clear" w:color="auto" w:fill="FFFFFF"/>
        </w:rPr>
        <w:t xml:space="preserve">(STJ </w:t>
      </w:r>
      <w:r w:rsidRPr="00276091">
        <w:rPr>
          <w:rFonts w:ascii="Times New Roman" w:hAnsi="Times New Roman" w:cs="Times New Roman"/>
          <w:spacing w:val="2"/>
          <w:sz w:val="20"/>
          <w:szCs w:val="20"/>
          <w:shd w:val="clear" w:color="auto" w:fill="FFFFFF"/>
        </w:rPr>
        <w:t>- REsp: 1026981 RJ 2008/0025171-7, Relator: Ministra NANCY ANDRIGHI, Data de Julgamento: 04/02/2010, T3 - TERCEIRA TURMA, Data de Publicação: DJe 23/02/2010)</w:t>
      </w:r>
      <w:r>
        <w:rPr>
          <w:rFonts w:ascii="Times New Roman" w:hAnsi="Times New Roman" w:cs="Times New Roman"/>
          <w:spacing w:val="2"/>
          <w:sz w:val="20"/>
          <w:szCs w:val="20"/>
          <w:shd w:val="clear" w:color="auto" w:fill="FFFFFF"/>
        </w:rPr>
        <w:t>.</w:t>
      </w:r>
    </w:p>
    <w:p w:rsidR="00E84009" w:rsidRPr="00276091" w:rsidRDefault="00E84009" w:rsidP="00E84009">
      <w:pPr>
        <w:autoSpaceDE w:val="0"/>
        <w:autoSpaceDN w:val="0"/>
        <w:adjustRightInd w:val="0"/>
        <w:spacing w:before="0"/>
        <w:ind w:left="2268" w:right="0"/>
        <w:jc w:val="both"/>
        <w:rPr>
          <w:rFonts w:ascii="Times New Roman" w:hAnsi="Times New Roman" w:cs="Times New Roman"/>
          <w:bCs/>
          <w:sz w:val="20"/>
          <w:szCs w:val="20"/>
        </w:rPr>
      </w:pPr>
    </w:p>
    <w:p w:rsidR="00922A72" w:rsidRDefault="00E84009" w:rsidP="00E84009">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t>É de suma importância mencionar que o termo afeto utilizado no direito de família diz respeito ao convívio e interação entre pessoas e não necessariamente ao amor, que corresponde apenas uma de suas facetas (TARTUCE, 2016).</w:t>
      </w:r>
      <w:r w:rsidR="00922A72">
        <w:rPr>
          <w:rFonts w:ascii="Times New Roman" w:hAnsi="Times New Roman" w:cs="Times New Roman"/>
          <w:bCs/>
          <w:sz w:val="24"/>
          <w:szCs w:val="24"/>
        </w:rPr>
        <w:t xml:space="preserve"> </w:t>
      </w:r>
      <w:r w:rsidR="000B160D">
        <w:rPr>
          <w:rFonts w:ascii="Times New Roman" w:hAnsi="Times New Roman" w:cs="Times New Roman"/>
          <w:bCs/>
          <w:sz w:val="24"/>
          <w:szCs w:val="24"/>
        </w:rPr>
        <w:t>A respeito do tema</w:t>
      </w:r>
      <w:r w:rsidR="00615FDE">
        <w:rPr>
          <w:rFonts w:ascii="Times New Roman" w:hAnsi="Times New Roman" w:cs="Times New Roman"/>
          <w:bCs/>
          <w:sz w:val="24"/>
          <w:szCs w:val="24"/>
        </w:rPr>
        <w:t xml:space="preserve"> o STJ dispõe:</w:t>
      </w:r>
    </w:p>
    <w:p w:rsidR="00922A72" w:rsidRDefault="00922A72" w:rsidP="00E84009">
      <w:pPr>
        <w:autoSpaceDE w:val="0"/>
        <w:autoSpaceDN w:val="0"/>
        <w:adjustRightInd w:val="0"/>
        <w:spacing w:before="0"/>
        <w:ind w:left="0" w:right="0" w:firstLine="1134"/>
        <w:jc w:val="both"/>
        <w:rPr>
          <w:rFonts w:ascii="Times New Roman" w:hAnsi="Times New Roman" w:cs="Times New Roman"/>
          <w:bCs/>
          <w:sz w:val="24"/>
          <w:szCs w:val="24"/>
        </w:rPr>
      </w:pPr>
    </w:p>
    <w:p w:rsidR="002223BE" w:rsidRPr="002223BE" w:rsidRDefault="00922A72" w:rsidP="002223BE">
      <w:pPr>
        <w:shd w:val="clear" w:color="auto" w:fill="FFFFFF"/>
        <w:spacing w:before="0" w:line="240" w:lineRule="auto"/>
        <w:ind w:left="2268" w:right="0"/>
        <w:jc w:val="both"/>
        <w:rPr>
          <w:rFonts w:ascii="Times New Roman" w:hAnsi="Times New Roman" w:cs="Times New Roman"/>
          <w:sz w:val="20"/>
          <w:szCs w:val="20"/>
        </w:rPr>
      </w:pPr>
      <w:r w:rsidRPr="002223BE">
        <w:rPr>
          <w:rFonts w:ascii="Times New Roman" w:hAnsi="Times New Roman" w:cs="Times New Roman"/>
          <w:sz w:val="20"/>
          <w:szCs w:val="20"/>
        </w:rPr>
        <w:t>Vê-se hoje nas normas constitucionais a máxima amplitude possível e, em paralelo, a cristalização do entendimento, no âmbito científico, do que já era empiricamente percebido: o cuidado é fundamental para a formação do menor e do adolescente; ganha o debate contornos mais técnicos, pois não se discute mais a mensuração do intangível – o amor – mas, sim, a verificação do cumprimento, descumprimento, ou parcial cumprimento, de uma obrigação legal: cuidar. Negar ao cuidado o status de obrigação legal importa na vulneração da membrana constitucional de proteção ao menor e adolescente, cristalizada, na parte final do dispositivo citado: “(...) além de colocá-los a salvo de toda a forma de negligência (...)”. Alçando-se, no entanto, o cuidado à categoria de obrigação legal supera-se o grande empeço sempre declinado quando se discute o abandono</w:t>
      </w:r>
      <w:r w:rsidR="00615FDE" w:rsidRPr="002223BE">
        <w:rPr>
          <w:rFonts w:ascii="Times New Roman" w:hAnsi="Times New Roman" w:cs="Times New Roman"/>
          <w:sz w:val="20"/>
          <w:szCs w:val="20"/>
        </w:rPr>
        <w:t xml:space="preserve"> afetivo </w:t>
      </w:r>
      <w:r w:rsidRPr="002223BE">
        <w:rPr>
          <w:rFonts w:ascii="Times New Roman" w:hAnsi="Times New Roman" w:cs="Times New Roman"/>
          <w:sz w:val="20"/>
          <w:szCs w:val="20"/>
        </w:rPr>
        <w:t>– a impossibilidade de se obrigar a amar. Aqui não se fala ou se discute o amar e, sim, a imposição biológica e legal de cuidar, que é dever jurídico, corolário da liberdade das pessoas de gerarem ou adotarem filhos. O amor diz respeito à motivação, questão que refoge os lindes legais, situando-se, pela sua subjetividade e impossibilidade de precisa materialização, no universo meta-jurídico da filosofia, da psicologia ou da religião. O cuidado, distintamente, é tisnado por elementos objetivos, distinguindo-se do amar pela possibilidade de verificação e comprovação de seu cumprimento, que exsurge da avaliação de ações concretas: presença; contatos, mesmo que não presenciais; ações voluntárias em favor da prole; comparações entre o tratamento dado aos demais filhos – quando existirem –, entre outras fórmulas possíveis que serão trazidas à apreciação do julgador, pelas partes. Em suma, amar é faculdade, cuidar é dever</w:t>
      </w:r>
      <w:r w:rsidR="002223BE" w:rsidRPr="002223BE">
        <w:rPr>
          <w:rFonts w:ascii="Times New Roman" w:hAnsi="Times New Roman" w:cs="Times New Roman"/>
          <w:sz w:val="20"/>
          <w:szCs w:val="20"/>
        </w:rPr>
        <w:t xml:space="preserve"> </w:t>
      </w:r>
      <w:r w:rsidR="002223BE" w:rsidRPr="002223BE">
        <w:rPr>
          <w:rFonts w:ascii="Times New Roman" w:hAnsi="Times New Roman" w:cs="Times New Roman"/>
          <w:sz w:val="20"/>
          <w:szCs w:val="20"/>
          <w:shd w:val="clear" w:color="auto" w:fill="FFFFFF"/>
        </w:rPr>
        <w:t xml:space="preserve">(STJ. </w:t>
      </w:r>
      <w:r w:rsidR="002223BE" w:rsidRPr="002223BE">
        <w:rPr>
          <w:rFonts w:ascii="Times New Roman" w:hAnsi="Times New Roman" w:cs="Times New Roman"/>
          <w:b/>
          <w:sz w:val="20"/>
          <w:szCs w:val="20"/>
        </w:rPr>
        <w:t>REsp: 1.159.242</w:t>
      </w:r>
      <w:r w:rsidR="002223BE" w:rsidRPr="002223BE">
        <w:rPr>
          <w:rFonts w:ascii="Times New Roman" w:hAnsi="Times New Roman" w:cs="Times New Roman"/>
          <w:sz w:val="20"/>
          <w:szCs w:val="20"/>
        </w:rPr>
        <w:t xml:space="preserve"> - SP (2009/0193701-9). Relator: Ministra  </w:t>
      </w:r>
      <w:r w:rsidR="002223BE" w:rsidRPr="002223BE">
        <w:rPr>
          <w:rFonts w:ascii="Times New Roman" w:hAnsi="Times New Roman" w:cs="Times New Roman"/>
          <w:spacing w:val="2"/>
          <w:sz w:val="20"/>
          <w:szCs w:val="20"/>
          <w:shd w:val="clear" w:color="auto" w:fill="FFFFFF"/>
        </w:rPr>
        <w:t>NANCY ANDRIGHI. Data do Julgamento: 24/04/2012. T3 – TERCEIRA TURMA. Data de publicação: DJe 10/05/2012).</w:t>
      </w:r>
    </w:p>
    <w:p w:rsidR="00922A72" w:rsidRPr="00615FDE" w:rsidRDefault="00922A72" w:rsidP="00615FDE">
      <w:pPr>
        <w:autoSpaceDE w:val="0"/>
        <w:autoSpaceDN w:val="0"/>
        <w:adjustRightInd w:val="0"/>
        <w:spacing w:before="0" w:line="240" w:lineRule="auto"/>
        <w:ind w:left="2268" w:right="0"/>
        <w:jc w:val="both"/>
        <w:rPr>
          <w:rFonts w:ascii="Times New Roman" w:hAnsi="Times New Roman" w:cs="Times New Roman"/>
          <w:bCs/>
          <w:sz w:val="24"/>
          <w:szCs w:val="24"/>
        </w:rPr>
      </w:pPr>
    </w:p>
    <w:p w:rsidR="00615FDE" w:rsidRDefault="00615FDE" w:rsidP="00E84009">
      <w:pPr>
        <w:autoSpaceDE w:val="0"/>
        <w:autoSpaceDN w:val="0"/>
        <w:adjustRightInd w:val="0"/>
        <w:spacing w:before="0"/>
        <w:ind w:left="0" w:right="0" w:firstLine="1134"/>
        <w:jc w:val="both"/>
        <w:rPr>
          <w:rFonts w:ascii="Times New Roman" w:hAnsi="Times New Roman" w:cs="Times New Roman"/>
          <w:bCs/>
          <w:sz w:val="24"/>
          <w:szCs w:val="24"/>
        </w:rPr>
      </w:pP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bCs/>
          <w:sz w:val="24"/>
          <w:szCs w:val="24"/>
        </w:rPr>
      </w:pPr>
      <w:r w:rsidRPr="000E010E">
        <w:rPr>
          <w:rFonts w:ascii="Times New Roman" w:hAnsi="Times New Roman" w:cs="Times New Roman"/>
          <w:bCs/>
          <w:sz w:val="24"/>
          <w:szCs w:val="24"/>
        </w:rPr>
        <w:lastRenderedPageBreak/>
        <w:t xml:space="preserve"> Além disso, entende-se que este princípio tem fundamento constitucional na dignidade da pessoa humana, na solidariedade social e na igualdade entre filhos, que correspondem aos arts. 1º, III; 3º, I; 5º caput. e 227 </w:t>
      </w:r>
      <w:r w:rsidRPr="000E010E">
        <w:rPr>
          <w:rFonts w:ascii="Times New Roman" w:hAnsi="Times New Roman" w:cs="Times New Roman"/>
          <w:sz w:val="24"/>
          <w:szCs w:val="24"/>
          <w:shd w:val="clear" w:color="auto" w:fill="FFFFFF"/>
        </w:rPr>
        <w:t xml:space="preserve">§ 6º da Carta Magna (BRASIL, 1988). </w:t>
      </w: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r w:rsidRPr="006C10E5">
        <w:rPr>
          <w:rFonts w:ascii="Times New Roman" w:eastAsia="Times New Roman,Calibri" w:hAnsi="Times New Roman" w:cs="Times New Roman"/>
          <w:b/>
          <w:bCs/>
          <w:sz w:val="24"/>
          <w:szCs w:val="24"/>
        </w:rPr>
        <w:t>3</w:t>
      </w:r>
      <w:r w:rsidRPr="006C10E5">
        <w:rPr>
          <w:rFonts w:ascii="Times New Roman" w:eastAsia="Times New Roman" w:hAnsi="Times New Roman" w:cs="Times New Roman"/>
          <w:b/>
          <w:bCs/>
          <w:sz w:val="24"/>
          <w:szCs w:val="24"/>
        </w:rPr>
        <w:t xml:space="preserve"> </w:t>
      </w:r>
      <w:r w:rsidRPr="000E010E">
        <w:rPr>
          <w:rFonts w:ascii="Times New Roman" w:hAnsi="Times New Roman" w:cs="Times New Roman"/>
          <w:b/>
          <w:bCs/>
          <w:sz w:val="24"/>
          <w:szCs w:val="24"/>
        </w:rPr>
        <w:t xml:space="preserve">A FALTA DE AFETO NAS RELAÇÕES FAMILIARES </w:t>
      </w:r>
      <w:r>
        <w:rPr>
          <w:rFonts w:ascii="Times New Roman" w:hAnsi="Times New Roman" w:cs="Times New Roman"/>
          <w:b/>
          <w:bCs/>
          <w:sz w:val="24"/>
          <w:szCs w:val="24"/>
        </w:rPr>
        <w:t>FRENTES A RESPONSABILIDADE CIVIL</w:t>
      </w: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C479C8">
        <w:rPr>
          <w:rFonts w:ascii="Times New Roman" w:hAnsi="Times New Roman" w:cs="Times New Roman"/>
          <w:b/>
          <w:bCs/>
          <w:sz w:val="24"/>
          <w:szCs w:val="24"/>
        </w:rPr>
        <w:t>Da responsabilidade civil</w:t>
      </w:r>
    </w:p>
    <w:p w:rsidR="00E711D4" w:rsidRDefault="00E711D4" w:rsidP="00E84009">
      <w:pPr>
        <w:autoSpaceDE w:val="0"/>
        <w:autoSpaceDN w:val="0"/>
        <w:adjustRightInd w:val="0"/>
        <w:spacing w:before="0"/>
        <w:ind w:left="0" w:right="57"/>
        <w:jc w:val="both"/>
        <w:rPr>
          <w:rFonts w:ascii="Times New Roman" w:hAnsi="Times New Roman" w:cs="Times New Roman"/>
          <w:b/>
          <w:bCs/>
          <w:sz w:val="24"/>
          <w:szCs w:val="24"/>
        </w:rPr>
      </w:pP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Segundo Maria Helena Diniz (2014) pode-se definir a responsabilidade civil como</w:t>
      </w:r>
    </w:p>
    <w:p w:rsidR="00E711D4" w:rsidRPr="000660AF" w:rsidRDefault="00E711D4" w:rsidP="00E711D4">
      <w:pPr>
        <w:spacing w:before="0"/>
        <w:ind w:left="0" w:right="0"/>
        <w:jc w:val="both"/>
        <w:rPr>
          <w:rFonts w:ascii="Times New Roman" w:hAnsi="Times New Roman" w:cs="Times New Roman"/>
          <w:sz w:val="24"/>
          <w:szCs w:val="24"/>
        </w:rPr>
      </w:pPr>
      <w:r w:rsidRPr="000660AF">
        <w:rPr>
          <w:rFonts w:ascii="Times New Roman" w:hAnsi="Times New Roman" w:cs="Times New Roman"/>
          <w:sz w:val="24"/>
          <w:szCs w:val="24"/>
        </w:rPr>
        <w:t>a aplicação de medidas que obriguem alguém a reparar dano moral ou patrimonial causado a</w:t>
      </w:r>
      <w:r>
        <w:rPr>
          <w:rFonts w:ascii="Times New Roman" w:hAnsi="Times New Roman" w:cs="Times New Roman"/>
          <w:sz w:val="24"/>
          <w:szCs w:val="24"/>
        </w:rPr>
        <w:t xml:space="preserve"> </w:t>
      </w:r>
      <w:r w:rsidRPr="000660AF">
        <w:rPr>
          <w:rFonts w:ascii="Times New Roman" w:hAnsi="Times New Roman" w:cs="Times New Roman"/>
          <w:sz w:val="24"/>
          <w:szCs w:val="24"/>
        </w:rPr>
        <w:t>terceiros em razão de ato do próprio imputado, de pessoa por quem ele responde, ou de fato</w:t>
      </w:r>
      <w:r>
        <w:rPr>
          <w:rFonts w:ascii="Times New Roman" w:hAnsi="Times New Roman" w:cs="Times New Roman"/>
          <w:sz w:val="24"/>
          <w:szCs w:val="24"/>
        </w:rPr>
        <w:t xml:space="preserve"> </w:t>
      </w:r>
      <w:r w:rsidRPr="000660AF">
        <w:rPr>
          <w:rFonts w:ascii="Times New Roman" w:hAnsi="Times New Roman" w:cs="Times New Roman"/>
          <w:sz w:val="24"/>
          <w:szCs w:val="24"/>
        </w:rPr>
        <w:t>de</w:t>
      </w:r>
      <w:r>
        <w:rPr>
          <w:rFonts w:ascii="Times New Roman" w:hAnsi="Times New Roman" w:cs="Times New Roman"/>
          <w:sz w:val="24"/>
          <w:szCs w:val="24"/>
        </w:rPr>
        <w:t xml:space="preserve"> </w:t>
      </w:r>
      <w:r w:rsidRPr="000660AF">
        <w:rPr>
          <w:rFonts w:ascii="Times New Roman" w:hAnsi="Times New Roman" w:cs="Times New Roman"/>
          <w:sz w:val="24"/>
          <w:szCs w:val="24"/>
        </w:rPr>
        <w:t>coisa ou animal sob sua guarda ou, ainda, de simples imposição legal. Dessa forma a ideia</w:t>
      </w:r>
      <w:r>
        <w:rPr>
          <w:rFonts w:ascii="Times New Roman" w:hAnsi="Times New Roman" w:cs="Times New Roman"/>
          <w:sz w:val="24"/>
          <w:szCs w:val="24"/>
        </w:rPr>
        <w:t xml:space="preserve"> </w:t>
      </w:r>
      <w:r w:rsidRPr="000660AF">
        <w:rPr>
          <w:rFonts w:ascii="Times New Roman" w:hAnsi="Times New Roman" w:cs="Times New Roman"/>
          <w:sz w:val="24"/>
          <w:szCs w:val="24"/>
        </w:rPr>
        <w:t>central de responsabilidade civil consiste na obrigação legal que cada um tem de reparar os</w:t>
      </w:r>
      <w:r>
        <w:rPr>
          <w:rFonts w:ascii="Times New Roman" w:hAnsi="Times New Roman" w:cs="Times New Roman"/>
          <w:sz w:val="24"/>
          <w:szCs w:val="24"/>
        </w:rPr>
        <w:t xml:space="preserve"> </w:t>
      </w:r>
      <w:r w:rsidRPr="000660AF">
        <w:rPr>
          <w:rFonts w:ascii="Times New Roman" w:hAnsi="Times New Roman" w:cs="Times New Roman"/>
          <w:sz w:val="24"/>
          <w:szCs w:val="24"/>
        </w:rPr>
        <w:t>prejuízos decorrentes de seus atos em face de terceiros, isto é, de assumir as consequências</w:t>
      </w:r>
      <w:r>
        <w:rPr>
          <w:rFonts w:ascii="Times New Roman" w:hAnsi="Times New Roman" w:cs="Times New Roman"/>
          <w:sz w:val="24"/>
          <w:szCs w:val="24"/>
        </w:rPr>
        <w:t xml:space="preserve"> </w:t>
      </w:r>
      <w:r w:rsidRPr="000660AF">
        <w:rPr>
          <w:rFonts w:ascii="Times New Roman" w:hAnsi="Times New Roman" w:cs="Times New Roman"/>
          <w:sz w:val="24"/>
          <w:szCs w:val="24"/>
        </w:rPr>
        <w:t>jurídicas de seus atos.</w:t>
      </w:r>
    </w:p>
    <w:p w:rsidR="00E711D4" w:rsidRPr="000660AF" w:rsidRDefault="00E711D4" w:rsidP="00F27E29">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Daí surge o dever de indenizar, uma vez que o Código Civil em seu art. 297</w:t>
      </w:r>
      <w:r>
        <w:rPr>
          <w:rFonts w:ascii="Times New Roman" w:hAnsi="Times New Roman" w:cs="Times New Roman"/>
          <w:sz w:val="24"/>
          <w:szCs w:val="24"/>
        </w:rPr>
        <w:t xml:space="preserve"> </w:t>
      </w:r>
      <w:r w:rsidRPr="000660AF">
        <w:rPr>
          <w:rFonts w:ascii="Times New Roman" w:hAnsi="Times New Roman" w:cs="Times New Roman"/>
          <w:sz w:val="24"/>
          <w:szCs w:val="24"/>
        </w:rPr>
        <w:t>determina que aquele que, por ato ilícito causar dano a outrem, fica obrigado a repará-lo,</w:t>
      </w:r>
      <w:r>
        <w:rPr>
          <w:rFonts w:ascii="Times New Roman" w:hAnsi="Times New Roman" w:cs="Times New Roman"/>
          <w:sz w:val="24"/>
          <w:szCs w:val="24"/>
        </w:rPr>
        <w:t xml:space="preserve"> </w:t>
      </w:r>
      <w:r w:rsidRPr="000660AF">
        <w:rPr>
          <w:rFonts w:ascii="Times New Roman" w:hAnsi="Times New Roman" w:cs="Times New Roman"/>
          <w:sz w:val="24"/>
          <w:szCs w:val="24"/>
        </w:rPr>
        <w:t>conforme já mencionado e que tem por finalidade tornar o incólume o lesado, isto é, colocar a</w:t>
      </w:r>
      <w:r w:rsidR="00F27E29">
        <w:rPr>
          <w:rFonts w:ascii="Times New Roman" w:hAnsi="Times New Roman" w:cs="Times New Roman"/>
          <w:sz w:val="24"/>
          <w:szCs w:val="24"/>
        </w:rPr>
        <w:t xml:space="preserve"> </w:t>
      </w:r>
      <w:r w:rsidRPr="000660AF">
        <w:rPr>
          <w:rFonts w:ascii="Times New Roman" w:hAnsi="Times New Roman" w:cs="Times New Roman"/>
          <w:sz w:val="24"/>
          <w:szCs w:val="24"/>
        </w:rPr>
        <w:t>vítima na situação em que estaria sem a ocorrência do fato danoso. Trata-se de uma obrigação</w:t>
      </w:r>
      <w:r w:rsidR="00F27E29">
        <w:rPr>
          <w:rFonts w:ascii="Times New Roman" w:hAnsi="Times New Roman" w:cs="Times New Roman"/>
          <w:sz w:val="24"/>
          <w:szCs w:val="24"/>
        </w:rPr>
        <w:t xml:space="preserve"> </w:t>
      </w:r>
      <w:r w:rsidRPr="000660AF">
        <w:rPr>
          <w:rFonts w:ascii="Times New Roman" w:hAnsi="Times New Roman" w:cs="Times New Roman"/>
          <w:sz w:val="24"/>
          <w:szCs w:val="24"/>
        </w:rPr>
        <w:t>de indenizar legal, ou seja, é a própria lei que determina quando ocorre, além de definir seu</w:t>
      </w:r>
      <w:r>
        <w:rPr>
          <w:rFonts w:ascii="Times New Roman" w:hAnsi="Times New Roman" w:cs="Times New Roman"/>
          <w:sz w:val="24"/>
          <w:szCs w:val="24"/>
        </w:rPr>
        <w:t xml:space="preserve"> </w:t>
      </w:r>
      <w:r w:rsidRPr="000660AF">
        <w:rPr>
          <w:rFonts w:ascii="Times New Roman" w:hAnsi="Times New Roman" w:cs="Times New Roman"/>
          <w:sz w:val="24"/>
          <w:szCs w:val="24"/>
        </w:rPr>
        <w:t>conteúdo (CAVALIERI FILHO, 2014). Isto se dá em razão de no fato jurídico ilícito o</w:t>
      </w:r>
      <w:r>
        <w:rPr>
          <w:rFonts w:ascii="Times New Roman" w:hAnsi="Times New Roman" w:cs="Times New Roman"/>
          <w:sz w:val="24"/>
          <w:szCs w:val="24"/>
        </w:rPr>
        <w:t xml:space="preserve"> r</w:t>
      </w:r>
      <w:r w:rsidRPr="000660AF">
        <w:rPr>
          <w:rFonts w:ascii="Times New Roman" w:hAnsi="Times New Roman" w:cs="Times New Roman"/>
          <w:sz w:val="24"/>
          <w:szCs w:val="24"/>
        </w:rPr>
        <w:t>esultado é o surgimento de uma obrigação que independe da vontade do agente.</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O dano causado quebra o equilíbrio jurídico-econômico anteriormente existente</w:t>
      </w:r>
      <w:r>
        <w:rPr>
          <w:rFonts w:ascii="Times New Roman" w:hAnsi="Times New Roman" w:cs="Times New Roman"/>
          <w:sz w:val="24"/>
          <w:szCs w:val="24"/>
        </w:rPr>
        <w:t xml:space="preserve"> </w:t>
      </w:r>
      <w:r w:rsidRPr="000660AF">
        <w:rPr>
          <w:rFonts w:ascii="Times New Roman" w:hAnsi="Times New Roman" w:cs="Times New Roman"/>
          <w:sz w:val="24"/>
          <w:szCs w:val="24"/>
        </w:rPr>
        <w:t>entre o agente e a vítima. Surge, portanto, uma necessidade de restabelecimento dessa</w:t>
      </w:r>
      <w:r>
        <w:rPr>
          <w:rFonts w:ascii="Times New Roman" w:hAnsi="Times New Roman" w:cs="Times New Roman"/>
          <w:sz w:val="24"/>
          <w:szCs w:val="24"/>
        </w:rPr>
        <w:t xml:space="preserve"> </w:t>
      </w:r>
      <w:r w:rsidRPr="000660AF">
        <w:rPr>
          <w:rFonts w:ascii="Times New Roman" w:hAnsi="Times New Roman" w:cs="Times New Roman"/>
          <w:sz w:val="24"/>
          <w:szCs w:val="24"/>
        </w:rPr>
        <w:t>situação de equilíbrio anteriormente existente, no intuito de recolar o prejudicado no statu</w:t>
      </w:r>
      <w:r>
        <w:rPr>
          <w:rFonts w:ascii="Times New Roman" w:hAnsi="Times New Roman" w:cs="Times New Roman"/>
          <w:sz w:val="24"/>
          <w:szCs w:val="24"/>
        </w:rPr>
        <w:t xml:space="preserve"> </w:t>
      </w:r>
      <w:r w:rsidRPr="000660AF">
        <w:rPr>
          <w:rFonts w:ascii="Times New Roman" w:hAnsi="Times New Roman" w:cs="Times New Roman"/>
          <w:sz w:val="24"/>
          <w:szCs w:val="24"/>
        </w:rPr>
        <w:t>quo ante, ou seja, voltar ao estado anterior da lesão. De modo que esse retorno a situação de</w:t>
      </w:r>
      <w:r>
        <w:rPr>
          <w:rFonts w:ascii="Times New Roman" w:hAnsi="Times New Roman" w:cs="Times New Roman"/>
          <w:sz w:val="24"/>
          <w:szCs w:val="24"/>
        </w:rPr>
        <w:t xml:space="preserve"> </w:t>
      </w:r>
      <w:r w:rsidRPr="000660AF">
        <w:rPr>
          <w:rFonts w:ascii="Times New Roman" w:hAnsi="Times New Roman" w:cs="Times New Roman"/>
          <w:sz w:val="24"/>
          <w:szCs w:val="24"/>
        </w:rPr>
        <w:t>estabilidade deve ser feito por meio de uma indenização proporcional ao dano causado, por</w:t>
      </w:r>
      <w:r>
        <w:rPr>
          <w:rFonts w:ascii="Times New Roman" w:hAnsi="Times New Roman" w:cs="Times New Roman"/>
          <w:sz w:val="24"/>
          <w:szCs w:val="24"/>
        </w:rPr>
        <w:t xml:space="preserve"> </w:t>
      </w:r>
      <w:r w:rsidRPr="000660AF">
        <w:rPr>
          <w:rFonts w:ascii="Times New Roman" w:hAnsi="Times New Roman" w:cs="Times New Roman"/>
          <w:sz w:val="24"/>
          <w:szCs w:val="24"/>
        </w:rPr>
        <w:t>essa razão impera o princípio da reparação integral, com escopo de se chegar a mais completa</w:t>
      </w:r>
      <w:r>
        <w:rPr>
          <w:rFonts w:ascii="Times New Roman" w:hAnsi="Times New Roman" w:cs="Times New Roman"/>
          <w:sz w:val="24"/>
          <w:szCs w:val="24"/>
        </w:rPr>
        <w:t xml:space="preserve"> </w:t>
      </w:r>
      <w:r w:rsidRPr="000660AF">
        <w:rPr>
          <w:rFonts w:ascii="Times New Roman" w:hAnsi="Times New Roman" w:cs="Times New Roman"/>
          <w:sz w:val="24"/>
          <w:szCs w:val="24"/>
        </w:rPr>
        <w:t>reparação (CAVALIERI FILHO, 2014).</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Segundo a doutrina majoritária, três são os pressupostos da responsabilidade civil.</w:t>
      </w:r>
      <w:r>
        <w:rPr>
          <w:rFonts w:ascii="Times New Roman" w:hAnsi="Times New Roman" w:cs="Times New Roman"/>
          <w:sz w:val="24"/>
          <w:szCs w:val="24"/>
        </w:rPr>
        <w:t xml:space="preserve"> </w:t>
      </w:r>
      <w:r w:rsidRPr="000660AF">
        <w:rPr>
          <w:rFonts w:ascii="Times New Roman" w:hAnsi="Times New Roman" w:cs="Times New Roman"/>
          <w:sz w:val="24"/>
          <w:szCs w:val="24"/>
        </w:rPr>
        <w:t>O primeiro deles corresponde a existência de uma ação comissiva ou omissiva que se</w:t>
      </w:r>
      <w:r>
        <w:rPr>
          <w:rFonts w:ascii="Times New Roman" w:hAnsi="Times New Roman" w:cs="Times New Roman"/>
          <w:sz w:val="24"/>
          <w:szCs w:val="24"/>
        </w:rPr>
        <w:t xml:space="preserve"> </w:t>
      </w:r>
      <w:r w:rsidRPr="000660AF">
        <w:rPr>
          <w:rFonts w:ascii="Times New Roman" w:hAnsi="Times New Roman" w:cs="Times New Roman"/>
          <w:sz w:val="24"/>
          <w:szCs w:val="24"/>
        </w:rPr>
        <w:t>qualifique</w:t>
      </w:r>
      <w:r>
        <w:rPr>
          <w:rFonts w:ascii="Times New Roman" w:hAnsi="Times New Roman" w:cs="Times New Roman"/>
          <w:sz w:val="24"/>
          <w:szCs w:val="24"/>
        </w:rPr>
        <w:t xml:space="preserve"> </w:t>
      </w:r>
      <w:r w:rsidRPr="000660AF">
        <w:rPr>
          <w:rFonts w:ascii="Times New Roman" w:hAnsi="Times New Roman" w:cs="Times New Roman"/>
          <w:sz w:val="24"/>
          <w:szCs w:val="24"/>
        </w:rPr>
        <w:t>como ato lícito ou ilícito, uma vez que ao lado da culpa existe o risco como</w:t>
      </w:r>
      <w:r>
        <w:rPr>
          <w:rFonts w:ascii="Times New Roman" w:hAnsi="Times New Roman" w:cs="Times New Roman"/>
          <w:sz w:val="24"/>
          <w:szCs w:val="24"/>
        </w:rPr>
        <w:t xml:space="preserve"> </w:t>
      </w:r>
      <w:r w:rsidRPr="000660AF">
        <w:rPr>
          <w:rFonts w:ascii="Times New Roman" w:hAnsi="Times New Roman" w:cs="Times New Roman"/>
          <w:sz w:val="24"/>
          <w:szCs w:val="24"/>
        </w:rPr>
        <w:t xml:space="preserve">fundamento da </w:t>
      </w:r>
      <w:r w:rsidRPr="000660AF">
        <w:rPr>
          <w:rFonts w:ascii="Times New Roman" w:hAnsi="Times New Roman" w:cs="Times New Roman"/>
          <w:sz w:val="24"/>
          <w:szCs w:val="24"/>
        </w:rPr>
        <w:lastRenderedPageBreak/>
        <w:t>responsabilidade. Dessa forma, existirá ato ilícito a ação contrariar dever legal</w:t>
      </w:r>
      <w:r>
        <w:rPr>
          <w:rFonts w:ascii="Times New Roman" w:hAnsi="Times New Roman" w:cs="Times New Roman"/>
          <w:sz w:val="24"/>
          <w:szCs w:val="24"/>
        </w:rPr>
        <w:t xml:space="preserve"> </w:t>
      </w:r>
      <w:r w:rsidRPr="000660AF">
        <w:rPr>
          <w:rFonts w:ascii="Times New Roman" w:hAnsi="Times New Roman" w:cs="Times New Roman"/>
          <w:sz w:val="24"/>
          <w:szCs w:val="24"/>
        </w:rPr>
        <w:t>previsto no ordenamento jurídico ou se não cumprir com obrigação assumida, configurando</w:t>
      </w:r>
      <w:r>
        <w:rPr>
          <w:rFonts w:ascii="Times New Roman" w:hAnsi="Times New Roman" w:cs="Times New Roman"/>
          <w:sz w:val="24"/>
          <w:szCs w:val="24"/>
        </w:rPr>
        <w:t xml:space="preserve"> </w:t>
      </w:r>
      <w:r w:rsidRPr="000660AF">
        <w:rPr>
          <w:rFonts w:ascii="Times New Roman" w:hAnsi="Times New Roman" w:cs="Times New Roman"/>
          <w:sz w:val="24"/>
          <w:szCs w:val="24"/>
        </w:rPr>
        <w:t>consecutivamente responsabilidade legal e contratual. Contudo, pode ser que o deve de</w:t>
      </w:r>
      <w:r>
        <w:rPr>
          <w:rFonts w:ascii="Times New Roman" w:hAnsi="Times New Roman" w:cs="Times New Roman"/>
          <w:sz w:val="24"/>
          <w:szCs w:val="24"/>
        </w:rPr>
        <w:t xml:space="preserve"> </w:t>
      </w:r>
      <w:r w:rsidRPr="000660AF">
        <w:rPr>
          <w:rFonts w:ascii="Times New Roman" w:hAnsi="Times New Roman" w:cs="Times New Roman"/>
          <w:sz w:val="24"/>
          <w:szCs w:val="24"/>
        </w:rPr>
        <w:t>reparar recaia sobre aquele que age de acordo com a lei, caso em que se desvencilha a</w:t>
      </w:r>
      <w:r>
        <w:rPr>
          <w:rFonts w:ascii="Times New Roman" w:hAnsi="Times New Roman" w:cs="Times New Roman"/>
          <w:sz w:val="24"/>
          <w:szCs w:val="24"/>
        </w:rPr>
        <w:t xml:space="preserve"> </w:t>
      </w:r>
      <w:r w:rsidRPr="000660AF">
        <w:rPr>
          <w:rFonts w:ascii="Times New Roman" w:hAnsi="Times New Roman" w:cs="Times New Roman"/>
          <w:sz w:val="24"/>
          <w:szCs w:val="24"/>
        </w:rPr>
        <w:t>reparação do dano da ideia de culpa, fundando-a no risco (DINIZ, 2014).</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Já o segundo é referente a ocorrência de um dano moral e/ou patrimonial ocorrido</w:t>
      </w:r>
      <w:r>
        <w:rPr>
          <w:rFonts w:ascii="Times New Roman" w:hAnsi="Times New Roman" w:cs="Times New Roman"/>
          <w:sz w:val="24"/>
          <w:szCs w:val="24"/>
        </w:rPr>
        <w:t xml:space="preserve"> </w:t>
      </w:r>
      <w:r w:rsidRPr="000660AF">
        <w:rPr>
          <w:rFonts w:ascii="Times New Roman" w:hAnsi="Times New Roman" w:cs="Times New Roman"/>
          <w:sz w:val="24"/>
          <w:szCs w:val="24"/>
        </w:rPr>
        <w:t>à vítima por ato comissivo ou omissivo do agente ou de terceiro por quem o imputado</w:t>
      </w:r>
      <w:r>
        <w:rPr>
          <w:rFonts w:ascii="Times New Roman" w:hAnsi="Times New Roman" w:cs="Times New Roman"/>
          <w:sz w:val="24"/>
          <w:szCs w:val="24"/>
        </w:rPr>
        <w:t xml:space="preserve"> </w:t>
      </w:r>
      <w:r w:rsidRPr="000660AF">
        <w:rPr>
          <w:rFonts w:ascii="Times New Roman" w:hAnsi="Times New Roman" w:cs="Times New Roman"/>
          <w:sz w:val="24"/>
          <w:szCs w:val="24"/>
        </w:rPr>
        <w:t>responde,</w:t>
      </w:r>
      <w:r>
        <w:rPr>
          <w:rFonts w:ascii="Times New Roman" w:hAnsi="Times New Roman" w:cs="Times New Roman"/>
          <w:sz w:val="24"/>
          <w:szCs w:val="24"/>
        </w:rPr>
        <w:t xml:space="preserve"> </w:t>
      </w:r>
      <w:r w:rsidRPr="000660AF">
        <w:rPr>
          <w:rFonts w:ascii="Times New Roman" w:hAnsi="Times New Roman" w:cs="Times New Roman"/>
          <w:sz w:val="24"/>
          <w:szCs w:val="24"/>
        </w:rPr>
        <w:t>ou por um fato de animal ou coisa a ele vinculada. O terceiro consiste no nexo de</w:t>
      </w:r>
      <w:r>
        <w:rPr>
          <w:rFonts w:ascii="Times New Roman" w:hAnsi="Times New Roman" w:cs="Times New Roman"/>
          <w:sz w:val="24"/>
          <w:szCs w:val="24"/>
        </w:rPr>
        <w:t xml:space="preserve"> </w:t>
      </w:r>
      <w:r w:rsidRPr="000660AF">
        <w:rPr>
          <w:rFonts w:ascii="Times New Roman" w:hAnsi="Times New Roman" w:cs="Times New Roman"/>
          <w:sz w:val="24"/>
          <w:szCs w:val="24"/>
        </w:rPr>
        <w:t>causalidade entre a ação e o dano sofrido, sem esse vínculo não existe responsabilidade civil.</w:t>
      </w:r>
      <w:r>
        <w:rPr>
          <w:rFonts w:ascii="Times New Roman" w:hAnsi="Times New Roman" w:cs="Times New Roman"/>
          <w:sz w:val="24"/>
          <w:szCs w:val="24"/>
        </w:rPr>
        <w:t xml:space="preserve"> </w:t>
      </w:r>
      <w:r w:rsidRPr="000660AF">
        <w:rPr>
          <w:rFonts w:ascii="Times New Roman" w:hAnsi="Times New Roman" w:cs="Times New Roman"/>
          <w:sz w:val="24"/>
          <w:szCs w:val="24"/>
        </w:rPr>
        <w:t>Sendo assim, é necessário que não estejam presentes no caso concreto as causas de</w:t>
      </w:r>
      <w:r>
        <w:rPr>
          <w:rFonts w:ascii="Times New Roman" w:hAnsi="Times New Roman" w:cs="Times New Roman"/>
          <w:sz w:val="24"/>
          <w:szCs w:val="24"/>
        </w:rPr>
        <w:t xml:space="preserve"> </w:t>
      </w:r>
      <w:r w:rsidRPr="000660AF">
        <w:rPr>
          <w:rFonts w:ascii="Times New Roman" w:hAnsi="Times New Roman" w:cs="Times New Roman"/>
          <w:sz w:val="24"/>
          <w:szCs w:val="24"/>
        </w:rPr>
        <w:t>excludentes de responsabilidade (DINIZ, 2014).</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Em relação aos tipos de dano</w:t>
      </w:r>
      <w:r>
        <w:rPr>
          <w:rFonts w:ascii="Times New Roman" w:hAnsi="Times New Roman" w:cs="Times New Roman"/>
          <w:sz w:val="24"/>
          <w:szCs w:val="24"/>
        </w:rPr>
        <w:t>, em perspectiva tradicional</w:t>
      </w:r>
      <w:r w:rsidRPr="000660AF">
        <w:rPr>
          <w:rFonts w:ascii="Times New Roman" w:hAnsi="Times New Roman" w:cs="Times New Roman"/>
          <w:sz w:val="24"/>
          <w:szCs w:val="24"/>
        </w:rPr>
        <w:t xml:space="preserve"> podemos mencionar: patrimonial ou material que</w:t>
      </w:r>
      <w:r>
        <w:rPr>
          <w:rFonts w:ascii="Times New Roman" w:hAnsi="Times New Roman" w:cs="Times New Roman"/>
          <w:sz w:val="24"/>
          <w:szCs w:val="24"/>
        </w:rPr>
        <w:t xml:space="preserve"> </w:t>
      </w:r>
      <w:r w:rsidRPr="000660AF">
        <w:rPr>
          <w:rFonts w:ascii="Times New Roman" w:hAnsi="Times New Roman" w:cs="Times New Roman"/>
          <w:sz w:val="24"/>
          <w:szCs w:val="24"/>
        </w:rPr>
        <w:t xml:space="preserve">está relacionado a lesão </w:t>
      </w:r>
      <w:r>
        <w:rPr>
          <w:rFonts w:ascii="Times New Roman" w:hAnsi="Times New Roman" w:cs="Times New Roman"/>
          <w:sz w:val="24"/>
          <w:szCs w:val="24"/>
        </w:rPr>
        <w:t xml:space="preserve">de um atributo econômico-financeiro </w:t>
      </w:r>
      <w:r w:rsidRPr="000660AF">
        <w:rPr>
          <w:rFonts w:ascii="Times New Roman" w:hAnsi="Times New Roman" w:cs="Times New Roman"/>
          <w:sz w:val="24"/>
          <w:szCs w:val="24"/>
        </w:rPr>
        <w:t>da vítima, consistindo na perda</w:t>
      </w:r>
      <w:r>
        <w:rPr>
          <w:rFonts w:ascii="Times New Roman" w:hAnsi="Times New Roman" w:cs="Times New Roman"/>
          <w:sz w:val="24"/>
          <w:szCs w:val="24"/>
        </w:rPr>
        <w:t xml:space="preserve"> </w:t>
      </w:r>
      <w:r w:rsidRPr="000660AF">
        <w:rPr>
          <w:rFonts w:ascii="Times New Roman" w:hAnsi="Times New Roman" w:cs="Times New Roman"/>
          <w:sz w:val="24"/>
          <w:szCs w:val="24"/>
        </w:rPr>
        <w:t>ou deterioração, total ou parcial dos bens materiais do indivíduo, sendo suscetíveis a avaliação</w:t>
      </w:r>
      <w:r>
        <w:rPr>
          <w:rFonts w:ascii="Times New Roman" w:hAnsi="Times New Roman" w:cs="Times New Roman"/>
          <w:sz w:val="24"/>
          <w:szCs w:val="24"/>
        </w:rPr>
        <w:t xml:space="preserve"> </w:t>
      </w:r>
      <w:r w:rsidRPr="000660AF">
        <w:rPr>
          <w:rFonts w:ascii="Times New Roman" w:hAnsi="Times New Roman" w:cs="Times New Roman"/>
          <w:sz w:val="24"/>
          <w:szCs w:val="24"/>
        </w:rPr>
        <w:t>pecuniária e indenização pelo responsável; e extrapatrimonial ou moral que corresponde a</w:t>
      </w:r>
      <w:r>
        <w:rPr>
          <w:rFonts w:ascii="Times New Roman" w:hAnsi="Times New Roman" w:cs="Times New Roman"/>
          <w:sz w:val="24"/>
          <w:szCs w:val="24"/>
        </w:rPr>
        <w:t xml:space="preserve"> </w:t>
      </w:r>
      <w:r w:rsidRPr="000660AF">
        <w:rPr>
          <w:rFonts w:ascii="Times New Roman" w:hAnsi="Times New Roman" w:cs="Times New Roman"/>
          <w:sz w:val="24"/>
          <w:szCs w:val="24"/>
        </w:rPr>
        <w:t xml:space="preserve">lesão </w:t>
      </w:r>
      <w:r>
        <w:rPr>
          <w:rFonts w:ascii="Times New Roman" w:hAnsi="Times New Roman" w:cs="Times New Roman"/>
          <w:sz w:val="24"/>
          <w:szCs w:val="24"/>
        </w:rPr>
        <w:t xml:space="preserve">ligada a uma visão de dignidade da pessoa humana, sem ligação com um bem material específico. </w:t>
      </w:r>
      <w:r w:rsidRPr="000660AF">
        <w:rPr>
          <w:rFonts w:ascii="Times New Roman" w:hAnsi="Times New Roman" w:cs="Times New Roman"/>
          <w:sz w:val="24"/>
          <w:szCs w:val="24"/>
        </w:rPr>
        <w:t>(</w:t>
      </w:r>
      <w:r>
        <w:rPr>
          <w:rFonts w:ascii="Times New Roman" w:hAnsi="Times New Roman" w:cs="Times New Roman"/>
          <w:sz w:val="24"/>
          <w:szCs w:val="24"/>
        </w:rPr>
        <w:t>PEREIRA. 2012</w:t>
      </w:r>
      <w:r w:rsidRPr="000660AF">
        <w:rPr>
          <w:rFonts w:ascii="Times New Roman" w:hAnsi="Times New Roman" w:cs="Times New Roman"/>
          <w:sz w:val="24"/>
          <w:szCs w:val="24"/>
        </w:rPr>
        <w:t>).</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O dano moral em sentido amplo é a violação de algum direito ou atributo da</w:t>
      </w:r>
      <w:r>
        <w:rPr>
          <w:rFonts w:ascii="Times New Roman" w:hAnsi="Times New Roman" w:cs="Times New Roman"/>
          <w:sz w:val="24"/>
          <w:szCs w:val="24"/>
        </w:rPr>
        <w:t xml:space="preserve"> </w:t>
      </w:r>
      <w:r w:rsidRPr="000660AF">
        <w:rPr>
          <w:rFonts w:ascii="Times New Roman" w:hAnsi="Times New Roman" w:cs="Times New Roman"/>
          <w:sz w:val="24"/>
          <w:szCs w:val="24"/>
        </w:rPr>
        <w:t>personalidade, sendo os direitos de personalidade inerentes à condição humana,</w:t>
      </w:r>
      <w:r>
        <w:rPr>
          <w:rFonts w:ascii="Times New Roman" w:hAnsi="Times New Roman" w:cs="Times New Roman"/>
          <w:sz w:val="24"/>
          <w:szCs w:val="24"/>
        </w:rPr>
        <w:t xml:space="preserve"> como exemplo a opção sexual</w:t>
      </w:r>
      <w:r w:rsidRPr="000660AF">
        <w:rPr>
          <w:rFonts w:ascii="Times New Roman" w:hAnsi="Times New Roman" w:cs="Times New Roman"/>
          <w:sz w:val="24"/>
          <w:szCs w:val="24"/>
        </w:rPr>
        <w:t xml:space="preserve">. </w:t>
      </w:r>
      <w:r>
        <w:rPr>
          <w:rFonts w:ascii="Times New Roman" w:hAnsi="Times New Roman" w:cs="Times New Roman"/>
          <w:sz w:val="24"/>
          <w:szCs w:val="24"/>
        </w:rPr>
        <w:t xml:space="preserve">Em relação ao sofrimento não há necessidade prova deste para que se configure o dano moral </w:t>
      </w:r>
      <w:r w:rsidR="00664CB9">
        <w:rPr>
          <w:rFonts w:ascii="Times New Roman" w:hAnsi="Times New Roman" w:cs="Times New Roman"/>
          <w:sz w:val="24"/>
          <w:szCs w:val="24"/>
        </w:rPr>
        <w:t>e podem</w:t>
      </w:r>
      <w:r w:rsidRPr="000660AF">
        <w:rPr>
          <w:rFonts w:ascii="Times New Roman" w:hAnsi="Times New Roman" w:cs="Times New Roman"/>
          <w:sz w:val="24"/>
          <w:szCs w:val="24"/>
        </w:rPr>
        <w:t xml:space="preserve"> ser violados em diferentes graus, abrangendo todas as ofensas à</w:t>
      </w:r>
      <w:r>
        <w:rPr>
          <w:rFonts w:ascii="Times New Roman" w:hAnsi="Times New Roman" w:cs="Times New Roman"/>
          <w:sz w:val="24"/>
          <w:szCs w:val="24"/>
        </w:rPr>
        <w:t xml:space="preserve"> </w:t>
      </w:r>
      <w:r w:rsidRPr="000660AF">
        <w:rPr>
          <w:rFonts w:ascii="Times New Roman" w:hAnsi="Times New Roman" w:cs="Times New Roman"/>
          <w:sz w:val="24"/>
          <w:szCs w:val="24"/>
        </w:rPr>
        <w:t>pessoa, considerada esta tanto em sua dimensão individual quanto social ainda que sua</w:t>
      </w:r>
      <w:r>
        <w:rPr>
          <w:rFonts w:ascii="Times New Roman" w:hAnsi="Times New Roman" w:cs="Times New Roman"/>
          <w:sz w:val="24"/>
          <w:szCs w:val="24"/>
        </w:rPr>
        <w:t xml:space="preserve"> </w:t>
      </w:r>
      <w:r w:rsidRPr="000660AF">
        <w:rPr>
          <w:rFonts w:ascii="Times New Roman" w:hAnsi="Times New Roman" w:cs="Times New Roman"/>
          <w:sz w:val="24"/>
          <w:szCs w:val="24"/>
        </w:rPr>
        <w:t>dignidade não seja violada</w:t>
      </w:r>
      <w:r>
        <w:rPr>
          <w:rFonts w:ascii="Times New Roman" w:hAnsi="Times New Roman" w:cs="Times New Roman"/>
          <w:sz w:val="24"/>
          <w:szCs w:val="24"/>
        </w:rPr>
        <w:t>.</w:t>
      </w:r>
      <w:r w:rsidRPr="000660AF">
        <w:rPr>
          <w:rFonts w:ascii="Times New Roman" w:hAnsi="Times New Roman" w:cs="Times New Roman"/>
          <w:sz w:val="24"/>
          <w:szCs w:val="24"/>
        </w:rPr>
        <w:t xml:space="preserve"> (</w:t>
      </w:r>
      <w:r w:rsidR="00F27E29">
        <w:rPr>
          <w:rFonts w:ascii="Times New Roman" w:hAnsi="Times New Roman" w:cs="Times New Roman"/>
          <w:sz w:val="24"/>
          <w:szCs w:val="24"/>
        </w:rPr>
        <w:t>TARTUCE, 2016</w:t>
      </w:r>
      <w:r w:rsidRPr="000660AF">
        <w:rPr>
          <w:rFonts w:ascii="Times New Roman" w:hAnsi="Times New Roman" w:cs="Times New Roman"/>
          <w:sz w:val="24"/>
          <w:szCs w:val="24"/>
        </w:rPr>
        <w:t>).</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Ainda que com várias objeções, admite-se o ressarcimento do dano moral, mesmo</w:t>
      </w:r>
      <w:r>
        <w:rPr>
          <w:rFonts w:ascii="Times New Roman" w:hAnsi="Times New Roman" w:cs="Times New Roman"/>
          <w:sz w:val="24"/>
          <w:szCs w:val="24"/>
        </w:rPr>
        <w:t xml:space="preserve"> </w:t>
      </w:r>
      <w:r w:rsidRPr="000660AF">
        <w:rPr>
          <w:rFonts w:ascii="Times New Roman" w:hAnsi="Times New Roman" w:cs="Times New Roman"/>
          <w:sz w:val="24"/>
          <w:szCs w:val="24"/>
        </w:rPr>
        <w:t>quando não houver repercussão econômica a partir de uma leitura sistemática das normas</w:t>
      </w:r>
      <w:r>
        <w:rPr>
          <w:rFonts w:ascii="Times New Roman" w:hAnsi="Times New Roman" w:cs="Times New Roman"/>
          <w:sz w:val="24"/>
          <w:szCs w:val="24"/>
        </w:rPr>
        <w:t xml:space="preserve"> </w:t>
      </w:r>
      <w:r w:rsidRPr="000660AF">
        <w:rPr>
          <w:rFonts w:ascii="Times New Roman" w:hAnsi="Times New Roman" w:cs="Times New Roman"/>
          <w:sz w:val="24"/>
          <w:szCs w:val="24"/>
        </w:rPr>
        <w:t>quem compõem nosso ordenamento. Destarte, caso o interesse moral, ao lado do econômico,</w:t>
      </w:r>
      <w:r>
        <w:rPr>
          <w:rFonts w:ascii="Times New Roman" w:hAnsi="Times New Roman" w:cs="Times New Roman"/>
          <w:sz w:val="24"/>
          <w:szCs w:val="24"/>
        </w:rPr>
        <w:t xml:space="preserve"> </w:t>
      </w:r>
      <w:r w:rsidRPr="000660AF">
        <w:rPr>
          <w:rFonts w:ascii="Times New Roman" w:hAnsi="Times New Roman" w:cs="Times New Roman"/>
          <w:sz w:val="24"/>
          <w:szCs w:val="24"/>
        </w:rPr>
        <w:t>justifica a ação, esse interesse será passível de reparação, ainda que o bem moral não seja</w:t>
      </w:r>
      <w:r>
        <w:rPr>
          <w:rFonts w:ascii="Times New Roman" w:hAnsi="Times New Roman" w:cs="Times New Roman"/>
          <w:sz w:val="24"/>
          <w:szCs w:val="24"/>
        </w:rPr>
        <w:t xml:space="preserve"> </w:t>
      </w:r>
      <w:r w:rsidRPr="000660AF">
        <w:rPr>
          <w:rFonts w:ascii="Times New Roman" w:hAnsi="Times New Roman" w:cs="Times New Roman"/>
          <w:sz w:val="24"/>
          <w:szCs w:val="24"/>
        </w:rPr>
        <w:t>indenizável, ou seja, insuscetível a aferição econômica. O que ocorre é uma tentativa de</w:t>
      </w:r>
      <w:r>
        <w:rPr>
          <w:rFonts w:ascii="Times New Roman" w:hAnsi="Times New Roman" w:cs="Times New Roman"/>
          <w:sz w:val="24"/>
          <w:szCs w:val="24"/>
        </w:rPr>
        <w:t xml:space="preserve"> </w:t>
      </w:r>
      <w:r w:rsidRPr="000660AF">
        <w:rPr>
          <w:rFonts w:ascii="Times New Roman" w:hAnsi="Times New Roman" w:cs="Times New Roman"/>
          <w:sz w:val="24"/>
          <w:szCs w:val="24"/>
        </w:rPr>
        <w:t>amenizar os danos e males causados à vítima pelos benefícios que dinheiro poderá</w:t>
      </w:r>
      <w:r>
        <w:rPr>
          <w:rFonts w:ascii="Times New Roman" w:hAnsi="Times New Roman" w:cs="Times New Roman"/>
          <w:sz w:val="24"/>
          <w:szCs w:val="24"/>
        </w:rPr>
        <w:t xml:space="preserve"> </w:t>
      </w:r>
      <w:r w:rsidRPr="000660AF">
        <w:rPr>
          <w:rFonts w:ascii="Times New Roman" w:hAnsi="Times New Roman" w:cs="Times New Roman"/>
          <w:sz w:val="24"/>
          <w:szCs w:val="24"/>
        </w:rPr>
        <w:t>proporcionar. A fixação do valor a ser pago é atribuição do magistrado de acordo com o</w:t>
      </w:r>
      <w:r>
        <w:rPr>
          <w:rFonts w:ascii="Times New Roman" w:hAnsi="Times New Roman" w:cs="Times New Roman"/>
          <w:sz w:val="24"/>
          <w:szCs w:val="24"/>
        </w:rPr>
        <w:t xml:space="preserve"> </w:t>
      </w:r>
      <w:r w:rsidRPr="000660AF">
        <w:rPr>
          <w:rFonts w:ascii="Times New Roman" w:hAnsi="Times New Roman" w:cs="Times New Roman"/>
          <w:sz w:val="24"/>
          <w:szCs w:val="24"/>
        </w:rPr>
        <w:t>estabelecido em lei e nos casos não legalmente previstos dependerá de arbitramento que</w:t>
      </w:r>
      <w:r>
        <w:rPr>
          <w:rFonts w:ascii="Times New Roman" w:hAnsi="Times New Roman" w:cs="Times New Roman"/>
          <w:sz w:val="24"/>
          <w:szCs w:val="24"/>
        </w:rPr>
        <w:t xml:space="preserve"> </w:t>
      </w:r>
      <w:r w:rsidRPr="000660AF">
        <w:rPr>
          <w:rFonts w:ascii="Times New Roman" w:hAnsi="Times New Roman" w:cs="Times New Roman"/>
          <w:sz w:val="24"/>
          <w:szCs w:val="24"/>
        </w:rPr>
        <w:t>consiste em exame pericial com finalidade de determinar o valor do bem ou da obrigação a</w:t>
      </w:r>
      <w:r>
        <w:rPr>
          <w:rFonts w:ascii="Times New Roman" w:hAnsi="Times New Roman" w:cs="Times New Roman"/>
          <w:sz w:val="24"/>
          <w:szCs w:val="24"/>
        </w:rPr>
        <w:t xml:space="preserve"> </w:t>
      </w:r>
      <w:r w:rsidRPr="000660AF">
        <w:rPr>
          <w:rFonts w:ascii="Times New Roman" w:hAnsi="Times New Roman" w:cs="Times New Roman"/>
          <w:sz w:val="24"/>
          <w:szCs w:val="24"/>
        </w:rPr>
        <w:t>ele ligado (DINIZ, 2014).</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lastRenderedPageBreak/>
        <w:t>De acordo com a qualidade da violação classifica-se a responsabilidade civil em:</w:t>
      </w:r>
      <w:r>
        <w:rPr>
          <w:rFonts w:ascii="Times New Roman" w:hAnsi="Times New Roman" w:cs="Times New Roman"/>
          <w:sz w:val="24"/>
          <w:szCs w:val="24"/>
        </w:rPr>
        <w:t xml:space="preserve"> </w:t>
      </w:r>
      <w:r w:rsidRPr="000660AF">
        <w:rPr>
          <w:rFonts w:ascii="Times New Roman" w:hAnsi="Times New Roman" w:cs="Times New Roman"/>
          <w:sz w:val="24"/>
          <w:szCs w:val="24"/>
        </w:rPr>
        <w:t>contratual, que corresponde a preexistência de um vínculo obrigacional e o dever de indenizar</w:t>
      </w:r>
      <w:r>
        <w:rPr>
          <w:rFonts w:ascii="Times New Roman" w:hAnsi="Times New Roman" w:cs="Times New Roman"/>
          <w:sz w:val="24"/>
          <w:szCs w:val="24"/>
        </w:rPr>
        <w:t xml:space="preserve"> </w:t>
      </w:r>
      <w:r w:rsidRPr="000660AF">
        <w:rPr>
          <w:rFonts w:ascii="Times New Roman" w:hAnsi="Times New Roman" w:cs="Times New Roman"/>
          <w:sz w:val="24"/>
          <w:szCs w:val="24"/>
        </w:rPr>
        <w:t>advém do inadimplemento desta obrigação; e extracontratual, em que o dever surge em razão</w:t>
      </w:r>
      <w:r>
        <w:rPr>
          <w:rFonts w:ascii="Times New Roman" w:hAnsi="Times New Roman" w:cs="Times New Roman"/>
          <w:sz w:val="24"/>
          <w:szCs w:val="24"/>
        </w:rPr>
        <w:t xml:space="preserve"> </w:t>
      </w:r>
      <w:r w:rsidRPr="000660AF">
        <w:rPr>
          <w:rFonts w:ascii="Times New Roman" w:hAnsi="Times New Roman" w:cs="Times New Roman"/>
          <w:sz w:val="24"/>
          <w:szCs w:val="24"/>
        </w:rPr>
        <w:t>da transgressão de um dever jurídico imposto pela lei. Em ambos os casos existe violação de</w:t>
      </w:r>
      <w:r>
        <w:rPr>
          <w:rFonts w:ascii="Times New Roman" w:hAnsi="Times New Roman" w:cs="Times New Roman"/>
          <w:sz w:val="24"/>
          <w:szCs w:val="24"/>
        </w:rPr>
        <w:t xml:space="preserve"> </w:t>
      </w:r>
      <w:r w:rsidRPr="000660AF">
        <w:rPr>
          <w:rFonts w:ascii="Times New Roman" w:hAnsi="Times New Roman" w:cs="Times New Roman"/>
          <w:sz w:val="24"/>
          <w:szCs w:val="24"/>
        </w:rPr>
        <w:t>um dever jurídico preexistente, todavia a diferença reside na origem dessa obrigação</w:t>
      </w:r>
      <w:r>
        <w:rPr>
          <w:rFonts w:ascii="Times New Roman" w:hAnsi="Times New Roman" w:cs="Times New Roman"/>
          <w:sz w:val="24"/>
          <w:szCs w:val="24"/>
        </w:rPr>
        <w:t xml:space="preserve"> </w:t>
      </w:r>
      <w:r w:rsidRPr="000660AF">
        <w:rPr>
          <w:rFonts w:ascii="Times New Roman" w:hAnsi="Times New Roman" w:cs="Times New Roman"/>
          <w:sz w:val="24"/>
          <w:szCs w:val="24"/>
        </w:rPr>
        <w:t>(CAVALIERI FILHO, 2014).</w:t>
      </w:r>
    </w:p>
    <w:p w:rsidR="00E711D4" w:rsidRPr="000660AF"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O Código Civil em seu art. 186 determina que aquele que, por ação ou omissão</w:t>
      </w:r>
      <w:r>
        <w:rPr>
          <w:rFonts w:ascii="Times New Roman" w:hAnsi="Times New Roman" w:cs="Times New Roman"/>
          <w:sz w:val="24"/>
          <w:szCs w:val="24"/>
        </w:rPr>
        <w:t xml:space="preserve"> </w:t>
      </w:r>
      <w:r w:rsidRPr="000660AF">
        <w:rPr>
          <w:rFonts w:ascii="Times New Roman" w:hAnsi="Times New Roman" w:cs="Times New Roman"/>
          <w:sz w:val="24"/>
          <w:szCs w:val="24"/>
        </w:rPr>
        <w:t>voluntária, negligência ou imprudência, violar direito e causar dano a outrem, ainda que</w:t>
      </w:r>
      <w:r>
        <w:rPr>
          <w:rFonts w:ascii="Times New Roman" w:hAnsi="Times New Roman" w:cs="Times New Roman"/>
          <w:sz w:val="24"/>
          <w:szCs w:val="24"/>
        </w:rPr>
        <w:t xml:space="preserve"> </w:t>
      </w:r>
      <w:r w:rsidRPr="000660AF">
        <w:rPr>
          <w:rFonts w:ascii="Times New Roman" w:hAnsi="Times New Roman" w:cs="Times New Roman"/>
          <w:sz w:val="24"/>
          <w:szCs w:val="24"/>
        </w:rPr>
        <w:t>exclusivamente moral, comete ato ilícito (BRASIL, 2002). Tem-se aí a culpa em lato sensu</w:t>
      </w:r>
      <w:r>
        <w:rPr>
          <w:rFonts w:ascii="Times New Roman" w:hAnsi="Times New Roman" w:cs="Times New Roman"/>
          <w:sz w:val="24"/>
          <w:szCs w:val="24"/>
        </w:rPr>
        <w:t xml:space="preserve"> </w:t>
      </w:r>
      <w:r w:rsidRPr="000660AF">
        <w:rPr>
          <w:rFonts w:ascii="Times New Roman" w:hAnsi="Times New Roman" w:cs="Times New Roman"/>
          <w:sz w:val="24"/>
          <w:szCs w:val="24"/>
        </w:rPr>
        <w:t>como fundamento da responsabilidade, trata-se da concepção</w:t>
      </w:r>
      <w:r>
        <w:rPr>
          <w:rFonts w:ascii="Times New Roman" w:hAnsi="Times New Roman" w:cs="Times New Roman"/>
          <w:sz w:val="24"/>
          <w:szCs w:val="24"/>
        </w:rPr>
        <w:t xml:space="preserve"> genérica</w:t>
      </w:r>
      <w:r w:rsidRPr="000660AF">
        <w:rPr>
          <w:rFonts w:ascii="Times New Roman" w:hAnsi="Times New Roman" w:cs="Times New Roman"/>
          <w:sz w:val="24"/>
          <w:szCs w:val="24"/>
        </w:rPr>
        <w:t>, em que a vítima</w:t>
      </w:r>
      <w:r>
        <w:rPr>
          <w:rFonts w:ascii="Times New Roman" w:hAnsi="Times New Roman" w:cs="Times New Roman"/>
          <w:sz w:val="24"/>
          <w:szCs w:val="24"/>
        </w:rPr>
        <w:t xml:space="preserve"> </w:t>
      </w:r>
      <w:r w:rsidRPr="000660AF">
        <w:rPr>
          <w:rFonts w:ascii="Times New Roman" w:hAnsi="Times New Roman" w:cs="Times New Roman"/>
          <w:sz w:val="24"/>
          <w:szCs w:val="24"/>
        </w:rPr>
        <w:t>somente</w:t>
      </w:r>
      <w:r>
        <w:rPr>
          <w:rFonts w:ascii="Times New Roman" w:hAnsi="Times New Roman" w:cs="Times New Roman"/>
          <w:sz w:val="24"/>
          <w:szCs w:val="24"/>
        </w:rPr>
        <w:t xml:space="preserve"> </w:t>
      </w:r>
      <w:r w:rsidRPr="000660AF">
        <w:rPr>
          <w:rFonts w:ascii="Times New Roman" w:hAnsi="Times New Roman" w:cs="Times New Roman"/>
          <w:sz w:val="24"/>
          <w:szCs w:val="24"/>
        </w:rPr>
        <w:t>obterá a reparação do dano</w:t>
      </w:r>
      <w:r>
        <w:rPr>
          <w:rFonts w:ascii="Times New Roman" w:hAnsi="Times New Roman" w:cs="Times New Roman"/>
          <w:sz w:val="24"/>
          <w:szCs w:val="24"/>
        </w:rPr>
        <w:t xml:space="preserve"> na presença do dolo ou da culpa estrita</w:t>
      </w:r>
      <w:r w:rsidRPr="000660AF">
        <w:rPr>
          <w:rFonts w:ascii="Times New Roman" w:hAnsi="Times New Roman" w:cs="Times New Roman"/>
          <w:sz w:val="24"/>
          <w:szCs w:val="24"/>
        </w:rPr>
        <w:t>. Não obstante, nem sempre</w:t>
      </w:r>
      <w:r>
        <w:rPr>
          <w:rFonts w:ascii="Times New Roman" w:hAnsi="Times New Roman" w:cs="Times New Roman"/>
          <w:sz w:val="24"/>
          <w:szCs w:val="24"/>
        </w:rPr>
        <w:t xml:space="preserve"> </w:t>
      </w:r>
      <w:r w:rsidRPr="000660AF">
        <w:rPr>
          <w:rFonts w:ascii="Times New Roman" w:hAnsi="Times New Roman" w:cs="Times New Roman"/>
          <w:sz w:val="24"/>
          <w:szCs w:val="24"/>
        </w:rPr>
        <w:t xml:space="preserve">essa comprovação é </w:t>
      </w:r>
      <w:r>
        <w:rPr>
          <w:rFonts w:ascii="Times New Roman" w:hAnsi="Times New Roman" w:cs="Times New Roman"/>
          <w:sz w:val="24"/>
          <w:szCs w:val="24"/>
        </w:rPr>
        <w:t>necessária</w:t>
      </w:r>
      <w:r w:rsidRPr="000660AF">
        <w:rPr>
          <w:rFonts w:ascii="Times New Roman" w:hAnsi="Times New Roman" w:cs="Times New Roman"/>
          <w:sz w:val="24"/>
          <w:szCs w:val="24"/>
        </w:rPr>
        <w:t>, por essa razão surge a responsabilidade objetiva que se baseia</w:t>
      </w:r>
      <w:r>
        <w:rPr>
          <w:rFonts w:ascii="Times New Roman" w:hAnsi="Times New Roman" w:cs="Times New Roman"/>
          <w:sz w:val="24"/>
          <w:szCs w:val="24"/>
        </w:rPr>
        <w:t xml:space="preserve"> </w:t>
      </w:r>
      <w:r w:rsidRPr="000660AF">
        <w:rPr>
          <w:rFonts w:ascii="Times New Roman" w:hAnsi="Times New Roman" w:cs="Times New Roman"/>
          <w:sz w:val="24"/>
          <w:szCs w:val="24"/>
        </w:rPr>
        <w:t>na teoria do risco.</w:t>
      </w:r>
      <w:r>
        <w:rPr>
          <w:rFonts w:ascii="Times New Roman" w:hAnsi="Times New Roman" w:cs="Times New Roman"/>
          <w:sz w:val="24"/>
          <w:szCs w:val="24"/>
        </w:rPr>
        <w:t xml:space="preserve"> Ou seja, não é necessária a culpa para que se tenha o dever de indenizar</w:t>
      </w:r>
      <w:r w:rsidRPr="000660AF">
        <w:rPr>
          <w:rFonts w:ascii="Times New Roman" w:hAnsi="Times New Roman" w:cs="Times New Roman"/>
          <w:sz w:val="24"/>
          <w:szCs w:val="24"/>
        </w:rPr>
        <w:t xml:space="preserve">, </w:t>
      </w:r>
      <w:r>
        <w:rPr>
          <w:rFonts w:ascii="Times New Roman" w:hAnsi="Times New Roman" w:cs="Times New Roman"/>
          <w:sz w:val="24"/>
          <w:szCs w:val="24"/>
        </w:rPr>
        <w:t xml:space="preserve">mas </w:t>
      </w:r>
      <w:r w:rsidRPr="000660AF">
        <w:rPr>
          <w:rFonts w:ascii="Times New Roman" w:hAnsi="Times New Roman" w:cs="Times New Roman"/>
          <w:sz w:val="24"/>
          <w:szCs w:val="24"/>
        </w:rPr>
        <w:t>este depende da relação de causalidade e mais uma vez,</w:t>
      </w:r>
      <w:r>
        <w:rPr>
          <w:rFonts w:ascii="Times New Roman" w:hAnsi="Times New Roman" w:cs="Times New Roman"/>
          <w:sz w:val="24"/>
          <w:szCs w:val="24"/>
        </w:rPr>
        <w:t xml:space="preserve"> </w:t>
      </w:r>
      <w:r w:rsidRPr="000660AF">
        <w:rPr>
          <w:rFonts w:ascii="Times New Roman" w:hAnsi="Times New Roman" w:cs="Times New Roman"/>
          <w:sz w:val="24"/>
          <w:szCs w:val="24"/>
        </w:rPr>
        <w:t xml:space="preserve">caso não estejam presentes as </w:t>
      </w:r>
      <w:r>
        <w:rPr>
          <w:rFonts w:ascii="Times New Roman" w:hAnsi="Times New Roman" w:cs="Times New Roman"/>
          <w:sz w:val="24"/>
          <w:szCs w:val="24"/>
        </w:rPr>
        <w:t xml:space="preserve">excludentes. </w:t>
      </w:r>
      <w:r w:rsidRPr="000660AF">
        <w:rPr>
          <w:rFonts w:ascii="Times New Roman" w:hAnsi="Times New Roman" w:cs="Times New Roman"/>
          <w:sz w:val="24"/>
          <w:szCs w:val="24"/>
        </w:rPr>
        <w:t>(</w:t>
      </w:r>
      <w:r>
        <w:rPr>
          <w:rFonts w:ascii="Times New Roman" w:hAnsi="Times New Roman" w:cs="Times New Roman"/>
          <w:sz w:val="24"/>
          <w:szCs w:val="24"/>
        </w:rPr>
        <w:t>TARTUCE, 2015</w:t>
      </w:r>
      <w:r w:rsidRPr="000660AF">
        <w:rPr>
          <w:rFonts w:ascii="Times New Roman" w:hAnsi="Times New Roman" w:cs="Times New Roman"/>
          <w:sz w:val="24"/>
          <w:szCs w:val="24"/>
        </w:rPr>
        <w:t>).</w:t>
      </w:r>
    </w:p>
    <w:p w:rsidR="00E711D4" w:rsidRDefault="00E711D4" w:rsidP="00E711D4">
      <w:pPr>
        <w:spacing w:before="0"/>
        <w:ind w:left="0" w:right="0" w:firstLine="1134"/>
        <w:jc w:val="both"/>
        <w:rPr>
          <w:rFonts w:ascii="Times New Roman" w:hAnsi="Times New Roman" w:cs="Times New Roman"/>
          <w:sz w:val="24"/>
          <w:szCs w:val="24"/>
        </w:rPr>
      </w:pPr>
      <w:r w:rsidRPr="000660AF">
        <w:rPr>
          <w:rFonts w:ascii="Times New Roman" w:hAnsi="Times New Roman" w:cs="Times New Roman"/>
          <w:sz w:val="24"/>
          <w:szCs w:val="24"/>
        </w:rPr>
        <w:t>As causas de exclusão do nexo causal ou isenção de responsabilidade são: fato</w:t>
      </w:r>
      <w:r>
        <w:rPr>
          <w:rFonts w:ascii="Times New Roman" w:hAnsi="Times New Roman" w:cs="Times New Roman"/>
          <w:sz w:val="24"/>
          <w:szCs w:val="24"/>
        </w:rPr>
        <w:t xml:space="preserve"> </w:t>
      </w:r>
      <w:r w:rsidRPr="000660AF">
        <w:rPr>
          <w:rFonts w:ascii="Times New Roman" w:hAnsi="Times New Roman" w:cs="Times New Roman"/>
          <w:sz w:val="24"/>
          <w:szCs w:val="24"/>
        </w:rPr>
        <w:t>exclusivo da vítima ou de terceiros, caso fortuito e força maior (CAVALIERI FILHO, 2014).</w:t>
      </w:r>
      <w:r>
        <w:rPr>
          <w:rFonts w:ascii="Times New Roman" w:hAnsi="Times New Roman" w:cs="Times New Roman"/>
          <w:sz w:val="24"/>
          <w:szCs w:val="24"/>
        </w:rPr>
        <w:t xml:space="preserve"> </w:t>
      </w:r>
      <w:r w:rsidRPr="000660AF">
        <w:rPr>
          <w:rFonts w:ascii="Times New Roman" w:hAnsi="Times New Roman" w:cs="Times New Roman"/>
          <w:sz w:val="24"/>
          <w:szCs w:val="24"/>
        </w:rPr>
        <w:t>Referem-se aos casos de impossibilidade superveniente do cumprimento da obrigação não</w:t>
      </w:r>
      <w:r>
        <w:rPr>
          <w:rFonts w:ascii="Times New Roman" w:hAnsi="Times New Roman" w:cs="Times New Roman"/>
          <w:sz w:val="24"/>
          <w:szCs w:val="24"/>
        </w:rPr>
        <w:t xml:space="preserve"> </w:t>
      </w:r>
      <w:r w:rsidRPr="000660AF">
        <w:rPr>
          <w:rFonts w:ascii="Times New Roman" w:hAnsi="Times New Roman" w:cs="Times New Roman"/>
          <w:sz w:val="24"/>
          <w:szCs w:val="24"/>
        </w:rPr>
        <w:t>imputáveis ao agente. Isto ocorre quando pessoas que estavam atreladas a determinados</w:t>
      </w:r>
      <w:r>
        <w:rPr>
          <w:rFonts w:ascii="Times New Roman" w:hAnsi="Times New Roman" w:cs="Times New Roman"/>
          <w:sz w:val="24"/>
          <w:szCs w:val="24"/>
        </w:rPr>
        <w:t xml:space="preserve"> </w:t>
      </w:r>
      <w:r w:rsidRPr="000660AF">
        <w:rPr>
          <w:rFonts w:ascii="Times New Roman" w:hAnsi="Times New Roman" w:cs="Times New Roman"/>
          <w:sz w:val="24"/>
          <w:szCs w:val="24"/>
        </w:rPr>
        <w:t>deveres jurídicos encontram-se impossibilitadas de cumprir a obrigação a qual estavam</w:t>
      </w:r>
      <w:r>
        <w:rPr>
          <w:rFonts w:ascii="Times New Roman" w:hAnsi="Times New Roman" w:cs="Times New Roman"/>
          <w:sz w:val="24"/>
          <w:szCs w:val="24"/>
        </w:rPr>
        <w:t xml:space="preserve"> </w:t>
      </w:r>
      <w:r w:rsidRPr="000660AF">
        <w:rPr>
          <w:rFonts w:ascii="Times New Roman" w:hAnsi="Times New Roman" w:cs="Times New Roman"/>
          <w:sz w:val="24"/>
          <w:szCs w:val="24"/>
        </w:rPr>
        <w:t>atreladas ou na verdade o dano decorre de outra causa.</w:t>
      </w:r>
    </w:p>
    <w:p w:rsidR="00E84009" w:rsidRDefault="00E84009" w:rsidP="00E84009">
      <w:pPr>
        <w:autoSpaceDE w:val="0"/>
        <w:autoSpaceDN w:val="0"/>
        <w:adjustRightInd w:val="0"/>
        <w:spacing w:before="0"/>
        <w:ind w:left="0" w:right="0"/>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0"/>
        <w:jc w:val="both"/>
        <w:rPr>
          <w:rFonts w:ascii="Times New Roman" w:hAnsi="Times New Roman" w:cs="Times New Roman"/>
          <w:b/>
          <w:sz w:val="24"/>
          <w:szCs w:val="24"/>
          <w:shd w:val="clear" w:color="auto" w:fill="FFFFFF"/>
        </w:rPr>
      </w:pPr>
      <w:r>
        <w:rPr>
          <w:rFonts w:ascii="Times New Roman" w:hAnsi="Times New Roman" w:cs="Times New Roman"/>
          <w:b/>
          <w:bCs/>
          <w:sz w:val="24"/>
          <w:szCs w:val="24"/>
        </w:rPr>
        <w:t xml:space="preserve">3.2 </w:t>
      </w:r>
      <w:r w:rsidRPr="00C479C8">
        <w:rPr>
          <w:rFonts w:ascii="Times New Roman" w:hAnsi="Times New Roman" w:cs="Times New Roman"/>
          <w:b/>
          <w:sz w:val="24"/>
          <w:szCs w:val="24"/>
          <w:shd w:val="clear" w:color="auto" w:fill="FFFFFF"/>
        </w:rPr>
        <w:t>Responsabilidade civil nas relações familiares e o abandono afetivo</w:t>
      </w:r>
    </w:p>
    <w:p w:rsidR="00E84009" w:rsidRDefault="00E84009" w:rsidP="00E84009">
      <w:pPr>
        <w:autoSpaceDE w:val="0"/>
        <w:autoSpaceDN w:val="0"/>
        <w:adjustRightInd w:val="0"/>
        <w:spacing w:before="0"/>
        <w:ind w:left="0" w:right="0"/>
        <w:jc w:val="both"/>
        <w:rPr>
          <w:rFonts w:ascii="Times New Roman" w:hAnsi="Times New Roman" w:cs="Times New Roman"/>
          <w:b/>
          <w:sz w:val="24"/>
          <w:szCs w:val="24"/>
          <w:shd w:val="clear" w:color="auto" w:fill="FFFFFF"/>
        </w:rPr>
      </w:pP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t xml:space="preserve">A maioria das concepções relativas a teoria geral da responsabilidade também se aplica a dimensão do direito de família. No entanto, em razão da própria natureza das relações familiares existem determinadas peculiaridades que impedem a aplicação simples e direta das normas de responsabilidade civil. </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t>De acordo com Maria Berenice Dias (</w:t>
      </w:r>
      <w:r>
        <w:rPr>
          <w:rFonts w:ascii="Times New Roman" w:hAnsi="Times New Roman" w:cs="Times New Roman"/>
          <w:sz w:val="24"/>
          <w:szCs w:val="24"/>
          <w:shd w:val="clear" w:color="auto" w:fill="FFFFFF"/>
        </w:rPr>
        <w:t>2015</w:t>
      </w:r>
      <w:r w:rsidRPr="000E010E">
        <w:rPr>
          <w:rFonts w:ascii="Times New Roman" w:hAnsi="Times New Roman" w:cs="Times New Roman"/>
          <w:sz w:val="24"/>
          <w:szCs w:val="24"/>
          <w:shd w:val="clear" w:color="auto" w:fill="FFFFFF"/>
        </w:rPr>
        <w:t xml:space="preserve">), com os desdobramentos dos direitos de personalidade aumentam-se as hipóteses de violação desses direitos, implicando no aumento de possibilidades de reparação de danos. Esta tendência acabou se alastrando às relações familiares na tentativa de migrar a responsabilidade decorrente da manifestação de vontade para o âmbito dos vínculos afetivos. </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lastRenderedPageBreak/>
        <w:t>Tanto a Constituição Federal quanto o ECA adotam a doutrina da proteção integral, no sentido de que as crianças e adolescentes devem ser colocados a salvo de qualquer forma de negligência. São considerados sujeitos de direitos, sendo assegurado o gozo de todos os direitos e prerrogativas do ser enquanto humano para garantir seu desenvolvimento físico, mental, moral, espiritual e social, em condições de liberdade e de dignidade. A CF (BRASIL, 1988) aponta quem são os responsáveis pela efetivação desses direitos, dentre eles a família. O ECA por sua vez identifica como direito fundamental das crianças e adolescentes o desenvolvimento sadio e harmonioso, bem como o direito de serem criados e educados no seio de sua família (BRASIL, 1990).</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t>Conforme já anteriormente mencionado o atual conceito de família se volta para o pleno desenvolvimento da personalidade de seus integrantes, dando aos pais o dever de criar e educar os filhos sem lhes omitir o afeto necessário para sua formação, já que é deles a competência de concretização dos direitos fundamentais dos menores. Portanto a convivência dos filhos com os pais não é direito e sim um dever, ou seja, não existe direito de visita-lo e sim obrigação de com ele conviver, já que o distanciamento/abandono filio-parental pode acarretar sequelas profundas e irreparáveis comprometendo seu desenvolvimento.</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t xml:space="preserve">A omissão dos pais em cumprir os encargos decorrentes do poder familiar produz danos emocionais merecedores de reparação. Sendo assim é reconhecida a responsabilidade indenizatória por dano afetivo no o art. 229 da Texto Maior (BRASIL, 1988) que determina que os pais têm o dever de assistir, criar e educar os filhos menores. Bem como nos arts. 186 e </w:t>
      </w:r>
      <w:r w:rsidRPr="000E010E">
        <w:rPr>
          <w:rFonts w:ascii="Times New Roman" w:hAnsi="Times New Roman" w:cs="Times New Roman"/>
          <w:sz w:val="24"/>
          <w:szCs w:val="24"/>
        </w:rPr>
        <w:t xml:space="preserve">1.634 do Código Civil que estabelecem, consecutivamente que </w:t>
      </w:r>
      <w:r w:rsidRPr="000E010E">
        <w:rPr>
          <w:rFonts w:ascii="Times New Roman" w:hAnsi="Times New Roman" w:cs="Times New Roman"/>
          <w:sz w:val="24"/>
          <w:szCs w:val="24"/>
          <w:shd w:val="clear" w:color="auto" w:fill="FFFFFF"/>
        </w:rPr>
        <w:t>aquele que, por ação ou omissão voluntária, negligência ou imprudência, violar direito e causar dano a outrem, ainda que exclusivamente moral, comete ato ilícito</w:t>
      </w:r>
      <w:r w:rsidRPr="000E010E">
        <w:rPr>
          <w:rFonts w:ascii="Times New Roman" w:hAnsi="Times New Roman" w:cs="Times New Roman"/>
          <w:sz w:val="24"/>
          <w:szCs w:val="24"/>
        </w:rPr>
        <w:t xml:space="preserve"> e que compete a ambos os pais, qualquer que seja a sua situação conjugal, o pleno exercício do poder familiar, que consiste em, quanto aos filhos</w:t>
      </w:r>
      <w:bookmarkStart w:id="0" w:name="art1634i."/>
      <w:bookmarkEnd w:id="0"/>
      <w:r w:rsidRPr="000E010E">
        <w:rPr>
          <w:rFonts w:ascii="Times New Roman" w:hAnsi="Times New Roman" w:cs="Times New Roman"/>
          <w:sz w:val="24"/>
          <w:szCs w:val="24"/>
        </w:rPr>
        <w:t>, dentre outras funções a de dirigir-lhes a criação e a educação</w:t>
      </w:r>
      <w:r w:rsidRPr="000E010E">
        <w:rPr>
          <w:rFonts w:ascii="Times New Roman" w:hAnsi="Times New Roman" w:cs="Times New Roman"/>
          <w:sz w:val="24"/>
          <w:szCs w:val="24"/>
          <w:shd w:val="clear" w:color="auto" w:fill="FFFFFF"/>
        </w:rPr>
        <w:t xml:space="preserve"> </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t xml:space="preserve">Pode-se dizer, conforme o exposto no item anterior que se trata de responsabilidade objetiva, assim o agente deve reparar o prejuízo causado, mesmo que isento de culpa, pois sua responsabilidade é imposta por lei, independente de culpa, fixando-se na causalidade entre o dano e a conduta do agente. Tendo os pais o dever de manter o convívio familiar, sendo responsáveis pela criação e educação dos filhos no intuito de possibilitar o pleno desenvolvimento de sua personalidade, configura-se dano moral, já que este consiste na violação de algum direito ou atributo da personalidade.  </w:t>
      </w:r>
    </w:p>
    <w:p w:rsidR="00E84009" w:rsidRPr="000E010E"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sidRPr="000E010E">
        <w:rPr>
          <w:rFonts w:ascii="Times New Roman" w:hAnsi="Times New Roman" w:cs="Times New Roman"/>
          <w:sz w:val="24"/>
          <w:szCs w:val="24"/>
          <w:shd w:val="clear" w:color="auto" w:fill="FFFFFF"/>
        </w:rPr>
        <w:lastRenderedPageBreak/>
        <w:t>Em se tratando da reparação do dano por se tratar de um dano extrapatrimonial, isto é, de caráter moral, sua quantificação é impossível. Por essa razão o arbitramento judicial é o único meio apropriado. Para que o juiz chegue a uma decisão razoável é necessário que a conclusão nela estabelecida esteja em concordância com os motivos que a determinaram, que os meios sejam compatíveis com os fins almejados e que a sansão seja proporcional ao dano. Ou seja, o juiz ao decidir arbitrariamente deve determinar uma quantia que seja compatível com a reprovabilidade da conduta ilícita, a intensidade e duração do sofrimento passado pela vítima, a capacidade econômica do autor da conduta, as condições sociais do ofendido, dentre outras circunstancias se necessário (CAVA</w:t>
      </w:r>
      <w:r>
        <w:rPr>
          <w:rFonts w:ascii="Times New Roman" w:hAnsi="Times New Roman" w:cs="Times New Roman"/>
          <w:sz w:val="24"/>
          <w:szCs w:val="24"/>
          <w:shd w:val="clear" w:color="auto" w:fill="FFFFFF"/>
        </w:rPr>
        <w:t>LIERI</w:t>
      </w:r>
      <w:r w:rsidRPr="000E010E">
        <w:rPr>
          <w:rFonts w:ascii="Times New Roman" w:hAnsi="Times New Roman" w:cs="Times New Roman"/>
          <w:sz w:val="24"/>
          <w:szCs w:val="24"/>
          <w:shd w:val="clear" w:color="auto" w:fill="FFFFFF"/>
        </w:rPr>
        <w:t xml:space="preserve"> FILHO, 2014). </w:t>
      </w:r>
    </w:p>
    <w:p w:rsidR="00E84009" w:rsidRDefault="00E84009" w:rsidP="00E84009">
      <w:pPr>
        <w:autoSpaceDE w:val="0"/>
        <w:autoSpaceDN w:val="0"/>
        <w:adjustRightInd w:val="0"/>
        <w:spacing w:before="0"/>
        <w:ind w:left="0" w:right="57"/>
        <w:jc w:val="both"/>
        <w:rPr>
          <w:rFonts w:ascii="Times New Roman" w:hAnsi="Times New Roman" w:cs="Times New Roman"/>
          <w:b/>
          <w:sz w:val="24"/>
          <w:szCs w:val="24"/>
          <w:shd w:val="clear" w:color="auto" w:fill="FFFFFF"/>
        </w:rPr>
      </w:pP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sz w:val="24"/>
          <w:szCs w:val="24"/>
          <w:shd w:val="clear" w:color="auto" w:fill="FFFFFF"/>
        </w:rPr>
        <w:t xml:space="preserve">4 </w:t>
      </w:r>
      <w:r w:rsidRPr="000E010E">
        <w:rPr>
          <w:rFonts w:ascii="Times New Roman" w:hAnsi="Times New Roman" w:cs="Times New Roman"/>
          <w:b/>
          <w:bCs/>
          <w:sz w:val="24"/>
          <w:szCs w:val="24"/>
        </w:rPr>
        <w:t>A FALTA DE AFETO COMPROMETE A CONCRETIZAÇÃO DE DIREITOS INERENTES À CRIANÇA</w:t>
      </w:r>
      <w:r w:rsidR="00875BF1">
        <w:rPr>
          <w:rFonts w:ascii="Times New Roman" w:hAnsi="Times New Roman" w:cs="Times New Roman"/>
          <w:b/>
          <w:bCs/>
          <w:sz w:val="24"/>
          <w:szCs w:val="24"/>
        </w:rPr>
        <w:t xml:space="preserve"> E AO ADOLESCENTE </w:t>
      </w:r>
    </w:p>
    <w:p w:rsidR="00E84009" w:rsidRPr="00875BF1"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Pr="00875BF1" w:rsidRDefault="00E84009" w:rsidP="00E84009">
      <w:pPr>
        <w:autoSpaceDE w:val="0"/>
        <w:autoSpaceDN w:val="0"/>
        <w:adjustRightInd w:val="0"/>
        <w:spacing w:before="0"/>
        <w:ind w:left="0" w:right="0" w:firstLine="1134"/>
        <w:jc w:val="both"/>
        <w:rPr>
          <w:rFonts w:ascii="Times New Roman" w:hAnsi="Times New Roman" w:cs="Times New Roman"/>
          <w:color w:val="000000"/>
          <w:sz w:val="24"/>
          <w:szCs w:val="24"/>
        </w:rPr>
      </w:pPr>
      <w:r w:rsidRPr="00875BF1">
        <w:rPr>
          <w:rFonts w:ascii="Times New Roman" w:hAnsi="Times New Roman" w:cs="Times New Roman"/>
          <w:color w:val="000000"/>
          <w:sz w:val="24"/>
          <w:szCs w:val="24"/>
          <w:shd w:val="clear" w:color="auto" w:fill="FFFFFF"/>
        </w:rPr>
        <w:t>Em 1990 entra em vigor o Estatuto da Criança e do Adolescente</w:t>
      </w:r>
      <w:r w:rsidRPr="00875BF1">
        <w:rPr>
          <w:color w:val="000000"/>
          <w:sz w:val="24"/>
          <w:szCs w:val="24"/>
          <w:shd w:val="clear" w:color="auto" w:fill="FFFFFF"/>
        </w:rPr>
        <w:t xml:space="preserve"> </w:t>
      </w:r>
      <w:r w:rsidRPr="00875BF1">
        <w:rPr>
          <w:rFonts w:ascii="Times New Roman" w:hAnsi="Times New Roman" w:cs="Times New Roman"/>
          <w:color w:val="000000"/>
          <w:sz w:val="24"/>
          <w:szCs w:val="24"/>
          <w:shd w:val="clear" w:color="auto" w:fill="FFFFFF"/>
        </w:rPr>
        <w:t xml:space="preserve">que determina em seu art. </w:t>
      </w:r>
      <w:r w:rsidRPr="00875BF1">
        <w:rPr>
          <w:rFonts w:ascii="Times New Roman" w:hAnsi="Times New Roman" w:cs="Times New Roman"/>
          <w:sz w:val="24"/>
          <w:szCs w:val="24"/>
        </w:rPr>
        <w:t>3º que a criança e o adolescente gozam de todos os direitos fundamentais inerentes à pessoa humana (BRASIL, 1990). Além disso seu art. 100, inciso I estabelece a c</w:t>
      </w:r>
      <w:r w:rsidRPr="00875BF1">
        <w:rPr>
          <w:rFonts w:ascii="Times New Roman" w:hAnsi="Times New Roman" w:cs="Times New Roman"/>
          <w:color w:val="000000"/>
          <w:sz w:val="24"/>
          <w:szCs w:val="24"/>
          <w:shd w:val="clear" w:color="auto" w:fill="FFFFFF"/>
        </w:rPr>
        <w:t>ondição da criança e do adolescente como sujeitos de direitos, sendo titulares dos direitos previstos nesta e em outras leis, bem como na Constituição Federal (BRASIL 1990). A Carta Maior em seu art</w:t>
      </w:r>
      <w:r w:rsidRPr="00875BF1">
        <w:rPr>
          <w:rFonts w:ascii="Times New Roman" w:hAnsi="Times New Roman" w:cs="Times New Roman"/>
          <w:sz w:val="24"/>
          <w:szCs w:val="24"/>
        </w:rPr>
        <w:t xml:space="preserve"> art. 5º caput e seu inciso I garante </w:t>
      </w:r>
      <w:r w:rsidRPr="00875BF1">
        <w:rPr>
          <w:rFonts w:ascii="Times New Roman" w:hAnsi="Times New Roman" w:cs="Times New Roman"/>
          <w:color w:val="000000"/>
          <w:sz w:val="24"/>
          <w:szCs w:val="24"/>
        </w:rPr>
        <w:t>aos brasileiros e aos estrangeiros residentes no país a inviolabilidade do direito à vida, à liberdade, à igualdade, à segurança e à propriedade, sendo homens e mulheres considerados iguais em direitos e obrigações (BRASIL, 1998).</w:t>
      </w:r>
    </w:p>
    <w:p w:rsidR="00E84009"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Ademais </w:t>
      </w:r>
      <w:r>
        <w:rPr>
          <w:rFonts w:ascii="Times New Roman" w:hAnsi="Times New Roman" w:cs="Times New Roman"/>
          <w:bCs/>
          <w:sz w:val="24"/>
          <w:szCs w:val="24"/>
        </w:rPr>
        <w:t xml:space="preserve">a Organização Nacional das Nações Unidas (ONU) em 1959 proferiu a Declaração Universal do Direito das Crianças, posteriormente ratificada pelo governo brasileiro, que consagrou em âmbito internacional os direitos da criança, deixando esta de ser apenas um objeto de proteção, e em conformidade com o princípio da dignidade da pessoa humana passa a ser um membro individualizado na sociedade, um sujeito de direitos tal como qualquer outro individuo </w:t>
      </w:r>
      <w:r w:rsidRPr="00E15493">
        <w:rPr>
          <w:rFonts w:ascii="Times New Roman" w:hAnsi="Times New Roman" w:cs="Times New Roman"/>
          <w:bCs/>
          <w:sz w:val="24"/>
          <w:szCs w:val="24"/>
        </w:rPr>
        <w:t>(A</w:t>
      </w:r>
      <w:r w:rsidRPr="00E15493">
        <w:rPr>
          <w:rFonts w:ascii="Times New Roman" w:hAnsi="Times New Roman" w:cs="Times New Roman"/>
          <w:sz w:val="24"/>
          <w:szCs w:val="24"/>
          <w:shd w:val="clear" w:color="auto" w:fill="FFFFFF"/>
        </w:rPr>
        <w:t>MARAL JÚNIOR; JUBILUT</w:t>
      </w:r>
      <w:r>
        <w:rPr>
          <w:rFonts w:ascii="Times New Roman" w:hAnsi="Times New Roman" w:cs="Times New Roman"/>
          <w:sz w:val="24"/>
          <w:szCs w:val="24"/>
          <w:shd w:val="clear" w:color="auto" w:fill="FFFFFF"/>
        </w:rPr>
        <w:t xml:space="preserve">, 2009). </w:t>
      </w:r>
    </w:p>
    <w:p w:rsidR="00E84009" w:rsidRDefault="0001521A"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Percebe-se, dessa forma, </w:t>
      </w:r>
      <w:r w:rsidR="00E84009">
        <w:rPr>
          <w:rFonts w:ascii="Times New Roman" w:hAnsi="Times New Roman" w:cs="Times New Roman"/>
          <w:sz w:val="24"/>
          <w:szCs w:val="24"/>
          <w:shd w:val="clear" w:color="auto" w:fill="FFFFFF"/>
        </w:rPr>
        <w:t xml:space="preserve">a grande preocupação não só do ordenamento jurídico nacional em preservar a figura </w:t>
      </w:r>
      <w:r>
        <w:rPr>
          <w:rFonts w:ascii="Times New Roman" w:hAnsi="Times New Roman" w:cs="Times New Roman"/>
          <w:sz w:val="24"/>
          <w:szCs w:val="24"/>
          <w:shd w:val="clear" w:color="auto" w:fill="FFFFFF"/>
        </w:rPr>
        <w:t xml:space="preserve">das </w:t>
      </w:r>
      <w:r w:rsidR="00E84009">
        <w:rPr>
          <w:rFonts w:ascii="Times New Roman" w:hAnsi="Times New Roman" w:cs="Times New Roman"/>
          <w:sz w:val="24"/>
          <w:szCs w:val="24"/>
          <w:shd w:val="clear" w:color="auto" w:fill="FFFFFF"/>
        </w:rPr>
        <w:t>crianças</w:t>
      </w:r>
      <w:r>
        <w:rPr>
          <w:rFonts w:ascii="Times New Roman" w:hAnsi="Times New Roman" w:cs="Times New Roman"/>
          <w:sz w:val="24"/>
          <w:szCs w:val="24"/>
          <w:shd w:val="clear" w:color="auto" w:fill="FFFFFF"/>
        </w:rPr>
        <w:t xml:space="preserve"> e adolescentes</w:t>
      </w:r>
      <w:r w:rsidR="00E84009">
        <w:rPr>
          <w:rFonts w:ascii="Times New Roman" w:hAnsi="Times New Roman" w:cs="Times New Roman"/>
          <w:sz w:val="24"/>
          <w:szCs w:val="24"/>
          <w:shd w:val="clear" w:color="auto" w:fill="FFFFFF"/>
        </w:rPr>
        <w:t xml:space="preserve"> visando sua valorização enquanto seres humanos e preservação de sua dignidade, especialmente por se tratar de um grupo mais vulnerável. O Estatuto da Criança e do Adolescente torna-se ferramenta de proteção dos menores, estabelecendo uma serie de direitos e deveres no intuito de garantir o pleno </w:t>
      </w:r>
      <w:r>
        <w:rPr>
          <w:rFonts w:ascii="Times New Roman" w:hAnsi="Times New Roman" w:cs="Times New Roman"/>
          <w:sz w:val="24"/>
          <w:szCs w:val="24"/>
          <w:shd w:val="clear" w:color="auto" w:fill="FFFFFF"/>
        </w:rPr>
        <w:lastRenderedPageBreak/>
        <w:t>desenvolvimento e formação dos menores</w:t>
      </w:r>
      <w:r w:rsidR="00E84009">
        <w:rPr>
          <w:rFonts w:ascii="Times New Roman" w:hAnsi="Times New Roman" w:cs="Times New Roman"/>
          <w:sz w:val="24"/>
          <w:szCs w:val="24"/>
          <w:shd w:val="clear" w:color="auto" w:fill="FFFFFF"/>
        </w:rPr>
        <w:t xml:space="preserve"> para que estes atinjam a vida adulta de maneira saudável não só fisicamente como psiquicamente. </w:t>
      </w:r>
    </w:p>
    <w:p w:rsidR="00E84009" w:rsidRDefault="00E84009" w:rsidP="00E84009">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novo sentido de família compreendido no âmbito jurídico, que passa a dar importância à preservação dos vínculos familiares, ao pleno desenvolvimento da personalidade daqueles que a compõem no intuito de formar indivíduos </w:t>
      </w:r>
      <w:r w:rsidR="0001521A">
        <w:rPr>
          <w:rFonts w:ascii="Times New Roman" w:hAnsi="Times New Roman" w:cs="Times New Roman"/>
          <w:sz w:val="24"/>
          <w:szCs w:val="24"/>
          <w:shd w:val="clear" w:color="auto" w:fill="FFFFFF"/>
        </w:rPr>
        <w:t>íntegros</w:t>
      </w:r>
      <w:r>
        <w:rPr>
          <w:rFonts w:ascii="Times New Roman" w:hAnsi="Times New Roman" w:cs="Times New Roman"/>
          <w:sz w:val="24"/>
          <w:szCs w:val="24"/>
          <w:shd w:val="clear" w:color="auto" w:fill="FFFFFF"/>
        </w:rPr>
        <w:t xml:space="preserve"> e aptos a conviver em uma sociedade igualitária e ao exercício igualitár</w:t>
      </w:r>
      <w:r w:rsidR="00A34935">
        <w:rPr>
          <w:rFonts w:ascii="Times New Roman" w:hAnsi="Times New Roman" w:cs="Times New Roman"/>
          <w:sz w:val="24"/>
          <w:szCs w:val="24"/>
          <w:shd w:val="clear" w:color="auto" w:fill="FFFFFF"/>
        </w:rPr>
        <w:t>io e conjunto do poder familiar (DIAS, 2015),</w:t>
      </w:r>
      <w:r>
        <w:rPr>
          <w:rFonts w:ascii="Times New Roman" w:hAnsi="Times New Roman" w:cs="Times New Roman"/>
          <w:sz w:val="24"/>
          <w:szCs w:val="24"/>
          <w:shd w:val="clear" w:color="auto" w:fill="FFFFFF"/>
        </w:rPr>
        <w:t xml:space="preserve"> complementa tal ideia na medida que valoriza o afeto, nesse sentido compreendido como convívio e interação dos filhos com os pais já que estes são responsáveis pela criação e educação daqueles. </w:t>
      </w:r>
      <w:r w:rsidR="0001521A">
        <w:rPr>
          <w:rFonts w:ascii="Times New Roman" w:hAnsi="Times New Roman" w:cs="Times New Roman"/>
          <w:sz w:val="24"/>
          <w:szCs w:val="24"/>
          <w:shd w:val="clear" w:color="auto" w:fill="FFFFFF"/>
        </w:rPr>
        <w:t>Nesta lógica</w:t>
      </w:r>
      <w:r>
        <w:rPr>
          <w:rFonts w:ascii="Times New Roman" w:hAnsi="Times New Roman" w:cs="Times New Roman"/>
          <w:sz w:val="24"/>
          <w:szCs w:val="24"/>
          <w:shd w:val="clear" w:color="auto" w:fill="FFFFFF"/>
        </w:rPr>
        <w:t xml:space="preserve"> o ECA determina que: </w:t>
      </w:r>
    </w:p>
    <w:p w:rsidR="00E84009" w:rsidRDefault="00E84009" w:rsidP="00E84009">
      <w:pPr>
        <w:pStyle w:val="parag9"/>
        <w:shd w:val="clear" w:color="auto" w:fill="FFFFFF"/>
        <w:spacing w:before="0" w:beforeAutospacing="0" w:after="0" w:afterAutospacing="0"/>
        <w:jc w:val="both"/>
        <w:rPr>
          <w:rFonts w:ascii="Arial" w:hAnsi="Arial" w:cs="Arial"/>
          <w:color w:val="333333"/>
          <w:sz w:val="18"/>
          <w:szCs w:val="18"/>
        </w:rPr>
      </w:pPr>
    </w:p>
    <w:p w:rsidR="00201285" w:rsidRDefault="00E84009" w:rsidP="00201285">
      <w:pPr>
        <w:autoSpaceDE w:val="0"/>
        <w:autoSpaceDN w:val="0"/>
        <w:adjustRightInd w:val="0"/>
        <w:spacing w:before="0" w:line="240" w:lineRule="auto"/>
        <w:ind w:left="2268" w:right="0"/>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Art. 19:</w:t>
      </w:r>
      <w:r w:rsidRPr="00186A4E">
        <w:rPr>
          <w:rFonts w:ascii="Times New Roman" w:hAnsi="Times New Roman" w:cs="Times New Roman"/>
          <w:color w:val="000000"/>
          <w:sz w:val="20"/>
          <w:szCs w:val="20"/>
          <w:shd w:val="clear" w:color="auto" w:fill="FFFFFF"/>
        </w:rPr>
        <w:t> É direito da criança e do adolescente ser criado e educado no seio de sua família e, excepcionalmente, em família substituta, assegurada a convivência familiar e comunitária, em ambiente que garanta seu desenvolvimento integral.  </w:t>
      </w:r>
      <w:r>
        <w:rPr>
          <w:rFonts w:ascii="Times New Roman" w:hAnsi="Times New Roman" w:cs="Times New Roman"/>
          <w:color w:val="000000"/>
          <w:sz w:val="20"/>
          <w:szCs w:val="20"/>
        </w:rPr>
        <w:t>Art. 21:</w:t>
      </w:r>
      <w:r w:rsidRPr="00186A4E">
        <w:rPr>
          <w:rFonts w:ascii="Times New Roman" w:hAnsi="Times New Roman" w:cs="Times New Roman"/>
          <w:color w:val="000000"/>
          <w:sz w:val="20"/>
          <w:szCs w:val="20"/>
        </w:rPr>
        <w:t xml:space="preserve"> O poder familiar será exercido, em igualdade de condições, pelo pai e pela mãe, na forma do que dispuser a legislação civil, assegurado a qualquer deles o direito de, em caso de discordância, recorrer à autoridade judiciária competente para a solução da divergência.</w:t>
      </w:r>
      <w:bookmarkStart w:id="1" w:name="art22"/>
      <w:bookmarkEnd w:id="1"/>
      <w:r>
        <w:rPr>
          <w:rFonts w:ascii="Times New Roman" w:hAnsi="Times New Roman" w:cs="Times New Roman"/>
          <w:color w:val="000000"/>
          <w:sz w:val="20"/>
          <w:szCs w:val="20"/>
        </w:rPr>
        <w:t xml:space="preserve"> Art. 22:</w:t>
      </w:r>
      <w:r w:rsidRPr="00186A4E">
        <w:rPr>
          <w:rFonts w:ascii="Times New Roman" w:hAnsi="Times New Roman" w:cs="Times New Roman"/>
          <w:color w:val="000000"/>
          <w:sz w:val="20"/>
          <w:szCs w:val="20"/>
        </w:rPr>
        <w:t xml:space="preserve"> Aos pais incumbe o dever de sustento, guarda e educação dos filhos menores, cabendo-lhes ainda, no interesse destes, a obrigação de cumprir e fazer cumprir as determinações judiciais.</w:t>
      </w:r>
      <w:bookmarkStart w:id="2" w:name="art22p"/>
      <w:bookmarkEnd w:id="2"/>
      <w:r>
        <w:rPr>
          <w:rFonts w:ascii="Times New Roman" w:hAnsi="Times New Roman" w:cs="Times New Roman"/>
          <w:color w:val="000000"/>
          <w:sz w:val="20"/>
          <w:szCs w:val="20"/>
        </w:rPr>
        <w:t xml:space="preserve"> PU:</w:t>
      </w:r>
      <w:r w:rsidRPr="00186A4E">
        <w:rPr>
          <w:rFonts w:ascii="Times New Roman" w:hAnsi="Times New Roman" w:cs="Times New Roman"/>
          <w:color w:val="000000"/>
          <w:sz w:val="20"/>
          <w:szCs w:val="20"/>
        </w:rPr>
        <w:t xml:space="preserve">  A mãe e o pai, ou os responsáveis, têm direitos iguais e deveres e responsabilidades compartilhados no cuidado e na educação da criança, devendo ser resguardado o direito de transmissão familiar de suas crenças e culturas, assegurados os direitos da c</w:t>
      </w:r>
      <w:r>
        <w:rPr>
          <w:rFonts w:ascii="Times New Roman" w:hAnsi="Times New Roman" w:cs="Times New Roman"/>
          <w:color w:val="000000"/>
          <w:sz w:val="20"/>
          <w:szCs w:val="20"/>
        </w:rPr>
        <w:t>riança estabelecidos nesta Lei (BRASIL, Estatuto da Criança e do Adolescente, 1990).</w:t>
      </w:r>
    </w:p>
    <w:p w:rsidR="00E84009" w:rsidRDefault="00E84009" w:rsidP="00201285">
      <w:pPr>
        <w:autoSpaceDE w:val="0"/>
        <w:autoSpaceDN w:val="0"/>
        <w:adjustRightInd w:val="0"/>
        <w:spacing w:before="0"/>
        <w:ind w:left="0" w:right="0"/>
        <w:jc w:val="both"/>
        <w:rPr>
          <w:rFonts w:ascii="Times New Roman" w:hAnsi="Times New Roman" w:cs="Times New Roman"/>
          <w:color w:val="000000"/>
          <w:sz w:val="20"/>
          <w:szCs w:val="20"/>
        </w:rPr>
      </w:pPr>
    </w:p>
    <w:p w:rsidR="00E84009" w:rsidRDefault="00E84009" w:rsidP="00201285">
      <w:pPr>
        <w:autoSpaceDE w:val="0"/>
        <w:autoSpaceDN w:val="0"/>
        <w:adjustRightInd w:val="0"/>
        <w:spacing w:before="0"/>
        <w:ind w:left="0" w:right="0" w:firstLine="1134"/>
        <w:jc w:val="both"/>
        <w:rPr>
          <w:rFonts w:ascii="Times New Roman" w:hAnsi="Times New Roman" w:cs="Times New Roman"/>
          <w:color w:val="000000"/>
          <w:sz w:val="24"/>
          <w:szCs w:val="24"/>
          <w:shd w:val="clear" w:color="auto" w:fill="FFFFFF"/>
        </w:rPr>
      </w:pPr>
      <w:r w:rsidRPr="00186A4E">
        <w:rPr>
          <w:rFonts w:ascii="Times New Roman" w:hAnsi="Times New Roman" w:cs="Times New Roman"/>
          <w:color w:val="000000"/>
          <w:sz w:val="24"/>
          <w:szCs w:val="24"/>
        </w:rPr>
        <w:t>Além disso o art. 227</w:t>
      </w:r>
      <w:r>
        <w:rPr>
          <w:rFonts w:ascii="Times New Roman" w:hAnsi="Times New Roman" w:cs="Times New Roman"/>
          <w:color w:val="000000"/>
          <w:sz w:val="24"/>
          <w:szCs w:val="24"/>
        </w:rPr>
        <w:t xml:space="preserve"> da Constituição Federal</w:t>
      </w:r>
      <w:r w:rsidRPr="00186A4E">
        <w:rPr>
          <w:rFonts w:ascii="Times New Roman" w:hAnsi="Times New Roman" w:cs="Times New Roman"/>
          <w:color w:val="000000"/>
          <w:sz w:val="24"/>
          <w:szCs w:val="24"/>
        </w:rPr>
        <w:t xml:space="preserve"> atribui a família </w:t>
      </w:r>
      <w:r w:rsidR="0001521A">
        <w:rPr>
          <w:rFonts w:ascii="Times New Roman" w:hAnsi="Times New Roman" w:cs="Times New Roman"/>
          <w:color w:val="000000"/>
          <w:sz w:val="24"/>
          <w:szCs w:val="24"/>
          <w:shd w:val="clear" w:color="auto" w:fill="FFFFFF"/>
        </w:rPr>
        <w:t>assegurar à criança, a</w:t>
      </w:r>
      <w:r w:rsidRPr="00186A4E">
        <w:rPr>
          <w:rFonts w:ascii="Times New Roman" w:hAnsi="Times New Roman" w:cs="Times New Roman"/>
          <w:color w:val="000000"/>
          <w:sz w:val="24"/>
          <w:szCs w:val="24"/>
          <w:shd w:val="clear" w:color="auto" w:fill="FFFFFF"/>
        </w:rPr>
        <w:t xml:space="preserve">o </w:t>
      </w:r>
      <w:r w:rsidR="0001521A">
        <w:rPr>
          <w:rFonts w:ascii="Times New Roman" w:hAnsi="Times New Roman" w:cs="Times New Roman"/>
          <w:color w:val="000000"/>
          <w:sz w:val="24"/>
          <w:szCs w:val="24"/>
          <w:shd w:val="clear" w:color="auto" w:fill="FFFFFF"/>
        </w:rPr>
        <w:t xml:space="preserve">adolescente e ao jovem o </w:t>
      </w:r>
      <w:r w:rsidRPr="00186A4E">
        <w:rPr>
          <w:rFonts w:ascii="Times New Roman" w:hAnsi="Times New Roman" w:cs="Times New Roman"/>
          <w:color w:val="000000"/>
          <w:sz w:val="24"/>
          <w:szCs w:val="24"/>
          <w:shd w:val="clear" w:color="auto" w:fill="FFFFFF"/>
        </w:rPr>
        <w:t>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Fonts w:ascii="Times New Roman" w:hAnsi="Times New Roman" w:cs="Times New Roman"/>
          <w:color w:val="000000"/>
          <w:sz w:val="24"/>
          <w:szCs w:val="24"/>
          <w:shd w:val="clear" w:color="auto" w:fill="FFFFFF"/>
        </w:rPr>
        <w:t xml:space="preserve"> (BRASIL, 1988). Portanto a participação ativa dos pais no processo de formação dos filhos é um dever atribuído pela legislação brasileira exatamente para garantir que </w:t>
      </w:r>
      <w:r w:rsidR="0001521A">
        <w:rPr>
          <w:rFonts w:ascii="Times New Roman" w:hAnsi="Times New Roman" w:cs="Times New Roman"/>
          <w:color w:val="000000"/>
          <w:sz w:val="24"/>
          <w:szCs w:val="24"/>
          <w:shd w:val="clear" w:color="auto" w:fill="FFFFFF"/>
        </w:rPr>
        <w:t>estes</w:t>
      </w:r>
      <w:r>
        <w:rPr>
          <w:rFonts w:ascii="Times New Roman" w:hAnsi="Times New Roman" w:cs="Times New Roman"/>
          <w:color w:val="000000"/>
          <w:sz w:val="24"/>
          <w:szCs w:val="24"/>
          <w:shd w:val="clear" w:color="auto" w:fill="FFFFFF"/>
        </w:rPr>
        <w:t xml:space="preserve"> venha</w:t>
      </w:r>
      <w:r w:rsidR="0001521A">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 xml:space="preserve"> a se desenvolver e atingir a vida adulta de forma sadia bem como a preservação de sua dignidade. </w:t>
      </w:r>
    </w:p>
    <w:p w:rsidR="00E84009" w:rsidRDefault="00E84009" w:rsidP="000D1FEE">
      <w:pPr>
        <w:autoSpaceDE w:val="0"/>
        <w:autoSpaceDN w:val="0"/>
        <w:adjustRightInd w:val="0"/>
        <w:spacing w:before="0"/>
        <w:ind w:left="0" w:right="0"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figura do pai é responsável pela primeira ruptura do elo mãe-filho e introdução deste na sociedade permeada por regras, poder, limites e ordem, sendo assim, de acordo com as palavras de Maria Berenice Dias (2015), a ausência de afeto, isto é, a falta de convívio, atenção e cuidado dos pais </w:t>
      </w:r>
      <w:r w:rsidR="001B46E2">
        <w:rPr>
          <w:rFonts w:ascii="Times New Roman" w:hAnsi="Times New Roman" w:cs="Times New Roman"/>
          <w:color w:val="000000"/>
          <w:sz w:val="24"/>
          <w:szCs w:val="24"/>
          <w:shd w:val="clear" w:color="auto" w:fill="FFFFFF"/>
        </w:rPr>
        <w:t xml:space="preserve">compromete </w:t>
      </w:r>
      <w:r w:rsidR="000D1FEE">
        <w:rPr>
          <w:rFonts w:ascii="Times New Roman" w:hAnsi="Times New Roman" w:cs="Times New Roman"/>
          <w:color w:val="000000"/>
          <w:sz w:val="24"/>
          <w:szCs w:val="24"/>
          <w:shd w:val="clear" w:color="auto" w:fill="FFFFFF"/>
        </w:rPr>
        <w:t>o processo de inserção dos menores nessa realidade externa e consequentemente prejudica a compreensão e percepção que os filhos tem a respeito dela</w:t>
      </w:r>
      <w:r>
        <w:rPr>
          <w:rFonts w:ascii="Times New Roman" w:hAnsi="Times New Roman" w:cs="Times New Roman"/>
          <w:color w:val="000000"/>
          <w:sz w:val="24"/>
          <w:szCs w:val="24"/>
          <w:shd w:val="clear" w:color="auto" w:fill="FFFFFF"/>
        </w:rPr>
        <w:t xml:space="preserve">. A privação da figura paterna desestrutura e desestabiliza os filhos deixando-os alheios, podendo vir a se tornarem pessoas inseguras, traumatizadas e infelizes, inclusive comprometendo que venham a assumir um projeto de vida. </w:t>
      </w:r>
    </w:p>
    <w:p w:rsidR="00201285" w:rsidRDefault="000D1FEE" w:rsidP="003742E1">
      <w:pPr>
        <w:pStyle w:val="NormalWeb"/>
        <w:spacing w:before="0" w:beforeAutospacing="0" w:after="0" w:afterAutospacing="0" w:line="360" w:lineRule="auto"/>
        <w:ind w:firstLine="1134"/>
        <w:jc w:val="both"/>
        <w:textAlignment w:val="baseline"/>
        <w:rPr>
          <w:iCs/>
        </w:rPr>
      </w:pPr>
      <w:r w:rsidRPr="000D1FEE">
        <w:rPr>
          <w:iCs/>
        </w:rPr>
        <w:lastRenderedPageBreak/>
        <w:t xml:space="preserve">A criança depende do amor e afeto dos pais (ou responsáveis) para se desenvolver saudavelmente, os mesmos são espelhos para a criança, e quando ela se vê sem a convivência com um deles, se sente perdida. Somente com o apoio, intervenção e amor dos pais, a criança pode se tornar um adulto capaz de também cumprir com suas obrigações de forma natural. </w:t>
      </w:r>
      <w:r w:rsidRPr="000D1FEE">
        <w:rPr>
          <w:bCs/>
          <w:iCs/>
          <w:bdr w:val="none" w:sz="0" w:space="0" w:color="auto" w:frame="1"/>
        </w:rPr>
        <w:t>O sofrimento da criança abandonada pode ocasionar deficiências no seu comportamento mental e social</w:t>
      </w:r>
      <w:r w:rsidRPr="000D1FEE">
        <w:rPr>
          <w:iCs/>
        </w:rPr>
        <w:t> para o resto da vida, a criança pode se isolar do convívio de outras pessoas, apresentar problemas escolares, depressão, tristeza, baixa autoestima, além de problemas de saúde</w:t>
      </w:r>
      <w:r w:rsidR="00661C0C">
        <w:rPr>
          <w:iCs/>
        </w:rPr>
        <w:t xml:space="preserve"> (ABANDONO..., 2015)</w:t>
      </w:r>
      <w:r w:rsidRPr="000D1FEE">
        <w:rPr>
          <w:iCs/>
        </w:rPr>
        <w:t>.</w:t>
      </w:r>
      <w:r w:rsidR="00201285">
        <w:rPr>
          <w:iCs/>
        </w:rPr>
        <w:t xml:space="preserve"> Nesse sentido: </w:t>
      </w:r>
    </w:p>
    <w:p w:rsidR="003742E1" w:rsidRDefault="003742E1" w:rsidP="003742E1">
      <w:pPr>
        <w:pStyle w:val="NormalWeb"/>
        <w:spacing w:before="0" w:beforeAutospacing="0" w:after="0" w:afterAutospacing="0"/>
        <w:ind w:firstLine="1134"/>
        <w:jc w:val="both"/>
        <w:textAlignment w:val="baseline"/>
        <w:rPr>
          <w:iCs/>
        </w:rPr>
      </w:pPr>
    </w:p>
    <w:p w:rsidR="00201285" w:rsidRPr="003742E1" w:rsidRDefault="00201285" w:rsidP="003742E1">
      <w:pPr>
        <w:pStyle w:val="NormalWeb"/>
        <w:spacing w:before="0" w:beforeAutospacing="0" w:after="0" w:afterAutospacing="0"/>
        <w:ind w:left="2268"/>
        <w:jc w:val="both"/>
        <w:textAlignment w:val="baseline"/>
        <w:rPr>
          <w:sz w:val="20"/>
          <w:szCs w:val="20"/>
        </w:rPr>
      </w:pPr>
      <w:r w:rsidRPr="003742E1">
        <w:rPr>
          <w:sz w:val="20"/>
          <w:szCs w:val="20"/>
        </w:rPr>
        <w:t>Waldow alerta para atitudes de não-cuidado ou ser des-cuidado em situações de dependência e carência que desenvolvem sentimentos, tais como, de se sentir impotente, ter perdas e ser traído por aqueles que acreditava que iriam cuidá-lo. Situações graves de desatenção e de não-cuidado são relatadas como sentimentos de alienação e perda de identidade. Referindo-se às relações humanas vinculadas à enfermagem a autora destaca os sentimentos de desvalorização como pessoa e a vulnerabilidade. 'Essa experiência torna-se uma cicatriz que, embora possa ser esquecida, permanece latente na memória'. O cuidado dentro do contexto da convivência familiar leva à releitura de toda a proposta constitucional e legal relativa à prioridade constitucional para a convivência familiar</w:t>
      </w:r>
      <w:r w:rsidR="00870FCE" w:rsidRPr="003742E1">
        <w:rPr>
          <w:sz w:val="20"/>
          <w:szCs w:val="20"/>
        </w:rPr>
        <w:t xml:space="preserve"> (PEREIRA; OLIVEIRA, 2008, p. 311 e 312).</w:t>
      </w:r>
    </w:p>
    <w:p w:rsidR="00201285" w:rsidRPr="00661C0C" w:rsidRDefault="00201285" w:rsidP="003742E1">
      <w:pPr>
        <w:pStyle w:val="NormalWeb"/>
        <w:spacing w:before="0" w:beforeAutospacing="0" w:after="0" w:afterAutospacing="0"/>
        <w:jc w:val="both"/>
        <w:textAlignment w:val="baseline"/>
        <w:rPr>
          <w:iCs/>
        </w:rPr>
      </w:pPr>
    </w:p>
    <w:p w:rsidR="00E84009" w:rsidRPr="00186A4E" w:rsidRDefault="00E84009" w:rsidP="00E84009">
      <w:pPr>
        <w:autoSpaceDE w:val="0"/>
        <w:autoSpaceDN w:val="0"/>
        <w:adjustRightInd w:val="0"/>
        <w:spacing w:before="0"/>
        <w:ind w:left="0" w:right="0"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abandono afetivo compromete em diversas medidas a dignidade das crianças bem como uma série de outros direitos, já que são eles, os pais, os responsáveis pela criação dos filhos e efetivação dos vários outros direitos a ele atribuídos. </w:t>
      </w: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p>
    <w:p w:rsidR="00E84009" w:rsidRDefault="00E84009" w:rsidP="00E84009">
      <w:pPr>
        <w:autoSpaceDE w:val="0"/>
        <w:autoSpaceDN w:val="0"/>
        <w:adjustRightInd w:val="0"/>
        <w:spacing w:before="0"/>
        <w:ind w:left="0" w:right="57"/>
        <w:jc w:val="both"/>
        <w:rPr>
          <w:rFonts w:ascii="Times New Roman" w:hAnsi="Times New Roman" w:cs="Times New Roman"/>
          <w:b/>
          <w:bCs/>
          <w:sz w:val="24"/>
          <w:szCs w:val="24"/>
        </w:rPr>
      </w:pPr>
      <w:r>
        <w:rPr>
          <w:rFonts w:ascii="Times New Roman" w:hAnsi="Times New Roman" w:cs="Times New Roman"/>
          <w:b/>
          <w:bCs/>
          <w:sz w:val="24"/>
          <w:szCs w:val="24"/>
        </w:rPr>
        <w:t>5 CONCLUSÃO</w:t>
      </w:r>
    </w:p>
    <w:p w:rsidR="00E711D4" w:rsidRDefault="00E711D4" w:rsidP="00E84009">
      <w:pPr>
        <w:autoSpaceDE w:val="0"/>
        <w:autoSpaceDN w:val="0"/>
        <w:adjustRightInd w:val="0"/>
        <w:spacing w:before="0"/>
        <w:ind w:left="0" w:right="57"/>
        <w:jc w:val="both"/>
        <w:rPr>
          <w:rFonts w:ascii="Times New Roman" w:hAnsi="Times New Roman" w:cs="Times New Roman"/>
          <w:b/>
          <w:bCs/>
          <w:sz w:val="24"/>
          <w:szCs w:val="24"/>
        </w:rPr>
      </w:pPr>
    </w:p>
    <w:p w:rsidR="00E84009" w:rsidRDefault="00F27E29" w:rsidP="00201285">
      <w:pPr>
        <w:autoSpaceDE w:val="0"/>
        <w:autoSpaceDN w:val="0"/>
        <w:adjustRightInd w:val="0"/>
        <w:spacing w:before="0"/>
        <w:ind w:left="0" w:right="57" w:firstLine="1134"/>
        <w:jc w:val="both"/>
        <w:rPr>
          <w:rFonts w:ascii="Times New Roman" w:hAnsi="Times New Roman" w:cs="Times New Roman"/>
          <w:sz w:val="24"/>
          <w:szCs w:val="24"/>
        </w:rPr>
      </w:pPr>
      <w:r>
        <w:rPr>
          <w:rFonts w:ascii="Times New Roman" w:hAnsi="Times New Roman" w:cs="Times New Roman"/>
          <w:bCs/>
          <w:sz w:val="24"/>
          <w:szCs w:val="24"/>
        </w:rPr>
        <w:t xml:space="preserve">Seguindo a ideia de Dias (2015) e Tartuce (2016), já anteriormente </w:t>
      </w:r>
      <w:r w:rsidR="00615FDE">
        <w:rPr>
          <w:rFonts w:ascii="Times New Roman" w:hAnsi="Times New Roman" w:cs="Times New Roman"/>
          <w:bCs/>
          <w:sz w:val="24"/>
          <w:szCs w:val="24"/>
        </w:rPr>
        <w:t>mencionadas</w:t>
      </w:r>
      <w:r>
        <w:rPr>
          <w:rFonts w:ascii="Times New Roman" w:hAnsi="Times New Roman" w:cs="Times New Roman"/>
          <w:bCs/>
          <w:sz w:val="24"/>
          <w:szCs w:val="24"/>
        </w:rPr>
        <w:t>, o</w:t>
      </w:r>
      <w:r w:rsidR="00E711D4">
        <w:rPr>
          <w:rFonts w:ascii="Times New Roman" w:hAnsi="Times New Roman" w:cs="Times New Roman"/>
          <w:bCs/>
          <w:sz w:val="24"/>
          <w:szCs w:val="24"/>
        </w:rPr>
        <w:t xml:space="preserve"> </w:t>
      </w:r>
      <w:r w:rsidR="00E711D4" w:rsidRPr="00F27E29">
        <w:rPr>
          <w:rFonts w:ascii="Times New Roman" w:hAnsi="Times New Roman" w:cs="Times New Roman"/>
          <w:bCs/>
          <w:sz w:val="24"/>
          <w:szCs w:val="24"/>
        </w:rPr>
        <w:t xml:space="preserve">afeto no âmbito do Direito em geral </w:t>
      </w:r>
      <w:r w:rsidR="00E711D4" w:rsidRPr="00F27E29">
        <w:rPr>
          <w:rFonts w:ascii="Times New Roman" w:hAnsi="Times New Roman" w:cs="Times New Roman"/>
          <w:sz w:val="24"/>
          <w:szCs w:val="24"/>
        </w:rPr>
        <w:t>vai além do sentimento, e está diretamente relacionado à r</w:t>
      </w:r>
      <w:r>
        <w:rPr>
          <w:rFonts w:ascii="Times New Roman" w:hAnsi="Times New Roman" w:cs="Times New Roman"/>
          <w:sz w:val="24"/>
          <w:szCs w:val="24"/>
        </w:rPr>
        <w:t>espon</w:t>
      </w:r>
      <w:r w:rsidR="00D17BA5">
        <w:rPr>
          <w:rFonts w:ascii="Times New Roman" w:hAnsi="Times New Roman" w:cs="Times New Roman"/>
          <w:sz w:val="24"/>
          <w:szCs w:val="24"/>
        </w:rPr>
        <w:t xml:space="preserve">sabilidade e ao cuidado. Este último, em especial, constitui um fator indispensável a formação da personalidade da criança e adolescente em desenvolvimento. Por essa razão, ao estabelecer a afetividade como cuidado torna-se possível atribuir uma obrigação jurídica aos pais </w:t>
      </w:r>
      <w:r w:rsidR="00201285">
        <w:rPr>
          <w:rFonts w:ascii="Times New Roman" w:hAnsi="Times New Roman" w:cs="Times New Roman"/>
          <w:sz w:val="24"/>
          <w:szCs w:val="24"/>
        </w:rPr>
        <w:t xml:space="preserve">e constituir fonte de responsabilidade civil, sendo possível a aplicação de sansões quando necessário. </w:t>
      </w:r>
    </w:p>
    <w:p w:rsidR="00922A72" w:rsidRDefault="00085518" w:rsidP="00922A72">
      <w:pPr>
        <w:autoSpaceDE w:val="0"/>
        <w:autoSpaceDN w:val="0"/>
        <w:adjustRightInd w:val="0"/>
        <w:spacing w:before="0"/>
        <w:ind w:left="0" w:right="0" w:firstLine="1134"/>
        <w:jc w:val="both"/>
        <w:rPr>
          <w:rFonts w:ascii="Times New Roman" w:hAnsi="Times New Roman" w:cs="Times New Roman"/>
          <w:bCs/>
          <w:sz w:val="24"/>
          <w:szCs w:val="24"/>
        </w:rPr>
      </w:pPr>
      <w:r>
        <w:rPr>
          <w:rFonts w:ascii="Times New Roman" w:hAnsi="Times New Roman" w:cs="Times New Roman"/>
          <w:bCs/>
          <w:sz w:val="24"/>
          <w:szCs w:val="24"/>
        </w:rPr>
        <w:t>Os</w:t>
      </w:r>
      <w:r w:rsidR="00201285">
        <w:rPr>
          <w:rFonts w:ascii="Times New Roman" w:hAnsi="Times New Roman" w:cs="Times New Roman"/>
          <w:bCs/>
          <w:sz w:val="24"/>
          <w:szCs w:val="24"/>
        </w:rPr>
        <w:t xml:space="preserve"> pais assumem </w:t>
      </w:r>
      <w:r w:rsidR="00870FCE">
        <w:rPr>
          <w:rFonts w:ascii="Times New Roman" w:hAnsi="Times New Roman" w:cs="Times New Roman"/>
          <w:bCs/>
          <w:sz w:val="24"/>
          <w:szCs w:val="24"/>
        </w:rPr>
        <w:t>encargos</w:t>
      </w:r>
      <w:r w:rsidR="00201285">
        <w:rPr>
          <w:rFonts w:ascii="Times New Roman" w:hAnsi="Times New Roman" w:cs="Times New Roman"/>
          <w:bCs/>
          <w:sz w:val="24"/>
          <w:szCs w:val="24"/>
        </w:rPr>
        <w:t xml:space="preserve"> com relaç</w:t>
      </w:r>
      <w:r w:rsidR="00922A72">
        <w:rPr>
          <w:rFonts w:ascii="Times New Roman" w:hAnsi="Times New Roman" w:cs="Times New Roman"/>
          <w:bCs/>
          <w:sz w:val="24"/>
          <w:szCs w:val="24"/>
        </w:rPr>
        <w:t xml:space="preserve">ão à </w:t>
      </w:r>
      <w:r w:rsidR="00201285">
        <w:rPr>
          <w:rFonts w:ascii="Times New Roman" w:hAnsi="Times New Roman" w:cs="Times New Roman"/>
          <w:bCs/>
          <w:sz w:val="24"/>
          <w:szCs w:val="24"/>
        </w:rPr>
        <w:t xml:space="preserve">sua prole que vão além </w:t>
      </w:r>
      <w:r w:rsidR="00870FCE">
        <w:rPr>
          <w:rFonts w:ascii="Times New Roman" w:hAnsi="Times New Roman" w:cs="Times New Roman"/>
          <w:bCs/>
          <w:sz w:val="24"/>
          <w:szCs w:val="24"/>
        </w:rPr>
        <w:t>das obrigações básicas, como alimentaç</w:t>
      </w:r>
      <w:r>
        <w:rPr>
          <w:rFonts w:ascii="Times New Roman" w:hAnsi="Times New Roman" w:cs="Times New Roman"/>
          <w:bCs/>
          <w:sz w:val="24"/>
          <w:szCs w:val="24"/>
        </w:rPr>
        <w:t>ão e abrigo, por exemplo. Contudo, tais obrigações mostram-se</w:t>
      </w:r>
      <w:r w:rsidR="00870FCE">
        <w:rPr>
          <w:rFonts w:ascii="Times New Roman" w:hAnsi="Times New Roman" w:cs="Times New Roman"/>
          <w:bCs/>
          <w:sz w:val="24"/>
          <w:szCs w:val="24"/>
        </w:rPr>
        <w:t xml:space="preserve"> igualmente importantes para um processo de formação adequado</w:t>
      </w:r>
      <w:r>
        <w:rPr>
          <w:rFonts w:ascii="Times New Roman" w:hAnsi="Times New Roman" w:cs="Times New Roman"/>
          <w:bCs/>
          <w:sz w:val="24"/>
          <w:szCs w:val="24"/>
        </w:rPr>
        <w:t xml:space="preserve"> do menor</w:t>
      </w:r>
      <w:r w:rsidR="00870FCE">
        <w:rPr>
          <w:rFonts w:ascii="Times New Roman" w:hAnsi="Times New Roman" w:cs="Times New Roman"/>
          <w:bCs/>
          <w:sz w:val="24"/>
          <w:szCs w:val="24"/>
        </w:rPr>
        <w:t>. O afeto enquanto cuidado e zelo é um fator essencial à criação e formação de adulto que tenha integridade física e psicológica e tenha ca</w:t>
      </w:r>
      <w:r w:rsidR="00922A72">
        <w:rPr>
          <w:rFonts w:ascii="Times New Roman" w:hAnsi="Times New Roman" w:cs="Times New Roman"/>
          <w:bCs/>
          <w:sz w:val="24"/>
          <w:szCs w:val="24"/>
        </w:rPr>
        <w:t>pacidade de viver em sociedade.</w:t>
      </w:r>
    </w:p>
    <w:p w:rsidR="00615FDE" w:rsidRDefault="00922A72" w:rsidP="00922A72">
      <w:pPr>
        <w:autoSpaceDE w:val="0"/>
        <w:autoSpaceDN w:val="0"/>
        <w:adjustRightInd w:val="0"/>
        <w:spacing w:before="0"/>
        <w:ind w:left="0" w:right="0"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Não se trata de responsabilização em razão da falta de amor, que é inexigível, mas, a verificação de um cumprimento </w:t>
      </w:r>
      <w:r w:rsidR="00615FDE">
        <w:rPr>
          <w:rFonts w:ascii="Times New Roman" w:hAnsi="Times New Roman" w:cs="Times New Roman"/>
          <w:bCs/>
          <w:sz w:val="24"/>
          <w:szCs w:val="24"/>
        </w:rPr>
        <w:t xml:space="preserve">ineficiente </w:t>
      </w:r>
      <w:r>
        <w:rPr>
          <w:rFonts w:ascii="Times New Roman" w:hAnsi="Times New Roman" w:cs="Times New Roman"/>
          <w:bCs/>
          <w:sz w:val="24"/>
          <w:szCs w:val="24"/>
        </w:rPr>
        <w:t>ou descumprimento da obrigação legal que os pais têm de cuidar</w:t>
      </w:r>
      <w:r w:rsidR="00615FDE">
        <w:rPr>
          <w:rFonts w:ascii="Times New Roman" w:hAnsi="Times New Roman" w:cs="Times New Roman"/>
          <w:bCs/>
          <w:sz w:val="24"/>
          <w:szCs w:val="24"/>
        </w:rPr>
        <w:t xml:space="preserve"> dos filhos</w:t>
      </w:r>
      <w:r>
        <w:rPr>
          <w:rFonts w:ascii="Times New Roman" w:hAnsi="Times New Roman" w:cs="Times New Roman"/>
          <w:bCs/>
          <w:sz w:val="24"/>
          <w:szCs w:val="24"/>
        </w:rPr>
        <w:t>, de acordo com o disposto na Constituição Federal, no Código Civil e no ECA</w:t>
      </w:r>
      <w:r w:rsidR="00615FDE">
        <w:rPr>
          <w:rFonts w:ascii="Times New Roman" w:hAnsi="Times New Roman" w:cs="Times New Roman"/>
          <w:bCs/>
          <w:sz w:val="24"/>
          <w:szCs w:val="24"/>
        </w:rPr>
        <w:t>, conforme já exposto</w:t>
      </w:r>
      <w:r>
        <w:rPr>
          <w:rFonts w:ascii="Times New Roman" w:hAnsi="Times New Roman" w:cs="Times New Roman"/>
          <w:bCs/>
          <w:sz w:val="24"/>
          <w:szCs w:val="24"/>
        </w:rPr>
        <w:t>.</w:t>
      </w:r>
      <w:r w:rsidR="00615FDE">
        <w:rPr>
          <w:rFonts w:ascii="Times New Roman" w:hAnsi="Times New Roman" w:cs="Times New Roman"/>
          <w:bCs/>
          <w:sz w:val="24"/>
          <w:szCs w:val="24"/>
        </w:rPr>
        <w:t xml:space="preserve"> </w:t>
      </w:r>
    </w:p>
    <w:p w:rsidR="0058378B" w:rsidRDefault="0058378B" w:rsidP="0058378B">
      <w:pPr>
        <w:autoSpaceDE w:val="0"/>
        <w:autoSpaceDN w:val="0"/>
        <w:adjustRightInd w:val="0"/>
        <w:spacing w:before="0"/>
        <w:ind w:left="0" w:right="0" w:firstLine="1134"/>
        <w:jc w:val="both"/>
        <w:rPr>
          <w:rFonts w:ascii="Times New Roman" w:hAnsi="Times New Roman" w:cs="Times New Roman"/>
          <w:bCs/>
          <w:sz w:val="24"/>
          <w:szCs w:val="24"/>
        </w:rPr>
      </w:pPr>
      <w:r>
        <w:rPr>
          <w:rFonts w:ascii="Times New Roman" w:hAnsi="Times New Roman" w:cs="Times New Roman"/>
          <w:bCs/>
          <w:sz w:val="24"/>
          <w:szCs w:val="24"/>
        </w:rPr>
        <w:t xml:space="preserve">Ainda que determinadas situações atreladas à realidade fática impeçam o pleno auxilio e presença dos pais para com seus filhos, deve-se ter em mente um núcleo mínimo blindado de cuidados parentais com o menor, de modo a garantir condições apropriadas para uma formação psicológica </w:t>
      </w:r>
      <w:r w:rsidR="00DB1EAD">
        <w:rPr>
          <w:rFonts w:ascii="Times New Roman" w:hAnsi="Times New Roman" w:cs="Times New Roman"/>
          <w:bCs/>
          <w:sz w:val="24"/>
          <w:szCs w:val="24"/>
        </w:rPr>
        <w:t>adequada de modo a efetivar os direitos fundamentais inerentes à figura da criança e do adolescente.</w:t>
      </w:r>
    </w:p>
    <w:p w:rsidR="00085518" w:rsidRDefault="008E5196" w:rsidP="008E5196">
      <w:pPr>
        <w:autoSpaceDE w:val="0"/>
        <w:autoSpaceDN w:val="0"/>
        <w:adjustRightInd w:val="0"/>
        <w:spacing w:before="0"/>
        <w:ind w:left="0" w:righ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Entende</w:t>
      </w:r>
      <w:r w:rsidRPr="008E5196">
        <w:rPr>
          <w:rFonts w:ascii="Times New Roman" w:hAnsi="Times New Roman" w:cs="Times New Roman"/>
          <w:sz w:val="24"/>
          <w:szCs w:val="24"/>
          <w:shd w:val="clear" w:color="auto" w:fill="FFFFFF"/>
        </w:rPr>
        <w:t>-se</w:t>
      </w:r>
      <w:r w:rsidR="00085518">
        <w:rPr>
          <w:rFonts w:ascii="Times New Roman" w:hAnsi="Times New Roman" w:cs="Times New Roman"/>
          <w:sz w:val="24"/>
          <w:szCs w:val="24"/>
          <w:shd w:val="clear" w:color="auto" w:fill="FFFFFF"/>
        </w:rPr>
        <w:t xml:space="preserve"> </w:t>
      </w:r>
      <w:r w:rsidRPr="008E5196">
        <w:rPr>
          <w:rFonts w:ascii="Times New Roman" w:hAnsi="Times New Roman" w:cs="Times New Roman"/>
          <w:sz w:val="24"/>
          <w:szCs w:val="24"/>
          <w:shd w:val="clear" w:color="auto" w:fill="FFFFFF"/>
        </w:rPr>
        <w:t>ser possível a compensação por danos morais causados ao abandonado em razão da possibilidade de enquadramento da conduta ao tipificado no art. 186 do CC/2002, que determina que aquele que, por ação ou omissão voluntária, negligência ou imprudência, violar direito e causar dano a outrem, ainda que exclusivamente moral, comete ato ilícito.</w:t>
      </w:r>
      <w:r w:rsidR="00085518">
        <w:rPr>
          <w:rFonts w:ascii="Times New Roman" w:hAnsi="Times New Roman" w:cs="Times New Roman"/>
          <w:sz w:val="24"/>
          <w:szCs w:val="24"/>
          <w:shd w:val="clear" w:color="auto" w:fill="FFFFFF"/>
        </w:rPr>
        <w:t xml:space="preserve"> </w:t>
      </w:r>
      <w:r w:rsidR="006F51CC">
        <w:rPr>
          <w:rFonts w:ascii="Times New Roman" w:hAnsi="Times New Roman" w:cs="Times New Roman"/>
          <w:sz w:val="24"/>
          <w:szCs w:val="24"/>
          <w:shd w:val="clear" w:color="auto" w:fill="FFFFFF"/>
        </w:rPr>
        <w:t>O descumprimento voluntário</w:t>
      </w:r>
      <w:r w:rsidR="00085518">
        <w:rPr>
          <w:rFonts w:ascii="Times New Roman" w:hAnsi="Times New Roman" w:cs="Times New Roman"/>
          <w:sz w:val="24"/>
          <w:szCs w:val="24"/>
          <w:shd w:val="clear" w:color="auto" w:fill="FFFFFF"/>
        </w:rPr>
        <w:t xml:space="preserve"> </w:t>
      </w:r>
      <w:r w:rsidR="006F51CC">
        <w:rPr>
          <w:rFonts w:ascii="Times New Roman" w:hAnsi="Times New Roman" w:cs="Times New Roman"/>
          <w:sz w:val="24"/>
          <w:szCs w:val="24"/>
          <w:shd w:val="clear" w:color="auto" w:fill="FFFFFF"/>
        </w:rPr>
        <w:t>do</w:t>
      </w:r>
      <w:r w:rsidR="00085518">
        <w:rPr>
          <w:rFonts w:ascii="Times New Roman" w:hAnsi="Times New Roman" w:cs="Times New Roman"/>
          <w:sz w:val="24"/>
          <w:szCs w:val="24"/>
          <w:shd w:val="clear" w:color="auto" w:fill="FFFFFF"/>
        </w:rPr>
        <w:t xml:space="preserve"> dever de cuidar é, portanto, ilícito civil. </w:t>
      </w:r>
      <w:r w:rsidR="00613172">
        <w:rPr>
          <w:rFonts w:ascii="Times New Roman" w:hAnsi="Times New Roman" w:cs="Times New Roman"/>
          <w:bCs/>
          <w:sz w:val="24"/>
          <w:szCs w:val="24"/>
        </w:rPr>
        <w:t>Para que haja a responsabilização civil dos pais é necessário que se explicite a relação de causalidade entre o dano sofrido em razão da omissão de cuidado.</w:t>
      </w:r>
    </w:p>
    <w:p w:rsidR="008E5196" w:rsidRDefault="00085518" w:rsidP="008E5196">
      <w:pPr>
        <w:autoSpaceDE w:val="0"/>
        <w:autoSpaceDN w:val="0"/>
        <w:adjustRightInd w:val="0"/>
        <w:spacing w:before="0"/>
        <w:ind w:left="0" w:right="0"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O</w:t>
      </w:r>
      <w:r w:rsidR="008E5196" w:rsidRPr="008E5196">
        <w:rPr>
          <w:rFonts w:ascii="Times New Roman" w:hAnsi="Times New Roman" w:cs="Times New Roman"/>
          <w:sz w:val="24"/>
          <w:szCs w:val="24"/>
          <w:shd w:val="clear" w:color="auto" w:fill="FFFFFF"/>
        </w:rPr>
        <w:t xml:space="preserve"> art. 927 do referido Código determina que aquele que, por ato, causar dano a outrem, fica obrigado a repará-lo. Ademais, a</w:t>
      </w:r>
      <w:r w:rsidR="008E5196" w:rsidRPr="008E5196">
        <w:rPr>
          <w:rFonts w:ascii="Times New Roman" w:hAnsi="Times New Roman" w:cs="Times New Roman"/>
          <w:color w:val="000000"/>
          <w:sz w:val="24"/>
          <w:szCs w:val="24"/>
          <w:shd w:val="clear" w:color="auto" w:fill="FFFFFF"/>
        </w:rPr>
        <w:t xml:space="preserve"> indenização mede-se pela extensão do dano</w:t>
      </w:r>
      <w:r w:rsidR="008E5196">
        <w:rPr>
          <w:rFonts w:ascii="Times New Roman" w:hAnsi="Times New Roman" w:cs="Times New Roman"/>
          <w:color w:val="000000"/>
          <w:sz w:val="24"/>
          <w:szCs w:val="24"/>
          <w:shd w:val="clear" w:color="auto" w:fill="FFFFFF"/>
        </w:rPr>
        <w:t xml:space="preserve">, de acordo com o disposto no 994. </w:t>
      </w:r>
      <w:r>
        <w:rPr>
          <w:rFonts w:ascii="Times New Roman" w:hAnsi="Times New Roman" w:cs="Times New Roman"/>
          <w:color w:val="000000"/>
          <w:sz w:val="24"/>
          <w:szCs w:val="24"/>
          <w:shd w:val="clear" w:color="auto" w:fill="FFFFFF"/>
        </w:rPr>
        <w:t>Sem contar que aquele que deixar o filho em abandono perderá por ato judicial o poder familiar, segundo o art. 1638, II do CC/2002.</w:t>
      </w:r>
      <w:r w:rsidR="006F51CC">
        <w:rPr>
          <w:rFonts w:ascii="Times New Roman" w:hAnsi="Times New Roman" w:cs="Times New Roman"/>
          <w:color w:val="000000"/>
          <w:sz w:val="24"/>
          <w:szCs w:val="24"/>
          <w:shd w:val="clear" w:color="auto" w:fill="FFFFFF"/>
        </w:rPr>
        <w:t xml:space="preserve"> </w:t>
      </w:r>
    </w:p>
    <w:p w:rsidR="00AA2CDB" w:rsidRDefault="00613172" w:rsidP="00AA2CDB">
      <w:pPr>
        <w:autoSpaceDE w:val="0"/>
        <w:autoSpaceDN w:val="0"/>
        <w:adjustRightInd w:val="0"/>
        <w:spacing w:before="0"/>
        <w:ind w:left="0" w:right="0" w:firstLine="1134"/>
        <w:jc w:val="both"/>
        <w:rPr>
          <w:rFonts w:ascii="Times New Roman" w:hAnsi="Times New Roman" w:cs="Times New Roman"/>
          <w:bCs/>
          <w:sz w:val="24"/>
          <w:szCs w:val="24"/>
        </w:rPr>
      </w:pPr>
      <w:r w:rsidRPr="00AA2CDB">
        <w:rPr>
          <w:rFonts w:ascii="Times New Roman" w:hAnsi="Times New Roman" w:cs="Times New Roman"/>
          <w:color w:val="000000"/>
          <w:sz w:val="24"/>
          <w:szCs w:val="24"/>
          <w:shd w:val="clear" w:color="auto" w:fill="FFFFFF"/>
        </w:rPr>
        <w:t xml:space="preserve">É importante ressaltar que o ECA </w:t>
      </w:r>
      <w:r w:rsidRPr="00AA2CDB">
        <w:rPr>
          <w:rFonts w:ascii="Times New Roman" w:hAnsi="Times New Roman" w:cs="Times New Roman"/>
          <w:bCs/>
          <w:sz w:val="24"/>
          <w:szCs w:val="24"/>
        </w:rPr>
        <w:t xml:space="preserve">confere </w:t>
      </w:r>
      <w:r w:rsidRPr="00AA2CDB">
        <w:rPr>
          <w:rFonts w:ascii="Times New Roman" w:hAnsi="Times New Roman" w:cs="Times New Roman"/>
          <w:sz w:val="24"/>
          <w:szCs w:val="24"/>
          <w:shd w:val="clear" w:color="auto" w:fill="FFFFFF"/>
        </w:rPr>
        <w:t>à criança e ao adolescente o gozo de todos os direitos fundame</w:t>
      </w:r>
      <w:r w:rsidR="00AA2CDB">
        <w:rPr>
          <w:rFonts w:ascii="Times New Roman" w:hAnsi="Times New Roman" w:cs="Times New Roman"/>
          <w:sz w:val="24"/>
          <w:szCs w:val="24"/>
          <w:shd w:val="clear" w:color="auto" w:fill="FFFFFF"/>
        </w:rPr>
        <w:t>ntais inerentes à pessoa humana.</w:t>
      </w:r>
      <w:r w:rsidRPr="00AA2CDB">
        <w:rPr>
          <w:rFonts w:ascii="Times New Roman" w:hAnsi="Times New Roman" w:cs="Times New Roman"/>
          <w:sz w:val="24"/>
          <w:szCs w:val="24"/>
          <w:shd w:val="clear" w:color="auto" w:fill="FFFFFF"/>
        </w:rPr>
        <w:t xml:space="preserve"> Sendo assim, uma vez deixando o responsável de cumprir com seu dever de afeto, isto é, de</w:t>
      </w:r>
      <w:r w:rsidR="00AA2CDB">
        <w:rPr>
          <w:rFonts w:ascii="Times New Roman" w:hAnsi="Times New Roman" w:cs="Times New Roman"/>
          <w:sz w:val="24"/>
          <w:szCs w:val="24"/>
          <w:shd w:val="clear" w:color="auto" w:fill="FFFFFF"/>
        </w:rPr>
        <w:t xml:space="preserve"> estar presente, cuidar e zelar, </w:t>
      </w:r>
      <w:r w:rsidR="006F51CC" w:rsidRPr="00AA2CDB">
        <w:rPr>
          <w:rFonts w:ascii="Times New Roman" w:hAnsi="Times New Roman" w:cs="Times New Roman"/>
          <w:sz w:val="24"/>
          <w:szCs w:val="24"/>
          <w:shd w:val="clear" w:color="auto" w:fill="FFFFFF"/>
        </w:rPr>
        <w:t xml:space="preserve">ele compromete a </w:t>
      </w:r>
      <w:r w:rsidR="006F51CC" w:rsidRPr="00AA2CDB">
        <w:rPr>
          <w:rFonts w:ascii="Times New Roman" w:hAnsi="Times New Roman" w:cs="Times New Roman"/>
          <w:color w:val="1A1A1A"/>
          <w:sz w:val="24"/>
          <w:szCs w:val="24"/>
          <w:shd w:val="clear" w:color="auto" w:fill="FFFFFF"/>
        </w:rPr>
        <w:t>integridade física, moral, intelectual e psicológica do filho,</w:t>
      </w:r>
      <w:r w:rsidR="00AA2CDB" w:rsidRPr="00AA2CDB">
        <w:rPr>
          <w:rFonts w:ascii="Times New Roman" w:hAnsi="Times New Roman" w:cs="Times New Roman"/>
          <w:color w:val="1A1A1A"/>
          <w:sz w:val="24"/>
          <w:szCs w:val="24"/>
          <w:shd w:val="clear" w:color="auto" w:fill="FFFFFF"/>
        </w:rPr>
        <w:t xml:space="preserve"> atentando contra sua dignidade razão esta de configurar ilícito civil e, portanto, compensação pecuniária dos danos morais e materiais causados.</w:t>
      </w:r>
      <w:r w:rsidR="006F51CC" w:rsidRPr="00AA2CDB">
        <w:rPr>
          <w:rFonts w:ascii="Times New Roman" w:hAnsi="Times New Roman" w:cs="Times New Roman"/>
          <w:color w:val="1A1A1A"/>
          <w:sz w:val="24"/>
          <w:szCs w:val="24"/>
          <w:shd w:val="clear" w:color="auto" w:fill="FFFFFF"/>
        </w:rPr>
        <w:t xml:space="preserve"> </w:t>
      </w:r>
      <w:r w:rsidR="006F51CC">
        <w:rPr>
          <w:rFonts w:ascii="Times New Roman" w:hAnsi="Times New Roman" w:cs="Times New Roman"/>
          <w:sz w:val="24"/>
          <w:szCs w:val="24"/>
          <w:shd w:val="clear" w:color="auto" w:fill="FFFFFF"/>
        </w:rPr>
        <w:t xml:space="preserve">Ainda que </w:t>
      </w:r>
      <w:r w:rsidR="00AA2CDB">
        <w:rPr>
          <w:rFonts w:ascii="Times New Roman" w:hAnsi="Times New Roman" w:cs="Times New Roman"/>
          <w:sz w:val="24"/>
          <w:szCs w:val="24"/>
          <w:shd w:val="clear" w:color="auto" w:fill="FFFFFF"/>
        </w:rPr>
        <w:t>indenização</w:t>
      </w:r>
      <w:r w:rsidR="006F51CC">
        <w:rPr>
          <w:rFonts w:ascii="Times New Roman" w:hAnsi="Times New Roman" w:cs="Times New Roman"/>
          <w:sz w:val="24"/>
          <w:szCs w:val="24"/>
          <w:shd w:val="clear" w:color="auto" w:fill="FFFFFF"/>
        </w:rPr>
        <w:t xml:space="preserve"> não tenha o condão de diminuir os traumas </w:t>
      </w:r>
      <w:r w:rsidR="00AA2CDB">
        <w:rPr>
          <w:rFonts w:ascii="Times New Roman" w:hAnsi="Times New Roman" w:cs="Times New Roman"/>
          <w:sz w:val="24"/>
          <w:szCs w:val="24"/>
          <w:shd w:val="clear" w:color="auto" w:fill="FFFFFF"/>
        </w:rPr>
        <w:t>sofridos, ela propicia uma sensação de justiça àqueles que sofreram com a falta de assistência dos pais.</w:t>
      </w:r>
    </w:p>
    <w:p w:rsidR="00664CB9" w:rsidRDefault="00664CB9" w:rsidP="00AA2CDB">
      <w:pPr>
        <w:autoSpaceDE w:val="0"/>
        <w:autoSpaceDN w:val="0"/>
        <w:adjustRightInd w:val="0"/>
        <w:spacing w:before="0"/>
        <w:ind w:left="0" w:right="0" w:firstLine="1134"/>
        <w:jc w:val="center"/>
        <w:rPr>
          <w:rFonts w:ascii="Times New Roman" w:hAnsi="Times New Roman" w:cs="Times New Roman"/>
          <w:bCs/>
          <w:sz w:val="24"/>
          <w:szCs w:val="24"/>
        </w:rPr>
      </w:pPr>
    </w:p>
    <w:p w:rsidR="00664CB9" w:rsidRDefault="00664CB9" w:rsidP="00AA2CDB">
      <w:pPr>
        <w:autoSpaceDE w:val="0"/>
        <w:autoSpaceDN w:val="0"/>
        <w:adjustRightInd w:val="0"/>
        <w:spacing w:before="0"/>
        <w:ind w:left="0" w:right="0" w:firstLine="1134"/>
        <w:jc w:val="center"/>
        <w:rPr>
          <w:rFonts w:ascii="Times New Roman" w:hAnsi="Times New Roman" w:cs="Times New Roman"/>
          <w:bCs/>
          <w:sz w:val="24"/>
          <w:szCs w:val="24"/>
        </w:rPr>
      </w:pPr>
    </w:p>
    <w:p w:rsidR="00664CB9" w:rsidRDefault="00664CB9" w:rsidP="00AA2CDB">
      <w:pPr>
        <w:autoSpaceDE w:val="0"/>
        <w:autoSpaceDN w:val="0"/>
        <w:adjustRightInd w:val="0"/>
        <w:spacing w:before="0"/>
        <w:ind w:left="0" w:right="0" w:firstLine="1134"/>
        <w:jc w:val="center"/>
        <w:rPr>
          <w:rFonts w:ascii="Times New Roman" w:hAnsi="Times New Roman" w:cs="Times New Roman"/>
          <w:bCs/>
          <w:sz w:val="24"/>
          <w:szCs w:val="24"/>
        </w:rPr>
      </w:pPr>
    </w:p>
    <w:p w:rsidR="006135FB" w:rsidRDefault="006135FB" w:rsidP="00664CB9">
      <w:pPr>
        <w:autoSpaceDE w:val="0"/>
        <w:autoSpaceDN w:val="0"/>
        <w:adjustRightInd w:val="0"/>
        <w:spacing w:before="0"/>
        <w:ind w:left="0" w:right="0"/>
        <w:jc w:val="center"/>
        <w:rPr>
          <w:rFonts w:ascii="Times New Roman" w:hAnsi="Times New Roman" w:cs="Times New Roman"/>
          <w:bCs/>
          <w:sz w:val="24"/>
          <w:szCs w:val="24"/>
        </w:rPr>
      </w:pPr>
    </w:p>
    <w:p w:rsidR="006135FB" w:rsidRDefault="006135FB" w:rsidP="00664CB9">
      <w:pPr>
        <w:autoSpaceDE w:val="0"/>
        <w:autoSpaceDN w:val="0"/>
        <w:adjustRightInd w:val="0"/>
        <w:spacing w:before="0"/>
        <w:ind w:left="0" w:right="0"/>
        <w:jc w:val="center"/>
        <w:rPr>
          <w:rFonts w:ascii="Times New Roman" w:hAnsi="Times New Roman" w:cs="Times New Roman"/>
          <w:bCs/>
          <w:sz w:val="24"/>
          <w:szCs w:val="24"/>
        </w:rPr>
      </w:pPr>
    </w:p>
    <w:p w:rsidR="00E84009" w:rsidRDefault="00E84009" w:rsidP="00664CB9">
      <w:pPr>
        <w:autoSpaceDE w:val="0"/>
        <w:autoSpaceDN w:val="0"/>
        <w:adjustRightInd w:val="0"/>
        <w:spacing w:before="0"/>
        <w:ind w:left="0" w:right="0"/>
        <w:jc w:val="center"/>
        <w:rPr>
          <w:rFonts w:ascii="Times New Roman" w:hAnsi="Times New Roman" w:cs="Times New Roman"/>
          <w:bCs/>
          <w:sz w:val="24"/>
          <w:szCs w:val="24"/>
        </w:rPr>
      </w:pPr>
      <w:bookmarkStart w:id="3" w:name="_GoBack"/>
      <w:bookmarkEnd w:id="3"/>
      <w:r w:rsidRPr="00AA2CDB">
        <w:rPr>
          <w:rFonts w:ascii="Times New Roman" w:hAnsi="Times New Roman" w:cs="Times New Roman"/>
          <w:bCs/>
          <w:sz w:val="24"/>
          <w:szCs w:val="24"/>
        </w:rPr>
        <w:lastRenderedPageBreak/>
        <w:t>REFERÊNCIAS</w:t>
      </w:r>
    </w:p>
    <w:p w:rsidR="002223BE" w:rsidRDefault="002223BE" w:rsidP="00AA2CDB">
      <w:pPr>
        <w:autoSpaceDE w:val="0"/>
        <w:autoSpaceDN w:val="0"/>
        <w:adjustRightInd w:val="0"/>
        <w:spacing w:before="0"/>
        <w:ind w:left="0" w:right="0" w:firstLine="1134"/>
        <w:jc w:val="center"/>
        <w:rPr>
          <w:rFonts w:ascii="Times New Roman" w:hAnsi="Times New Roman" w:cs="Times New Roman"/>
          <w:bCs/>
          <w:sz w:val="24"/>
          <w:szCs w:val="24"/>
        </w:rPr>
      </w:pPr>
    </w:p>
    <w:p w:rsidR="002223BE" w:rsidRPr="00AA2CDB" w:rsidRDefault="002223BE" w:rsidP="002223BE">
      <w:pPr>
        <w:autoSpaceDE w:val="0"/>
        <w:autoSpaceDN w:val="0"/>
        <w:adjustRightInd w:val="0"/>
        <w:spacing w:before="0"/>
        <w:ind w:left="0" w:right="0"/>
        <w:rPr>
          <w:rFonts w:ascii="Times New Roman" w:hAnsi="Times New Roman" w:cs="Times New Roman"/>
          <w:bCs/>
          <w:sz w:val="24"/>
          <w:szCs w:val="24"/>
        </w:rPr>
      </w:pPr>
      <w:r>
        <w:rPr>
          <w:rFonts w:ascii="Times New Roman" w:hAnsi="Times New Roman" w:cs="Times New Roman"/>
          <w:bCs/>
          <w:sz w:val="24"/>
          <w:szCs w:val="24"/>
        </w:rPr>
        <w:t xml:space="preserve">ABANDONO, afetivo e suas graves consequências. Movimento Abandono Afetivo: 23/06/2015. Acesso em: maio de 2018. Disponível em: &lt; </w:t>
      </w:r>
      <w:r w:rsidRPr="002223BE">
        <w:rPr>
          <w:rFonts w:ascii="Times New Roman" w:hAnsi="Times New Roman" w:cs="Times New Roman"/>
          <w:bCs/>
          <w:sz w:val="24"/>
          <w:szCs w:val="24"/>
        </w:rPr>
        <w:t>http://abandonoafetivo.org/abandono-afetivo-e-suas-graves-consequencias/</w:t>
      </w:r>
      <w:r>
        <w:rPr>
          <w:rFonts w:ascii="Times New Roman" w:hAnsi="Times New Roman" w:cs="Times New Roman"/>
          <w:bCs/>
          <w:sz w:val="24"/>
          <w:szCs w:val="24"/>
        </w:rPr>
        <w:t xml:space="preserve"> &gt;</w:t>
      </w:r>
    </w:p>
    <w:p w:rsidR="00E84009" w:rsidRDefault="00E84009" w:rsidP="00E84009">
      <w:pPr>
        <w:autoSpaceDE w:val="0"/>
        <w:autoSpaceDN w:val="0"/>
        <w:adjustRightInd w:val="0"/>
        <w:spacing w:before="0" w:line="240" w:lineRule="auto"/>
        <w:ind w:left="0" w:right="0"/>
        <w:jc w:val="center"/>
        <w:rPr>
          <w:rFonts w:ascii="Times New Roman" w:hAnsi="Times New Roman" w:cs="Times New Roman"/>
          <w:bCs/>
          <w:sz w:val="24"/>
          <w:szCs w:val="24"/>
        </w:rPr>
      </w:pPr>
    </w:p>
    <w:p w:rsidR="00E84009" w:rsidRPr="008F26C0" w:rsidRDefault="00E84009" w:rsidP="00E84009">
      <w:pPr>
        <w:spacing w:before="0" w:line="240" w:lineRule="auto"/>
        <w:ind w:left="0" w:right="0"/>
        <w:jc w:val="both"/>
        <w:rPr>
          <w:rFonts w:ascii="Times New Roman" w:hAnsi="Times New Roman" w:cs="Times New Roman"/>
          <w:sz w:val="24"/>
          <w:szCs w:val="24"/>
        </w:rPr>
      </w:pPr>
      <w:r w:rsidRPr="008F26C0">
        <w:rPr>
          <w:rFonts w:ascii="Times New Roman" w:hAnsi="Times New Roman" w:cs="Times New Roman"/>
          <w:color w:val="000000"/>
          <w:sz w:val="24"/>
          <w:szCs w:val="24"/>
          <w:shd w:val="clear" w:color="auto" w:fill="FFFFFF"/>
        </w:rPr>
        <w:t xml:space="preserve">AMARAL JÚNIOR, Alberto do; JUBILUT, Liliana Lyra. </w:t>
      </w:r>
      <w:r w:rsidRPr="008F26C0">
        <w:rPr>
          <w:rFonts w:ascii="Times New Roman" w:hAnsi="Times New Roman" w:cs="Times New Roman"/>
          <w:b/>
          <w:color w:val="000000"/>
          <w:sz w:val="24"/>
          <w:szCs w:val="24"/>
          <w:shd w:val="clear" w:color="auto" w:fill="FFFFFF"/>
        </w:rPr>
        <w:t>O STF e o direito internacional dos direitos humanos</w:t>
      </w:r>
      <w:r w:rsidRPr="008F26C0">
        <w:rPr>
          <w:rFonts w:ascii="Times New Roman" w:hAnsi="Times New Roman" w:cs="Times New Roman"/>
          <w:color w:val="000000"/>
          <w:sz w:val="24"/>
          <w:szCs w:val="24"/>
          <w:shd w:val="clear" w:color="auto" w:fill="FFFFFF"/>
        </w:rPr>
        <w:t>. [S.l: s.n.], 2009.</w:t>
      </w:r>
    </w:p>
    <w:p w:rsidR="00DE006C" w:rsidRDefault="00DE006C" w:rsidP="00E84009">
      <w:pPr>
        <w:spacing w:before="0" w:line="240" w:lineRule="auto"/>
        <w:ind w:left="0" w:right="0"/>
        <w:jc w:val="both"/>
        <w:rPr>
          <w:rStyle w:val="Forte"/>
          <w:rFonts w:ascii="Times New Roman" w:hAnsi="Times New Roman" w:cs="Times New Roman"/>
          <w:color w:val="000000" w:themeColor="text1"/>
          <w:sz w:val="24"/>
          <w:szCs w:val="24"/>
          <w:shd w:val="clear" w:color="auto" w:fill="FFFFFF"/>
        </w:rPr>
      </w:pPr>
    </w:p>
    <w:p w:rsidR="00E84009" w:rsidRDefault="00E84009" w:rsidP="00E84009">
      <w:pPr>
        <w:spacing w:before="0" w:line="240" w:lineRule="auto"/>
        <w:ind w:left="0" w:right="0"/>
        <w:jc w:val="both"/>
        <w:rPr>
          <w:rFonts w:ascii="Times New Roman" w:hAnsi="Times New Roman" w:cs="Times New Roman"/>
          <w:color w:val="666666"/>
          <w:sz w:val="24"/>
          <w:szCs w:val="24"/>
          <w:shd w:val="clear" w:color="auto" w:fill="FFFFFF"/>
        </w:rPr>
      </w:pPr>
      <w:r w:rsidRPr="002B3EC8">
        <w:rPr>
          <w:rStyle w:val="Forte"/>
          <w:rFonts w:ascii="Times New Roman" w:hAnsi="Times New Roman" w:cs="Times New Roman"/>
          <w:color w:val="000000" w:themeColor="text1"/>
          <w:sz w:val="24"/>
          <w:szCs w:val="24"/>
          <w:shd w:val="clear" w:color="auto" w:fill="FFFFFF"/>
        </w:rPr>
        <w:t>BRASIL</w:t>
      </w:r>
      <w:r w:rsidRPr="008F26C0">
        <w:rPr>
          <w:rFonts w:ascii="Times New Roman" w:hAnsi="Times New Roman" w:cs="Times New Roman"/>
          <w:color w:val="666666"/>
          <w:sz w:val="24"/>
          <w:szCs w:val="24"/>
          <w:shd w:val="clear" w:color="auto" w:fill="FFFFFF"/>
        </w:rPr>
        <w:t>.</w:t>
      </w:r>
      <w:r w:rsidRPr="008F26C0">
        <w:rPr>
          <w:rStyle w:val="apple-converted-space"/>
          <w:rFonts w:ascii="Times New Roman" w:hAnsi="Times New Roman" w:cs="Times New Roman"/>
          <w:color w:val="666666"/>
          <w:sz w:val="24"/>
          <w:szCs w:val="24"/>
          <w:shd w:val="clear" w:color="auto" w:fill="FFFFFF"/>
        </w:rPr>
        <w:t> </w:t>
      </w:r>
      <w:r w:rsidRPr="002223BE">
        <w:rPr>
          <w:rStyle w:val="nfase"/>
          <w:rFonts w:ascii="Times New Roman" w:hAnsi="Times New Roman" w:cs="Times New Roman"/>
          <w:b/>
          <w:i w:val="0"/>
          <w:color w:val="000000" w:themeColor="text1"/>
          <w:sz w:val="24"/>
          <w:szCs w:val="24"/>
          <w:shd w:val="clear" w:color="auto" w:fill="FFFFFF"/>
        </w:rPr>
        <w:t>Código Civil</w:t>
      </w:r>
      <w:r w:rsidRPr="002223BE">
        <w:rPr>
          <w:rStyle w:val="nfase"/>
          <w:rFonts w:ascii="Times New Roman" w:hAnsi="Times New Roman" w:cs="Times New Roman"/>
          <w:i w:val="0"/>
          <w:color w:val="000000" w:themeColor="text1"/>
          <w:sz w:val="24"/>
          <w:szCs w:val="24"/>
          <w:shd w:val="clear" w:color="auto" w:fill="FFFFFF"/>
        </w:rPr>
        <w:t>, Lei 10.406, de 10 de janeiro de 2002</w:t>
      </w:r>
      <w:r w:rsidRPr="008F26C0">
        <w:rPr>
          <w:rFonts w:ascii="Times New Roman" w:hAnsi="Times New Roman" w:cs="Times New Roman"/>
          <w:color w:val="000000" w:themeColor="text1"/>
          <w:sz w:val="24"/>
          <w:szCs w:val="24"/>
          <w:shd w:val="clear" w:color="auto" w:fill="FFFFFF"/>
        </w:rPr>
        <w:t>. 1a edição. São Paulo: Revista dos Tribunais, 2002</w:t>
      </w:r>
      <w:r w:rsidRPr="008F26C0">
        <w:rPr>
          <w:rFonts w:ascii="Times New Roman" w:hAnsi="Times New Roman" w:cs="Times New Roman"/>
          <w:color w:val="666666"/>
          <w:sz w:val="24"/>
          <w:szCs w:val="24"/>
          <w:shd w:val="clear" w:color="auto" w:fill="FFFFFF"/>
        </w:rPr>
        <w:t>.</w:t>
      </w:r>
    </w:p>
    <w:p w:rsidR="00E84009" w:rsidRPr="008F26C0" w:rsidRDefault="00E84009" w:rsidP="00E84009">
      <w:pPr>
        <w:spacing w:before="0" w:line="240" w:lineRule="auto"/>
        <w:ind w:left="0" w:right="0"/>
        <w:jc w:val="both"/>
        <w:rPr>
          <w:rFonts w:ascii="Times New Roman" w:hAnsi="Times New Roman" w:cs="Times New Roman"/>
          <w:color w:val="666666"/>
          <w:sz w:val="24"/>
          <w:szCs w:val="24"/>
          <w:shd w:val="clear" w:color="auto" w:fill="FFFFFF"/>
        </w:rPr>
      </w:pPr>
    </w:p>
    <w:p w:rsidR="00E84009" w:rsidRDefault="00E84009" w:rsidP="00E84009">
      <w:pPr>
        <w:pStyle w:val="NormalWeb"/>
        <w:shd w:val="clear" w:color="auto" w:fill="FFFFFF"/>
        <w:spacing w:before="0" w:beforeAutospacing="0" w:after="0" w:afterAutospacing="0"/>
        <w:jc w:val="both"/>
        <w:rPr>
          <w:shd w:val="clear" w:color="auto" w:fill="FFFFFF"/>
        </w:rPr>
      </w:pPr>
      <w:r>
        <w:rPr>
          <w:shd w:val="clear" w:color="auto" w:fill="FFFFFF"/>
        </w:rPr>
        <w:t>______</w:t>
      </w:r>
      <w:r w:rsidRPr="00A7347D">
        <w:rPr>
          <w:shd w:val="clear" w:color="auto" w:fill="FFFFFF"/>
        </w:rPr>
        <w:t>.</w:t>
      </w:r>
      <w:r>
        <w:rPr>
          <w:shd w:val="clear" w:color="auto" w:fill="FFFFFF"/>
        </w:rPr>
        <w:t xml:space="preserve"> </w:t>
      </w:r>
      <w:r w:rsidRPr="008F26C0">
        <w:rPr>
          <w:b/>
          <w:shd w:val="clear" w:color="auto" w:fill="FFFFFF"/>
        </w:rPr>
        <w:t>Constituição Federal</w:t>
      </w:r>
      <w:r w:rsidRPr="008F26C0">
        <w:rPr>
          <w:shd w:val="clear" w:color="auto" w:fill="FFFFFF"/>
        </w:rPr>
        <w:t>. Constituição da República Federativa do Brasil. Brasília, DF: Senado, 1988</w:t>
      </w:r>
    </w:p>
    <w:p w:rsidR="00E84009" w:rsidRPr="008F26C0"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shd w:val="clear" w:color="auto" w:fill="FFFFFF"/>
        </w:rPr>
        <w:t>______</w:t>
      </w:r>
      <w:r w:rsidRPr="008F26C0">
        <w:rPr>
          <w:rFonts w:ascii="Times New Roman" w:hAnsi="Times New Roman" w:cs="Times New Roman"/>
          <w:sz w:val="24"/>
          <w:szCs w:val="24"/>
        </w:rPr>
        <w:t xml:space="preserve">. </w:t>
      </w:r>
      <w:r w:rsidRPr="008F26C0">
        <w:rPr>
          <w:rFonts w:ascii="Times New Roman" w:hAnsi="Times New Roman" w:cs="Times New Roman"/>
          <w:b/>
          <w:sz w:val="24"/>
          <w:szCs w:val="24"/>
        </w:rPr>
        <w:t>Estatuto da Criança e do Adolescente</w:t>
      </w:r>
      <w:r w:rsidRPr="008F26C0">
        <w:rPr>
          <w:rFonts w:ascii="Times New Roman" w:hAnsi="Times New Roman" w:cs="Times New Roman"/>
          <w:sz w:val="24"/>
          <w:szCs w:val="24"/>
        </w:rPr>
        <w:t>: Lei federal nº 8069, de 13 de julho de 1990. Rio de Janeiro: Imprensa Oficial, 2002.</w:t>
      </w:r>
    </w:p>
    <w:p w:rsidR="009A6C12" w:rsidRPr="009A6C12" w:rsidRDefault="009A6C12"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84009" w:rsidP="00E84009">
      <w:pPr>
        <w:shd w:val="clear" w:color="auto" w:fill="FFFFFF"/>
        <w:spacing w:before="0" w:line="240" w:lineRule="auto"/>
        <w:ind w:left="0" w:right="0"/>
        <w:jc w:val="both"/>
        <w:rPr>
          <w:rFonts w:ascii="Times New Roman" w:hAnsi="Times New Roman" w:cs="Times New Roman"/>
          <w:spacing w:val="2"/>
          <w:sz w:val="24"/>
          <w:szCs w:val="24"/>
          <w:shd w:val="clear" w:color="auto" w:fill="FFFFFF"/>
        </w:rPr>
      </w:pPr>
      <w:r w:rsidRPr="002B3EC8">
        <w:rPr>
          <w:rFonts w:ascii="Times New Roman" w:hAnsi="Times New Roman" w:cs="Times New Roman"/>
          <w:sz w:val="24"/>
          <w:szCs w:val="24"/>
          <w:shd w:val="clear" w:color="auto" w:fill="FFFFFF"/>
        </w:rPr>
        <w:t xml:space="preserve">______. Superior Tribunal de Justiça. </w:t>
      </w:r>
      <w:r w:rsidRPr="002B3EC8">
        <w:rPr>
          <w:rFonts w:ascii="Times New Roman" w:hAnsi="Times New Roman" w:cs="Times New Roman"/>
          <w:b/>
          <w:spacing w:val="2"/>
          <w:sz w:val="24"/>
          <w:szCs w:val="24"/>
          <w:shd w:val="clear" w:color="auto" w:fill="FFFFFF"/>
        </w:rPr>
        <w:t>REsp: 1026981</w:t>
      </w:r>
      <w:r w:rsidRPr="002B3EC8">
        <w:rPr>
          <w:rFonts w:ascii="Times New Roman" w:hAnsi="Times New Roman" w:cs="Times New Roman"/>
          <w:spacing w:val="2"/>
          <w:sz w:val="24"/>
          <w:szCs w:val="24"/>
          <w:shd w:val="clear" w:color="auto" w:fill="FFFFFF"/>
        </w:rPr>
        <w:t xml:space="preserve"> RJ </w:t>
      </w:r>
      <w:r w:rsidR="002223BE">
        <w:rPr>
          <w:rFonts w:ascii="Times New Roman" w:hAnsi="Times New Roman" w:cs="Times New Roman"/>
          <w:spacing w:val="2"/>
          <w:sz w:val="24"/>
          <w:szCs w:val="24"/>
          <w:shd w:val="clear" w:color="auto" w:fill="FFFFFF"/>
        </w:rPr>
        <w:t>(</w:t>
      </w:r>
      <w:r w:rsidRPr="002B3EC8">
        <w:rPr>
          <w:rFonts w:ascii="Times New Roman" w:hAnsi="Times New Roman" w:cs="Times New Roman"/>
          <w:spacing w:val="2"/>
          <w:sz w:val="24"/>
          <w:szCs w:val="24"/>
          <w:shd w:val="clear" w:color="auto" w:fill="FFFFFF"/>
        </w:rPr>
        <w:t>2008/0025171-7</w:t>
      </w:r>
      <w:r w:rsidR="002223BE">
        <w:rPr>
          <w:rFonts w:ascii="Times New Roman" w:hAnsi="Times New Roman" w:cs="Times New Roman"/>
          <w:spacing w:val="2"/>
          <w:sz w:val="24"/>
          <w:szCs w:val="24"/>
          <w:shd w:val="clear" w:color="auto" w:fill="FFFFFF"/>
        </w:rPr>
        <w:t>).</w:t>
      </w:r>
      <w:r w:rsidRPr="002B3EC8">
        <w:rPr>
          <w:rFonts w:ascii="Times New Roman" w:hAnsi="Times New Roman" w:cs="Times New Roman"/>
          <w:spacing w:val="2"/>
          <w:sz w:val="24"/>
          <w:szCs w:val="24"/>
          <w:shd w:val="clear" w:color="auto" w:fill="FFFFFF"/>
        </w:rPr>
        <w:t xml:space="preserve"> R</w:t>
      </w:r>
      <w:r w:rsidR="002223BE">
        <w:rPr>
          <w:rFonts w:ascii="Times New Roman" w:hAnsi="Times New Roman" w:cs="Times New Roman"/>
          <w:spacing w:val="2"/>
          <w:sz w:val="24"/>
          <w:szCs w:val="24"/>
          <w:shd w:val="clear" w:color="auto" w:fill="FFFFFF"/>
        </w:rPr>
        <w:t>elator: Ministra NANCY ANDRIGHI.</w:t>
      </w:r>
      <w:r w:rsidRPr="002B3EC8">
        <w:rPr>
          <w:rFonts w:ascii="Times New Roman" w:hAnsi="Times New Roman" w:cs="Times New Roman"/>
          <w:spacing w:val="2"/>
          <w:sz w:val="24"/>
          <w:szCs w:val="24"/>
          <w:shd w:val="clear" w:color="auto" w:fill="FFFFFF"/>
        </w:rPr>
        <w:t xml:space="preserve"> Data de Julgamento: 04/02/2010, T3 - TERCEIRA TURMA, Data de Publicação: DJe 23/02/2010</w:t>
      </w:r>
      <w:r w:rsidR="002223BE">
        <w:rPr>
          <w:rFonts w:ascii="Times New Roman" w:hAnsi="Times New Roman" w:cs="Times New Roman"/>
          <w:spacing w:val="2"/>
          <w:sz w:val="24"/>
          <w:szCs w:val="24"/>
          <w:shd w:val="clear" w:color="auto" w:fill="FFFFFF"/>
        </w:rPr>
        <w:t>.</w:t>
      </w:r>
    </w:p>
    <w:p w:rsidR="002223BE" w:rsidRDefault="002223BE" w:rsidP="00E84009">
      <w:pPr>
        <w:shd w:val="clear" w:color="auto" w:fill="FFFFFF"/>
        <w:spacing w:before="0" w:line="240" w:lineRule="auto"/>
        <w:ind w:left="0" w:right="0"/>
        <w:jc w:val="both"/>
        <w:rPr>
          <w:rFonts w:ascii="Times New Roman" w:hAnsi="Times New Roman" w:cs="Times New Roman"/>
          <w:spacing w:val="2"/>
          <w:sz w:val="24"/>
          <w:szCs w:val="24"/>
          <w:shd w:val="clear" w:color="auto" w:fill="FFFFFF"/>
        </w:rPr>
      </w:pPr>
    </w:p>
    <w:p w:rsidR="00E84009" w:rsidRPr="008F26C0" w:rsidRDefault="002223BE" w:rsidP="002223BE">
      <w:pPr>
        <w:shd w:val="clear" w:color="auto" w:fill="FFFFFF"/>
        <w:spacing w:before="0" w:line="240" w:lineRule="auto"/>
        <w:ind w:left="0" w:right="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______. </w:t>
      </w:r>
      <w:r w:rsidRPr="002223BE">
        <w:rPr>
          <w:rFonts w:ascii="Times New Roman" w:hAnsi="Times New Roman" w:cs="Times New Roman"/>
          <w:sz w:val="24"/>
          <w:szCs w:val="24"/>
          <w:shd w:val="clear" w:color="auto" w:fill="FFFFFF"/>
        </w:rPr>
        <w:t xml:space="preserve">Superior Tribunal de Justiça. </w:t>
      </w:r>
      <w:r w:rsidRPr="002223BE">
        <w:rPr>
          <w:rFonts w:ascii="Times New Roman" w:hAnsi="Times New Roman" w:cs="Times New Roman"/>
          <w:b/>
          <w:sz w:val="24"/>
          <w:szCs w:val="24"/>
        </w:rPr>
        <w:t>REsp: 1.159.242</w:t>
      </w:r>
      <w:r w:rsidRPr="002223BE">
        <w:rPr>
          <w:rFonts w:ascii="Times New Roman" w:hAnsi="Times New Roman" w:cs="Times New Roman"/>
          <w:sz w:val="24"/>
          <w:szCs w:val="24"/>
        </w:rPr>
        <w:t xml:space="preserve"> - SP (2009/0193701-9)</w:t>
      </w:r>
      <w:r>
        <w:rPr>
          <w:rFonts w:ascii="Times New Roman" w:hAnsi="Times New Roman" w:cs="Times New Roman"/>
          <w:sz w:val="24"/>
          <w:szCs w:val="24"/>
        </w:rPr>
        <w:t xml:space="preserve">. Relator: Ministra  </w:t>
      </w:r>
      <w:r w:rsidRPr="002B3EC8">
        <w:rPr>
          <w:rFonts w:ascii="Times New Roman" w:hAnsi="Times New Roman" w:cs="Times New Roman"/>
          <w:spacing w:val="2"/>
          <w:sz w:val="24"/>
          <w:szCs w:val="24"/>
          <w:shd w:val="clear" w:color="auto" w:fill="FFFFFF"/>
        </w:rPr>
        <w:t>NANCY ANDRIGHI</w:t>
      </w:r>
      <w:r>
        <w:rPr>
          <w:rFonts w:ascii="Times New Roman" w:hAnsi="Times New Roman" w:cs="Times New Roman"/>
          <w:spacing w:val="2"/>
          <w:sz w:val="24"/>
          <w:szCs w:val="24"/>
          <w:shd w:val="clear" w:color="auto" w:fill="FFFFFF"/>
        </w:rPr>
        <w:t>. Data do Julgamento: 24/04/2012. T3 – TERCEIRA TURMA. Data de publicação: DJe 10/05/2012.</w:t>
      </w:r>
    </w:p>
    <w:p w:rsidR="002223BE" w:rsidRDefault="002223BE" w:rsidP="002223BE">
      <w:pPr>
        <w:tabs>
          <w:tab w:val="left" w:pos="6735"/>
        </w:tabs>
        <w:autoSpaceDE w:val="0"/>
        <w:autoSpaceDN w:val="0"/>
        <w:adjustRightInd w:val="0"/>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rPr>
        <w:tab/>
      </w: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r w:rsidRPr="008F26C0">
        <w:rPr>
          <w:rFonts w:ascii="Times New Roman" w:hAnsi="Times New Roman" w:cs="Times New Roman"/>
          <w:sz w:val="24"/>
          <w:szCs w:val="24"/>
        </w:rPr>
        <w:t xml:space="preserve">CARVALIERI FILHO, Sergio. </w:t>
      </w:r>
      <w:r w:rsidRPr="008F26C0">
        <w:rPr>
          <w:rFonts w:ascii="Times New Roman" w:hAnsi="Times New Roman" w:cs="Times New Roman"/>
          <w:b/>
          <w:sz w:val="24"/>
          <w:szCs w:val="24"/>
        </w:rPr>
        <w:t>Programa de responsabilidade civil</w:t>
      </w:r>
      <w:r w:rsidRPr="008F26C0">
        <w:rPr>
          <w:rFonts w:ascii="Times New Roman" w:hAnsi="Times New Roman" w:cs="Times New Roman"/>
          <w:sz w:val="24"/>
          <w:szCs w:val="24"/>
        </w:rPr>
        <w:t>. 11 ed. São Paulo: Atlas, 2014</w:t>
      </w:r>
    </w:p>
    <w:p w:rsidR="00DE006C" w:rsidRDefault="00DE006C"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1027C" w:rsidP="00E84009">
      <w:pPr>
        <w:autoSpaceDE w:val="0"/>
        <w:autoSpaceDN w:val="0"/>
        <w:adjustRightInd w:val="0"/>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DIAS, Maria Berenice. </w:t>
      </w:r>
      <w:r w:rsidRPr="00615DA9">
        <w:rPr>
          <w:rFonts w:ascii="Times New Roman" w:hAnsi="Times New Roman" w:cs="Times New Roman"/>
          <w:b/>
          <w:sz w:val="24"/>
          <w:szCs w:val="24"/>
        </w:rPr>
        <w:t>Manual de direito das famílias</w:t>
      </w:r>
      <w:r>
        <w:rPr>
          <w:rFonts w:ascii="Times New Roman" w:hAnsi="Times New Roman" w:cs="Times New Roman"/>
          <w:sz w:val="24"/>
          <w:szCs w:val="24"/>
        </w:rPr>
        <w:t xml:space="preserve">. 9 ed. </w:t>
      </w:r>
      <w:r w:rsidRPr="008F26C0">
        <w:rPr>
          <w:rFonts w:ascii="Times New Roman" w:hAnsi="Times New Roman" w:cs="Times New Roman"/>
          <w:sz w:val="24"/>
          <w:szCs w:val="24"/>
        </w:rPr>
        <w:t>rev. atual e apl</w:t>
      </w:r>
      <w:r>
        <w:rPr>
          <w:rFonts w:ascii="Times New Roman" w:hAnsi="Times New Roman" w:cs="Times New Roman"/>
          <w:sz w:val="24"/>
          <w:szCs w:val="24"/>
        </w:rPr>
        <w:t>. São Paulo: Editora Revista dos Tribunais, 2015</w:t>
      </w:r>
    </w:p>
    <w:p w:rsidR="00E1027C" w:rsidRPr="008F26C0" w:rsidRDefault="00E1027C"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r w:rsidRPr="008F26C0">
        <w:rPr>
          <w:rFonts w:ascii="Times New Roman" w:hAnsi="Times New Roman" w:cs="Times New Roman"/>
          <w:sz w:val="24"/>
          <w:szCs w:val="24"/>
        </w:rPr>
        <w:t xml:space="preserve">DINIZ, Maria Helena. </w:t>
      </w:r>
      <w:r w:rsidRPr="008F26C0">
        <w:rPr>
          <w:rFonts w:ascii="Times New Roman" w:hAnsi="Times New Roman" w:cs="Times New Roman"/>
          <w:b/>
          <w:sz w:val="24"/>
          <w:szCs w:val="24"/>
        </w:rPr>
        <w:t>Curso de Direito Civil Brasileiro</w:t>
      </w:r>
      <w:r w:rsidRPr="008F26C0">
        <w:rPr>
          <w:rFonts w:ascii="Times New Roman" w:hAnsi="Times New Roman" w:cs="Times New Roman"/>
          <w:sz w:val="24"/>
          <w:szCs w:val="24"/>
        </w:rPr>
        <w:t>. vol 7: responsabilidade civil. 28 ed. São Paulo: Saraiva, 2014.</w:t>
      </w: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p>
    <w:p w:rsidR="00AA2CDB" w:rsidRDefault="00AA2CDB" w:rsidP="00AA2CDB">
      <w:pPr>
        <w:spacing w:before="0" w:line="240" w:lineRule="auto"/>
        <w:ind w:left="0" w:right="0"/>
        <w:jc w:val="both"/>
        <w:rPr>
          <w:rFonts w:ascii="Times New Roman" w:hAnsi="Times New Roman" w:cs="Times New Roman"/>
          <w:sz w:val="24"/>
          <w:szCs w:val="24"/>
        </w:rPr>
      </w:pPr>
      <w:r w:rsidRPr="00F564A1">
        <w:rPr>
          <w:rFonts w:ascii="Times New Roman" w:hAnsi="Times New Roman" w:cs="Times New Roman"/>
          <w:sz w:val="24"/>
          <w:szCs w:val="24"/>
        </w:rPr>
        <w:t xml:space="preserve">PEREIRA, Ricardo Diego Nunes. </w:t>
      </w:r>
      <w:r w:rsidRPr="00AA2CDB">
        <w:rPr>
          <w:rFonts w:ascii="Times New Roman" w:hAnsi="Times New Roman" w:cs="Times New Roman"/>
          <w:b/>
          <w:sz w:val="24"/>
          <w:szCs w:val="24"/>
        </w:rPr>
        <w:t>Os novos danos</w:t>
      </w:r>
      <w:r w:rsidRPr="00F564A1">
        <w:rPr>
          <w:rFonts w:ascii="Times New Roman" w:hAnsi="Times New Roman" w:cs="Times New Roman"/>
          <w:sz w:val="24"/>
          <w:szCs w:val="24"/>
        </w:rPr>
        <w:t>: danos morais coletivos, danos sociais e danos por perda de uma chance. In: Âmbito Jurídico, Rio Grande, XV, n. 99, abr 2012. Disponível em: &lt;</w:t>
      </w:r>
      <w:r>
        <w:rPr>
          <w:rFonts w:ascii="Times New Roman" w:hAnsi="Times New Roman" w:cs="Times New Roman"/>
          <w:sz w:val="24"/>
          <w:szCs w:val="24"/>
        </w:rPr>
        <w:t xml:space="preserve"> </w:t>
      </w:r>
      <w:r w:rsidRPr="00F564A1">
        <w:rPr>
          <w:rFonts w:ascii="Times New Roman" w:hAnsi="Times New Roman" w:cs="Times New Roman"/>
          <w:sz w:val="24"/>
          <w:szCs w:val="24"/>
        </w:rPr>
        <w:t>http://ambito-juridico.com.br/site/?n_link=revista_artigos_leitura&amp;artigo_id=11307&gt;. Acesso em maio 2018.</w:t>
      </w:r>
    </w:p>
    <w:p w:rsidR="00AA2CDB" w:rsidRDefault="00AA2CDB" w:rsidP="00AA2CDB">
      <w:pPr>
        <w:spacing w:before="0" w:line="240" w:lineRule="auto"/>
        <w:ind w:left="0" w:right="0"/>
        <w:jc w:val="both"/>
        <w:rPr>
          <w:rFonts w:ascii="Times New Roman" w:hAnsi="Times New Roman" w:cs="Times New Roman"/>
          <w:sz w:val="24"/>
          <w:szCs w:val="24"/>
        </w:rPr>
      </w:pPr>
    </w:p>
    <w:p w:rsidR="00AA2CDB" w:rsidRPr="00AA2CDB" w:rsidRDefault="00AA2CDB" w:rsidP="00AA2CDB">
      <w:pPr>
        <w:spacing w:before="0" w:line="240" w:lineRule="auto"/>
        <w:ind w:left="0" w:right="0"/>
        <w:jc w:val="both"/>
        <w:rPr>
          <w:rFonts w:ascii="Times New Roman" w:hAnsi="Times New Roman" w:cs="Times New Roman"/>
          <w:sz w:val="24"/>
          <w:szCs w:val="24"/>
        </w:rPr>
      </w:pPr>
      <w:r w:rsidRPr="00AA2CDB">
        <w:rPr>
          <w:rFonts w:ascii="Times New Roman" w:hAnsi="Times New Roman" w:cs="Times New Roman"/>
          <w:sz w:val="24"/>
          <w:szCs w:val="24"/>
        </w:rPr>
        <w:t xml:space="preserve">PEREIRA, Tânia da Silva; OLIVEIRA, Guilherme de. </w:t>
      </w:r>
      <w:r w:rsidRPr="002223BE">
        <w:rPr>
          <w:rFonts w:ascii="Times New Roman" w:hAnsi="Times New Roman" w:cs="Times New Roman"/>
          <w:b/>
          <w:sz w:val="24"/>
          <w:szCs w:val="24"/>
        </w:rPr>
        <w:t>O cuidado como valor jurídico</w:t>
      </w:r>
      <w:r w:rsidRPr="00AA2CDB">
        <w:rPr>
          <w:rFonts w:ascii="Times New Roman" w:hAnsi="Times New Roman" w:cs="Times New Roman"/>
          <w:sz w:val="24"/>
          <w:szCs w:val="24"/>
        </w:rPr>
        <w:t>. Rio de Janeiro: Forense, 2008</w:t>
      </w:r>
    </w:p>
    <w:p w:rsidR="00AA2CDB" w:rsidRDefault="00AA2CDB"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SANTOS, Maria Alice de Souza. </w:t>
      </w:r>
      <w:r w:rsidRPr="002B3EC8">
        <w:rPr>
          <w:rFonts w:ascii="Times New Roman" w:hAnsi="Times New Roman" w:cs="Times New Roman"/>
          <w:b/>
          <w:sz w:val="24"/>
          <w:szCs w:val="24"/>
        </w:rPr>
        <w:t>A natureza do afeto nas relações paterno-filiais frente a responsabilização civil</w:t>
      </w:r>
      <w:r>
        <w:rPr>
          <w:rFonts w:ascii="Times New Roman" w:hAnsi="Times New Roman" w:cs="Times New Roman"/>
          <w:sz w:val="24"/>
          <w:szCs w:val="24"/>
        </w:rPr>
        <w:t xml:space="preserve">. Dissertação (Mestrado em Direito). Pontificia Universidade Católica </w:t>
      </w:r>
      <w:r>
        <w:rPr>
          <w:rFonts w:ascii="Times New Roman" w:hAnsi="Times New Roman" w:cs="Times New Roman"/>
          <w:sz w:val="24"/>
          <w:szCs w:val="24"/>
        </w:rPr>
        <w:lastRenderedPageBreak/>
        <w:t xml:space="preserve">de Minas Gerais. Minas Gerais: 2011. Acesso em: 23 de mar de 2018. Disponível em: &lt; </w:t>
      </w:r>
      <w:r w:rsidRPr="002B3EC8">
        <w:rPr>
          <w:rFonts w:ascii="Times New Roman" w:hAnsi="Times New Roman" w:cs="Times New Roman"/>
          <w:sz w:val="24"/>
          <w:szCs w:val="24"/>
        </w:rPr>
        <w:t>http://www.biblioteca.pucminas.br/teses/Direito_SantosMAS_1.pdf</w:t>
      </w:r>
      <w:r>
        <w:rPr>
          <w:rFonts w:ascii="Times New Roman" w:hAnsi="Times New Roman" w:cs="Times New Roman"/>
          <w:sz w:val="24"/>
          <w:szCs w:val="24"/>
        </w:rPr>
        <w:t xml:space="preserve"> &gt;</w:t>
      </w:r>
    </w:p>
    <w:p w:rsidR="00E84009" w:rsidRPr="008F26C0"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p>
    <w:p w:rsidR="00E84009" w:rsidRDefault="00E84009" w:rsidP="00E84009">
      <w:pPr>
        <w:autoSpaceDE w:val="0"/>
        <w:autoSpaceDN w:val="0"/>
        <w:adjustRightInd w:val="0"/>
        <w:spacing w:before="0" w:line="240" w:lineRule="auto"/>
        <w:ind w:left="0" w:right="0"/>
        <w:jc w:val="both"/>
        <w:rPr>
          <w:rFonts w:ascii="Times New Roman" w:hAnsi="Times New Roman" w:cs="Times New Roman"/>
          <w:sz w:val="24"/>
          <w:szCs w:val="24"/>
        </w:rPr>
      </w:pPr>
      <w:r w:rsidRPr="008F26C0">
        <w:rPr>
          <w:rFonts w:ascii="Times New Roman" w:hAnsi="Times New Roman" w:cs="Times New Roman"/>
          <w:sz w:val="24"/>
          <w:szCs w:val="24"/>
        </w:rPr>
        <w:t xml:space="preserve">TARTUCE, Flávio. </w:t>
      </w:r>
      <w:r w:rsidRPr="008F26C0">
        <w:rPr>
          <w:rFonts w:ascii="Times New Roman" w:hAnsi="Times New Roman" w:cs="Times New Roman"/>
          <w:b/>
          <w:sz w:val="24"/>
          <w:szCs w:val="24"/>
        </w:rPr>
        <w:t>Direito Civil</w:t>
      </w:r>
      <w:r w:rsidRPr="008F26C0">
        <w:rPr>
          <w:rFonts w:ascii="Times New Roman" w:hAnsi="Times New Roman" w:cs="Times New Roman"/>
          <w:sz w:val="24"/>
          <w:szCs w:val="24"/>
        </w:rPr>
        <w:t>. vol 5: direito de família. 11 ed. rev. atual e apl. Rio de Janeiro: Forense, 2016.</w:t>
      </w:r>
    </w:p>
    <w:p w:rsidR="00E84009" w:rsidRPr="008F26C0" w:rsidRDefault="00E84009" w:rsidP="00E84009">
      <w:pPr>
        <w:autoSpaceDE w:val="0"/>
        <w:autoSpaceDN w:val="0"/>
        <w:adjustRightInd w:val="0"/>
        <w:jc w:val="both"/>
        <w:rPr>
          <w:rFonts w:ascii="Times New Roman" w:hAnsi="Times New Roman" w:cs="Times New Roman"/>
          <w:sz w:val="24"/>
          <w:szCs w:val="24"/>
        </w:rPr>
      </w:pPr>
    </w:p>
    <w:p w:rsidR="00E84009" w:rsidRPr="008F26C0" w:rsidRDefault="00E84009" w:rsidP="00E84009">
      <w:pPr>
        <w:autoSpaceDE w:val="0"/>
        <w:autoSpaceDN w:val="0"/>
        <w:adjustRightInd w:val="0"/>
        <w:jc w:val="both"/>
        <w:rPr>
          <w:rFonts w:ascii="Times New Roman" w:hAnsi="Times New Roman" w:cs="Times New Roman"/>
          <w:sz w:val="24"/>
          <w:szCs w:val="24"/>
        </w:rPr>
      </w:pPr>
    </w:p>
    <w:p w:rsidR="00C479C8" w:rsidRPr="00C479C8" w:rsidRDefault="00C479C8" w:rsidP="00C479C8">
      <w:pPr>
        <w:autoSpaceDE w:val="0"/>
        <w:autoSpaceDN w:val="0"/>
        <w:adjustRightInd w:val="0"/>
        <w:ind w:left="0"/>
        <w:jc w:val="both"/>
        <w:rPr>
          <w:rFonts w:ascii="Times New Roman" w:hAnsi="Times New Roman" w:cs="Times New Roman"/>
          <w:b/>
          <w:sz w:val="24"/>
          <w:szCs w:val="24"/>
          <w:shd w:val="clear" w:color="auto" w:fill="FFFFFF"/>
        </w:rPr>
      </w:pPr>
    </w:p>
    <w:p w:rsidR="001644C3" w:rsidRDefault="001644C3" w:rsidP="001644C3"/>
    <w:sectPr w:rsidR="001644C3" w:rsidSect="00C76286">
      <w:headerReference w:type="default" r:id="rId6"/>
      <w:footerReference w:type="default" r:id="rId7"/>
      <w:footerReference w:type="firs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E5D" w:rsidRDefault="00A34E5D" w:rsidP="001644C3">
      <w:pPr>
        <w:spacing w:before="0" w:line="240" w:lineRule="auto"/>
      </w:pPr>
      <w:r>
        <w:separator/>
      </w:r>
    </w:p>
  </w:endnote>
  <w:endnote w:type="continuationSeparator" w:id="0">
    <w:p w:rsidR="00A34E5D" w:rsidRDefault="00A34E5D" w:rsidP="001644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86" w:rsidRDefault="00C76286">
    <w:pPr>
      <w:pStyle w:val="Rodap"/>
    </w:pPr>
  </w:p>
  <w:p w:rsidR="00C76286" w:rsidRDefault="00C7628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86" w:rsidRPr="00CE395E" w:rsidRDefault="00C76286" w:rsidP="00C76286">
    <w:pPr>
      <w:pStyle w:val="Rodap"/>
      <w:ind w:left="0"/>
      <w:rPr>
        <w:rFonts w:ascii="Times New Roman" w:hAnsi="Times New Roman" w:cs="Times New Roman"/>
        <w:sz w:val="20"/>
        <w:szCs w:val="20"/>
      </w:rPr>
    </w:pPr>
    <w:r w:rsidRPr="00CE395E">
      <w:rPr>
        <w:rFonts w:ascii="Times New Roman" w:hAnsi="Times New Roman" w:cs="Times New Roman"/>
        <w:sz w:val="20"/>
        <w:szCs w:val="20"/>
      </w:rPr>
      <w:t xml:space="preserve">¹ Paper apresentado à disciplina de </w:t>
    </w:r>
    <w:r>
      <w:rPr>
        <w:rFonts w:ascii="Times New Roman" w:hAnsi="Times New Roman" w:cs="Times New Roman"/>
        <w:sz w:val="20"/>
        <w:szCs w:val="20"/>
      </w:rPr>
      <w:t>Responsabilidade Civil</w:t>
    </w:r>
    <w:r w:rsidRPr="00CE395E">
      <w:rPr>
        <w:rFonts w:ascii="Times New Roman" w:hAnsi="Times New Roman" w:cs="Times New Roman"/>
        <w:sz w:val="20"/>
        <w:szCs w:val="20"/>
      </w:rPr>
      <w:t>.</w:t>
    </w:r>
  </w:p>
  <w:p w:rsidR="00C76286" w:rsidRPr="00CE395E" w:rsidRDefault="00C76286" w:rsidP="00C76286">
    <w:pPr>
      <w:pStyle w:val="Rodap"/>
      <w:ind w:left="0"/>
      <w:rPr>
        <w:rFonts w:ascii="Times New Roman" w:hAnsi="Times New Roman" w:cs="Times New Roman"/>
        <w:sz w:val="20"/>
        <w:szCs w:val="20"/>
      </w:rPr>
    </w:pPr>
    <w:r>
      <w:rPr>
        <w:rFonts w:ascii="Times New Roman" w:hAnsi="Times New Roman" w:cs="Times New Roman"/>
        <w:sz w:val="20"/>
        <w:szCs w:val="20"/>
      </w:rPr>
      <w:t>² Alunos do 6</w:t>
    </w:r>
    <w:r w:rsidRPr="00CE395E">
      <w:rPr>
        <w:rFonts w:ascii="Times New Roman" w:hAnsi="Times New Roman" w:cs="Times New Roman"/>
        <w:sz w:val="20"/>
        <w:szCs w:val="20"/>
      </w:rPr>
      <w:t>º período de Direito da Universidade de Ensino Superior Dom Bosco – UNDB.</w:t>
    </w:r>
  </w:p>
  <w:p w:rsidR="00C76286" w:rsidRPr="00CE395E" w:rsidRDefault="00C76286" w:rsidP="00C76286">
    <w:pPr>
      <w:pStyle w:val="Rodap"/>
      <w:ind w:left="0"/>
      <w:rPr>
        <w:rFonts w:ascii="Times New Roman" w:hAnsi="Times New Roman" w:cs="Times New Roman"/>
        <w:sz w:val="20"/>
        <w:szCs w:val="20"/>
      </w:rPr>
    </w:pPr>
    <w:r>
      <w:rPr>
        <w:rFonts w:ascii="Times New Roman" w:hAnsi="Times New Roman" w:cs="Times New Roman"/>
        <w:sz w:val="20"/>
        <w:szCs w:val="20"/>
      </w:rPr>
      <w:t>³ Professora, orientadora.</w:t>
    </w:r>
  </w:p>
  <w:p w:rsidR="00C76286" w:rsidRPr="00C76286" w:rsidRDefault="00C76286" w:rsidP="00C76286">
    <w:pPr>
      <w:pStyle w:val="Rodap"/>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E5D" w:rsidRDefault="00A34E5D" w:rsidP="001644C3">
      <w:pPr>
        <w:spacing w:before="0" w:line="240" w:lineRule="auto"/>
      </w:pPr>
      <w:r>
        <w:separator/>
      </w:r>
    </w:p>
  </w:footnote>
  <w:footnote w:type="continuationSeparator" w:id="0">
    <w:p w:rsidR="00A34E5D" w:rsidRDefault="00A34E5D" w:rsidP="001644C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11427"/>
      <w:docPartObj>
        <w:docPartGallery w:val="Page Numbers (Top of Page)"/>
        <w:docPartUnique/>
      </w:docPartObj>
    </w:sdtPr>
    <w:sdtEndPr>
      <w:rPr>
        <w:rFonts w:ascii="Times New Roman" w:hAnsi="Times New Roman" w:cs="Times New Roman"/>
        <w:sz w:val="20"/>
        <w:szCs w:val="20"/>
      </w:rPr>
    </w:sdtEndPr>
    <w:sdtContent>
      <w:p w:rsidR="001644C3" w:rsidRPr="001644C3" w:rsidRDefault="001644C3">
        <w:pPr>
          <w:pStyle w:val="Cabealho"/>
          <w:jc w:val="right"/>
          <w:rPr>
            <w:rFonts w:ascii="Times New Roman" w:hAnsi="Times New Roman" w:cs="Times New Roman"/>
            <w:sz w:val="20"/>
            <w:szCs w:val="20"/>
          </w:rPr>
        </w:pPr>
        <w:r w:rsidRPr="001644C3">
          <w:rPr>
            <w:rFonts w:ascii="Times New Roman" w:hAnsi="Times New Roman" w:cs="Times New Roman"/>
            <w:sz w:val="20"/>
            <w:szCs w:val="20"/>
          </w:rPr>
          <w:fldChar w:fldCharType="begin"/>
        </w:r>
        <w:r w:rsidRPr="001644C3">
          <w:rPr>
            <w:rFonts w:ascii="Times New Roman" w:hAnsi="Times New Roman" w:cs="Times New Roman"/>
            <w:sz w:val="20"/>
            <w:szCs w:val="20"/>
          </w:rPr>
          <w:instrText>PAGE   \* MERGEFORMAT</w:instrText>
        </w:r>
        <w:r w:rsidRPr="001644C3">
          <w:rPr>
            <w:rFonts w:ascii="Times New Roman" w:hAnsi="Times New Roman" w:cs="Times New Roman"/>
            <w:sz w:val="20"/>
            <w:szCs w:val="20"/>
          </w:rPr>
          <w:fldChar w:fldCharType="separate"/>
        </w:r>
        <w:r w:rsidR="006135FB">
          <w:rPr>
            <w:rFonts w:ascii="Times New Roman" w:hAnsi="Times New Roman" w:cs="Times New Roman"/>
            <w:noProof/>
            <w:sz w:val="20"/>
            <w:szCs w:val="20"/>
          </w:rPr>
          <w:t>12</w:t>
        </w:r>
        <w:r w:rsidRPr="001644C3">
          <w:rPr>
            <w:rFonts w:ascii="Times New Roman" w:hAnsi="Times New Roman" w:cs="Times New Roman"/>
            <w:sz w:val="20"/>
            <w:szCs w:val="20"/>
          </w:rPr>
          <w:fldChar w:fldCharType="end"/>
        </w:r>
      </w:p>
    </w:sdtContent>
  </w:sdt>
  <w:p w:rsidR="001644C3" w:rsidRDefault="001644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3"/>
    <w:rsid w:val="0001521A"/>
    <w:rsid w:val="00034E1B"/>
    <w:rsid w:val="00044397"/>
    <w:rsid w:val="00064FE0"/>
    <w:rsid w:val="00085518"/>
    <w:rsid w:val="000B160D"/>
    <w:rsid w:val="000D1FEE"/>
    <w:rsid w:val="00101E1A"/>
    <w:rsid w:val="00150991"/>
    <w:rsid w:val="001644C3"/>
    <w:rsid w:val="001B46E2"/>
    <w:rsid w:val="00201285"/>
    <w:rsid w:val="002223BE"/>
    <w:rsid w:val="002D29D0"/>
    <w:rsid w:val="003742E1"/>
    <w:rsid w:val="0045416D"/>
    <w:rsid w:val="004B2CBF"/>
    <w:rsid w:val="004E5760"/>
    <w:rsid w:val="0058378B"/>
    <w:rsid w:val="005865C2"/>
    <w:rsid w:val="00613172"/>
    <w:rsid w:val="006135FB"/>
    <w:rsid w:val="00615FDE"/>
    <w:rsid w:val="00661C0C"/>
    <w:rsid w:val="00664CB9"/>
    <w:rsid w:val="006F51CC"/>
    <w:rsid w:val="007866F6"/>
    <w:rsid w:val="00804321"/>
    <w:rsid w:val="00820C81"/>
    <w:rsid w:val="00870FCE"/>
    <w:rsid w:val="00875BF1"/>
    <w:rsid w:val="008E5196"/>
    <w:rsid w:val="00922A72"/>
    <w:rsid w:val="009A6C12"/>
    <w:rsid w:val="00A306C6"/>
    <w:rsid w:val="00A34935"/>
    <w:rsid w:val="00A34E5D"/>
    <w:rsid w:val="00AA2CDB"/>
    <w:rsid w:val="00B2398A"/>
    <w:rsid w:val="00BF3EF0"/>
    <w:rsid w:val="00C05248"/>
    <w:rsid w:val="00C479C8"/>
    <w:rsid w:val="00C578D0"/>
    <w:rsid w:val="00C76286"/>
    <w:rsid w:val="00CC3E8B"/>
    <w:rsid w:val="00CE4632"/>
    <w:rsid w:val="00D17BA5"/>
    <w:rsid w:val="00DB1EAD"/>
    <w:rsid w:val="00DE006C"/>
    <w:rsid w:val="00E1027C"/>
    <w:rsid w:val="00E329F0"/>
    <w:rsid w:val="00E47775"/>
    <w:rsid w:val="00E711D4"/>
    <w:rsid w:val="00E84009"/>
    <w:rsid w:val="00F27E29"/>
    <w:rsid w:val="00F63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F4173-F13D-47C8-9082-D12D95DF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C3"/>
    <w:pPr>
      <w:spacing w:before="240" w:after="0" w:line="360" w:lineRule="auto"/>
      <w:ind w:left="1134" w:right="85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44C3"/>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1644C3"/>
  </w:style>
  <w:style w:type="paragraph" w:styleId="Rodap">
    <w:name w:val="footer"/>
    <w:basedOn w:val="Normal"/>
    <w:link w:val="RodapChar"/>
    <w:uiPriority w:val="99"/>
    <w:unhideWhenUsed/>
    <w:rsid w:val="001644C3"/>
    <w:pPr>
      <w:tabs>
        <w:tab w:val="center" w:pos="4252"/>
        <w:tab w:val="right" w:pos="8504"/>
      </w:tabs>
      <w:spacing w:before="0" w:line="240" w:lineRule="auto"/>
    </w:pPr>
  </w:style>
  <w:style w:type="character" w:customStyle="1" w:styleId="RodapChar">
    <w:name w:val="Rodapé Char"/>
    <w:basedOn w:val="Fontepargpadro"/>
    <w:link w:val="Rodap"/>
    <w:uiPriority w:val="99"/>
    <w:rsid w:val="001644C3"/>
  </w:style>
  <w:style w:type="paragraph" w:customStyle="1" w:styleId="parag9">
    <w:name w:val="parag9"/>
    <w:basedOn w:val="Normal"/>
    <w:rsid w:val="00E84009"/>
    <w:pPr>
      <w:spacing w:before="100" w:beforeAutospacing="1" w:after="100" w:afterAutospacing="1" w:line="240" w:lineRule="auto"/>
      <w:ind w:left="0" w:right="0"/>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84009"/>
    <w:pPr>
      <w:spacing w:before="100" w:beforeAutospacing="1" w:after="100" w:afterAutospacing="1" w:line="240" w:lineRule="auto"/>
      <w:ind w:left="0" w:right="0"/>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84009"/>
  </w:style>
  <w:style w:type="character" w:styleId="nfase">
    <w:name w:val="Emphasis"/>
    <w:basedOn w:val="Fontepargpadro"/>
    <w:uiPriority w:val="20"/>
    <w:qFormat/>
    <w:rsid w:val="00E84009"/>
    <w:rPr>
      <w:i/>
      <w:iCs/>
    </w:rPr>
  </w:style>
  <w:style w:type="character" w:styleId="Forte">
    <w:name w:val="Strong"/>
    <w:basedOn w:val="Fontepargpadro"/>
    <w:uiPriority w:val="22"/>
    <w:qFormat/>
    <w:rsid w:val="00E84009"/>
    <w:rPr>
      <w:b/>
      <w:bCs/>
    </w:rPr>
  </w:style>
  <w:style w:type="character" w:styleId="Hyperlink">
    <w:name w:val="Hyperlink"/>
    <w:basedOn w:val="Fontepargpadro"/>
    <w:uiPriority w:val="99"/>
    <w:unhideWhenUsed/>
    <w:rsid w:val="00222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2434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58">
          <w:marLeft w:val="0"/>
          <w:marRight w:val="0"/>
          <w:marTop w:val="360"/>
          <w:marBottom w:val="0"/>
          <w:divBdr>
            <w:top w:val="none" w:sz="0" w:space="0" w:color="auto"/>
            <w:left w:val="none" w:sz="0" w:space="0" w:color="auto"/>
            <w:bottom w:val="none" w:sz="0" w:space="0" w:color="auto"/>
            <w:right w:val="none" w:sz="0" w:space="0" w:color="auto"/>
          </w:divBdr>
        </w:div>
      </w:divsChild>
    </w:div>
    <w:div w:id="1101997152">
      <w:bodyDiv w:val="1"/>
      <w:marLeft w:val="0"/>
      <w:marRight w:val="0"/>
      <w:marTop w:val="0"/>
      <w:marBottom w:val="0"/>
      <w:divBdr>
        <w:top w:val="none" w:sz="0" w:space="0" w:color="auto"/>
        <w:left w:val="none" w:sz="0" w:space="0" w:color="auto"/>
        <w:bottom w:val="none" w:sz="0" w:space="0" w:color="auto"/>
        <w:right w:val="none" w:sz="0" w:space="0" w:color="auto"/>
      </w:divBdr>
      <w:divsChild>
        <w:div w:id="195574973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5399</Words>
  <Characters>29159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 UNDB</dc:creator>
  <cp:lastModifiedBy>User</cp:lastModifiedBy>
  <cp:revision>3</cp:revision>
  <dcterms:created xsi:type="dcterms:W3CDTF">2020-06-02T14:19:00Z</dcterms:created>
  <dcterms:modified xsi:type="dcterms:W3CDTF">2020-11-11T21:07:00Z</dcterms:modified>
</cp:coreProperties>
</file>