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62" w:rsidRPr="004B0689" w:rsidRDefault="00F245A0" w:rsidP="009C6F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C</w:t>
      </w:r>
      <w:r w:rsidR="006034EE" w:rsidRPr="004B0689">
        <w:rPr>
          <w:rFonts w:ascii="Times New Roman" w:hAnsi="Times New Roman" w:cs="Times New Roman"/>
          <w:b/>
          <w:sz w:val="24"/>
          <w:szCs w:val="24"/>
        </w:rPr>
        <w:t>O</w:t>
      </w:r>
      <w:r w:rsidRPr="004B0689">
        <w:rPr>
          <w:rFonts w:ascii="Times New Roman" w:hAnsi="Times New Roman" w:cs="Times New Roman"/>
          <w:b/>
          <w:sz w:val="24"/>
          <w:szCs w:val="24"/>
        </w:rPr>
        <w:t>NTR</w:t>
      </w:r>
      <w:r w:rsidR="006034EE" w:rsidRPr="004B0689">
        <w:rPr>
          <w:rFonts w:ascii="Times New Roman" w:hAnsi="Times New Roman" w:cs="Times New Roman"/>
          <w:b/>
          <w:sz w:val="24"/>
          <w:szCs w:val="24"/>
        </w:rPr>
        <w:t>I</w:t>
      </w:r>
      <w:r w:rsidRPr="004B0689">
        <w:rPr>
          <w:rFonts w:ascii="Times New Roman" w:hAnsi="Times New Roman" w:cs="Times New Roman"/>
          <w:b/>
          <w:sz w:val="24"/>
          <w:szCs w:val="24"/>
        </w:rPr>
        <w:t>BUIÇÕES DA PSICOPEDAGOGIA PARA O PROCESSO ENSINO-A</w:t>
      </w:r>
      <w:r w:rsidR="009503BB">
        <w:rPr>
          <w:rFonts w:ascii="Times New Roman" w:hAnsi="Times New Roman" w:cs="Times New Roman"/>
          <w:b/>
          <w:sz w:val="24"/>
          <w:szCs w:val="24"/>
        </w:rPr>
        <w:t>PRENDIZAGEM DO DEFICIENTE INTELECTUAL</w:t>
      </w:r>
    </w:p>
    <w:p w:rsidR="00F245A0" w:rsidRDefault="00F245A0" w:rsidP="009C6F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BB" w:rsidRPr="004B0689" w:rsidRDefault="009503BB" w:rsidP="009503B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do Carmo Gonçalves da Silva Lima</w:t>
      </w:r>
      <w:bookmarkStart w:id="0" w:name="_GoBack"/>
      <w:bookmarkEnd w:id="0"/>
    </w:p>
    <w:p w:rsidR="00F245A0" w:rsidRPr="004B0689" w:rsidRDefault="00F245A0" w:rsidP="00F245A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6F62" w:rsidRPr="004B0689" w:rsidRDefault="009C6F62" w:rsidP="009C6F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F62" w:rsidRPr="004B0689" w:rsidRDefault="009C6F62" w:rsidP="009C6F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034EE" w:rsidRPr="004B0689" w:rsidRDefault="006034EE" w:rsidP="009C6F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35AE" w:rsidRPr="004B0689" w:rsidRDefault="003935AE" w:rsidP="00871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 presente pesquisa tem como objetivo </w:t>
      </w:r>
      <w:r w:rsidR="004672D3" w:rsidRPr="004B0689">
        <w:rPr>
          <w:rFonts w:ascii="Times New Roman" w:hAnsi="Times New Roman" w:cs="Times New Roman"/>
          <w:sz w:val="24"/>
          <w:szCs w:val="24"/>
        </w:rPr>
        <w:t>analisar as contribuições</w:t>
      </w:r>
      <w:r w:rsidRPr="004B0689">
        <w:rPr>
          <w:rFonts w:ascii="Times New Roman" w:hAnsi="Times New Roman" w:cs="Times New Roman"/>
          <w:sz w:val="24"/>
          <w:szCs w:val="24"/>
        </w:rPr>
        <w:t xml:space="preserve"> </w:t>
      </w:r>
      <w:r w:rsidR="004672D3" w:rsidRPr="004B0689">
        <w:rPr>
          <w:rFonts w:ascii="Times New Roman" w:hAnsi="Times New Roman" w:cs="Times New Roman"/>
          <w:sz w:val="24"/>
          <w:szCs w:val="24"/>
        </w:rPr>
        <w:t>d</w:t>
      </w:r>
      <w:r w:rsidRPr="004B0689">
        <w:rPr>
          <w:rFonts w:ascii="Times New Roman" w:hAnsi="Times New Roman" w:cs="Times New Roman"/>
          <w:sz w:val="24"/>
          <w:szCs w:val="24"/>
        </w:rPr>
        <w:t xml:space="preserve">a </w:t>
      </w:r>
      <w:r w:rsidR="004672D3" w:rsidRPr="004B0689">
        <w:rPr>
          <w:rFonts w:ascii="Times New Roman" w:hAnsi="Times New Roman" w:cs="Times New Roman"/>
          <w:sz w:val="24"/>
          <w:szCs w:val="24"/>
        </w:rPr>
        <w:t>Psicopedagogia</w:t>
      </w:r>
      <w:r w:rsidRPr="004B0689">
        <w:rPr>
          <w:rFonts w:ascii="Times New Roman" w:hAnsi="Times New Roman" w:cs="Times New Roman"/>
          <w:sz w:val="24"/>
          <w:szCs w:val="24"/>
        </w:rPr>
        <w:t xml:space="preserve"> </w:t>
      </w:r>
      <w:r w:rsidR="004672D3" w:rsidRPr="004B0689">
        <w:rPr>
          <w:rFonts w:ascii="Times New Roman" w:hAnsi="Times New Roman" w:cs="Times New Roman"/>
          <w:sz w:val="24"/>
          <w:szCs w:val="24"/>
        </w:rPr>
        <w:t>para o processo ensino-aprendizagem do deficiente mental</w:t>
      </w:r>
      <w:r w:rsidRPr="004B0689">
        <w:rPr>
          <w:rFonts w:ascii="Times New Roman" w:hAnsi="Times New Roman" w:cs="Times New Roman"/>
          <w:sz w:val="24"/>
          <w:szCs w:val="24"/>
        </w:rPr>
        <w:t xml:space="preserve">. Para que este objetivo pudesse ser alcançado, tornou-se necessário </w:t>
      </w:r>
      <w:r w:rsidR="004672D3" w:rsidRPr="004B0689">
        <w:rPr>
          <w:rFonts w:ascii="Times New Roman" w:hAnsi="Times New Roman" w:cs="Times New Roman"/>
          <w:sz w:val="24"/>
          <w:szCs w:val="24"/>
        </w:rPr>
        <w:t>compreender a trajetória d</w:t>
      </w:r>
      <w:r w:rsidR="00871185" w:rsidRPr="004B0689">
        <w:rPr>
          <w:rFonts w:ascii="Times New Roman" w:hAnsi="Times New Roman" w:cs="Times New Roman"/>
          <w:sz w:val="24"/>
          <w:szCs w:val="24"/>
        </w:rPr>
        <w:t>esta</w:t>
      </w:r>
      <w:r w:rsidR="004672D3" w:rsidRPr="004B0689">
        <w:rPr>
          <w:rFonts w:ascii="Times New Roman" w:hAnsi="Times New Roman" w:cs="Times New Roman"/>
          <w:sz w:val="24"/>
          <w:szCs w:val="24"/>
        </w:rPr>
        <w:t xml:space="preserve"> deficiência em diferentes períodos, sendo possível compreender os embates advindos nas diferentes épocas, na busca por compreender a </w:t>
      </w:r>
      <w:r w:rsidRPr="004B0689">
        <w:rPr>
          <w:rFonts w:ascii="Times New Roman" w:hAnsi="Times New Roman" w:cs="Times New Roman"/>
          <w:sz w:val="24"/>
          <w:szCs w:val="24"/>
        </w:rPr>
        <w:t>deficiência</w:t>
      </w:r>
      <w:r w:rsidR="004672D3" w:rsidRPr="004B0689">
        <w:rPr>
          <w:rFonts w:ascii="Times New Roman" w:hAnsi="Times New Roman" w:cs="Times New Roman"/>
          <w:sz w:val="24"/>
          <w:szCs w:val="24"/>
        </w:rPr>
        <w:t xml:space="preserve"> mental. Nesse sentido, buscou-se</w:t>
      </w:r>
      <w:r w:rsidRPr="004B0689">
        <w:rPr>
          <w:rFonts w:ascii="Times New Roman" w:hAnsi="Times New Roman" w:cs="Times New Roman"/>
          <w:sz w:val="24"/>
          <w:szCs w:val="24"/>
        </w:rPr>
        <w:t xml:space="preserve"> descrever as especificidades da </w:t>
      </w:r>
      <w:r w:rsidR="00871185" w:rsidRPr="004B0689">
        <w:rPr>
          <w:rFonts w:ascii="Times New Roman" w:hAnsi="Times New Roman" w:cs="Times New Roman"/>
          <w:sz w:val="24"/>
          <w:szCs w:val="24"/>
        </w:rPr>
        <w:t>d</w:t>
      </w:r>
      <w:r w:rsidRPr="004B0689">
        <w:rPr>
          <w:rFonts w:ascii="Times New Roman" w:hAnsi="Times New Roman" w:cs="Times New Roman"/>
          <w:sz w:val="24"/>
          <w:szCs w:val="24"/>
        </w:rPr>
        <w:t xml:space="preserve">eficiência e discorrer sobre a importância da atuação do psicopedagogo e as formas de intervenção. Trata-se de uma pesquisa bibliográfica, </w:t>
      </w:r>
      <w:r w:rsidR="00871185" w:rsidRPr="004B0689">
        <w:rPr>
          <w:rFonts w:ascii="Times New Roman" w:hAnsi="Times New Roman" w:cs="Times New Roman"/>
          <w:sz w:val="24"/>
          <w:szCs w:val="24"/>
        </w:rPr>
        <w:t>de análise de teses, dissertações</w:t>
      </w:r>
      <w:r w:rsidR="00FB19C1" w:rsidRPr="004B0689">
        <w:rPr>
          <w:rFonts w:ascii="Times New Roman" w:hAnsi="Times New Roman" w:cs="Times New Roman"/>
          <w:sz w:val="24"/>
          <w:szCs w:val="24"/>
        </w:rPr>
        <w:t xml:space="preserve"> e</w:t>
      </w:r>
      <w:r w:rsidR="00871185" w:rsidRPr="004B0689">
        <w:rPr>
          <w:rFonts w:ascii="Times New Roman" w:hAnsi="Times New Roman" w:cs="Times New Roman"/>
          <w:sz w:val="24"/>
          <w:szCs w:val="24"/>
        </w:rPr>
        <w:t xml:space="preserve"> artigos que versam sobre o tema</w:t>
      </w:r>
      <w:r w:rsidRPr="004B0689">
        <w:rPr>
          <w:rFonts w:ascii="Times New Roman" w:hAnsi="Times New Roman" w:cs="Times New Roman"/>
          <w:sz w:val="24"/>
          <w:szCs w:val="24"/>
        </w:rPr>
        <w:t xml:space="preserve">. </w:t>
      </w:r>
      <w:r w:rsidR="00871185" w:rsidRPr="004B0689">
        <w:rPr>
          <w:rFonts w:ascii="Times New Roman" w:hAnsi="Times New Roman" w:cs="Times New Roman"/>
          <w:sz w:val="24"/>
          <w:szCs w:val="24"/>
        </w:rPr>
        <w:t xml:space="preserve">Por meio do estudo realizado, </w:t>
      </w:r>
      <w:r w:rsidRPr="004B0689">
        <w:rPr>
          <w:rFonts w:ascii="Times New Roman" w:hAnsi="Times New Roman" w:cs="Times New Roman"/>
          <w:sz w:val="24"/>
          <w:szCs w:val="24"/>
        </w:rPr>
        <w:t xml:space="preserve">concluiu-se que </w:t>
      </w:r>
      <w:r w:rsidR="00871185" w:rsidRPr="004B0689">
        <w:rPr>
          <w:rFonts w:ascii="Times New Roman" w:hAnsi="Times New Roman" w:cs="Times New Roman"/>
          <w:sz w:val="24"/>
          <w:szCs w:val="24"/>
        </w:rPr>
        <w:t>a intervenção</w:t>
      </w:r>
      <w:r w:rsidRPr="004B0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185" w:rsidRPr="004B0689">
        <w:rPr>
          <w:rFonts w:ascii="Times New Roman" w:hAnsi="Times New Roman" w:cs="Times New Roman"/>
          <w:sz w:val="24"/>
          <w:szCs w:val="24"/>
        </w:rPr>
        <w:t>p</w:t>
      </w:r>
      <w:r w:rsidRPr="004B0689">
        <w:rPr>
          <w:rFonts w:ascii="Times New Roman" w:hAnsi="Times New Roman" w:cs="Times New Roman"/>
          <w:sz w:val="24"/>
          <w:szCs w:val="24"/>
        </w:rPr>
        <w:t>sicopedag</w:t>
      </w:r>
      <w:r w:rsidR="00871185" w:rsidRPr="004B0689">
        <w:rPr>
          <w:rFonts w:ascii="Times New Roman" w:hAnsi="Times New Roman" w:cs="Times New Roman"/>
          <w:sz w:val="24"/>
          <w:szCs w:val="24"/>
        </w:rPr>
        <w:t>ógica</w:t>
      </w:r>
      <w:proofErr w:type="spellEnd"/>
      <w:r w:rsidR="00871185" w:rsidRPr="004B0689">
        <w:rPr>
          <w:rFonts w:ascii="Times New Roman" w:hAnsi="Times New Roman" w:cs="Times New Roman"/>
          <w:sz w:val="24"/>
          <w:szCs w:val="24"/>
        </w:rPr>
        <w:t>,</w:t>
      </w:r>
      <w:r w:rsidRPr="004B0689">
        <w:rPr>
          <w:rFonts w:ascii="Times New Roman" w:hAnsi="Times New Roman" w:cs="Times New Roman"/>
          <w:sz w:val="24"/>
          <w:szCs w:val="24"/>
        </w:rPr>
        <w:t xml:space="preserve"> é fundamental para os alunos portadores de deficiência intelectual, </w:t>
      </w:r>
      <w:r w:rsidR="00871185" w:rsidRPr="004B0689">
        <w:rPr>
          <w:rFonts w:ascii="Times New Roman" w:hAnsi="Times New Roman" w:cs="Times New Roman"/>
          <w:sz w:val="24"/>
          <w:szCs w:val="24"/>
        </w:rPr>
        <w:t xml:space="preserve">tendo como meta </w:t>
      </w:r>
      <w:r w:rsidRPr="004B0689">
        <w:rPr>
          <w:rFonts w:ascii="Times New Roman" w:hAnsi="Times New Roman" w:cs="Times New Roman"/>
          <w:sz w:val="24"/>
          <w:szCs w:val="24"/>
        </w:rPr>
        <w:t>auxili</w:t>
      </w:r>
      <w:r w:rsidR="00871185" w:rsidRPr="004B0689">
        <w:rPr>
          <w:rFonts w:ascii="Times New Roman" w:hAnsi="Times New Roman" w:cs="Times New Roman"/>
          <w:sz w:val="24"/>
          <w:szCs w:val="24"/>
        </w:rPr>
        <w:t>á</w:t>
      </w:r>
      <w:r w:rsidRPr="004B0689">
        <w:rPr>
          <w:rFonts w:ascii="Times New Roman" w:hAnsi="Times New Roman" w:cs="Times New Roman"/>
          <w:sz w:val="24"/>
          <w:szCs w:val="24"/>
        </w:rPr>
        <w:t>-</w:t>
      </w:r>
      <w:r w:rsidR="00871185" w:rsidRPr="004B0689">
        <w:rPr>
          <w:rFonts w:ascii="Times New Roman" w:hAnsi="Times New Roman" w:cs="Times New Roman"/>
          <w:sz w:val="24"/>
          <w:szCs w:val="24"/>
        </w:rPr>
        <w:t>l</w:t>
      </w:r>
      <w:r w:rsidRPr="004B0689">
        <w:rPr>
          <w:rFonts w:ascii="Times New Roman" w:hAnsi="Times New Roman" w:cs="Times New Roman"/>
          <w:sz w:val="24"/>
          <w:szCs w:val="24"/>
        </w:rPr>
        <w:t xml:space="preserve">os </w:t>
      </w:r>
      <w:r w:rsidR="00871185" w:rsidRPr="004B0689">
        <w:rPr>
          <w:rFonts w:ascii="Times New Roman" w:hAnsi="Times New Roman" w:cs="Times New Roman"/>
          <w:sz w:val="24"/>
          <w:szCs w:val="24"/>
        </w:rPr>
        <w:t>e capacitá-los para</w:t>
      </w:r>
      <w:r w:rsidRPr="004B0689">
        <w:rPr>
          <w:rFonts w:ascii="Times New Roman" w:hAnsi="Times New Roman" w:cs="Times New Roman"/>
          <w:sz w:val="24"/>
          <w:szCs w:val="24"/>
        </w:rPr>
        <w:t xml:space="preserve"> superação d</w:t>
      </w:r>
      <w:r w:rsidR="00871185" w:rsidRPr="004B0689">
        <w:rPr>
          <w:rFonts w:ascii="Times New Roman" w:hAnsi="Times New Roman" w:cs="Times New Roman"/>
          <w:sz w:val="24"/>
          <w:szCs w:val="24"/>
        </w:rPr>
        <w:t>e</w:t>
      </w:r>
      <w:r w:rsidRPr="004B0689">
        <w:rPr>
          <w:rFonts w:ascii="Times New Roman" w:hAnsi="Times New Roman" w:cs="Times New Roman"/>
          <w:sz w:val="24"/>
          <w:szCs w:val="24"/>
        </w:rPr>
        <w:t xml:space="preserve"> suas limitações.  </w:t>
      </w:r>
    </w:p>
    <w:p w:rsidR="003935AE" w:rsidRPr="004B0689" w:rsidRDefault="003935AE" w:rsidP="003935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5AE" w:rsidRPr="004B0689" w:rsidRDefault="003935AE" w:rsidP="008C1F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3D53CD" w:rsidRPr="004B0689">
        <w:rPr>
          <w:rFonts w:ascii="Times New Roman" w:hAnsi="Times New Roman" w:cs="Times New Roman"/>
          <w:sz w:val="24"/>
          <w:szCs w:val="24"/>
        </w:rPr>
        <w:t xml:space="preserve">Deficiente Mental; </w:t>
      </w:r>
      <w:r w:rsidRPr="004B0689">
        <w:rPr>
          <w:rFonts w:ascii="Times New Roman" w:hAnsi="Times New Roman" w:cs="Times New Roman"/>
          <w:sz w:val="24"/>
          <w:szCs w:val="24"/>
        </w:rPr>
        <w:t>Defici</w:t>
      </w:r>
      <w:r w:rsidR="003D53CD" w:rsidRPr="004B0689">
        <w:rPr>
          <w:rFonts w:ascii="Times New Roman" w:hAnsi="Times New Roman" w:cs="Times New Roman"/>
          <w:sz w:val="24"/>
          <w:szCs w:val="24"/>
        </w:rPr>
        <w:t>ente</w:t>
      </w:r>
      <w:r w:rsidRPr="004B0689">
        <w:rPr>
          <w:rFonts w:ascii="Times New Roman" w:hAnsi="Times New Roman" w:cs="Times New Roman"/>
          <w:sz w:val="24"/>
          <w:szCs w:val="24"/>
        </w:rPr>
        <w:t xml:space="preserve"> Intelectual; Psicopedagog</w:t>
      </w:r>
      <w:r w:rsidR="003D53CD" w:rsidRPr="004B0689">
        <w:rPr>
          <w:rFonts w:ascii="Times New Roman" w:hAnsi="Times New Roman" w:cs="Times New Roman"/>
          <w:sz w:val="24"/>
          <w:szCs w:val="24"/>
        </w:rPr>
        <w:t>ia</w:t>
      </w:r>
      <w:r w:rsidRPr="004B0689">
        <w:rPr>
          <w:rFonts w:ascii="Times New Roman" w:hAnsi="Times New Roman" w:cs="Times New Roman"/>
          <w:sz w:val="24"/>
          <w:szCs w:val="24"/>
        </w:rPr>
        <w:t xml:space="preserve"> Clínic</w:t>
      </w:r>
      <w:r w:rsidR="003D53CD" w:rsidRPr="004B0689">
        <w:rPr>
          <w:rFonts w:ascii="Times New Roman" w:hAnsi="Times New Roman" w:cs="Times New Roman"/>
          <w:sz w:val="24"/>
          <w:szCs w:val="24"/>
        </w:rPr>
        <w:t>a</w:t>
      </w:r>
      <w:r w:rsidRPr="004B0689">
        <w:rPr>
          <w:rFonts w:ascii="Times New Roman" w:hAnsi="Times New Roman" w:cs="Times New Roman"/>
          <w:sz w:val="24"/>
          <w:szCs w:val="24"/>
        </w:rPr>
        <w:t xml:space="preserve"> e Institucional.</w:t>
      </w:r>
    </w:p>
    <w:p w:rsidR="009C6F62" w:rsidRPr="004B0689" w:rsidRDefault="009C6F62" w:rsidP="009C6F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6F62" w:rsidRPr="004B0689" w:rsidRDefault="008C1FEE" w:rsidP="008C1F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C6F62" w:rsidRPr="004B0689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34BB6" w:rsidRPr="004B0689" w:rsidRDefault="00D34BB6" w:rsidP="008C1F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30" w:rsidRPr="004B0689" w:rsidRDefault="00463F30" w:rsidP="0046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 Psicopedagogia é </w:t>
      </w:r>
      <w:proofErr w:type="gramStart"/>
      <w:r w:rsidRPr="004B0689">
        <w:rPr>
          <w:rFonts w:ascii="Times New Roman" w:hAnsi="Times New Roman" w:cs="Times New Roman"/>
          <w:sz w:val="24"/>
          <w:szCs w:val="24"/>
        </w:rPr>
        <w:t>uma práxis</w:t>
      </w:r>
      <w:proofErr w:type="gramEnd"/>
      <w:r w:rsidRPr="004B0689">
        <w:rPr>
          <w:rFonts w:ascii="Times New Roman" w:hAnsi="Times New Roman" w:cs="Times New Roman"/>
          <w:sz w:val="24"/>
          <w:szCs w:val="24"/>
        </w:rPr>
        <w:t xml:space="preserve"> que busca a prevenção das dificuldades para os indivíduos, de modo geral, não se limitando apenas a tratar as dificuldades no </w:t>
      </w:r>
      <w:r w:rsidR="00EE0A70" w:rsidRPr="004B0689">
        <w:rPr>
          <w:rFonts w:ascii="Times New Roman" w:hAnsi="Times New Roman" w:cs="Times New Roman"/>
          <w:sz w:val="24"/>
          <w:szCs w:val="24"/>
        </w:rPr>
        <w:t xml:space="preserve">processo de ensino-aprendizagem. A intervenção </w:t>
      </w:r>
      <w:proofErr w:type="spellStart"/>
      <w:r w:rsidR="00EE0A70" w:rsidRPr="004B0689">
        <w:rPr>
          <w:rFonts w:ascii="Times New Roman" w:hAnsi="Times New Roman" w:cs="Times New Roman"/>
          <w:sz w:val="24"/>
          <w:szCs w:val="24"/>
        </w:rPr>
        <w:t>psicopedagógica</w:t>
      </w:r>
      <w:proofErr w:type="spellEnd"/>
      <w:r w:rsidR="00EE0A70" w:rsidRPr="004B0689">
        <w:rPr>
          <w:rFonts w:ascii="Times New Roman" w:hAnsi="Times New Roman" w:cs="Times New Roman"/>
          <w:sz w:val="24"/>
          <w:szCs w:val="24"/>
        </w:rPr>
        <w:t xml:space="preserve"> se dá por meio da compreensão e da utilização de instrumentos e de técnicas específicas que objetivam tratar dos problemas de aprendizagem. </w:t>
      </w:r>
    </w:p>
    <w:p w:rsidR="00EE0A70" w:rsidRPr="004B0689" w:rsidRDefault="00EE0A70" w:rsidP="0046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Em nosso estudo, buscamos compreender as especificidades da deficiência intelectual e a contribuição da Psicopedagogia no processo ensino-aprendizagem do deficiente mental.</w:t>
      </w:r>
    </w:p>
    <w:p w:rsidR="00704A0E" w:rsidRPr="004B0689" w:rsidRDefault="00704A0E" w:rsidP="0046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No desenvolvimento da pesquisa, primeiramente analisamos como se deu o entendimento acerca da deficiência mental no decurso do movimento histórico. Compreendemos que foi a partir da compreensão científica sobre a deficiência mental, que houve a busca por métodos educacionais que favoreceram a inserção dos indivíduos deficientes nos âmbitos educativos e, consequentemente, atuantes na sociedade.</w:t>
      </w:r>
    </w:p>
    <w:p w:rsidR="001C41E0" w:rsidRPr="004B0689" w:rsidRDefault="00704A0E" w:rsidP="001C4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033365" w:rsidRPr="004B0689">
        <w:rPr>
          <w:rFonts w:ascii="Times New Roman" w:hAnsi="Times New Roman" w:cs="Times New Roman"/>
          <w:sz w:val="24"/>
          <w:szCs w:val="24"/>
        </w:rPr>
        <w:t>o decorrer da história as concepções acerca da deficiência mental j</w:t>
      </w:r>
      <w:r w:rsidR="004F0769" w:rsidRPr="004B0689">
        <w:rPr>
          <w:rFonts w:ascii="Times New Roman" w:hAnsi="Times New Roman" w:cs="Times New Roman"/>
          <w:sz w:val="24"/>
          <w:szCs w:val="24"/>
        </w:rPr>
        <w:t>á foram denominadas</w:t>
      </w:r>
      <w:r w:rsidR="00033365" w:rsidRPr="004B0689">
        <w:rPr>
          <w:rFonts w:ascii="Times New Roman" w:hAnsi="Times New Roman" w:cs="Times New Roman"/>
          <w:sz w:val="24"/>
          <w:szCs w:val="24"/>
        </w:rPr>
        <w:t xml:space="preserve"> como:</w:t>
      </w:r>
      <w:r w:rsidR="004F0769" w:rsidRPr="004B0689">
        <w:rPr>
          <w:rFonts w:ascii="Times New Roman" w:hAnsi="Times New Roman" w:cs="Times New Roman"/>
          <w:sz w:val="24"/>
          <w:szCs w:val="24"/>
        </w:rPr>
        <w:t xml:space="preserve"> idiotia, debilidade mental, prejuízo mental e </w:t>
      </w:r>
      <w:proofErr w:type="spellStart"/>
      <w:r w:rsidR="004F0769" w:rsidRPr="004B0689">
        <w:rPr>
          <w:rFonts w:ascii="Times New Roman" w:hAnsi="Times New Roman" w:cs="Times New Roman"/>
          <w:sz w:val="24"/>
          <w:szCs w:val="24"/>
        </w:rPr>
        <w:t>subnormalidade</w:t>
      </w:r>
      <w:proofErr w:type="spellEnd"/>
      <w:r w:rsidR="004F0769" w:rsidRPr="004B0689">
        <w:rPr>
          <w:rFonts w:ascii="Times New Roman" w:hAnsi="Times New Roman" w:cs="Times New Roman"/>
          <w:sz w:val="24"/>
          <w:szCs w:val="24"/>
        </w:rPr>
        <w:t xml:space="preserve"> mental. Nos últimos anos, os termos em geral utilizados são retardo mental, deficiência mental e mais recentemente deficiência intelectual (DI</w:t>
      </w:r>
      <w:r w:rsidR="00D34BB6" w:rsidRPr="004B0689">
        <w:rPr>
          <w:rFonts w:ascii="Times New Roman" w:hAnsi="Times New Roman" w:cs="Times New Roman"/>
          <w:sz w:val="24"/>
          <w:szCs w:val="24"/>
        </w:rPr>
        <w:t>)</w:t>
      </w:r>
      <w:r w:rsidR="00033365" w:rsidRPr="004B0689">
        <w:rPr>
          <w:rFonts w:ascii="Times New Roman" w:hAnsi="Times New Roman" w:cs="Times New Roman"/>
          <w:sz w:val="24"/>
          <w:szCs w:val="24"/>
        </w:rPr>
        <w:t xml:space="preserve"> (AMARO, 2007)</w:t>
      </w:r>
      <w:r w:rsidR="00D34BB6" w:rsidRPr="004B0689">
        <w:rPr>
          <w:rFonts w:ascii="Times New Roman" w:hAnsi="Times New Roman" w:cs="Times New Roman"/>
          <w:sz w:val="24"/>
          <w:szCs w:val="24"/>
        </w:rPr>
        <w:t>.</w:t>
      </w:r>
      <w:r w:rsidR="004F0769" w:rsidRPr="004B0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BE7" w:rsidRPr="004B0689" w:rsidRDefault="00967BE7" w:rsidP="001C4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 9ª edição da Associação Americana de Retardo Mental (AAMR) caracteriza a deficiência mental: </w:t>
      </w:r>
    </w:p>
    <w:p w:rsidR="00967BE7" w:rsidRPr="004B0689" w:rsidRDefault="00967BE7" w:rsidP="00967BE7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</w:rPr>
        <w:t xml:space="preserve">[...] por um funcionamento intelectual significativamente abaixo da média, existente ao mesmo tempo com limitações relacionadas em duas ou mais áreas das seguintes áreas de habilidade adaptativas aplicáveis: comunicação, autocuidados, vida doméstica, habilidades sociais/interpessoais, uso de recursos comunitários, </w:t>
      </w:r>
      <w:proofErr w:type="spellStart"/>
      <w:r w:rsidRPr="004B0689">
        <w:rPr>
          <w:rFonts w:ascii="Times New Roman" w:hAnsi="Times New Roman" w:cs="Times New Roman"/>
        </w:rPr>
        <w:t>auto-suficiência</w:t>
      </w:r>
      <w:proofErr w:type="spellEnd"/>
      <w:r w:rsidRPr="004B0689">
        <w:rPr>
          <w:rFonts w:ascii="Times New Roman" w:hAnsi="Times New Roman" w:cs="Times New Roman"/>
        </w:rPr>
        <w:t>, habilidades acadêmicas, trabalho, lazer, saúde e segurança. [...] manifesta-se</w:t>
      </w:r>
      <w:r w:rsidR="001C41E0" w:rsidRPr="004B0689">
        <w:rPr>
          <w:rFonts w:ascii="Times New Roman" w:hAnsi="Times New Roman" w:cs="Times New Roman"/>
        </w:rPr>
        <w:t xml:space="preserve"> antes dos 18 anos (AAMR, 2002 apud AMARO, 2007, p</w:t>
      </w:r>
      <w:r w:rsidRPr="004B0689">
        <w:rPr>
          <w:rFonts w:ascii="Times New Roman" w:hAnsi="Times New Roman" w:cs="Times New Roman"/>
        </w:rPr>
        <w:t>.</w:t>
      </w:r>
      <w:r w:rsidR="001C41E0" w:rsidRPr="004B0689">
        <w:rPr>
          <w:rFonts w:ascii="Times New Roman" w:hAnsi="Times New Roman" w:cs="Times New Roman"/>
        </w:rPr>
        <w:t xml:space="preserve"> 50).</w:t>
      </w:r>
      <w:r w:rsidRPr="004B0689">
        <w:rPr>
          <w:rFonts w:ascii="Times New Roman" w:hAnsi="Times New Roman" w:cs="Times New Roman"/>
        </w:rPr>
        <w:t xml:space="preserve"> </w:t>
      </w:r>
    </w:p>
    <w:p w:rsidR="001C41E0" w:rsidRPr="004B0689" w:rsidRDefault="001C41E0" w:rsidP="001C4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F62" w:rsidRPr="004B0689" w:rsidRDefault="001C41E0" w:rsidP="001C4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Assim, buscamos compreender as especificidades da deficiência intelectual e as contribuições da Psicopedagogia para a promoção da aprendizagem do indivíduo portador da deficiência. </w:t>
      </w:r>
    </w:p>
    <w:p w:rsidR="001C41E0" w:rsidRPr="004B0689" w:rsidRDefault="001C41E0" w:rsidP="001C4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Trata-se de uma pesquisa bibliográfica, que visaram a análise de diferentes obras já publicadas que versam sobre o tema e que contribuíram para a fundamentação da pesquisa.</w:t>
      </w:r>
    </w:p>
    <w:p w:rsidR="00AD6991" w:rsidRPr="004B0689" w:rsidRDefault="00AD6991" w:rsidP="008239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991" w:rsidRPr="004B0689" w:rsidRDefault="00AD6991" w:rsidP="00AD69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2. TRAJETÓRIA E DEFINIÇÃO DA DEFICIÊNCIA MENTAL</w:t>
      </w:r>
    </w:p>
    <w:p w:rsidR="00AD6991" w:rsidRPr="004B0689" w:rsidRDefault="00AD6991" w:rsidP="00AC34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3A4" w:rsidRPr="004B0689" w:rsidRDefault="00B33000" w:rsidP="00AC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A compreensão acerca da deficiência mental</w:t>
      </w:r>
      <w:r w:rsidR="008B13A4" w:rsidRPr="004B0689">
        <w:rPr>
          <w:rFonts w:ascii="Times New Roman" w:hAnsi="Times New Roman" w:cs="Times New Roman"/>
          <w:sz w:val="24"/>
          <w:szCs w:val="24"/>
        </w:rPr>
        <w:t xml:space="preserve"> até o século XVII, sempre esteve atrelada ao ocultismo e ao misticismo. No período compreendido como Idade Média, entendia-se que os problemas mentais</w:t>
      </w:r>
      <w:r w:rsidRPr="004B0689">
        <w:rPr>
          <w:rFonts w:ascii="Times New Roman" w:hAnsi="Times New Roman" w:cs="Times New Roman"/>
          <w:sz w:val="24"/>
          <w:szCs w:val="24"/>
        </w:rPr>
        <w:t xml:space="preserve"> </w:t>
      </w:r>
      <w:r w:rsidR="008B13A4" w:rsidRPr="004B0689">
        <w:rPr>
          <w:rFonts w:ascii="Times New Roman" w:hAnsi="Times New Roman" w:cs="Times New Roman"/>
          <w:sz w:val="24"/>
          <w:szCs w:val="24"/>
        </w:rPr>
        <w:t>eram oriundos de questões espirituais e que cabia a Igreja a tarefa de solucionar tais problemas, pois cria-se que os doentes mentais possuíam a presença do demônio e somente a intervenção divina poderia libertá-los da possessão do maligno.</w:t>
      </w:r>
      <w:r w:rsidR="00AC34BB" w:rsidRPr="004B0689">
        <w:rPr>
          <w:rFonts w:ascii="Times New Roman" w:hAnsi="Times New Roman" w:cs="Times New Roman"/>
          <w:sz w:val="24"/>
          <w:szCs w:val="24"/>
        </w:rPr>
        <w:t xml:space="preserve"> </w:t>
      </w:r>
      <w:r w:rsidR="008B13A4" w:rsidRPr="004B0689">
        <w:rPr>
          <w:rFonts w:ascii="Times New Roman" w:hAnsi="Times New Roman" w:cs="Times New Roman"/>
          <w:sz w:val="24"/>
          <w:szCs w:val="24"/>
        </w:rPr>
        <w:t xml:space="preserve">Nos palácios dos nobres, os retardados mentais serviam como “bobos da corte”, tendo como tarefa divertir a </w:t>
      </w:r>
      <w:r w:rsidR="00AC34BB" w:rsidRPr="004B0689">
        <w:rPr>
          <w:rFonts w:ascii="Times New Roman" w:hAnsi="Times New Roman" w:cs="Times New Roman"/>
          <w:sz w:val="24"/>
          <w:szCs w:val="24"/>
        </w:rPr>
        <w:t>nobreza.</w:t>
      </w:r>
    </w:p>
    <w:p w:rsidR="00AC34BB" w:rsidRPr="004B0689" w:rsidRDefault="00AC34BB" w:rsidP="00AC3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Nas análises da pesquisadora Keila Pires Amaro (2007), foi somente no período do Renascimento</w:t>
      </w:r>
      <w:r w:rsidR="00F625CE" w:rsidRPr="004B0689">
        <w:rPr>
          <w:rFonts w:ascii="Times New Roman" w:hAnsi="Times New Roman" w:cs="Times New Roman"/>
          <w:sz w:val="24"/>
          <w:szCs w:val="24"/>
        </w:rPr>
        <w:t>,</w:t>
      </w:r>
      <w:r w:rsidRPr="004B0689">
        <w:rPr>
          <w:rFonts w:ascii="Times New Roman" w:hAnsi="Times New Roman" w:cs="Times New Roman"/>
          <w:sz w:val="24"/>
          <w:szCs w:val="24"/>
        </w:rPr>
        <w:t xml:space="preserve"> com o ideal humanista e a prevalência da racionalidade, que a condição do deficiente mental passou a ser compreendida de modo diferente.</w:t>
      </w:r>
      <w:r w:rsidR="00F625CE" w:rsidRPr="004B0689">
        <w:rPr>
          <w:rFonts w:ascii="Times New Roman" w:hAnsi="Times New Roman" w:cs="Times New Roman"/>
          <w:sz w:val="24"/>
          <w:szCs w:val="24"/>
        </w:rPr>
        <w:t xml:space="preserve"> Nesse período, a investigação científica acerca da deficiência mental ampliou-se gradativamente</w:t>
      </w:r>
      <w:r w:rsidR="00AA6C2E" w:rsidRPr="004B06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E7E" w:rsidRPr="004B0689" w:rsidRDefault="00AA6C2E" w:rsidP="00926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lastRenderedPageBreak/>
        <w:t xml:space="preserve">Para o médico psiquiatra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Stanislau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Krynsky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(1969)</w:t>
      </w:r>
      <w:r w:rsidR="00F14B1E" w:rsidRPr="004B068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B0689">
        <w:rPr>
          <w:rFonts w:ascii="Times New Roman" w:hAnsi="Times New Roman" w:cs="Times New Roman"/>
          <w:sz w:val="24"/>
          <w:szCs w:val="24"/>
        </w:rPr>
        <w:t xml:space="preserve">, a primeira descrição científica da deficiência mental data do século XVII, quando o médico e alquimista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Paracelso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(1492-1541) </w:t>
      </w:r>
      <w:r w:rsidR="00602D88" w:rsidRPr="004B0689">
        <w:rPr>
          <w:rFonts w:ascii="Times New Roman" w:hAnsi="Times New Roman" w:cs="Times New Roman"/>
          <w:sz w:val="24"/>
          <w:szCs w:val="24"/>
        </w:rPr>
        <w:t xml:space="preserve">fez uma descrição da deficiência mental </w:t>
      </w:r>
      <w:r w:rsidRPr="004B0689">
        <w:rPr>
          <w:rFonts w:ascii="Times New Roman" w:hAnsi="Times New Roman" w:cs="Times New Roman"/>
          <w:sz w:val="24"/>
          <w:szCs w:val="24"/>
        </w:rPr>
        <w:t xml:space="preserve">em sua obra </w:t>
      </w:r>
      <w:r w:rsidRPr="004B0689">
        <w:rPr>
          <w:rFonts w:ascii="Times New Roman" w:hAnsi="Times New Roman" w:cs="Times New Roman"/>
          <w:i/>
          <w:sz w:val="24"/>
          <w:szCs w:val="24"/>
        </w:rPr>
        <w:t xml:space="preserve">Opera </w:t>
      </w:r>
      <w:proofErr w:type="spellStart"/>
      <w:r w:rsidRPr="004B0689">
        <w:rPr>
          <w:rFonts w:ascii="Times New Roman" w:hAnsi="Times New Roman" w:cs="Times New Roman"/>
          <w:i/>
          <w:sz w:val="24"/>
          <w:szCs w:val="24"/>
        </w:rPr>
        <w:t>Omnia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. </w:t>
      </w:r>
      <w:r w:rsidR="00926E7E" w:rsidRPr="004B0689">
        <w:rPr>
          <w:rFonts w:ascii="Times New Roman" w:hAnsi="Times New Roman" w:cs="Times New Roman"/>
          <w:sz w:val="24"/>
          <w:szCs w:val="24"/>
        </w:rPr>
        <w:t>De acordo com</w:t>
      </w:r>
      <w:r w:rsidRPr="004B0689">
        <w:rPr>
          <w:rFonts w:ascii="Times New Roman" w:hAnsi="Times New Roman" w:cs="Times New Roman"/>
          <w:sz w:val="24"/>
          <w:szCs w:val="24"/>
        </w:rPr>
        <w:t xml:space="preserve"> Amaro (2007</w:t>
      </w:r>
      <w:r w:rsidR="00926E7E" w:rsidRPr="004B0689">
        <w:rPr>
          <w:rFonts w:ascii="Times New Roman" w:hAnsi="Times New Roman" w:cs="Times New Roman"/>
          <w:sz w:val="24"/>
          <w:szCs w:val="24"/>
        </w:rPr>
        <w:t>, p. 19</w:t>
      </w:r>
      <w:r w:rsidRPr="004B0689">
        <w:rPr>
          <w:rFonts w:ascii="Times New Roman" w:hAnsi="Times New Roman" w:cs="Times New Roman"/>
          <w:sz w:val="24"/>
          <w:szCs w:val="24"/>
        </w:rPr>
        <w:t>)</w:t>
      </w:r>
      <w:r w:rsidR="00926E7E" w:rsidRPr="004B0689">
        <w:rPr>
          <w:rFonts w:ascii="Times New Roman" w:hAnsi="Times New Roman" w:cs="Times New Roman"/>
          <w:sz w:val="24"/>
          <w:szCs w:val="24"/>
        </w:rPr>
        <w:t>: “</w:t>
      </w:r>
      <w:r w:rsidR="00F334CF" w:rsidRPr="004B0689">
        <w:rPr>
          <w:rFonts w:ascii="Times New Roman" w:hAnsi="Times New Roman" w:cs="Times New Roman"/>
          <w:sz w:val="24"/>
          <w:szCs w:val="24"/>
        </w:rPr>
        <w:t xml:space="preserve">Já no fim da Idade Moderna é publicado o livro </w:t>
      </w:r>
      <w:proofErr w:type="spellStart"/>
      <w:r w:rsidR="00F334CF" w:rsidRPr="004B0689">
        <w:rPr>
          <w:rFonts w:ascii="Times New Roman" w:hAnsi="Times New Roman" w:cs="Times New Roman"/>
          <w:i/>
          <w:sz w:val="24"/>
          <w:szCs w:val="24"/>
        </w:rPr>
        <w:t>Traité</w:t>
      </w:r>
      <w:proofErr w:type="spellEnd"/>
      <w:r w:rsidR="00F334CF" w:rsidRPr="004B0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4CF" w:rsidRPr="004B0689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="00F334CF" w:rsidRPr="004B0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4CF" w:rsidRPr="004B0689">
        <w:rPr>
          <w:rFonts w:ascii="Times New Roman" w:hAnsi="Times New Roman" w:cs="Times New Roman"/>
          <w:i/>
          <w:sz w:val="24"/>
          <w:szCs w:val="24"/>
        </w:rPr>
        <w:t>goître</w:t>
      </w:r>
      <w:proofErr w:type="spellEnd"/>
      <w:r w:rsidR="00F334CF" w:rsidRPr="004B0689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F334CF" w:rsidRPr="004B0689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="00F334CF" w:rsidRPr="004B0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4CF" w:rsidRPr="004B0689">
        <w:rPr>
          <w:rFonts w:ascii="Times New Roman" w:hAnsi="Times New Roman" w:cs="Times New Roman"/>
          <w:i/>
          <w:sz w:val="24"/>
          <w:szCs w:val="24"/>
        </w:rPr>
        <w:t>crétinisme</w:t>
      </w:r>
      <w:proofErr w:type="spellEnd"/>
      <w:r w:rsidR="00F334CF" w:rsidRPr="004B0689">
        <w:rPr>
          <w:rFonts w:ascii="Times New Roman" w:hAnsi="Times New Roman" w:cs="Times New Roman"/>
          <w:sz w:val="24"/>
          <w:szCs w:val="24"/>
        </w:rPr>
        <w:t xml:space="preserve">, do francês François Emmanuel </w:t>
      </w:r>
      <w:proofErr w:type="spellStart"/>
      <w:r w:rsidR="00F334CF" w:rsidRPr="004B0689">
        <w:rPr>
          <w:rFonts w:ascii="Times New Roman" w:hAnsi="Times New Roman" w:cs="Times New Roman"/>
          <w:sz w:val="24"/>
          <w:szCs w:val="24"/>
        </w:rPr>
        <w:t>Fodéré</w:t>
      </w:r>
      <w:proofErr w:type="spellEnd"/>
      <w:r w:rsidR="00F334CF" w:rsidRPr="004B0689">
        <w:rPr>
          <w:rFonts w:ascii="Times New Roman" w:hAnsi="Times New Roman" w:cs="Times New Roman"/>
          <w:sz w:val="24"/>
          <w:szCs w:val="24"/>
        </w:rPr>
        <w:t xml:space="preserve"> (1764-1835), considerado como o primeiro livro importante sobre a questão</w:t>
      </w:r>
      <w:r w:rsidR="00926E7E" w:rsidRPr="004B0689">
        <w:rPr>
          <w:rFonts w:ascii="Times New Roman" w:hAnsi="Times New Roman" w:cs="Times New Roman"/>
          <w:sz w:val="24"/>
          <w:szCs w:val="24"/>
        </w:rPr>
        <w:t>”</w:t>
      </w:r>
      <w:r w:rsidR="00F334CF" w:rsidRPr="004B0689">
        <w:rPr>
          <w:rFonts w:ascii="Times New Roman" w:hAnsi="Times New Roman" w:cs="Times New Roman"/>
          <w:sz w:val="24"/>
          <w:szCs w:val="24"/>
        </w:rPr>
        <w:t>.</w:t>
      </w:r>
    </w:p>
    <w:p w:rsidR="00926E7E" w:rsidRPr="004B0689" w:rsidRDefault="00926E7E" w:rsidP="00926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Nas pesquisas de Amaro (2007, p. 19), no século XIX </w:t>
      </w:r>
      <w:r w:rsidR="00F334CF" w:rsidRPr="004B0689">
        <w:rPr>
          <w:rFonts w:ascii="Times New Roman" w:hAnsi="Times New Roman" w:cs="Times New Roman"/>
          <w:sz w:val="24"/>
          <w:szCs w:val="24"/>
        </w:rPr>
        <w:t>efetivou-se o estudo científico da deficiência mental.</w:t>
      </w:r>
      <w:r w:rsidRPr="004B0689">
        <w:rPr>
          <w:rFonts w:ascii="Times New Roman" w:hAnsi="Times New Roman" w:cs="Times New Roman"/>
          <w:sz w:val="24"/>
          <w:szCs w:val="24"/>
        </w:rPr>
        <w:t xml:space="preserve"> Assim:</w:t>
      </w:r>
      <w:r w:rsidR="00F334CF" w:rsidRPr="004B0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E7E" w:rsidRPr="004B0689" w:rsidRDefault="00926E7E" w:rsidP="00926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4CF" w:rsidRPr="004B0689" w:rsidRDefault="00F334CF" w:rsidP="00926E7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</w:rPr>
        <w:t xml:space="preserve">O estudo da deficiência mental teve um importante papel no desenvolvimento da medicina e dos procedimentos de investigação. Surgiram na educação os métodos pedagógicos voltados à educação dos deficientes mentais, contribuições vindas dos estudos dos médicos franceses Jean-Marc </w:t>
      </w:r>
      <w:proofErr w:type="spellStart"/>
      <w:r w:rsidRPr="004B0689">
        <w:rPr>
          <w:rFonts w:ascii="Times New Roman" w:hAnsi="Times New Roman" w:cs="Times New Roman"/>
        </w:rPr>
        <w:t>Gaspard</w:t>
      </w:r>
      <w:proofErr w:type="spellEnd"/>
      <w:r w:rsidRPr="004B0689">
        <w:rPr>
          <w:rFonts w:ascii="Times New Roman" w:hAnsi="Times New Roman" w:cs="Times New Roman"/>
        </w:rPr>
        <w:t xml:space="preserve"> </w:t>
      </w:r>
      <w:proofErr w:type="spellStart"/>
      <w:r w:rsidRPr="004B0689">
        <w:rPr>
          <w:rFonts w:ascii="Times New Roman" w:hAnsi="Times New Roman" w:cs="Times New Roman"/>
        </w:rPr>
        <w:t>Itard</w:t>
      </w:r>
      <w:proofErr w:type="spellEnd"/>
      <w:r w:rsidRPr="004B0689">
        <w:rPr>
          <w:rFonts w:ascii="Times New Roman" w:hAnsi="Times New Roman" w:cs="Times New Roman"/>
        </w:rPr>
        <w:t xml:space="preserve"> (1774-1838) e </w:t>
      </w:r>
      <w:proofErr w:type="spellStart"/>
      <w:r w:rsidRPr="004B0689">
        <w:rPr>
          <w:rFonts w:ascii="Times New Roman" w:hAnsi="Times New Roman" w:cs="Times New Roman"/>
        </w:rPr>
        <w:t>Èdouard</w:t>
      </w:r>
      <w:proofErr w:type="spellEnd"/>
      <w:r w:rsidRPr="004B0689">
        <w:rPr>
          <w:rFonts w:ascii="Times New Roman" w:hAnsi="Times New Roman" w:cs="Times New Roman"/>
        </w:rPr>
        <w:t xml:space="preserve"> </w:t>
      </w:r>
      <w:proofErr w:type="spellStart"/>
      <w:r w:rsidRPr="004B0689">
        <w:rPr>
          <w:rFonts w:ascii="Times New Roman" w:hAnsi="Times New Roman" w:cs="Times New Roman"/>
        </w:rPr>
        <w:t>Séguin</w:t>
      </w:r>
      <w:proofErr w:type="spellEnd"/>
      <w:r w:rsidRPr="004B0689">
        <w:rPr>
          <w:rFonts w:ascii="Times New Roman" w:hAnsi="Times New Roman" w:cs="Times New Roman"/>
        </w:rPr>
        <w:t xml:space="preserve"> (1812-1880). </w:t>
      </w:r>
    </w:p>
    <w:p w:rsidR="00926E7E" w:rsidRPr="004B0689" w:rsidRDefault="009E62FC" w:rsidP="00926E7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</w:rPr>
        <w:t xml:space="preserve"> </w:t>
      </w:r>
    </w:p>
    <w:p w:rsidR="007D79A3" w:rsidRPr="004B0689" w:rsidRDefault="007D79A3" w:rsidP="007D7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No entanto, segundo Amaro (2007, p. 20): “</w:t>
      </w:r>
      <w:r w:rsidR="00F334CF" w:rsidRPr="004B0689">
        <w:rPr>
          <w:rFonts w:ascii="Times New Roman" w:hAnsi="Times New Roman" w:cs="Times New Roman"/>
          <w:sz w:val="24"/>
          <w:szCs w:val="24"/>
        </w:rPr>
        <w:t>Até a metade do século XIX, a deficiência mental ainda era confundida com a loucura ou como uma forma de alienação mental</w:t>
      </w:r>
      <w:r w:rsidRPr="004B0689">
        <w:rPr>
          <w:rFonts w:ascii="Times New Roman" w:hAnsi="Times New Roman" w:cs="Times New Roman"/>
          <w:sz w:val="24"/>
          <w:szCs w:val="24"/>
        </w:rPr>
        <w:t>”</w:t>
      </w:r>
      <w:r w:rsidR="00F334CF" w:rsidRPr="004B06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E01" w:rsidRPr="004B0689" w:rsidRDefault="00954112" w:rsidP="007D7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No final do século XIX, a abordagem psiquiátrica promove uma reorientação das doenças mentais. </w:t>
      </w:r>
      <w:r w:rsidR="007D79A3" w:rsidRPr="004B0689">
        <w:rPr>
          <w:rFonts w:ascii="Times New Roman" w:hAnsi="Times New Roman" w:cs="Times New Roman"/>
          <w:sz w:val="24"/>
          <w:szCs w:val="24"/>
        </w:rPr>
        <w:t xml:space="preserve">Em </w:t>
      </w:r>
      <w:r w:rsidRPr="004B0689">
        <w:rPr>
          <w:rFonts w:ascii="Times New Roman" w:hAnsi="Times New Roman" w:cs="Times New Roman"/>
          <w:sz w:val="24"/>
          <w:szCs w:val="24"/>
        </w:rPr>
        <w:t>1899</w:t>
      </w:r>
      <w:r w:rsidR="007D79A3" w:rsidRPr="004B0689">
        <w:rPr>
          <w:rFonts w:ascii="Times New Roman" w:hAnsi="Times New Roman" w:cs="Times New Roman"/>
          <w:sz w:val="24"/>
          <w:szCs w:val="24"/>
        </w:rPr>
        <w:t xml:space="preserve"> a</w:t>
      </w:r>
      <w:r w:rsidR="00604240" w:rsidRPr="004B0689">
        <w:rPr>
          <w:rFonts w:ascii="Times New Roman" w:hAnsi="Times New Roman" w:cs="Times New Roman"/>
          <w:sz w:val="24"/>
          <w:szCs w:val="24"/>
        </w:rPr>
        <w:t xml:space="preserve"> deficiência mental foi definida em termos psicométricos a partir do trabalho de Alfred Binet</w:t>
      </w:r>
      <w:r w:rsidR="007D79A3" w:rsidRPr="004B0689">
        <w:rPr>
          <w:rFonts w:ascii="Times New Roman" w:hAnsi="Times New Roman" w:cs="Times New Roman"/>
          <w:sz w:val="24"/>
          <w:szCs w:val="24"/>
        </w:rPr>
        <w:t xml:space="preserve"> (1857-1911</w:t>
      </w:r>
      <w:r w:rsidR="00E44528" w:rsidRPr="004B0689">
        <w:rPr>
          <w:rFonts w:ascii="Times New Roman" w:hAnsi="Times New Roman" w:cs="Times New Roman"/>
          <w:sz w:val="24"/>
          <w:szCs w:val="24"/>
        </w:rPr>
        <w:t>)</w:t>
      </w:r>
      <w:r w:rsidR="004D1E03" w:rsidRPr="004B0689">
        <w:rPr>
          <w:rFonts w:ascii="Times New Roman" w:hAnsi="Times New Roman" w:cs="Times New Roman"/>
          <w:sz w:val="24"/>
          <w:szCs w:val="24"/>
        </w:rPr>
        <w:t>,</w:t>
      </w:r>
      <w:r w:rsidR="00604240" w:rsidRPr="004B0689">
        <w:rPr>
          <w:rFonts w:ascii="Times New Roman" w:hAnsi="Times New Roman" w:cs="Times New Roman"/>
          <w:sz w:val="24"/>
          <w:szCs w:val="24"/>
        </w:rPr>
        <w:t xml:space="preserve"> através da criação de uma escala métrica de inteligência. </w:t>
      </w:r>
      <w:r w:rsidR="004D1E03" w:rsidRPr="004B0689">
        <w:rPr>
          <w:rFonts w:ascii="Times New Roman" w:hAnsi="Times New Roman" w:cs="Times New Roman"/>
          <w:sz w:val="24"/>
          <w:szCs w:val="24"/>
        </w:rPr>
        <w:t>Assim,</w:t>
      </w:r>
      <w:r w:rsidR="00604240" w:rsidRPr="004B0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E03" w:rsidRPr="004B0689" w:rsidRDefault="004D1E03" w:rsidP="007D7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E01" w:rsidRPr="004B0689" w:rsidRDefault="00D87E01" w:rsidP="004D1E03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</w:rPr>
        <w:t>Este psicólogo publica o primeiro teste de inteligência, conhecido com o teste Binet-Simon, elaborado por ele e o médico Theodore Simon. A referida testagem foi estruturada a partir da observação de suas duas filhas e compreendia a realização de tarefas intelectuais para possibilitar a identificação da idade mental das crianças. A proposição inicial deste psicólogo surge da sua preocupação em relação aos alunos que não conseguiam aprender nas escolas públicas de Paris. Parte do pressuposto de que a inteligência não havia se desenvolvido de forma satisfatória. Binet propõe a construção de um instrumento diagnóstico capaz de medir a inteligência das crianças, e, a partir deste, decidir qual a intervenção educacional mais apropriada a cada uma delas. Dessa forma, com o objetivo de conhecer o potencial global da criança, construiu uma ampla série de tarefas organizadas por grau de dificuldade, em busca de um valor numérico capaz de representá-lo.</w:t>
      </w:r>
      <w:r w:rsidR="004D1E03" w:rsidRPr="004B0689">
        <w:rPr>
          <w:rFonts w:ascii="Times New Roman" w:hAnsi="Times New Roman" w:cs="Times New Roman"/>
        </w:rPr>
        <w:t xml:space="preserve"> </w:t>
      </w:r>
      <w:r w:rsidRPr="004B0689">
        <w:rPr>
          <w:rFonts w:ascii="Times New Roman" w:hAnsi="Times New Roman" w:cs="Times New Roman"/>
        </w:rPr>
        <w:t xml:space="preserve">A proposta de medição do quociente de inteligência de Binet, posteriormente, constitui-se em escala de medida de inteligência (atualmente conhecida como Stanford-Binet), permitindo o estabelecimento de comparações entre o desenvolvimento “normal” e o “atrasado”. Com esse </w:t>
      </w:r>
      <w:r w:rsidRPr="004B0689">
        <w:rPr>
          <w:rFonts w:ascii="Times New Roman" w:hAnsi="Times New Roman" w:cs="Times New Roman"/>
        </w:rPr>
        <w:lastRenderedPageBreak/>
        <w:t>trabalho, Binet oferece elementos para o diagnóstico psicológico da deficiência mental, ao mesmo tempo em que a deficiência mental deixa de ser uma atribuição somente da medicina e passa a pertencer à psicologia como questão teórica. Os efeitos dessa proposta de medição são observados em classificações e rotulações de deficiente mental e/ou limítrofe, usados para designar a incapacidade intelectual dos sujeitos que não correspondem às medidas padrão dos testes de inteligência.</w:t>
      </w:r>
      <w:r w:rsidR="004D1E03" w:rsidRPr="004B0689">
        <w:rPr>
          <w:rFonts w:ascii="Times New Roman" w:hAnsi="Times New Roman" w:cs="Times New Roman"/>
        </w:rPr>
        <w:t>[...]</w:t>
      </w:r>
      <w:r w:rsidRPr="004B0689">
        <w:rPr>
          <w:rFonts w:ascii="Times New Roman" w:hAnsi="Times New Roman" w:cs="Times New Roman"/>
        </w:rPr>
        <w:t xml:space="preserve">  Atualmente as escalas de medição da inteligência ainda são amplamente usadas – inclusive por serem propostas como instrumentos diagnósticos nos manuais classificatórios – apesar das críticas e problematizações quanto a sua utilização</w:t>
      </w:r>
      <w:r w:rsidR="004D1E03" w:rsidRPr="004B0689">
        <w:rPr>
          <w:rFonts w:ascii="Times New Roman" w:hAnsi="Times New Roman" w:cs="Times New Roman"/>
        </w:rPr>
        <w:t xml:space="preserve"> (BRIDI; BAPTISTA, 2014, p</w:t>
      </w:r>
      <w:r w:rsidRPr="004B0689">
        <w:rPr>
          <w:rFonts w:ascii="Times New Roman" w:hAnsi="Times New Roman" w:cs="Times New Roman"/>
        </w:rPr>
        <w:t>.</w:t>
      </w:r>
      <w:r w:rsidR="004D1E03" w:rsidRPr="004B0689">
        <w:rPr>
          <w:rFonts w:ascii="Times New Roman" w:hAnsi="Times New Roman" w:cs="Times New Roman"/>
        </w:rPr>
        <w:t xml:space="preserve"> 502-503).</w:t>
      </w:r>
    </w:p>
    <w:p w:rsidR="00D87E01" w:rsidRPr="004B0689" w:rsidRDefault="00D87E01" w:rsidP="004D1E03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2E3BBA" w:rsidRPr="004B0689" w:rsidRDefault="005C2A06" w:rsidP="002E3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Para Amaro (2007, p. 21): “</w:t>
      </w:r>
      <w:r w:rsidR="002E3BBA" w:rsidRPr="004B068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E3BBA" w:rsidRPr="004B0689">
        <w:rPr>
          <w:rFonts w:ascii="Times New Roman" w:hAnsi="Times New Roman" w:cs="Times New Roman"/>
          <w:sz w:val="24"/>
          <w:szCs w:val="24"/>
        </w:rPr>
        <w:t>psicometria</w:t>
      </w:r>
      <w:proofErr w:type="spellEnd"/>
      <w:r w:rsidR="002E3BBA" w:rsidRPr="004B0689">
        <w:rPr>
          <w:rFonts w:ascii="Times New Roman" w:hAnsi="Times New Roman" w:cs="Times New Roman"/>
          <w:sz w:val="24"/>
          <w:szCs w:val="24"/>
        </w:rPr>
        <w:t xml:space="preserve"> é definida então como o estudo da medida da inteligência e apresenta dois conceitos básicos: a idade mental e o quociente intelectual, ambos referidos à inteligência</w:t>
      </w:r>
      <w:r w:rsidRPr="004B0689">
        <w:rPr>
          <w:rFonts w:ascii="Times New Roman" w:hAnsi="Times New Roman" w:cs="Times New Roman"/>
          <w:sz w:val="24"/>
          <w:szCs w:val="24"/>
        </w:rPr>
        <w:t>”</w:t>
      </w:r>
      <w:r w:rsidR="002E3BBA" w:rsidRPr="004B06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279B" w:rsidRPr="004B0689" w:rsidRDefault="005C2A06" w:rsidP="002E3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Nos estudos psicométricos, uma pessoa é considerada deficiente mental quando atinge menos de 70 pontos em seu quociente intelectual. Então, quanto menor for a pontuação alcançada na escala psicométrica, maior o grau de deficiência intelectual, como mostra a tabela a seguir: </w:t>
      </w:r>
    </w:p>
    <w:p w:rsidR="00B920A4" w:rsidRPr="004B0689" w:rsidRDefault="00B920A4" w:rsidP="002E3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BBA" w:rsidRPr="004B0689" w:rsidRDefault="0094279B" w:rsidP="009427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Quadro 1: Classificação da deficiência mental de acordo com o DSM-IV e pela Organização Mundial da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4279B" w:rsidRPr="004B0689" w:rsidTr="0094279B">
        <w:tc>
          <w:tcPr>
            <w:tcW w:w="4530" w:type="dxa"/>
          </w:tcPr>
          <w:p w:rsidR="0094279B" w:rsidRPr="004B0689" w:rsidRDefault="0094279B" w:rsidP="00CC11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b/>
                <w:sz w:val="24"/>
                <w:szCs w:val="24"/>
              </w:rPr>
              <w:t>Níveis de Retardo Mental</w:t>
            </w:r>
          </w:p>
        </w:tc>
        <w:tc>
          <w:tcPr>
            <w:tcW w:w="4531" w:type="dxa"/>
          </w:tcPr>
          <w:p w:rsidR="0094279B" w:rsidRPr="004B0689" w:rsidRDefault="0094279B" w:rsidP="00CC11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do Q. I.</w:t>
            </w:r>
          </w:p>
        </w:tc>
      </w:tr>
      <w:tr w:rsidR="0094279B" w:rsidRPr="004B0689" w:rsidTr="0094279B">
        <w:tc>
          <w:tcPr>
            <w:tcW w:w="4530" w:type="dxa"/>
          </w:tcPr>
          <w:p w:rsidR="0094279B" w:rsidRPr="004B0689" w:rsidRDefault="0094279B" w:rsidP="00CC11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Leve</w:t>
            </w:r>
          </w:p>
        </w:tc>
        <w:tc>
          <w:tcPr>
            <w:tcW w:w="4531" w:type="dxa"/>
          </w:tcPr>
          <w:p w:rsidR="0094279B" w:rsidRPr="004B0689" w:rsidRDefault="0094279B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QI 50-55 a aproximadamente 70</w:t>
            </w:r>
          </w:p>
        </w:tc>
      </w:tr>
      <w:tr w:rsidR="0094279B" w:rsidRPr="004B0689" w:rsidTr="0094279B">
        <w:tc>
          <w:tcPr>
            <w:tcW w:w="4530" w:type="dxa"/>
          </w:tcPr>
          <w:p w:rsidR="0094279B" w:rsidRPr="004B0689" w:rsidRDefault="0094279B" w:rsidP="00CC11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Moderado</w:t>
            </w:r>
          </w:p>
        </w:tc>
        <w:tc>
          <w:tcPr>
            <w:tcW w:w="4531" w:type="dxa"/>
          </w:tcPr>
          <w:p w:rsidR="0094279B" w:rsidRPr="004B0689" w:rsidRDefault="0094279B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QI 35-40 a 50-55</w:t>
            </w:r>
          </w:p>
        </w:tc>
      </w:tr>
      <w:tr w:rsidR="0094279B" w:rsidRPr="004B0689" w:rsidTr="0094279B">
        <w:tc>
          <w:tcPr>
            <w:tcW w:w="4530" w:type="dxa"/>
          </w:tcPr>
          <w:p w:rsidR="0094279B" w:rsidRPr="004B0689" w:rsidRDefault="0094279B" w:rsidP="00CC11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Severo</w:t>
            </w:r>
          </w:p>
        </w:tc>
        <w:tc>
          <w:tcPr>
            <w:tcW w:w="4531" w:type="dxa"/>
          </w:tcPr>
          <w:p w:rsidR="0094279B" w:rsidRPr="004B0689" w:rsidRDefault="0094279B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QI 20-25 a 35-40</w:t>
            </w:r>
          </w:p>
        </w:tc>
      </w:tr>
      <w:tr w:rsidR="0094279B" w:rsidRPr="004B0689" w:rsidTr="0094279B">
        <w:tc>
          <w:tcPr>
            <w:tcW w:w="4530" w:type="dxa"/>
          </w:tcPr>
          <w:p w:rsidR="0094279B" w:rsidRPr="004B0689" w:rsidRDefault="0094279B" w:rsidP="00CC11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Profundo</w:t>
            </w:r>
          </w:p>
        </w:tc>
        <w:tc>
          <w:tcPr>
            <w:tcW w:w="4531" w:type="dxa"/>
          </w:tcPr>
          <w:p w:rsidR="0094279B" w:rsidRPr="004B0689" w:rsidRDefault="0094279B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QI abaixo de 20 ou 25</w:t>
            </w:r>
          </w:p>
        </w:tc>
      </w:tr>
    </w:tbl>
    <w:p w:rsidR="00C35A5E" w:rsidRPr="004B0689" w:rsidRDefault="0094279B" w:rsidP="00CC1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Fonte: </w:t>
      </w:r>
      <w:r w:rsidR="00CC11CB" w:rsidRPr="004B0689">
        <w:rPr>
          <w:rFonts w:ascii="Times New Roman" w:hAnsi="Times New Roman" w:cs="Times New Roman"/>
          <w:sz w:val="24"/>
          <w:szCs w:val="24"/>
        </w:rPr>
        <w:t>Amaro (2007, p. 43).</w:t>
      </w:r>
    </w:p>
    <w:p w:rsidR="004718BC" w:rsidRPr="004B0689" w:rsidRDefault="004718BC" w:rsidP="00CC1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910" w:rsidRPr="004B0689" w:rsidRDefault="006F6F31" w:rsidP="002E3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Nos estudos do médico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Stanislau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Krynski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(1969), </w:t>
      </w:r>
      <w:r w:rsidR="00430910" w:rsidRPr="004B0689">
        <w:rPr>
          <w:rFonts w:ascii="Times New Roman" w:hAnsi="Times New Roman" w:cs="Times New Roman"/>
          <w:sz w:val="24"/>
          <w:szCs w:val="24"/>
        </w:rPr>
        <w:t>a conceituação da</w:t>
      </w:r>
      <w:r w:rsidRPr="004B0689">
        <w:rPr>
          <w:rFonts w:ascii="Times New Roman" w:hAnsi="Times New Roman" w:cs="Times New Roman"/>
          <w:sz w:val="24"/>
          <w:szCs w:val="24"/>
        </w:rPr>
        <w:t xml:space="preserve"> deficiência intelectual</w:t>
      </w:r>
      <w:r w:rsidR="00430910" w:rsidRPr="004B0689">
        <w:rPr>
          <w:rFonts w:ascii="Times New Roman" w:hAnsi="Times New Roman" w:cs="Times New Roman"/>
          <w:sz w:val="24"/>
          <w:szCs w:val="24"/>
        </w:rPr>
        <w:t xml:space="preserve"> pode ser assim categorizada.</w:t>
      </w:r>
    </w:p>
    <w:p w:rsidR="006A1E79" w:rsidRPr="004B0689" w:rsidRDefault="006A1E79" w:rsidP="006A1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E79" w:rsidRPr="004B0689" w:rsidRDefault="006A1E79" w:rsidP="006A1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E79" w:rsidRPr="004B0689" w:rsidRDefault="006A1E79" w:rsidP="006A1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F2B" w:rsidRPr="004B0689" w:rsidRDefault="00EE0F2B" w:rsidP="006A1E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Quadro 2: Os quatro níveis da Deficiência Mental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30910" w:rsidRPr="004B0689" w:rsidTr="00430910">
        <w:tc>
          <w:tcPr>
            <w:tcW w:w="4530" w:type="dxa"/>
          </w:tcPr>
          <w:p w:rsidR="00EE0F2B" w:rsidRPr="004B0689" w:rsidRDefault="00EE0F2B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10" w:rsidRPr="004B0689" w:rsidRDefault="0043091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Deficientes mentais profundos</w:t>
            </w:r>
          </w:p>
        </w:tc>
        <w:tc>
          <w:tcPr>
            <w:tcW w:w="4531" w:type="dxa"/>
          </w:tcPr>
          <w:p w:rsidR="00430910" w:rsidRPr="004B0689" w:rsidRDefault="0043091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 xml:space="preserve">São todos aqueles incapazes de se beneficiarem de qualquer tipo de treinamento </w:t>
            </w:r>
            <w:r w:rsidRPr="004B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 educação. Necessitam de assistência por toda a vida.</w:t>
            </w:r>
          </w:p>
        </w:tc>
      </w:tr>
      <w:tr w:rsidR="00430910" w:rsidRPr="004B0689" w:rsidTr="00430910">
        <w:tc>
          <w:tcPr>
            <w:tcW w:w="4530" w:type="dxa"/>
          </w:tcPr>
          <w:p w:rsidR="00430910" w:rsidRPr="004B0689" w:rsidRDefault="0043091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Deficientes mentais severos</w:t>
            </w:r>
          </w:p>
        </w:tc>
        <w:tc>
          <w:tcPr>
            <w:tcW w:w="4531" w:type="dxa"/>
          </w:tcPr>
          <w:p w:rsidR="00430910" w:rsidRPr="004B0689" w:rsidRDefault="0043091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 xml:space="preserve">Necessitam em sua maioria, assistência permanente. </w:t>
            </w:r>
          </w:p>
        </w:tc>
      </w:tr>
      <w:tr w:rsidR="00430910" w:rsidRPr="004B0689" w:rsidTr="00430910">
        <w:tc>
          <w:tcPr>
            <w:tcW w:w="4530" w:type="dxa"/>
          </w:tcPr>
          <w:p w:rsidR="00EE0F2B" w:rsidRPr="004B0689" w:rsidRDefault="00EE0F2B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10" w:rsidRPr="004B0689" w:rsidRDefault="0043091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 xml:space="preserve">Deficientes mentais moderados </w:t>
            </w:r>
          </w:p>
        </w:tc>
        <w:tc>
          <w:tcPr>
            <w:tcW w:w="4531" w:type="dxa"/>
          </w:tcPr>
          <w:p w:rsidR="00430910" w:rsidRPr="004B0689" w:rsidRDefault="00430910" w:rsidP="00430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São aqueles capazes de aproveitar os programas de treinamento sistematizados. Apresentam, em grande número, problemas neurológicos (</w:t>
            </w:r>
            <w:r w:rsidR="00EE0F2B" w:rsidRPr="004B0689">
              <w:rPr>
                <w:rFonts w:ascii="Times New Roman" w:hAnsi="Times New Roman" w:cs="Times New Roman"/>
                <w:sz w:val="24"/>
                <w:szCs w:val="24"/>
              </w:rPr>
              <w:t>cegueira, surdez, distúrbios motores).</w:t>
            </w: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910" w:rsidRPr="004B0689" w:rsidTr="00430910">
        <w:tc>
          <w:tcPr>
            <w:tcW w:w="4530" w:type="dxa"/>
          </w:tcPr>
          <w:p w:rsidR="00EE0F2B" w:rsidRPr="004B0689" w:rsidRDefault="00EE0F2B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10" w:rsidRPr="004B0689" w:rsidRDefault="0043091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Deficientes mentais leves</w:t>
            </w:r>
          </w:p>
        </w:tc>
        <w:tc>
          <w:tcPr>
            <w:tcW w:w="4531" w:type="dxa"/>
          </w:tcPr>
          <w:p w:rsidR="00430910" w:rsidRPr="004B0689" w:rsidRDefault="00EE0F2B" w:rsidP="002E3B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 xml:space="preserve">Cerca de 85% dos deficientes estão neste plano, o que exige uma assistência adequada (médica, </w:t>
            </w:r>
            <w:proofErr w:type="spellStart"/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psicopedagógica</w:t>
            </w:r>
            <w:proofErr w:type="spellEnd"/>
            <w:r w:rsidRPr="004B0689">
              <w:rPr>
                <w:rFonts w:ascii="Times New Roman" w:hAnsi="Times New Roman" w:cs="Times New Roman"/>
                <w:sz w:val="24"/>
                <w:szCs w:val="24"/>
              </w:rPr>
              <w:t xml:space="preserve"> e social).</w:t>
            </w:r>
          </w:p>
        </w:tc>
      </w:tr>
    </w:tbl>
    <w:p w:rsidR="0094279B" w:rsidRPr="004B0689" w:rsidRDefault="00EE0F2B" w:rsidP="00EE0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Fonte: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Krynski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(1969, p. 14).</w:t>
      </w:r>
      <w:r w:rsidR="006F6F31" w:rsidRPr="004B0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F31" w:rsidRPr="004B0689" w:rsidRDefault="006F6F31" w:rsidP="002E3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FA1" w:rsidRPr="004B0689" w:rsidRDefault="00741FA1" w:rsidP="002E3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Ainda, segundo a pesquisadora Keila Pires Amaro (2007, p. 22), o enfoque psicométrico é bastante criticado por diferentes autores, por ser considerado limitado quanto aos possíveis tratamentos da deficiência mental. Sendo que o teste “[...] não oferece indicações sobre como intervir, educar e reabilitar aqueles diagnosticados como deficientes mentais, permanecendo seu foco na identificação do problema”. </w:t>
      </w:r>
    </w:p>
    <w:p w:rsidR="007F75B2" w:rsidRPr="004B0689" w:rsidRDefault="007F75B2" w:rsidP="007F7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De acordo com os pesquisadores Bárbara, Ferreira e Rodrigues (2018), os fatores de risco para a deficiência intelectual podem ser de origem pré-natais, perinatais ou pós-natais, como se encontra descrito nos quadros a seguir.</w:t>
      </w:r>
    </w:p>
    <w:p w:rsidR="00543D0F" w:rsidRPr="004B0689" w:rsidRDefault="00543D0F" w:rsidP="007F7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B20" w:rsidRPr="004B0689" w:rsidRDefault="00BB3B20" w:rsidP="00BB3B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Quadro 3: Causas de deficiência intelectual no período pré-natal.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1"/>
        <w:gridCol w:w="1840"/>
        <w:gridCol w:w="2551"/>
        <w:gridCol w:w="2649"/>
      </w:tblGrid>
      <w:tr w:rsidR="007F75B2" w:rsidRPr="004B0689" w:rsidTr="007F75B2">
        <w:tc>
          <w:tcPr>
            <w:tcW w:w="2265" w:type="dxa"/>
          </w:tcPr>
          <w:p w:rsidR="007F75B2" w:rsidRPr="004B0689" w:rsidRDefault="00BB3B20" w:rsidP="00BB3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BIOMÉDICAS</w:t>
            </w:r>
          </w:p>
        </w:tc>
        <w:tc>
          <w:tcPr>
            <w:tcW w:w="2265" w:type="dxa"/>
          </w:tcPr>
          <w:p w:rsidR="007F75B2" w:rsidRPr="004B0689" w:rsidRDefault="00BB3B20" w:rsidP="00BB3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SOCIAIS</w:t>
            </w:r>
          </w:p>
        </w:tc>
        <w:tc>
          <w:tcPr>
            <w:tcW w:w="2265" w:type="dxa"/>
          </w:tcPr>
          <w:p w:rsidR="007F75B2" w:rsidRPr="004B0689" w:rsidRDefault="00BB3B20" w:rsidP="00BB3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COMPORTAMENTAIS</w:t>
            </w:r>
          </w:p>
        </w:tc>
        <w:tc>
          <w:tcPr>
            <w:tcW w:w="2266" w:type="dxa"/>
          </w:tcPr>
          <w:p w:rsidR="007F75B2" w:rsidRPr="004B0689" w:rsidRDefault="00BB3B20" w:rsidP="00BB3B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EDUACIONAIS</w:t>
            </w:r>
          </w:p>
        </w:tc>
      </w:tr>
      <w:tr w:rsidR="007F75B2" w:rsidRPr="004B0689" w:rsidTr="007F75B2"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Desordens cromossômicas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Pobreza</w:t>
            </w:r>
          </w:p>
        </w:tc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Uso de drogas pelos pais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Prejuízo cognitivo dos pais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5B2" w:rsidRPr="004B0689" w:rsidTr="007F75B2"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Desordens gênicas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Desnutrição materna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Uso de álcool pelos pais</w:t>
            </w:r>
          </w:p>
        </w:tc>
        <w:tc>
          <w:tcPr>
            <w:tcW w:w="2266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Falta de preparo para a maternidade/paternidade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5B2" w:rsidRPr="004B0689" w:rsidTr="007F75B2"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Síndromes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Violência doméstica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Fumo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7F75B2" w:rsidRPr="004B0689" w:rsidRDefault="007F75B2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B2" w:rsidRPr="004B0689" w:rsidTr="007F75B2"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Desordens motoras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Falta de cuidados pré-natais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Imaturidade parental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7F75B2" w:rsidRPr="004B0689" w:rsidRDefault="007F75B2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B2" w:rsidRPr="004B0689" w:rsidTr="007F75B2">
        <w:tc>
          <w:tcPr>
            <w:tcW w:w="2265" w:type="dxa"/>
          </w:tcPr>
          <w:p w:rsidR="007F75B2" w:rsidRPr="004B0689" w:rsidRDefault="00BB3B20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Disgenesia</w:t>
            </w:r>
            <w:proofErr w:type="spellEnd"/>
            <w:r w:rsidRPr="004B0689">
              <w:rPr>
                <w:rFonts w:ascii="Times New Roman" w:hAnsi="Times New Roman" w:cs="Times New Roman"/>
                <w:sz w:val="24"/>
                <w:szCs w:val="24"/>
              </w:rPr>
              <w:t xml:space="preserve"> cerebral</w:t>
            </w:r>
            <w:r w:rsidR="00543D0F" w:rsidRPr="004B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7F75B2" w:rsidRPr="004B0689" w:rsidRDefault="007F75B2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F75B2" w:rsidRPr="004B0689" w:rsidRDefault="007F75B2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F75B2" w:rsidRPr="004B0689" w:rsidRDefault="007F75B2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B2" w:rsidRPr="004B0689" w:rsidTr="007F75B2">
        <w:tc>
          <w:tcPr>
            <w:tcW w:w="2265" w:type="dxa"/>
          </w:tcPr>
          <w:p w:rsidR="007F75B2" w:rsidRPr="004B0689" w:rsidRDefault="00BB3B20" w:rsidP="00543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Idade parenteral</w:t>
            </w:r>
          </w:p>
        </w:tc>
        <w:tc>
          <w:tcPr>
            <w:tcW w:w="2265" w:type="dxa"/>
          </w:tcPr>
          <w:p w:rsidR="007F75B2" w:rsidRPr="004B0689" w:rsidRDefault="007F75B2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F75B2" w:rsidRPr="004B0689" w:rsidRDefault="007F75B2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F75B2" w:rsidRPr="004B0689" w:rsidRDefault="007F75B2" w:rsidP="007F75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B2" w:rsidRPr="004B0689" w:rsidRDefault="00BB3B20" w:rsidP="00BB3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Fonte: Bárbara; Ferreira; Rodrigues (2018, p. 26).</w:t>
      </w:r>
      <w:r w:rsidR="007F75B2" w:rsidRPr="004B06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5B2" w:rsidRPr="004B0689" w:rsidRDefault="007F75B2" w:rsidP="007F7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5B2" w:rsidRPr="004B0689" w:rsidRDefault="00BB3B20" w:rsidP="00DF1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Quadro 4: Causas de deficiência intelectual no período perinatal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2"/>
        <w:gridCol w:w="2107"/>
        <w:gridCol w:w="2551"/>
        <w:gridCol w:w="2221"/>
      </w:tblGrid>
      <w:tr w:rsidR="00DF17B7" w:rsidRPr="004B0689" w:rsidTr="00BB3B20">
        <w:tc>
          <w:tcPr>
            <w:tcW w:w="2265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BIOMÉDICAS</w:t>
            </w:r>
          </w:p>
        </w:tc>
        <w:tc>
          <w:tcPr>
            <w:tcW w:w="2265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SOCIAIS</w:t>
            </w:r>
          </w:p>
        </w:tc>
        <w:tc>
          <w:tcPr>
            <w:tcW w:w="2265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COMPORTAMENTAIS</w:t>
            </w:r>
          </w:p>
        </w:tc>
        <w:tc>
          <w:tcPr>
            <w:tcW w:w="2266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EDUCACIONAIS</w:t>
            </w:r>
          </w:p>
        </w:tc>
      </w:tr>
      <w:tr w:rsidR="00DF17B7" w:rsidRPr="004B0689" w:rsidTr="00BB3B20">
        <w:tc>
          <w:tcPr>
            <w:tcW w:w="2265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Prematuridade</w:t>
            </w:r>
            <w:r w:rsidR="00DF17B7" w:rsidRPr="004B06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</w:tcPr>
          <w:p w:rsidR="00BB3B20" w:rsidRPr="004B0689" w:rsidRDefault="00BB3B20" w:rsidP="00BB3B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Falta de acesso aos cuidados do parto</w:t>
            </w:r>
            <w:r w:rsidR="00DF17B7" w:rsidRPr="004B06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Rejeição dos pais ao cuidado da criança</w:t>
            </w:r>
            <w:r w:rsidR="00DF17B7" w:rsidRPr="004B06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</w:tcPr>
          <w:p w:rsidR="00BB3B20" w:rsidRPr="004B0689" w:rsidRDefault="00DF17B7" w:rsidP="002E3BB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Falta de encaminhamento para a intervenção após a alta hospitalar.</w:t>
            </w:r>
          </w:p>
        </w:tc>
      </w:tr>
      <w:tr w:rsidR="00DF17B7" w:rsidRPr="004B0689" w:rsidTr="00BB3B20">
        <w:tc>
          <w:tcPr>
            <w:tcW w:w="2265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Lesão no nascimento</w:t>
            </w:r>
            <w:r w:rsidR="00DF17B7" w:rsidRPr="004B06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Abandono da criança pelos pais</w:t>
            </w:r>
            <w:r w:rsidR="00DF17B7" w:rsidRPr="004B06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17B7" w:rsidRPr="004B0689" w:rsidTr="00BB3B20">
        <w:tc>
          <w:tcPr>
            <w:tcW w:w="2265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Desordens neonatais</w:t>
            </w:r>
            <w:r w:rsidR="00DF17B7" w:rsidRPr="004B06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BB3B20" w:rsidRPr="004B0689" w:rsidRDefault="00BB3B20" w:rsidP="002E3B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F17B7" w:rsidRPr="004B0689" w:rsidRDefault="00DF17B7" w:rsidP="00DF17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Fonte: Bárbara; Ferreira; Rodrigues (2018, p. 26).</w:t>
      </w:r>
    </w:p>
    <w:p w:rsidR="00A32CFE" w:rsidRPr="004B0689" w:rsidRDefault="00A32CFE" w:rsidP="00DF17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7B7" w:rsidRPr="004B0689" w:rsidRDefault="00DF17B7" w:rsidP="00DF1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Quadro 5: Causas de deficiência intelectual no período pós-natal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08"/>
        <w:gridCol w:w="2220"/>
        <w:gridCol w:w="2551"/>
        <w:gridCol w:w="2182"/>
      </w:tblGrid>
      <w:tr w:rsidR="00DF17B7" w:rsidRPr="004B0689" w:rsidTr="00DF17B7"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BIOMÉDICAS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SOCIAIS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COMPORTAMENTAIS</w:t>
            </w:r>
          </w:p>
        </w:tc>
        <w:tc>
          <w:tcPr>
            <w:tcW w:w="2266" w:type="dxa"/>
          </w:tcPr>
          <w:p w:rsidR="00DF17B7" w:rsidRPr="004B0689" w:rsidRDefault="00DF17B7" w:rsidP="00DF17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EDUCACIONAIS</w:t>
            </w:r>
          </w:p>
        </w:tc>
      </w:tr>
      <w:tr w:rsidR="00DF17B7" w:rsidRPr="004B0689" w:rsidTr="00DF17B7"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Lesão cerebral traumática.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Pobreza familiar.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Abuso e negligência da criança.</w:t>
            </w:r>
          </w:p>
        </w:tc>
        <w:tc>
          <w:tcPr>
            <w:tcW w:w="2266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Prejuízo cognitivo dos pais.</w:t>
            </w:r>
          </w:p>
        </w:tc>
      </w:tr>
      <w:tr w:rsidR="00DF17B7" w:rsidRPr="004B0689" w:rsidTr="00DF17B7"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Desnutrição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Cuidador da criança incapacitado.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Violência doméstica.</w:t>
            </w:r>
          </w:p>
        </w:tc>
        <w:tc>
          <w:tcPr>
            <w:tcW w:w="2266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Diagnóstico retardado.</w:t>
            </w:r>
          </w:p>
        </w:tc>
      </w:tr>
      <w:tr w:rsidR="00DF17B7" w:rsidRPr="004B0689" w:rsidTr="00DF17B7"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Meningite encefalite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 xml:space="preserve">Falta de estimulação adequada. 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Medidas de segurança inadequada.</w:t>
            </w:r>
          </w:p>
        </w:tc>
        <w:tc>
          <w:tcPr>
            <w:tcW w:w="2266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Serviços de intervenção precoce inadequados.</w:t>
            </w:r>
          </w:p>
        </w:tc>
      </w:tr>
      <w:tr w:rsidR="00DF17B7" w:rsidRPr="004B0689" w:rsidTr="00DF17B7"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Desordens convulsivas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Doença crônica na família.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Privação social.</w:t>
            </w:r>
          </w:p>
        </w:tc>
        <w:tc>
          <w:tcPr>
            <w:tcW w:w="2266" w:type="dxa"/>
          </w:tcPr>
          <w:p w:rsidR="00DF17B7" w:rsidRPr="004B0689" w:rsidRDefault="00A32CFE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Serviços educacionais especiais inadequados.</w:t>
            </w:r>
          </w:p>
        </w:tc>
      </w:tr>
      <w:tr w:rsidR="00DF17B7" w:rsidRPr="004B0689" w:rsidTr="00DF17B7"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Distúrbios degenerativos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Institucionalização.</w:t>
            </w:r>
          </w:p>
        </w:tc>
        <w:tc>
          <w:tcPr>
            <w:tcW w:w="2265" w:type="dxa"/>
          </w:tcPr>
          <w:p w:rsidR="00DF17B7" w:rsidRPr="004B0689" w:rsidRDefault="00DF17B7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Comportamentos infantis difíceis.</w:t>
            </w:r>
          </w:p>
        </w:tc>
        <w:tc>
          <w:tcPr>
            <w:tcW w:w="2266" w:type="dxa"/>
          </w:tcPr>
          <w:p w:rsidR="00DF17B7" w:rsidRPr="004B0689" w:rsidRDefault="00A32CFE" w:rsidP="00DF17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9">
              <w:rPr>
                <w:rFonts w:ascii="Times New Roman" w:hAnsi="Times New Roman" w:cs="Times New Roman"/>
                <w:sz w:val="24"/>
                <w:szCs w:val="24"/>
              </w:rPr>
              <w:t>Apoio familiar inadequado.</w:t>
            </w:r>
          </w:p>
        </w:tc>
      </w:tr>
    </w:tbl>
    <w:p w:rsidR="00DF17B7" w:rsidRPr="004B0689" w:rsidRDefault="00A32CFE" w:rsidP="00DF17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Fonte: Bárbara</w:t>
      </w:r>
      <w:r w:rsidR="00452D52" w:rsidRPr="004B0689">
        <w:rPr>
          <w:rFonts w:ascii="Times New Roman" w:hAnsi="Times New Roman" w:cs="Times New Roman"/>
          <w:sz w:val="24"/>
          <w:szCs w:val="24"/>
        </w:rPr>
        <w:t>;</w:t>
      </w:r>
      <w:r w:rsidRPr="004B0689">
        <w:rPr>
          <w:rFonts w:ascii="Times New Roman" w:hAnsi="Times New Roman" w:cs="Times New Roman"/>
          <w:sz w:val="24"/>
          <w:szCs w:val="24"/>
        </w:rPr>
        <w:t xml:space="preserve"> Ferreira</w:t>
      </w:r>
      <w:r w:rsidR="00452D52" w:rsidRPr="004B0689">
        <w:rPr>
          <w:rFonts w:ascii="Times New Roman" w:hAnsi="Times New Roman" w:cs="Times New Roman"/>
          <w:sz w:val="24"/>
          <w:szCs w:val="24"/>
        </w:rPr>
        <w:t>;</w:t>
      </w:r>
      <w:r w:rsidRPr="004B0689">
        <w:rPr>
          <w:rFonts w:ascii="Times New Roman" w:hAnsi="Times New Roman" w:cs="Times New Roman"/>
          <w:sz w:val="24"/>
          <w:szCs w:val="24"/>
        </w:rPr>
        <w:t xml:space="preserve"> Rodrigues (2018, p. 26).</w:t>
      </w:r>
    </w:p>
    <w:p w:rsidR="00BB3B20" w:rsidRPr="004B0689" w:rsidRDefault="00BB3B20" w:rsidP="00411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78D" w:rsidRPr="004B0689" w:rsidRDefault="000A79D9" w:rsidP="002E3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Anteriormente ao </w:t>
      </w:r>
      <w:r w:rsidR="00041CAE" w:rsidRPr="004B0689">
        <w:rPr>
          <w:rFonts w:ascii="Times New Roman" w:hAnsi="Times New Roman" w:cs="Times New Roman"/>
          <w:sz w:val="24"/>
          <w:szCs w:val="24"/>
        </w:rPr>
        <w:t xml:space="preserve">desenvolvimento do </w:t>
      </w:r>
      <w:r w:rsidR="00A26EF1" w:rsidRPr="004B0689">
        <w:rPr>
          <w:rFonts w:ascii="Times New Roman" w:hAnsi="Times New Roman" w:cs="Times New Roman"/>
          <w:sz w:val="24"/>
          <w:szCs w:val="24"/>
        </w:rPr>
        <w:t>conheci</w:t>
      </w:r>
      <w:r w:rsidRPr="004B0689">
        <w:rPr>
          <w:rFonts w:ascii="Times New Roman" w:hAnsi="Times New Roman" w:cs="Times New Roman"/>
          <w:sz w:val="24"/>
          <w:szCs w:val="24"/>
        </w:rPr>
        <w:t>mento científico acerca da deficiência mental,</w:t>
      </w:r>
      <w:r w:rsidR="00411748" w:rsidRPr="004B0689">
        <w:rPr>
          <w:rFonts w:ascii="Times New Roman" w:hAnsi="Times New Roman" w:cs="Times New Roman"/>
          <w:sz w:val="24"/>
          <w:szCs w:val="24"/>
        </w:rPr>
        <w:t xml:space="preserve"> p</w:t>
      </w:r>
      <w:r w:rsidR="00B3378D" w:rsidRPr="004B0689">
        <w:rPr>
          <w:rFonts w:ascii="Times New Roman" w:hAnsi="Times New Roman" w:cs="Times New Roman"/>
          <w:sz w:val="24"/>
          <w:szCs w:val="24"/>
        </w:rPr>
        <w:t xml:space="preserve">ensava-se que o desenvolvimento intelectual se concluía por volta dos dezesseis anos, não havendo mais reorganização das estruturas mentais a partir desse período. Para os deficientes mentais, fazia-se necessário a </w:t>
      </w:r>
      <w:r w:rsidR="009C218C" w:rsidRPr="004B0689">
        <w:rPr>
          <w:rFonts w:ascii="Times New Roman" w:hAnsi="Times New Roman" w:cs="Times New Roman"/>
          <w:sz w:val="24"/>
          <w:szCs w:val="24"/>
        </w:rPr>
        <w:t>elabora</w:t>
      </w:r>
      <w:r w:rsidR="00B3378D" w:rsidRPr="004B0689">
        <w:rPr>
          <w:rFonts w:ascii="Times New Roman" w:hAnsi="Times New Roman" w:cs="Times New Roman"/>
          <w:sz w:val="24"/>
          <w:szCs w:val="24"/>
        </w:rPr>
        <w:t>ção de métodos de ensino adequados ao ritmo de desenvolvimento próprio do indivíduo.</w:t>
      </w:r>
    </w:p>
    <w:p w:rsidR="007F6D08" w:rsidRPr="004B0689" w:rsidRDefault="00EF243E" w:rsidP="007F6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Havendo essa preocupação</w:t>
      </w:r>
      <w:r w:rsidR="00D22858" w:rsidRPr="004B0689">
        <w:rPr>
          <w:rFonts w:ascii="Times New Roman" w:hAnsi="Times New Roman" w:cs="Times New Roman"/>
          <w:sz w:val="24"/>
          <w:szCs w:val="24"/>
        </w:rPr>
        <w:t xml:space="preserve"> referente a organização de novos métodos de ensino</w:t>
      </w:r>
      <w:r w:rsidRPr="004B0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Krynski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(1969), afirma que foram fundadas escolas</w:t>
      </w:r>
      <w:r w:rsidR="00E14D39" w:rsidRPr="004B0689">
        <w:rPr>
          <w:rFonts w:ascii="Times New Roman" w:hAnsi="Times New Roman" w:cs="Times New Roman"/>
          <w:sz w:val="24"/>
          <w:szCs w:val="24"/>
        </w:rPr>
        <w:t xml:space="preserve">, </w:t>
      </w:r>
      <w:r w:rsidRPr="004B0689">
        <w:rPr>
          <w:rFonts w:ascii="Times New Roman" w:hAnsi="Times New Roman" w:cs="Times New Roman"/>
          <w:sz w:val="24"/>
          <w:szCs w:val="24"/>
        </w:rPr>
        <w:t>institutos, oficinas, publicação de trabalhos científicos, revistas, livros em número cada vez maior. Diversas organizações se estrutura</w:t>
      </w:r>
      <w:r w:rsidR="005B2F04" w:rsidRPr="004B0689">
        <w:rPr>
          <w:rFonts w:ascii="Times New Roman" w:hAnsi="Times New Roman" w:cs="Times New Roman"/>
          <w:sz w:val="24"/>
          <w:szCs w:val="24"/>
        </w:rPr>
        <w:t>ra</w:t>
      </w:r>
      <w:r w:rsidRPr="004B0689">
        <w:rPr>
          <w:rFonts w:ascii="Times New Roman" w:hAnsi="Times New Roman" w:cs="Times New Roman"/>
          <w:sz w:val="24"/>
          <w:szCs w:val="24"/>
        </w:rPr>
        <w:t>m inicialmente locais, depois nacionais e logo internacionais.</w:t>
      </w:r>
      <w:r w:rsidR="00F71FBD" w:rsidRPr="004B0689">
        <w:rPr>
          <w:rFonts w:ascii="Times New Roman" w:hAnsi="Times New Roman" w:cs="Times New Roman"/>
          <w:sz w:val="24"/>
          <w:szCs w:val="24"/>
        </w:rPr>
        <w:t xml:space="preserve"> </w:t>
      </w:r>
      <w:r w:rsidR="007F6D08" w:rsidRPr="004B0689">
        <w:rPr>
          <w:rFonts w:ascii="Times New Roman" w:hAnsi="Times New Roman" w:cs="Times New Roman"/>
          <w:sz w:val="24"/>
          <w:szCs w:val="24"/>
        </w:rPr>
        <w:t xml:space="preserve">No século XX, surgem educadores idealistas como Johann Heinrich Pestalozzi, </w:t>
      </w:r>
      <w:proofErr w:type="spellStart"/>
      <w:r w:rsidR="007F6D08" w:rsidRPr="004B0689">
        <w:rPr>
          <w:rFonts w:ascii="Times New Roman" w:hAnsi="Times New Roman" w:cs="Times New Roman"/>
          <w:sz w:val="24"/>
          <w:szCs w:val="24"/>
        </w:rPr>
        <w:t>Froboel</w:t>
      </w:r>
      <w:proofErr w:type="spellEnd"/>
      <w:r w:rsidR="007F6D08" w:rsidRPr="004B0689">
        <w:rPr>
          <w:rFonts w:ascii="Times New Roman" w:hAnsi="Times New Roman" w:cs="Times New Roman"/>
          <w:sz w:val="24"/>
          <w:szCs w:val="24"/>
        </w:rPr>
        <w:t xml:space="preserve"> e Maria Montessori.</w:t>
      </w:r>
    </w:p>
    <w:p w:rsidR="00F71FBD" w:rsidRPr="004B0689" w:rsidRDefault="00EF243E" w:rsidP="005B4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Em</w:t>
      </w:r>
      <w:r w:rsidR="00F71FBD" w:rsidRPr="004B0689">
        <w:rPr>
          <w:rFonts w:ascii="Times New Roman" w:hAnsi="Times New Roman" w:cs="Times New Roman"/>
          <w:sz w:val="24"/>
          <w:szCs w:val="24"/>
        </w:rPr>
        <w:t xml:space="preserve"> 1876</w:t>
      </w:r>
      <w:r w:rsidR="005B4EF5" w:rsidRPr="004B0689">
        <w:rPr>
          <w:rFonts w:ascii="Times New Roman" w:hAnsi="Times New Roman" w:cs="Times New Roman"/>
          <w:sz w:val="24"/>
          <w:szCs w:val="24"/>
        </w:rPr>
        <w:t>,</w:t>
      </w:r>
      <w:r w:rsidR="00F71FBD" w:rsidRPr="004B0689">
        <w:rPr>
          <w:rFonts w:ascii="Times New Roman" w:hAnsi="Times New Roman" w:cs="Times New Roman"/>
          <w:sz w:val="24"/>
          <w:szCs w:val="24"/>
        </w:rPr>
        <w:t xml:space="preserve"> foi fundada </w:t>
      </w:r>
      <w:r w:rsidR="005B4EF5" w:rsidRPr="004B0689">
        <w:rPr>
          <w:rFonts w:ascii="Times New Roman" w:hAnsi="Times New Roman" w:cs="Times New Roman"/>
          <w:sz w:val="24"/>
          <w:szCs w:val="24"/>
        </w:rPr>
        <w:t xml:space="preserve">por pais de deficientes mentais, </w:t>
      </w:r>
      <w:r w:rsidR="00F71FBD" w:rsidRPr="004B0689">
        <w:rPr>
          <w:rFonts w:ascii="Times New Roman" w:hAnsi="Times New Roman" w:cs="Times New Roman"/>
          <w:sz w:val="24"/>
          <w:szCs w:val="24"/>
        </w:rPr>
        <w:t>a Associação Americana d</w:t>
      </w:r>
      <w:r w:rsidR="005B4EF5" w:rsidRPr="004B0689">
        <w:rPr>
          <w:rFonts w:ascii="Times New Roman" w:hAnsi="Times New Roman" w:cs="Times New Roman"/>
          <w:sz w:val="24"/>
          <w:szCs w:val="24"/>
        </w:rPr>
        <w:t>e Retardo</w:t>
      </w:r>
      <w:r w:rsidR="00F71FBD" w:rsidRPr="004B0689">
        <w:rPr>
          <w:rFonts w:ascii="Times New Roman" w:hAnsi="Times New Roman" w:cs="Times New Roman"/>
          <w:sz w:val="24"/>
          <w:szCs w:val="24"/>
        </w:rPr>
        <w:t xml:space="preserve"> Mental – AAMR. </w:t>
      </w:r>
      <w:r w:rsidR="005B4EF5" w:rsidRPr="004B0689">
        <w:rPr>
          <w:rFonts w:ascii="Times New Roman" w:hAnsi="Times New Roman" w:cs="Times New Roman"/>
          <w:sz w:val="24"/>
          <w:szCs w:val="24"/>
        </w:rPr>
        <w:t>Tendo como objetivo</w:t>
      </w:r>
      <w:r w:rsidR="005B4EF5" w:rsidRPr="004B0689">
        <w:rPr>
          <w:rFonts w:ascii="Times New Roman" w:hAnsi="Times New Roman" w:cs="Times New Roman"/>
        </w:rPr>
        <w:t xml:space="preserve"> </w:t>
      </w:r>
      <w:r w:rsidR="005B4EF5" w:rsidRPr="004B0689">
        <w:rPr>
          <w:rFonts w:ascii="Times New Roman" w:hAnsi="Times New Roman" w:cs="Times New Roman"/>
          <w:sz w:val="24"/>
          <w:szCs w:val="24"/>
        </w:rPr>
        <w:t>promover políticas, pesquisas e intervenções eficazes voltadas para o deficiente mental, bem como a defesa de seus direitos (AMARO, 2007).</w:t>
      </w:r>
      <w:r w:rsidRPr="004B06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4EF5" w:rsidRPr="004B0689" w:rsidRDefault="00F71FBD" w:rsidP="00F7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Em 1962, nos Estados Unidos o presidente Kennedy instituiu a Comissão Presidencial, encarregada de subsidiar o Plano Nacional para o combate à deficiência mental, apresentando as recomendações e propostas necessárias para um novo entendimento da questão da deficiência mental. </w:t>
      </w:r>
    </w:p>
    <w:p w:rsidR="00EF243E" w:rsidRPr="004B0689" w:rsidRDefault="004B5EEA" w:rsidP="00F7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Assim, tendo como premissa a inclusão social das pessoas com deficiência mental, </w:t>
      </w:r>
      <w:r w:rsidR="00D93523" w:rsidRPr="004B0689">
        <w:rPr>
          <w:rFonts w:ascii="Times New Roman" w:hAnsi="Times New Roman" w:cs="Times New Roman"/>
          <w:sz w:val="24"/>
          <w:szCs w:val="24"/>
        </w:rPr>
        <w:t xml:space="preserve">foi mudado </w:t>
      </w:r>
      <w:r w:rsidRPr="004B0689">
        <w:rPr>
          <w:rFonts w:ascii="Times New Roman" w:hAnsi="Times New Roman" w:cs="Times New Roman"/>
          <w:sz w:val="24"/>
          <w:szCs w:val="24"/>
        </w:rPr>
        <w:t>e</w:t>
      </w:r>
      <w:r w:rsidR="005B4EF5" w:rsidRPr="004B0689">
        <w:rPr>
          <w:rFonts w:ascii="Times New Roman" w:hAnsi="Times New Roman" w:cs="Times New Roman"/>
          <w:sz w:val="24"/>
          <w:szCs w:val="24"/>
        </w:rPr>
        <w:t>m 1</w:t>
      </w:r>
      <w:r w:rsidR="006215F0" w:rsidRPr="004B0689">
        <w:rPr>
          <w:rFonts w:ascii="Times New Roman" w:hAnsi="Times New Roman" w:cs="Times New Roman"/>
          <w:sz w:val="24"/>
          <w:szCs w:val="24"/>
        </w:rPr>
        <w:t>º</w:t>
      </w:r>
      <w:r w:rsidR="005B4EF5" w:rsidRPr="004B0689">
        <w:rPr>
          <w:rFonts w:ascii="Times New Roman" w:hAnsi="Times New Roman" w:cs="Times New Roman"/>
          <w:sz w:val="24"/>
          <w:szCs w:val="24"/>
        </w:rPr>
        <w:t xml:space="preserve"> de janeiro de 2007</w:t>
      </w:r>
      <w:r w:rsidR="006215F0" w:rsidRPr="004B0689">
        <w:rPr>
          <w:rFonts w:ascii="Times New Roman" w:hAnsi="Times New Roman" w:cs="Times New Roman"/>
          <w:sz w:val="24"/>
          <w:szCs w:val="24"/>
        </w:rPr>
        <w:t xml:space="preserve">, o nome da instituição </w:t>
      </w:r>
      <w:r w:rsidR="004D32F1" w:rsidRPr="004B0689">
        <w:rPr>
          <w:rFonts w:ascii="Times New Roman" w:hAnsi="Times New Roman" w:cs="Times New Roman"/>
          <w:sz w:val="24"/>
          <w:szCs w:val="24"/>
        </w:rPr>
        <w:t xml:space="preserve">(AAMR) </w:t>
      </w:r>
      <w:r w:rsidR="006215F0" w:rsidRPr="004B0689">
        <w:rPr>
          <w:rFonts w:ascii="Times New Roman" w:hAnsi="Times New Roman" w:cs="Times New Roman"/>
          <w:sz w:val="24"/>
          <w:szCs w:val="24"/>
        </w:rPr>
        <w:t xml:space="preserve">para </w:t>
      </w:r>
      <w:r w:rsidR="006215F0" w:rsidRPr="004B0689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proofErr w:type="spellStart"/>
      <w:r w:rsidR="006215F0" w:rsidRPr="004B0689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="006215F0" w:rsidRPr="004B0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15F0" w:rsidRPr="004B0689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="006215F0" w:rsidRPr="004B0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15F0" w:rsidRPr="004B0689">
        <w:rPr>
          <w:rFonts w:ascii="Times New Roman" w:hAnsi="Times New Roman" w:cs="Times New Roman"/>
          <w:i/>
          <w:sz w:val="24"/>
          <w:szCs w:val="24"/>
        </w:rPr>
        <w:t>Intellectual</w:t>
      </w:r>
      <w:proofErr w:type="spellEnd"/>
      <w:r w:rsidR="006215F0" w:rsidRPr="004B0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15F0" w:rsidRPr="004B0689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6215F0" w:rsidRPr="004B0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15F0" w:rsidRPr="004B0689">
        <w:rPr>
          <w:rFonts w:ascii="Times New Roman" w:hAnsi="Times New Roman" w:cs="Times New Roman"/>
          <w:i/>
          <w:sz w:val="24"/>
          <w:szCs w:val="24"/>
        </w:rPr>
        <w:t>Developmental</w:t>
      </w:r>
      <w:proofErr w:type="spellEnd"/>
      <w:r w:rsidR="006215F0" w:rsidRPr="004B0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15F0" w:rsidRPr="004B0689">
        <w:rPr>
          <w:rFonts w:ascii="Times New Roman" w:hAnsi="Times New Roman" w:cs="Times New Roman"/>
          <w:i/>
          <w:sz w:val="24"/>
          <w:szCs w:val="24"/>
        </w:rPr>
        <w:t>Disabilities</w:t>
      </w:r>
      <w:proofErr w:type="spellEnd"/>
      <w:r w:rsidR="006215F0" w:rsidRPr="004B0689">
        <w:rPr>
          <w:rFonts w:ascii="Times New Roman" w:hAnsi="Times New Roman" w:cs="Times New Roman"/>
          <w:sz w:val="24"/>
          <w:szCs w:val="24"/>
        </w:rPr>
        <w:t xml:space="preserve"> (AAIDD). Em português: Associação Americana de Deficiência Intelectual e de Desenvolvimento. </w:t>
      </w:r>
    </w:p>
    <w:p w:rsidR="006215F0" w:rsidRPr="004B0689" w:rsidRDefault="006215F0" w:rsidP="00F7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Segundo a pesquisadora Teresa Cristina Coelho dos Santos:</w:t>
      </w:r>
    </w:p>
    <w:p w:rsidR="006215F0" w:rsidRPr="004B0689" w:rsidRDefault="006215F0" w:rsidP="00F71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5F0" w:rsidRPr="004B0689" w:rsidRDefault="006215F0" w:rsidP="006215F0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</w:rPr>
        <w:t xml:space="preserve">Esta mudança foi amplamente aprovada pelas pessoas com deficiência intelectual, membros de suas famílias e pela sociedade em geral, pois, esta instituição de renome mundial referendava uma nova terminologia, considerando-a mais adequada aos tempos atuais. Isso contribuía para resgatar a verdadeira imagem, os direitos, a dignidade e as competências das pessoas com deficiência intelectual, com o objetivo maior de garantir-lhes participação plena, compartilhada junto aos demais cidadãos em todos os aspectos da vida (SANTOS, 2012, p. 54-55).  </w:t>
      </w:r>
    </w:p>
    <w:p w:rsidR="00D10D7F" w:rsidRPr="004B0689" w:rsidRDefault="00D10D7F" w:rsidP="002E3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D7F" w:rsidRPr="004B0689" w:rsidRDefault="00D10D7F" w:rsidP="00D10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 nomenclatura utilizada para se referir a pessoa com deficiência também passou por mudanças: de </w:t>
      </w:r>
      <w:r w:rsidR="004D2714" w:rsidRPr="004B0689">
        <w:rPr>
          <w:rFonts w:ascii="Times New Roman" w:hAnsi="Times New Roman" w:cs="Times New Roman"/>
          <w:sz w:val="24"/>
          <w:szCs w:val="24"/>
        </w:rPr>
        <w:t>D</w:t>
      </w:r>
      <w:r w:rsidRPr="004B0689">
        <w:rPr>
          <w:rFonts w:ascii="Times New Roman" w:hAnsi="Times New Roman" w:cs="Times New Roman"/>
          <w:sz w:val="24"/>
          <w:szCs w:val="24"/>
        </w:rPr>
        <w:t xml:space="preserve">eficiência </w:t>
      </w:r>
      <w:r w:rsidR="004D2714" w:rsidRPr="004B0689">
        <w:rPr>
          <w:rFonts w:ascii="Times New Roman" w:hAnsi="Times New Roman" w:cs="Times New Roman"/>
          <w:sz w:val="24"/>
          <w:szCs w:val="24"/>
        </w:rPr>
        <w:t>M</w:t>
      </w:r>
      <w:r w:rsidRPr="004B0689">
        <w:rPr>
          <w:rFonts w:ascii="Times New Roman" w:hAnsi="Times New Roman" w:cs="Times New Roman"/>
          <w:sz w:val="24"/>
          <w:szCs w:val="24"/>
        </w:rPr>
        <w:t>ental</w:t>
      </w:r>
      <w:r w:rsidR="00DC01E0" w:rsidRPr="004B0689">
        <w:rPr>
          <w:rFonts w:ascii="Times New Roman" w:hAnsi="Times New Roman" w:cs="Times New Roman"/>
          <w:sz w:val="24"/>
          <w:szCs w:val="24"/>
        </w:rPr>
        <w:t xml:space="preserve"> (DM)</w:t>
      </w:r>
      <w:r w:rsidRPr="004B0689">
        <w:rPr>
          <w:rFonts w:ascii="Times New Roman" w:hAnsi="Times New Roman" w:cs="Times New Roman"/>
          <w:sz w:val="24"/>
          <w:szCs w:val="24"/>
        </w:rPr>
        <w:t xml:space="preserve"> para </w:t>
      </w:r>
      <w:r w:rsidR="004D2714" w:rsidRPr="004B0689">
        <w:rPr>
          <w:rFonts w:ascii="Times New Roman" w:hAnsi="Times New Roman" w:cs="Times New Roman"/>
          <w:sz w:val="24"/>
          <w:szCs w:val="24"/>
        </w:rPr>
        <w:t>D</w:t>
      </w:r>
      <w:r w:rsidRPr="004B0689">
        <w:rPr>
          <w:rFonts w:ascii="Times New Roman" w:hAnsi="Times New Roman" w:cs="Times New Roman"/>
          <w:sz w:val="24"/>
          <w:szCs w:val="24"/>
        </w:rPr>
        <w:t xml:space="preserve">eficiência </w:t>
      </w:r>
      <w:r w:rsidR="004D2714" w:rsidRPr="004B0689">
        <w:rPr>
          <w:rFonts w:ascii="Times New Roman" w:hAnsi="Times New Roman" w:cs="Times New Roman"/>
          <w:sz w:val="24"/>
          <w:szCs w:val="24"/>
        </w:rPr>
        <w:t>I</w:t>
      </w:r>
      <w:r w:rsidRPr="004B0689">
        <w:rPr>
          <w:rFonts w:ascii="Times New Roman" w:hAnsi="Times New Roman" w:cs="Times New Roman"/>
          <w:sz w:val="24"/>
          <w:szCs w:val="24"/>
        </w:rPr>
        <w:t>ntelectual</w:t>
      </w:r>
      <w:r w:rsidR="00DC01E0" w:rsidRPr="004B0689">
        <w:rPr>
          <w:rFonts w:ascii="Times New Roman" w:hAnsi="Times New Roman" w:cs="Times New Roman"/>
          <w:sz w:val="24"/>
          <w:szCs w:val="24"/>
        </w:rPr>
        <w:t xml:space="preserve"> (DI)</w:t>
      </w:r>
      <w:r w:rsidRPr="004B0689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Anamaria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Harumi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Tamanaha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Duarte (2015, p. 11): </w:t>
      </w:r>
    </w:p>
    <w:p w:rsidR="00DC01E0" w:rsidRPr="004B0689" w:rsidRDefault="00DC01E0" w:rsidP="00D10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43E" w:rsidRPr="004B0689" w:rsidRDefault="00D10D7F" w:rsidP="00D10D7F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</w:rPr>
        <w:t>Entre as várias terminologias já utilizadas oficialmente, Deficiência Intelectual foi divulgada para substituir o termo deficiência mental após a publicação da Declaração de Montreal sobre Deficiência Intelectual, realizada em outubro de 2004. Desde então, essa terminologia tem sido utilizada, fazendo parte de documentos oficiais do Governo Federal e outros.</w:t>
      </w:r>
    </w:p>
    <w:p w:rsidR="00EF243E" w:rsidRPr="004B0689" w:rsidRDefault="00EF243E" w:rsidP="001F6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43E" w:rsidRPr="004B0689" w:rsidRDefault="00DC01E0" w:rsidP="00372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          Nesta perspectiva, a deficiência intelectual passa a ser compreendida como um déficit cognitivo e não como uma incapacidade do indivíduo. Visando a sua inserção social e educacional dentro dos seus limites, mas valorizando suas capacidades e permitindo</w:t>
      </w:r>
      <w:r w:rsidR="00896F2D" w:rsidRPr="004B0689">
        <w:rPr>
          <w:rFonts w:ascii="Times New Roman" w:hAnsi="Times New Roman" w:cs="Times New Roman"/>
          <w:sz w:val="24"/>
          <w:szCs w:val="24"/>
        </w:rPr>
        <w:t xml:space="preserve"> </w:t>
      </w:r>
      <w:r w:rsidRPr="004B0689">
        <w:rPr>
          <w:rFonts w:ascii="Times New Roman" w:hAnsi="Times New Roman" w:cs="Times New Roman"/>
          <w:sz w:val="24"/>
          <w:szCs w:val="24"/>
        </w:rPr>
        <w:t>a</w:t>
      </w:r>
      <w:r w:rsidR="00896F2D" w:rsidRPr="004B0689">
        <w:rPr>
          <w:rFonts w:ascii="Times New Roman" w:hAnsi="Times New Roman" w:cs="Times New Roman"/>
          <w:sz w:val="24"/>
          <w:szCs w:val="24"/>
        </w:rPr>
        <w:t>o</w:t>
      </w:r>
      <w:r w:rsidRPr="004B0689">
        <w:rPr>
          <w:rFonts w:ascii="Times New Roman" w:hAnsi="Times New Roman" w:cs="Times New Roman"/>
          <w:sz w:val="24"/>
          <w:szCs w:val="24"/>
        </w:rPr>
        <w:t>s</w:t>
      </w:r>
      <w:r w:rsidR="00896F2D" w:rsidRPr="004B0689">
        <w:rPr>
          <w:rFonts w:ascii="Times New Roman" w:hAnsi="Times New Roman" w:cs="Times New Roman"/>
          <w:sz w:val="24"/>
          <w:szCs w:val="24"/>
        </w:rPr>
        <w:t xml:space="preserve"> deficientes</w:t>
      </w:r>
      <w:r w:rsidRPr="004B0689">
        <w:rPr>
          <w:rFonts w:ascii="Times New Roman" w:hAnsi="Times New Roman" w:cs="Times New Roman"/>
          <w:sz w:val="24"/>
          <w:szCs w:val="24"/>
        </w:rPr>
        <w:t xml:space="preserve"> serem cidadã</w:t>
      </w:r>
      <w:r w:rsidR="00896F2D" w:rsidRPr="004B0689">
        <w:rPr>
          <w:rFonts w:ascii="Times New Roman" w:hAnsi="Times New Roman" w:cs="Times New Roman"/>
          <w:sz w:val="24"/>
          <w:szCs w:val="24"/>
        </w:rPr>
        <w:t>o</w:t>
      </w:r>
      <w:r w:rsidRPr="004B0689">
        <w:rPr>
          <w:rFonts w:ascii="Times New Roman" w:hAnsi="Times New Roman" w:cs="Times New Roman"/>
          <w:sz w:val="24"/>
          <w:szCs w:val="24"/>
        </w:rPr>
        <w:t xml:space="preserve">s em sua plenitude. </w:t>
      </w:r>
      <w:r w:rsidR="003728FC" w:rsidRPr="004B0689">
        <w:rPr>
          <w:rFonts w:ascii="Times New Roman" w:hAnsi="Times New Roman" w:cs="Times New Roman"/>
          <w:sz w:val="24"/>
          <w:szCs w:val="24"/>
        </w:rPr>
        <w:t>Nesse sentido, Duarte (2015, p. 11) afirma que: “</w:t>
      </w:r>
      <w:r w:rsidRPr="004B0689">
        <w:rPr>
          <w:rFonts w:ascii="Times New Roman" w:hAnsi="Times New Roman" w:cs="Times New Roman"/>
          <w:sz w:val="24"/>
          <w:szCs w:val="24"/>
        </w:rPr>
        <w:t>Assim, as limitações deixam de ser observadas como dificuldade exclusiva da pessoa deficiente (perspectiva quantitativa da inteligência), passando a ser consideradas como limitações do contexto social que deve buscar e ofertar os apoios que ela necessita</w:t>
      </w:r>
      <w:r w:rsidR="003728FC" w:rsidRPr="004B0689">
        <w:rPr>
          <w:rFonts w:ascii="Times New Roman" w:hAnsi="Times New Roman" w:cs="Times New Roman"/>
          <w:sz w:val="24"/>
          <w:szCs w:val="24"/>
        </w:rPr>
        <w:t>”</w:t>
      </w:r>
      <w:r w:rsidRPr="004B0689">
        <w:rPr>
          <w:rFonts w:ascii="Times New Roman" w:hAnsi="Times New Roman" w:cs="Times New Roman"/>
          <w:sz w:val="24"/>
          <w:szCs w:val="24"/>
        </w:rPr>
        <w:t>.</w:t>
      </w:r>
    </w:p>
    <w:p w:rsidR="00DC01E0" w:rsidRPr="004B0689" w:rsidRDefault="00E76577" w:rsidP="00E76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De acordo com Associação Americana de Deficiência Intelectual e de Desenvolvimento (AAIDD), a deficiência intelectual é definida como:</w:t>
      </w:r>
    </w:p>
    <w:p w:rsidR="00E76577" w:rsidRPr="004B0689" w:rsidRDefault="00E76577" w:rsidP="00E76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577" w:rsidRPr="004B0689" w:rsidRDefault="00E76577" w:rsidP="00E76577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</w:rPr>
        <w:t>Uma incapacidade caracterizada por importantes limitações, tanto no funcionamento intelectual quanto no comportamento adaptativo, e está expresso nas habilidades adaptativas conceituais, sociais e práticas. Esta incapacidade tem início antes dos 18 anos (AAMR, 2006, p.</w:t>
      </w:r>
      <w:r w:rsidR="00DE5FF8" w:rsidRPr="004B0689">
        <w:rPr>
          <w:rFonts w:ascii="Times New Roman" w:hAnsi="Times New Roman" w:cs="Times New Roman"/>
        </w:rPr>
        <w:t xml:space="preserve"> x</w:t>
      </w:r>
      <w:r w:rsidRPr="004B0689">
        <w:rPr>
          <w:rFonts w:ascii="Times New Roman" w:hAnsi="Times New Roman" w:cs="Times New Roman"/>
        </w:rPr>
        <w:t xml:space="preserve">i apud AMARO, 2007, p. 59). </w:t>
      </w:r>
    </w:p>
    <w:p w:rsidR="0035654F" w:rsidRPr="004B0689" w:rsidRDefault="0035654F" w:rsidP="001F6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20" w:rsidRPr="004B0689" w:rsidRDefault="0035654F" w:rsidP="001F6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854820" w:rsidRPr="004B0689">
        <w:rPr>
          <w:rFonts w:ascii="Times New Roman" w:hAnsi="Times New Roman" w:cs="Times New Roman"/>
          <w:sz w:val="24"/>
          <w:szCs w:val="24"/>
        </w:rPr>
        <w:t>o objetivo da AAIDD é definir teoricamente a deficiência intelectual numa abordagem multidimensional, no intuito de direcionar o planejamento de intervenções apropriadas para o desenvolvimento do indivíduo.</w:t>
      </w:r>
    </w:p>
    <w:p w:rsidR="0035654F" w:rsidRPr="004B0689" w:rsidRDefault="00854820" w:rsidP="004B0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A</w:t>
      </w:r>
      <w:r w:rsidR="0035654F" w:rsidRPr="004B0689">
        <w:rPr>
          <w:rFonts w:ascii="Times New Roman" w:hAnsi="Times New Roman" w:cs="Times New Roman"/>
          <w:sz w:val="24"/>
          <w:szCs w:val="24"/>
        </w:rPr>
        <w:t xml:space="preserve"> AAIDD afirma que as capacidades do deficiente intelectual são definidas ou </w:t>
      </w:r>
      <w:r w:rsidRPr="004B0689">
        <w:rPr>
          <w:rFonts w:ascii="Times New Roman" w:hAnsi="Times New Roman" w:cs="Times New Roman"/>
          <w:sz w:val="24"/>
          <w:szCs w:val="24"/>
        </w:rPr>
        <w:t>classificadas</w:t>
      </w:r>
      <w:r w:rsidR="0035654F" w:rsidRPr="004B0689">
        <w:rPr>
          <w:rFonts w:ascii="Times New Roman" w:hAnsi="Times New Roman" w:cs="Times New Roman"/>
          <w:sz w:val="24"/>
          <w:szCs w:val="24"/>
        </w:rPr>
        <w:t xml:space="preserve"> por meio de cinco dimensões: habilidades intelectuais, comportamento adaptativo, participação, interações sociais, saúde e contexto de vida.</w:t>
      </w:r>
      <w:r w:rsidR="00C304FF" w:rsidRPr="004B0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54F" w:rsidRPr="004B0689" w:rsidRDefault="0035654F" w:rsidP="001F6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54F" w:rsidRPr="004B0689" w:rsidRDefault="0035654F" w:rsidP="001F6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4FF" w:rsidRPr="004B0689" w:rsidRDefault="00196961" w:rsidP="00196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lastRenderedPageBreak/>
        <w:t>Para Keila Pires Amaro (2007, p. 59: “</w:t>
      </w:r>
      <w:r w:rsidR="00C304FF" w:rsidRPr="004B0689">
        <w:rPr>
          <w:rFonts w:ascii="Times New Roman" w:hAnsi="Times New Roman" w:cs="Times New Roman"/>
          <w:sz w:val="24"/>
          <w:szCs w:val="24"/>
        </w:rPr>
        <w:t>A visão a partir destas formulações é a do déficit, ou seja, um deficiente mental é diagnosticado como tal quando apresentar um ou mais déficits no conjunto dos comportamentos adaptativos comuns na sociedade em que ele está inserido</w:t>
      </w:r>
      <w:r w:rsidRPr="004B0689">
        <w:rPr>
          <w:rFonts w:ascii="Times New Roman" w:hAnsi="Times New Roman" w:cs="Times New Roman"/>
          <w:sz w:val="24"/>
          <w:szCs w:val="24"/>
        </w:rPr>
        <w:t>”.</w:t>
      </w:r>
    </w:p>
    <w:p w:rsidR="00196961" w:rsidRPr="004B0689" w:rsidRDefault="00196961" w:rsidP="00C30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Assim, a</w:t>
      </w:r>
      <w:r w:rsidR="00C304FF" w:rsidRPr="004B0689">
        <w:rPr>
          <w:rFonts w:ascii="Times New Roman" w:hAnsi="Times New Roman" w:cs="Times New Roman"/>
          <w:sz w:val="24"/>
          <w:szCs w:val="24"/>
        </w:rPr>
        <w:t xml:space="preserve"> </w:t>
      </w:r>
      <w:r w:rsidRPr="004B0689">
        <w:rPr>
          <w:rFonts w:ascii="Times New Roman" w:hAnsi="Times New Roman" w:cs="Times New Roman"/>
          <w:sz w:val="24"/>
          <w:szCs w:val="24"/>
        </w:rPr>
        <w:t>A</w:t>
      </w:r>
      <w:r w:rsidR="00C304FF" w:rsidRPr="004B0689">
        <w:rPr>
          <w:rFonts w:ascii="Times New Roman" w:hAnsi="Times New Roman" w:cs="Times New Roman"/>
          <w:sz w:val="24"/>
          <w:szCs w:val="24"/>
        </w:rPr>
        <w:t>A</w:t>
      </w:r>
      <w:r w:rsidRPr="004B0689">
        <w:rPr>
          <w:rFonts w:ascii="Times New Roman" w:hAnsi="Times New Roman" w:cs="Times New Roman"/>
          <w:sz w:val="24"/>
          <w:szCs w:val="24"/>
        </w:rPr>
        <w:t>IDD acredita que será por meio de um</w:t>
      </w:r>
      <w:r w:rsidR="00C304FF" w:rsidRPr="004B0689">
        <w:rPr>
          <w:rFonts w:ascii="Times New Roman" w:hAnsi="Times New Roman" w:cs="Times New Roman"/>
          <w:sz w:val="24"/>
          <w:szCs w:val="24"/>
        </w:rPr>
        <w:t xml:space="preserve"> ambiente que favorece o desenvolvimento, o crescimento e o </w:t>
      </w:r>
      <w:r w:rsidRPr="004B0689">
        <w:rPr>
          <w:rFonts w:ascii="Times New Roman" w:hAnsi="Times New Roman" w:cs="Times New Roman"/>
          <w:sz w:val="24"/>
          <w:szCs w:val="24"/>
        </w:rPr>
        <w:t>bem-estar</w:t>
      </w:r>
      <w:r w:rsidR="00C304FF" w:rsidRPr="004B0689">
        <w:rPr>
          <w:rFonts w:ascii="Times New Roman" w:hAnsi="Times New Roman" w:cs="Times New Roman"/>
          <w:sz w:val="24"/>
          <w:szCs w:val="24"/>
        </w:rPr>
        <w:t xml:space="preserve"> de um indivíduo</w:t>
      </w:r>
      <w:r w:rsidRPr="004B0689">
        <w:rPr>
          <w:rFonts w:ascii="Times New Roman" w:hAnsi="Times New Roman" w:cs="Times New Roman"/>
          <w:sz w:val="24"/>
          <w:szCs w:val="24"/>
        </w:rPr>
        <w:t xml:space="preserve">, </w:t>
      </w:r>
      <w:r w:rsidR="00C304FF" w:rsidRPr="004B0689">
        <w:rPr>
          <w:rFonts w:ascii="Times New Roman" w:hAnsi="Times New Roman" w:cs="Times New Roman"/>
          <w:sz w:val="24"/>
          <w:szCs w:val="24"/>
        </w:rPr>
        <w:t xml:space="preserve">que o deficiente </w:t>
      </w:r>
      <w:r w:rsidRPr="004B0689">
        <w:rPr>
          <w:rFonts w:ascii="Times New Roman" w:hAnsi="Times New Roman" w:cs="Times New Roman"/>
          <w:sz w:val="24"/>
          <w:szCs w:val="24"/>
        </w:rPr>
        <w:t xml:space="preserve">intelectual </w:t>
      </w:r>
      <w:r w:rsidR="00C304FF" w:rsidRPr="004B0689">
        <w:rPr>
          <w:rFonts w:ascii="Times New Roman" w:hAnsi="Times New Roman" w:cs="Times New Roman"/>
          <w:sz w:val="24"/>
          <w:szCs w:val="24"/>
        </w:rPr>
        <w:t xml:space="preserve">pode </w:t>
      </w:r>
      <w:r w:rsidRPr="004B0689">
        <w:rPr>
          <w:rFonts w:ascii="Times New Roman" w:hAnsi="Times New Roman" w:cs="Times New Roman"/>
          <w:sz w:val="24"/>
          <w:szCs w:val="24"/>
        </w:rPr>
        <w:t>participar d</w:t>
      </w:r>
      <w:r w:rsidR="00C304FF" w:rsidRPr="004B0689">
        <w:rPr>
          <w:rFonts w:ascii="Times New Roman" w:hAnsi="Times New Roman" w:cs="Times New Roman"/>
          <w:sz w:val="24"/>
          <w:szCs w:val="24"/>
        </w:rPr>
        <w:t xml:space="preserve">os laços sociais e, </w:t>
      </w:r>
      <w:r w:rsidRPr="004B0689">
        <w:rPr>
          <w:rFonts w:ascii="Times New Roman" w:hAnsi="Times New Roman" w:cs="Times New Roman"/>
          <w:sz w:val="24"/>
          <w:szCs w:val="24"/>
        </w:rPr>
        <w:t>por meio dessa construção, poder estar inserido nos papeis sociais da sociedade em que ele estiver envolvido (AMARO, 2007).</w:t>
      </w:r>
    </w:p>
    <w:p w:rsidR="00E54B7B" w:rsidRPr="004B0689" w:rsidRDefault="008E51D5" w:rsidP="00342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É importante compreender que as deficiências se manifestam por meio de diferentes formas e sintomas. Dessa forma, [...] “é importante que o profissional de educação esteja devidamente informado a respeito das variadas síndromes e transtornos que podem desencadear a deficiência intelectual” (BÁRBARA; FERREIRA; RODRIGUES, 2018, p. 27). Algumas da síndromes e deficiências que desencadeiam a deficiência intelectual encontram-se relacionadas no quadro abaixo. </w:t>
      </w:r>
    </w:p>
    <w:p w:rsidR="00342929" w:rsidRPr="004B0689" w:rsidRDefault="00342929" w:rsidP="00342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1D5" w:rsidRPr="004B0689" w:rsidRDefault="008E51D5" w:rsidP="008E5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Quadro 7: Causas mais comuns da Deficiência Intelectual</w:t>
      </w:r>
    </w:p>
    <w:tbl>
      <w:tblPr>
        <w:tblStyle w:val="Tabelacomgrade"/>
        <w:tblW w:w="9065" w:type="dxa"/>
        <w:tblLook w:val="04A0" w:firstRow="1" w:lastRow="0" w:firstColumn="1" w:lastColumn="0" w:noHBand="0" w:noVBand="1"/>
      </w:tblPr>
      <w:tblGrid>
        <w:gridCol w:w="2124"/>
        <w:gridCol w:w="3825"/>
        <w:gridCol w:w="3116"/>
      </w:tblGrid>
      <w:tr w:rsidR="008E51D5" w:rsidRPr="004B0689" w:rsidTr="003C0D8F">
        <w:tc>
          <w:tcPr>
            <w:tcW w:w="2124" w:type="dxa"/>
          </w:tcPr>
          <w:p w:rsidR="008E51D5" w:rsidRPr="004B0689" w:rsidRDefault="00D14A24" w:rsidP="005522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CAUSA</w:t>
            </w:r>
          </w:p>
        </w:tc>
        <w:tc>
          <w:tcPr>
            <w:tcW w:w="3825" w:type="dxa"/>
          </w:tcPr>
          <w:p w:rsidR="008E51D5" w:rsidRPr="004B0689" w:rsidRDefault="00D14A24" w:rsidP="005522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CARACTERÍSTICA</w:t>
            </w:r>
          </w:p>
        </w:tc>
        <w:tc>
          <w:tcPr>
            <w:tcW w:w="3116" w:type="dxa"/>
          </w:tcPr>
          <w:p w:rsidR="008E51D5" w:rsidRPr="004B0689" w:rsidRDefault="00D14A24" w:rsidP="005522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0689">
              <w:rPr>
                <w:rFonts w:ascii="Times New Roman" w:hAnsi="Times New Roman" w:cs="Times New Roman"/>
                <w:b/>
              </w:rPr>
              <w:t>MANIFESTAÇÃO</w:t>
            </w:r>
          </w:p>
        </w:tc>
      </w:tr>
      <w:tr w:rsidR="008E51D5" w:rsidRPr="004B0689" w:rsidTr="003C0D8F">
        <w:tc>
          <w:tcPr>
            <w:tcW w:w="2124" w:type="dxa"/>
          </w:tcPr>
          <w:p w:rsidR="003C0D8F" w:rsidRPr="004B0689" w:rsidRDefault="00D14A24" w:rsidP="003C0D8F">
            <w:pPr>
              <w:jc w:val="center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Síndrome</w:t>
            </w:r>
          </w:p>
          <w:p w:rsidR="008E51D5" w:rsidRPr="004B0689" w:rsidRDefault="00D14A24" w:rsidP="003C0D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0689">
              <w:rPr>
                <w:rFonts w:ascii="Times New Roman" w:hAnsi="Times New Roman" w:cs="Times New Roman"/>
              </w:rPr>
              <w:t>de</w:t>
            </w:r>
            <w:proofErr w:type="gramEnd"/>
            <w:r w:rsidRPr="004B0689">
              <w:rPr>
                <w:rFonts w:ascii="Times New Roman" w:hAnsi="Times New Roman" w:cs="Times New Roman"/>
              </w:rPr>
              <w:t xml:space="preserve"> Down.</w:t>
            </w:r>
          </w:p>
        </w:tc>
        <w:tc>
          <w:tcPr>
            <w:tcW w:w="3825" w:type="dxa"/>
          </w:tcPr>
          <w:p w:rsidR="008E51D5" w:rsidRPr="004B0689" w:rsidRDefault="00D14A24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Hipotonia; abertura das pálpebras inclinada; boca pequena com tendência à projeção da língua; mãos, orelhas e dentes pequenos; pescoço e dedos curtos; cabelos finos e lisos; baixa estatura e tendência à obesidade.</w:t>
            </w:r>
          </w:p>
        </w:tc>
        <w:tc>
          <w:tcPr>
            <w:tcW w:w="3116" w:type="dxa"/>
          </w:tcPr>
          <w:p w:rsidR="008E51D5" w:rsidRPr="004B0689" w:rsidRDefault="00E0064C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Atraso nas funções mentais, motoras e no desenvolvimento da linguagem; leva mais tempo na execução de tarefas</w:t>
            </w:r>
            <w:r w:rsidR="005522CA" w:rsidRPr="004B0689">
              <w:rPr>
                <w:rFonts w:ascii="Times New Roman" w:hAnsi="Times New Roman" w:cs="Times New Roman"/>
              </w:rPr>
              <w:t xml:space="preserve"> e na aprendizagem.</w:t>
            </w:r>
            <w:r w:rsidRPr="004B06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51D5" w:rsidRPr="004B0689" w:rsidTr="00342929">
        <w:trPr>
          <w:trHeight w:val="2608"/>
        </w:trPr>
        <w:tc>
          <w:tcPr>
            <w:tcW w:w="2124" w:type="dxa"/>
          </w:tcPr>
          <w:p w:rsidR="008E51D5" w:rsidRPr="004B0689" w:rsidRDefault="00E0064C" w:rsidP="003C0D8F">
            <w:pPr>
              <w:jc w:val="center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Síndrome do álcool fetal.</w:t>
            </w:r>
          </w:p>
        </w:tc>
        <w:tc>
          <w:tcPr>
            <w:tcW w:w="3825" w:type="dxa"/>
          </w:tcPr>
          <w:p w:rsidR="008E51D5" w:rsidRPr="004B0689" w:rsidRDefault="00E0064C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Lábio superior fino e </w:t>
            </w:r>
            <w:proofErr w:type="spellStart"/>
            <w:r w:rsidRPr="004B0689">
              <w:rPr>
                <w:rFonts w:ascii="Times New Roman" w:hAnsi="Times New Roman" w:cs="Times New Roman"/>
              </w:rPr>
              <w:t>filtrolabial</w:t>
            </w:r>
            <w:proofErr w:type="spellEnd"/>
            <w:r w:rsidRPr="004B0689">
              <w:rPr>
                <w:rFonts w:ascii="Times New Roman" w:hAnsi="Times New Roman" w:cs="Times New Roman"/>
              </w:rPr>
              <w:t xml:space="preserve"> plano e alongado; fissuras palpebrais curtas; ptose; nariz arrebitado e face média achatada. Pode também apresentar fenda labial ou palatina; atraso do crescimento </w:t>
            </w:r>
            <w:proofErr w:type="spellStart"/>
            <w:r w:rsidRPr="004B0689">
              <w:rPr>
                <w:rFonts w:ascii="Times New Roman" w:hAnsi="Times New Roman" w:cs="Times New Roman"/>
              </w:rPr>
              <w:t>pré</w:t>
            </w:r>
            <w:proofErr w:type="spellEnd"/>
            <w:r w:rsidRPr="004B0689">
              <w:rPr>
                <w:rFonts w:ascii="Times New Roman" w:hAnsi="Times New Roman" w:cs="Times New Roman"/>
              </w:rPr>
              <w:t xml:space="preserve"> e pós</w:t>
            </w:r>
            <w:r w:rsidR="0098538C" w:rsidRPr="004B0689">
              <w:rPr>
                <w:rFonts w:ascii="Times New Roman" w:hAnsi="Times New Roman" w:cs="Times New Roman"/>
              </w:rPr>
              <w:t>-</w:t>
            </w:r>
            <w:r w:rsidRPr="004B0689">
              <w:rPr>
                <w:rFonts w:ascii="Times New Roman" w:hAnsi="Times New Roman" w:cs="Times New Roman"/>
              </w:rPr>
              <w:t>natal; microcefalia; agenesia do corpo caloso; cardiopatia congênita e anormalidades do comportamento.</w:t>
            </w:r>
          </w:p>
        </w:tc>
        <w:tc>
          <w:tcPr>
            <w:tcW w:w="3116" w:type="dxa"/>
          </w:tcPr>
          <w:p w:rsidR="008E51D5" w:rsidRPr="004B0689" w:rsidRDefault="00E0064C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Disfunção do Sistema Nervoso Central; déficit neurológico; pobre coordenação motora entre a visão e o movimento das mãos; dificuldades de aprendizagem; alteração comportamental e de memorização, atenção e </w:t>
            </w:r>
            <w:r w:rsidR="00380B41" w:rsidRPr="004B0689">
              <w:rPr>
                <w:rFonts w:ascii="Times New Roman" w:hAnsi="Times New Roman" w:cs="Times New Roman"/>
              </w:rPr>
              <w:t xml:space="preserve">julgamento. </w:t>
            </w:r>
          </w:p>
        </w:tc>
      </w:tr>
      <w:tr w:rsidR="008E51D5" w:rsidRPr="004B0689" w:rsidTr="003C0D8F">
        <w:trPr>
          <w:trHeight w:val="1703"/>
        </w:trPr>
        <w:tc>
          <w:tcPr>
            <w:tcW w:w="2124" w:type="dxa"/>
          </w:tcPr>
          <w:p w:rsidR="008E51D5" w:rsidRPr="004B0689" w:rsidRDefault="00E0064C" w:rsidP="003C0D8F">
            <w:pPr>
              <w:jc w:val="center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Esclerose Tuberosa.</w:t>
            </w:r>
          </w:p>
        </w:tc>
        <w:tc>
          <w:tcPr>
            <w:tcW w:w="3825" w:type="dxa"/>
          </w:tcPr>
          <w:p w:rsidR="008E51D5" w:rsidRPr="004B0689" w:rsidRDefault="00E0064C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Podem surgir lesões na pele, nos ossos, dentes, rins, pulmões, olhos, coração e sistema nervoso central; lesões na retina e lesões cerebrais.</w:t>
            </w:r>
          </w:p>
        </w:tc>
        <w:tc>
          <w:tcPr>
            <w:tcW w:w="3116" w:type="dxa"/>
          </w:tcPr>
          <w:p w:rsidR="008E51D5" w:rsidRPr="004B0689" w:rsidRDefault="00E0064C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Depressão; transtorno do espectro autista; hiperatividade; déficit de atenção; insociabilidade; lesões de retina; lesões renais.</w:t>
            </w:r>
          </w:p>
        </w:tc>
      </w:tr>
      <w:tr w:rsidR="008E51D5" w:rsidRPr="004B0689" w:rsidTr="003C0D8F">
        <w:tc>
          <w:tcPr>
            <w:tcW w:w="2124" w:type="dxa"/>
          </w:tcPr>
          <w:p w:rsidR="008E51D5" w:rsidRPr="004B0689" w:rsidRDefault="00E0064C" w:rsidP="003C0D8F">
            <w:pPr>
              <w:jc w:val="center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Hipotireoidismo Congênito.</w:t>
            </w:r>
          </w:p>
        </w:tc>
        <w:tc>
          <w:tcPr>
            <w:tcW w:w="3825" w:type="dxa"/>
          </w:tcPr>
          <w:p w:rsidR="008E51D5" w:rsidRPr="004B0689" w:rsidRDefault="00E0064C" w:rsidP="00061FCA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Quando não tratada, pode provocar atraso de crescimento e de desenvolvimento </w:t>
            </w:r>
            <w:proofErr w:type="spellStart"/>
            <w:r w:rsidRPr="004B0689">
              <w:rPr>
                <w:rFonts w:ascii="Times New Roman" w:hAnsi="Times New Roman" w:cs="Times New Roman"/>
              </w:rPr>
              <w:t>neuropsicomotor</w:t>
            </w:r>
            <w:proofErr w:type="spellEnd"/>
            <w:r w:rsidRPr="004B0689">
              <w:rPr>
                <w:rFonts w:ascii="Times New Roman" w:hAnsi="Times New Roman" w:cs="Times New Roman"/>
              </w:rPr>
              <w:t xml:space="preserve">, como demora para sustentar a cabeça e para sentar e dificuldade para </w:t>
            </w:r>
            <w:r w:rsidR="00DE3C91" w:rsidRPr="004B0689">
              <w:rPr>
                <w:rFonts w:ascii="Times New Roman" w:hAnsi="Times New Roman" w:cs="Times New Roman"/>
              </w:rPr>
              <w:t>mamar; crescimento</w:t>
            </w:r>
            <w:r w:rsidRPr="004B0689">
              <w:rPr>
                <w:rFonts w:ascii="Times New Roman" w:hAnsi="Times New Roman" w:cs="Times New Roman"/>
              </w:rPr>
              <w:t xml:space="preserve"> e </w:t>
            </w:r>
            <w:r w:rsidRPr="004B0689">
              <w:rPr>
                <w:rFonts w:ascii="Times New Roman" w:hAnsi="Times New Roman" w:cs="Times New Roman"/>
              </w:rPr>
              <w:lastRenderedPageBreak/>
              <w:t xml:space="preserve">ganho de peso inadequados com edema importante de mãos e pés que podem aumentar progressivamente; aumento do volume cervical; frequência cardíaca baixa; sonolência em todos os períodos do dia e comunicação pobre. </w:t>
            </w:r>
          </w:p>
        </w:tc>
        <w:tc>
          <w:tcPr>
            <w:tcW w:w="3116" w:type="dxa"/>
          </w:tcPr>
          <w:p w:rsidR="008E51D5" w:rsidRPr="004B0689" w:rsidRDefault="00E0064C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lastRenderedPageBreak/>
              <w:t xml:space="preserve">A maior sequela do período que a criança permaneceu em hipotireoidismo é o comprometimento do desenvolvimento cognitivo e </w:t>
            </w:r>
            <w:r w:rsidRPr="004B0689">
              <w:rPr>
                <w:rFonts w:ascii="Times New Roman" w:hAnsi="Times New Roman" w:cs="Times New Roman"/>
              </w:rPr>
              <w:lastRenderedPageBreak/>
              <w:t>deficiência de aprendizado que pode se prolongar por toda a vida.</w:t>
            </w:r>
          </w:p>
        </w:tc>
      </w:tr>
      <w:tr w:rsidR="008E51D5" w:rsidRPr="004B0689" w:rsidTr="003C0D8F">
        <w:tc>
          <w:tcPr>
            <w:tcW w:w="2124" w:type="dxa"/>
          </w:tcPr>
          <w:p w:rsidR="008E51D5" w:rsidRPr="004B0689" w:rsidRDefault="005522CA" w:rsidP="003C0D8F">
            <w:pPr>
              <w:jc w:val="center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lastRenderedPageBreak/>
              <w:t>Toxoplasmose Congênita.</w:t>
            </w:r>
          </w:p>
        </w:tc>
        <w:tc>
          <w:tcPr>
            <w:tcW w:w="3825" w:type="dxa"/>
          </w:tcPr>
          <w:p w:rsidR="008E51D5" w:rsidRPr="004B0689" w:rsidRDefault="005522CA" w:rsidP="00061FCA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O bebê pode ter a cabeça pequena; ter Icterícia; apresentar o fígado e o baço aumentados; inflamação do coração, dos pulmões, ou dos </w:t>
            </w:r>
            <w:r w:rsidR="00DE3C91" w:rsidRPr="004B0689">
              <w:rPr>
                <w:rFonts w:ascii="Times New Roman" w:hAnsi="Times New Roman" w:cs="Times New Roman"/>
              </w:rPr>
              <w:t>olhos; erupções; pressão</w:t>
            </w:r>
            <w:r w:rsidRPr="004B0689">
              <w:rPr>
                <w:rFonts w:ascii="Times New Roman" w:hAnsi="Times New Roman" w:cs="Times New Roman"/>
              </w:rPr>
              <w:t xml:space="preserve"> do líquido cefalorraquidiano elevada devido ao aumento de sua quantidade que rodeia o cérebro ou à presença de depósitos de cálcio no cérebro e convulsões; em alguns casos, bebês que apresentam tais sintomas adoecem gravemente, morrendo pouco depois. </w:t>
            </w:r>
          </w:p>
        </w:tc>
        <w:tc>
          <w:tcPr>
            <w:tcW w:w="3116" w:type="dxa"/>
          </w:tcPr>
          <w:p w:rsidR="008E51D5" w:rsidRPr="004B0689" w:rsidRDefault="005522CA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Lesões permanentes, incluindo inflamação do interior do olho; deficiência intelectual; surdez e convulsões.</w:t>
            </w:r>
          </w:p>
        </w:tc>
      </w:tr>
      <w:tr w:rsidR="008E51D5" w:rsidRPr="004B0689" w:rsidTr="003C0D8F">
        <w:tc>
          <w:tcPr>
            <w:tcW w:w="2124" w:type="dxa"/>
          </w:tcPr>
          <w:p w:rsidR="008E51D5" w:rsidRPr="004B0689" w:rsidRDefault="005522CA" w:rsidP="005522C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Autismo Clássico.</w:t>
            </w:r>
          </w:p>
        </w:tc>
        <w:tc>
          <w:tcPr>
            <w:tcW w:w="3825" w:type="dxa"/>
          </w:tcPr>
          <w:p w:rsidR="005522CA" w:rsidRPr="004B0689" w:rsidRDefault="005522CA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Não apresenta caracterização física diferenciada, apresentando dificuldade em acariciar; ausência de contato visual, de respostas fisionômicas e de resposta à voz dos pais. </w:t>
            </w:r>
          </w:p>
          <w:p w:rsidR="008E51D5" w:rsidRPr="004B0689" w:rsidRDefault="008E51D5" w:rsidP="009853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8E51D5" w:rsidRPr="004B0689" w:rsidRDefault="005522CA" w:rsidP="003C0D8F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Limitações</w:t>
            </w:r>
            <w:r w:rsidR="00061FCA" w:rsidRPr="004B0689">
              <w:rPr>
                <w:rFonts w:ascii="Times New Roman" w:hAnsi="Times New Roman" w:cs="Times New Roman"/>
              </w:rPr>
              <w:t xml:space="preserve"> d</w:t>
            </w:r>
            <w:r w:rsidR="003C0D8F" w:rsidRPr="004B0689">
              <w:rPr>
                <w:rFonts w:ascii="Times New Roman" w:hAnsi="Times New Roman" w:cs="Times New Roman"/>
              </w:rPr>
              <w:t xml:space="preserve">e </w:t>
            </w:r>
            <w:r w:rsidRPr="004B0689">
              <w:rPr>
                <w:rFonts w:ascii="Times New Roman" w:hAnsi="Times New Roman" w:cs="Times New Roman"/>
              </w:rPr>
              <w:t>comunicação; comportamentos inadequados; isolamento do ambiente e fuga da realidade. Crianças autistas não costumam brincar nem fazer amizades por não ter uma percepção correta das necessidades alheias.</w:t>
            </w:r>
          </w:p>
        </w:tc>
      </w:tr>
      <w:tr w:rsidR="008E51D5" w:rsidRPr="004B0689" w:rsidTr="00BD6348">
        <w:trPr>
          <w:trHeight w:val="2542"/>
        </w:trPr>
        <w:tc>
          <w:tcPr>
            <w:tcW w:w="2124" w:type="dxa"/>
          </w:tcPr>
          <w:p w:rsidR="008E51D5" w:rsidRPr="004B0689" w:rsidRDefault="005522CA" w:rsidP="003C0D8F">
            <w:pPr>
              <w:jc w:val="center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Síndrome de </w:t>
            </w:r>
            <w:proofErr w:type="spellStart"/>
            <w:r w:rsidRPr="004B0689">
              <w:rPr>
                <w:rFonts w:ascii="Times New Roman" w:hAnsi="Times New Roman" w:cs="Times New Roman"/>
              </w:rPr>
              <w:t>Asperger</w:t>
            </w:r>
            <w:proofErr w:type="spellEnd"/>
            <w:r w:rsidRPr="004B06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5" w:type="dxa"/>
          </w:tcPr>
          <w:p w:rsidR="008E51D5" w:rsidRPr="004B0689" w:rsidRDefault="005522CA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Não apresenta caracterização física diferenciada, mas podem apresentar atraso na fala; dificuldade no uso do olhar e na comunicação não verbal; apego a rotinas e rituais; dificuldades para com mudanças; atraso no desenvolvimento da </w:t>
            </w:r>
            <w:r w:rsidR="00DE3C91" w:rsidRPr="004B0689">
              <w:rPr>
                <w:rFonts w:ascii="Times New Roman" w:hAnsi="Times New Roman" w:cs="Times New Roman"/>
              </w:rPr>
              <w:t>coordenação motora</w:t>
            </w:r>
            <w:r w:rsidRPr="004B0689">
              <w:rPr>
                <w:rFonts w:ascii="Times New Roman" w:hAnsi="Times New Roman" w:cs="Times New Roman"/>
              </w:rPr>
              <w:t xml:space="preserve"> e hipersensibilidade sensorial.</w:t>
            </w:r>
          </w:p>
        </w:tc>
        <w:tc>
          <w:tcPr>
            <w:tcW w:w="3116" w:type="dxa"/>
          </w:tcPr>
          <w:p w:rsidR="008E51D5" w:rsidRPr="004B0689" w:rsidRDefault="005522CA" w:rsidP="00BD6348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Interesses restritos e intensos; dificuldades de interpretação em situações mais elaboradas; pensamento concreto; falta de autocensura; dificuldades para expressar e entender emoções; dificuldade em generalizar o aprendizado e na execução de tarefas. </w:t>
            </w:r>
          </w:p>
        </w:tc>
      </w:tr>
      <w:tr w:rsidR="008E51D5" w:rsidRPr="004B0689" w:rsidTr="003C0D8F">
        <w:tc>
          <w:tcPr>
            <w:tcW w:w="2124" w:type="dxa"/>
          </w:tcPr>
          <w:p w:rsidR="008E51D5" w:rsidRPr="004B0689" w:rsidRDefault="005522CA" w:rsidP="003C0D8F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Síndrome de </w:t>
            </w:r>
            <w:proofErr w:type="spellStart"/>
            <w:r w:rsidRPr="004B0689">
              <w:rPr>
                <w:rFonts w:ascii="Times New Roman" w:hAnsi="Times New Roman" w:cs="Times New Roman"/>
              </w:rPr>
              <w:t>Rett</w:t>
            </w:r>
            <w:proofErr w:type="spellEnd"/>
            <w:r w:rsidRPr="004B06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5" w:type="dxa"/>
          </w:tcPr>
          <w:p w:rsidR="008E51D5" w:rsidRPr="004B0689" w:rsidRDefault="005522CA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É uma condição caracterizada por deterioração </w:t>
            </w:r>
            <w:proofErr w:type="spellStart"/>
            <w:r w:rsidRPr="004B0689">
              <w:rPr>
                <w:rFonts w:ascii="Times New Roman" w:hAnsi="Times New Roman" w:cs="Times New Roman"/>
              </w:rPr>
              <w:t>neuromotora</w:t>
            </w:r>
            <w:proofErr w:type="spellEnd"/>
            <w:r w:rsidRPr="004B0689">
              <w:rPr>
                <w:rFonts w:ascii="Times New Roman" w:hAnsi="Times New Roman" w:cs="Times New Roman"/>
              </w:rPr>
              <w:t xml:space="preserve"> em crianças do sexo feminino, que pode ser agravada pela ocorrência de Epilepsia, crises </w:t>
            </w:r>
            <w:proofErr w:type="spellStart"/>
            <w:r w:rsidRPr="004B0689">
              <w:rPr>
                <w:rFonts w:ascii="Times New Roman" w:hAnsi="Times New Roman" w:cs="Times New Roman"/>
              </w:rPr>
              <w:t>hipoxêmicas</w:t>
            </w:r>
            <w:proofErr w:type="spellEnd"/>
            <w:r w:rsidRPr="004B068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B0689">
              <w:rPr>
                <w:rFonts w:ascii="Times New Roman" w:hAnsi="Times New Roman" w:cs="Times New Roman"/>
              </w:rPr>
              <w:t>apnéia</w:t>
            </w:r>
            <w:proofErr w:type="spellEnd"/>
            <w:r w:rsidRPr="004B0689">
              <w:rPr>
                <w:rFonts w:ascii="Times New Roman" w:hAnsi="Times New Roman" w:cs="Times New Roman"/>
              </w:rPr>
              <w:t>, o que compromete a sobrevida da paciente.</w:t>
            </w:r>
          </w:p>
        </w:tc>
        <w:tc>
          <w:tcPr>
            <w:tcW w:w="3116" w:type="dxa"/>
          </w:tcPr>
          <w:p w:rsidR="008E51D5" w:rsidRPr="004B0689" w:rsidRDefault="005522CA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Desaceleração do crescimento cefálico entre a idade de 5 a 48 meses; perda de habilidades manuais voluntárias anteriormente adquiridas entre a idade de cinco e 30 meses;  desenvolvimento </w:t>
            </w:r>
            <w:r w:rsidR="00370C43" w:rsidRPr="004B0689">
              <w:rPr>
                <w:rFonts w:ascii="Times New Roman" w:hAnsi="Times New Roman" w:cs="Times New Roman"/>
              </w:rPr>
              <w:t>subsequente</w:t>
            </w:r>
            <w:r w:rsidRPr="004B0689">
              <w:rPr>
                <w:rFonts w:ascii="Times New Roman" w:hAnsi="Times New Roman" w:cs="Times New Roman"/>
              </w:rPr>
              <w:t xml:space="preserve"> de movimentos estereotipados das mãos, como  gestos de torcer ou lavar as mãos; perda do envolvimento social no início do transtorno (embora em geral a interação se desenvolva posteriormente); </w:t>
            </w:r>
            <w:proofErr w:type="spellStart"/>
            <w:r w:rsidRPr="004B0689">
              <w:rPr>
                <w:rFonts w:ascii="Times New Roman" w:hAnsi="Times New Roman" w:cs="Times New Roman"/>
              </w:rPr>
              <w:t>Incoordenação</w:t>
            </w:r>
            <w:proofErr w:type="spellEnd"/>
            <w:r w:rsidRPr="004B0689">
              <w:rPr>
                <w:rFonts w:ascii="Times New Roman" w:hAnsi="Times New Roman" w:cs="Times New Roman"/>
              </w:rPr>
              <w:t xml:space="preserve"> da marcha ou dos movimentos do tronco; desenvolvimento das linguagens expressiva ou receptiva severamente comprometido, com severo </w:t>
            </w:r>
            <w:r w:rsidRPr="004B0689">
              <w:rPr>
                <w:rFonts w:ascii="Times New Roman" w:hAnsi="Times New Roman" w:cs="Times New Roman"/>
              </w:rPr>
              <w:lastRenderedPageBreak/>
              <w:t>retardo psicomotor; deficiência múltipla severa.</w:t>
            </w:r>
          </w:p>
        </w:tc>
      </w:tr>
      <w:tr w:rsidR="008E51D5" w:rsidRPr="004B0689" w:rsidTr="003C0D8F">
        <w:tc>
          <w:tcPr>
            <w:tcW w:w="2124" w:type="dxa"/>
          </w:tcPr>
          <w:p w:rsidR="008E51D5" w:rsidRPr="004B0689" w:rsidRDefault="005522CA" w:rsidP="003C0D8F">
            <w:pPr>
              <w:jc w:val="center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lastRenderedPageBreak/>
              <w:t xml:space="preserve">Transtorno </w:t>
            </w:r>
            <w:proofErr w:type="spellStart"/>
            <w:r w:rsidRPr="004B0689">
              <w:rPr>
                <w:rFonts w:ascii="Times New Roman" w:hAnsi="Times New Roman" w:cs="Times New Roman"/>
              </w:rPr>
              <w:t>Desintegrativo</w:t>
            </w:r>
            <w:proofErr w:type="spellEnd"/>
            <w:r w:rsidRPr="004B0689">
              <w:rPr>
                <w:rFonts w:ascii="Times New Roman" w:hAnsi="Times New Roman" w:cs="Times New Roman"/>
              </w:rPr>
              <w:t xml:space="preserve"> da Infância.</w:t>
            </w:r>
          </w:p>
        </w:tc>
        <w:tc>
          <w:tcPr>
            <w:tcW w:w="3825" w:type="dxa"/>
          </w:tcPr>
          <w:p w:rsidR="008E51D5" w:rsidRPr="004B0689" w:rsidRDefault="005522CA" w:rsidP="002A3D60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Ocorre após a criança ter alcançado 3 ou 4 anos de desenvolvimento normal; possui espectro autista, só que mais grave e pode associar a Epilepsia.</w:t>
            </w:r>
          </w:p>
        </w:tc>
        <w:tc>
          <w:tcPr>
            <w:tcW w:w="3116" w:type="dxa"/>
          </w:tcPr>
          <w:p w:rsidR="008E51D5" w:rsidRPr="004B0689" w:rsidRDefault="005522CA" w:rsidP="002A3D60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 Perda das habilidades sociais e comunicativas; retardo mental; transtornos de fala; incapacidade para o autocuidado.</w:t>
            </w:r>
          </w:p>
        </w:tc>
      </w:tr>
      <w:tr w:rsidR="008E51D5" w:rsidRPr="004B0689" w:rsidTr="003C0D8F">
        <w:tc>
          <w:tcPr>
            <w:tcW w:w="2124" w:type="dxa"/>
          </w:tcPr>
          <w:p w:rsidR="008E51D5" w:rsidRPr="004B0689" w:rsidRDefault="005522CA" w:rsidP="003C0D8F">
            <w:pPr>
              <w:jc w:val="center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Transtornos Invasivos do Desenvolvimento.</w:t>
            </w:r>
          </w:p>
        </w:tc>
        <w:tc>
          <w:tcPr>
            <w:tcW w:w="3825" w:type="dxa"/>
          </w:tcPr>
          <w:p w:rsidR="008E51D5" w:rsidRPr="004B0689" w:rsidRDefault="005522CA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Desaceleração do crescimento cefálico; atraso no desenvolvimento da fala e do caminhar; espectro autista.</w:t>
            </w:r>
          </w:p>
        </w:tc>
        <w:tc>
          <w:tcPr>
            <w:tcW w:w="3116" w:type="dxa"/>
          </w:tcPr>
          <w:p w:rsidR="008E51D5" w:rsidRPr="004B0689" w:rsidRDefault="005522CA" w:rsidP="0098538C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Alteração das interações sociais e de comunicação geral; dificuldade de contato físico; interesse restrito, </w:t>
            </w:r>
            <w:r w:rsidR="00370C43" w:rsidRPr="004B0689">
              <w:rPr>
                <w:rFonts w:ascii="Times New Roman" w:hAnsi="Times New Roman" w:cs="Times New Roman"/>
              </w:rPr>
              <w:t>estereotipado</w:t>
            </w:r>
            <w:r w:rsidRPr="004B0689">
              <w:rPr>
                <w:rFonts w:ascii="Times New Roman" w:hAnsi="Times New Roman" w:cs="Times New Roman"/>
              </w:rPr>
              <w:t xml:space="preserve"> e repetitivo.</w:t>
            </w:r>
          </w:p>
        </w:tc>
      </w:tr>
      <w:tr w:rsidR="005522CA" w:rsidRPr="004B0689" w:rsidTr="003C0D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124" w:type="dxa"/>
          </w:tcPr>
          <w:p w:rsidR="005522CA" w:rsidRPr="004B0689" w:rsidRDefault="00DC6E6D" w:rsidP="003C0D8F">
            <w:pPr>
              <w:ind w:left="-6"/>
              <w:jc w:val="center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>Transtorno de Déficit de Atenção e Hiperatividade – TDAH.</w:t>
            </w:r>
          </w:p>
          <w:p w:rsidR="005522CA" w:rsidRPr="004B0689" w:rsidRDefault="005522CA" w:rsidP="005522CA">
            <w:pPr>
              <w:spacing w:line="360" w:lineRule="auto"/>
              <w:ind w:left="-5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shd w:val="clear" w:color="auto" w:fill="auto"/>
          </w:tcPr>
          <w:p w:rsidR="005522CA" w:rsidRPr="004B0689" w:rsidRDefault="00DC6E6D" w:rsidP="00DC6E6D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Desenvolvimento inadequado da atenção e das habilidades motoras, hiperatividade, impulsividade, irritabilidade, insônia ou falta </w:t>
            </w:r>
            <w:r w:rsidR="00370C43" w:rsidRPr="004B0689">
              <w:rPr>
                <w:rFonts w:ascii="Times New Roman" w:hAnsi="Times New Roman" w:cs="Times New Roman"/>
              </w:rPr>
              <w:t>de qualidade</w:t>
            </w:r>
            <w:r w:rsidRPr="004B0689">
              <w:rPr>
                <w:rFonts w:ascii="Times New Roman" w:hAnsi="Times New Roman" w:cs="Times New Roman"/>
              </w:rPr>
              <w:t xml:space="preserve"> de sono, podendo apresentar </w:t>
            </w:r>
            <w:proofErr w:type="spellStart"/>
            <w:r w:rsidRPr="004B0689">
              <w:rPr>
                <w:rFonts w:ascii="Times New Roman" w:hAnsi="Times New Roman" w:cs="Times New Roman"/>
              </w:rPr>
              <w:t>co-morbidade</w:t>
            </w:r>
            <w:proofErr w:type="spellEnd"/>
            <w:r w:rsidRPr="004B0689">
              <w:rPr>
                <w:rFonts w:ascii="Times New Roman" w:hAnsi="Times New Roman" w:cs="Times New Roman"/>
              </w:rPr>
              <w:t xml:space="preserve"> com outras síndromes.</w:t>
            </w:r>
          </w:p>
        </w:tc>
        <w:tc>
          <w:tcPr>
            <w:tcW w:w="3116" w:type="dxa"/>
            <w:shd w:val="clear" w:color="auto" w:fill="auto"/>
          </w:tcPr>
          <w:p w:rsidR="005522CA" w:rsidRPr="004B0689" w:rsidRDefault="00DC6E6D" w:rsidP="00DC6E6D">
            <w:pPr>
              <w:jc w:val="both"/>
              <w:rPr>
                <w:rFonts w:ascii="Times New Roman" w:hAnsi="Times New Roman" w:cs="Times New Roman"/>
              </w:rPr>
            </w:pPr>
            <w:r w:rsidRPr="004B0689">
              <w:rPr>
                <w:rFonts w:ascii="Times New Roman" w:hAnsi="Times New Roman" w:cs="Times New Roman"/>
              </w:rPr>
              <w:t xml:space="preserve">Desatenção, </w:t>
            </w:r>
            <w:r w:rsidR="00370C43" w:rsidRPr="004B0689">
              <w:rPr>
                <w:rFonts w:ascii="Times New Roman" w:hAnsi="Times New Roman" w:cs="Times New Roman"/>
              </w:rPr>
              <w:t>alheamento</w:t>
            </w:r>
            <w:r w:rsidRPr="004B0689">
              <w:rPr>
                <w:rFonts w:ascii="Times New Roman" w:hAnsi="Times New Roman" w:cs="Times New Roman"/>
              </w:rPr>
              <w:t>, irritabilidade, choro fácil, ansiedade, dificuldade de concentração, dificuldade para seguir instruções ou cumprir ordens, distrai facilmente, pode desenvolver depressão.</w:t>
            </w:r>
          </w:p>
        </w:tc>
      </w:tr>
    </w:tbl>
    <w:p w:rsidR="00BD6348" w:rsidRPr="004B0689" w:rsidRDefault="00BD6348" w:rsidP="00BD6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Fonte: Bárbara; Ferreira; Rodrigues (2018, p. 29).</w:t>
      </w:r>
    </w:p>
    <w:p w:rsidR="00790D27" w:rsidRPr="004B0689" w:rsidRDefault="00790D27" w:rsidP="00C30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D27" w:rsidRPr="004B0689" w:rsidRDefault="00790D27" w:rsidP="00790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Stanislau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Krynski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(1969, p. 1), a deficiência intelectual não se trata “[...] de uma moléstia única, mas sim de um complexo conjunto de síndromes das mais variadas etiologias e quadros clínicos diferentes cujo único denominador comum é a insuficiência intelectual [...]”. Por ser a deficiência intelectual o resultado de várias síndromes,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Krynski</w:t>
      </w:r>
      <w:proofErr w:type="spellEnd"/>
      <w:r w:rsidR="005C67FD" w:rsidRPr="004B0689">
        <w:rPr>
          <w:rFonts w:ascii="Times New Roman" w:hAnsi="Times New Roman" w:cs="Times New Roman"/>
          <w:sz w:val="24"/>
          <w:szCs w:val="24"/>
        </w:rPr>
        <w:t>,</w:t>
      </w:r>
      <w:r w:rsidRPr="004B0689">
        <w:rPr>
          <w:rFonts w:ascii="Times New Roman" w:hAnsi="Times New Roman" w:cs="Times New Roman"/>
          <w:sz w:val="24"/>
          <w:szCs w:val="24"/>
        </w:rPr>
        <w:t xml:space="preserve"> ainda acrescenta que “[...] o problema da deficiência mental envolve uma gama enorme de aspectos os mais diversos, desde o seu </w:t>
      </w:r>
      <w:r w:rsidR="0044376D" w:rsidRPr="004B0689">
        <w:rPr>
          <w:rFonts w:ascii="Times New Roman" w:hAnsi="Times New Roman" w:cs="Times New Roman"/>
          <w:sz w:val="24"/>
          <w:szCs w:val="24"/>
        </w:rPr>
        <w:t>polo</w:t>
      </w:r>
      <w:r w:rsidRPr="004B0689">
        <w:rPr>
          <w:rFonts w:ascii="Times New Roman" w:hAnsi="Times New Roman" w:cs="Times New Roman"/>
          <w:sz w:val="24"/>
          <w:szCs w:val="24"/>
        </w:rPr>
        <w:t xml:space="preserve"> biológico médico, até problemas sociais, de legislação, trabalho, previdência social, etc</w:t>
      </w:r>
      <w:r w:rsidR="0044376D" w:rsidRPr="004B0689">
        <w:rPr>
          <w:rFonts w:ascii="Times New Roman" w:hAnsi="Times New Roman" w:cs="Times New Roman"/>
          <w:sz w:val="24"/>
          <w:szCs w:val="24"/>
        </w:rPr>
        <w:t>.</w:t>
      </w:r>
      <w:r w:rsidRPr="004B0689">
        <w:rPr>
          <w:rFonts w:ascii="Times New Roman" w:hAnsi="Times New Roman" w:cs="Times New Roman"/>
          <w:sz w:val="24"/>
          <w:szCs w:val="24"/>
        </w:rPr>
        <w:t xml:space="preserve"> [...]” (KRYNSKI, 1969, p. 1). </w:t>
      </w:r>
    </w:p>
    <w:p w:rsidR="00196961" w:rsidRPr="004B0689" w:rsidRDefault="00196961" w:rsidP="00C30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Para o médico </w:t>
      </w:r>
      <w:r w:rsidR="00790D27" w:rsidRPr="004B0689">
        <w:rPr>
          <w:rFonts w:ascii="Times New Roman" w:hAnsi="Times New Roman" w:cs="Times New Roman"/>
          <w:sz w:val="24"/>
          <w:szCs w:val="24"/>
        </w:rPr>
        <w:t>psiquiatra</w:t>
      </w:r>
      <w:r w:rsidRPr="004B0689">
        <w:rPr>
          <w:rFonts w:ascii="Times New Roman" w:hAnsi="Times New Roman" w:cs="Times New Roman"/>
          <w:sz w:val="24"/>
          <w:szCs w:val="24"/>
        </w:rPr>
        <w:t xml:space="preserve">, a capacidade de atuação do deficiente mental dependerá em grande parte de sua saúde. Portadores de epilepsia ou paralisia cerebral, terão </w:t>
      </w:r>
      <w:r w:rsidR="000B59B7" w:rsidRPr="004B0689">
        <w:rPr>
          <w:rFonts w:ascii="Times New Roman" w:hAnsi="Times New Roman" w:cs="Times New Roman"/>
          <w:sz w:val="24"/>
          <w:szCs w:val="24"/>
        </w:rPr>
        <w:t xml:space="preserve">suas </w:t>
      </w:r>
      <w:r w:rsidRPr="004B0689">
        <w:rPr>
          <w:rFonts w:ascii="Times New Roman" w:hAnsi="Times New Roman" w:cs="Times New Roman"/>
          <w:sz w:val="24"/>
          <w:szCs w:val="24"/>
        </w:rPr>
        <w:t>condições afetadas devido as lesões ocorridas no cérebro que prejudicam partes do corpo.</w:t>
      </w:r>
    </w:p>
    <w:p w:rsidR="000F4D0F" w:rsidRPr="004B0689" w:rsidRDefault="000F4D0F" w:rsidP="000F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Todavia, será por meio das diferentes redes de apoio que se poderá proporcionar oportunidades ao deficiente que visem melhorar o seu funcionamento e o seu bem-estar, nos diversos aspectos da vida humana como: desenvolvimento, ensino e aprendizagem, vida doméstica, vida em comunidade, emprego, saúde, segurança, comportamento social, proteção e defesa. </w:t>
      </w:r>
    </w:p>
    <w:p w:rsidR="00C304FF" w:rsidRPr="004B0689" w:rsidRDefault="00FD77C3" w:rsidP="001F6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Nesse sentido, a </w:t>
      </w:r>
      <w:r w:rsidR="00060A7E" w:rsidRPr="004B0689">
        <w:rPr>
          <w:rFonts w:ascii="Times New Roman" w:hAnsi="Times New Roman" w:cs="Times New Roman"/>
          <w:sz w:val="24"/>
          <w:szCs w:val="24"/>
        </w:rPr>
        <w:t xml:space="preserve">intervenção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psicopedag</w:t>
      </w:r>
      <w:r w:rsidR="00060A7E" w:rsidRPr="004B0689">
        <w:rPr>
          <w:rFonts w:ascii="Times New Roman" w:hAnsi="Times New Roman" w:cs="Times New Roman"/>
          <w:sz w:val="24"/>
          <w:szCs w:val="24"/>
        </w:rPr>
        <w:t>ógica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torna-se essencial para o pleno desenvolvimento das capacidades do indivíduo com deficiência intelectual.</w:t>
      </w:r>
    </w:p>
    <w:p w:rsidR="00D65229" w:rsidRPr="004B0689" w:rsidRDefault="00D65229" w:rsidP="00D65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229" w:rsidRPr="004B0689" w:rsidRDefault="00723F56" w:rsidP="00D65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3</w:t>
      </w:r>
      <w:r w:rsidR="00D65229" w:rsidRPr="004B06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1BA" w:rsidRPr="004B0689">
        <w:rPr>
          <w:rFonts w:ascii="Times New Roman" w:hAnsi="Times New Roman" w:cs="Times New Roman"/>
          <w:b/>
          <w:sz w:val="24"/>
          <w:szCs w:val="24"/>
        </w:rPr>
        <w:t>CONTIRBUIÇÕES DA PSICOPEDAGOGIA PARA O PROCESSO ENSINO-APRENDIZAGEM</w:t>
      </w:r>
    </w:p>
    <w:p w:rsidR="000F4D0F" w:rsidRPr="004B0689" w:rsidRDefault="000F4D0F" w:rsidP="001F61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F8A" w:rsidRPr="004B0689" w:rsidRDefault="007003B0" w:rsidP="001F6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 intervenção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psicopedagógica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tem como meta identificar, planejar e desenvolver meios para a inserção do aluno com deficiência intelectual no meio social em que está inserido, e nos diferentes setores da sociedade. </w:t>
      </w:r>
    </w:p>
    <w:p w:rsidR="008A2F8A" w:rsidRPr="004B0689" w:rsidRDefault="008A2F8A" w:rsidP="001F6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Sendo a Psicopedagogia uma união entre os estudos referentes a Pedagogia e a Psicologia, o objetivo desta ciência é compreender “[...] os processos cognitivos, emocionais, sociais, culturais, orgânicos e pedagógicos, que interferem na aprendizagem, a fim de possibilitar situações que resgatem o prazer de aprender em sua totalidade [...]” (ARAÚJO, 2007, p. 1). </w:t>
      </w:r>
    </w:p>
    <w:p w:rsidR="007B13BF" w:rsidRPr="004B0689" w:rsidRDefault="008A2F8A" w:rsidP="007B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Sendo assim, a atuação do psicopedagogo junto ao indivíduo deficiente intelectual </w:t>
      </w:r>
      <w:r w:rsidR="007B13BF" w:rsidRPr="004B0689">
        <w:rPr>
          <w:rFonts w:ascii="Times New Roman" w:hAnsi="Times New Roman" w:cs="Times New Roman"/>
          <w:sz w:val="24"/>
          <w:szCs w:val="24"/>
        </w:rPr>
        <w:t xml:space="preserve">é atendê-lo em sua individualidade e auxiliá-lo nas diferentes tarefas e para além delas, com o propósito de instigá-lo ao prazer de aprender e, dessa forma, proporcionar ao aluno a aquisição de vínculo com o objeto do conhecimento. </w:t>
      </w:r>
      <w:r w:rsidRPr="004B06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769" w:rsidRPr="004B0689" w:rsidRDefault="007003B0" w:rsidP="007B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N</w:t>
      </w:r>
      <w:r w:rsidR="004F0769" w:rsidRPr="004B0689">
        <w:rPr>
          <w:rFonts w:ascii="Times New Roman" w:hAnsi="Times New Roman" w:cs="Times New Roman"/>
          <w:sz w:val="24"/>
          <w:szCs w:val="24"/>
        </w:rPr>
        <w:t>o contexto escolar</w:t>
      </w:r>
      <w:r w:rsidRPr="004B0689">
        <w:rPr>
          <w:rFonts w:ascii="Times New Roman" w:hAnsi="Times New Roman" w:cs="Times New Roman"/>
          <w:sz w:val="24"/>
          <w:szCs w:val="24"/>
        </w:rPr>
        <w:t>, de acordo com Bárbara; Ferreira e Rodrigues (2018, p. 33), “a autuação do psicopedagogo t</w:t>
      </w:r>
      <w:r w:rsidR="004F0769" w:rsidRPr="004B0689">
        <w:rPr>
          <w:rFonts w:ascii="Times New Roman" w:hAnsi="Times New Roman" w:cs="Times New Roman"/>
          <w:sz w:val="24"/>
          <w:szCs w:val="24"/>
        </w:rPr>
        <w:t>em caráter preventivo e saneador, sendo desenvolvido na instituição, junto aos professores, com os pais e com os próprios alunos</w:t>
      </w:r>
      <w:r w:rsidRPr="004B0689">
        <w:rPr>
          <w:rFonts w:ascii="Times New Roman" w:hAnsi="Times New Roman" w:cs="Times New Roman"/>
          <w:sz w:val="24"/>
          <w:szCs w:val="24"/>
        </w:rPr>
        <w:t>”</w:t>
      </w:r>
      <w:r w:rsidR="004F0769" w:rsidRPr="004B0689">
        <w:rPr>
          <w:rFonts w:ascii="Times New Roman" w:hAnsi="Times New Roman" w:cs="Times New Roman"/>
          <w:sz w:val="24"/>
          <w:szCs w:val="24"/>
        </w:rPr>
        <w:t>. De forma especifica, pode ser descrito da seguinte forma:</w:t>
      </w:r>
    </w:p>
    <w:p w:rsidR="00E8546A" w:rsidRPr="004B0689" w:rsidRDefault="00E8546A" w:rsidP="00E85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769" w:rsidRPr="004B0689" w:rsidRDefault="00E8546A" w:rsidP="00E8546A">
      <w:pPr>
        <w:pStyle w:val="PargrafodaLista"/>
        <w:numPr>
          <w:ilvl w:val="0"/>
          <w:numId w:val="2"/>
        </w:num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  <w:b/>
        </w:rPr>
        <w:t>Trabalho psicopedagógico preventivo</w:t>
      </w:r>
      <w:r w:rsidRPr="004B0689">
        <w:rPr>
          <w:rFonts w:ascii="Times New Roman" w:hAnsi="Times New Roman" w:cs="Times New Roman"/>
        </w:rPr>
        <w:t xml:space="preserve">: Envolvimento com os professores preparando-os para trabalhar com a diversidade, prevenindo-os quanto à necessidade do uso de recursos diversificados e estímulos específicos; detectar alterações no processo de aprendizagem, promovendo orientações metodológicas e atitudinais; proporcionar estímulos adequados de forma a complementar ou suplementar a aprendizagem; auxiliar na elaboração do Projeto Político Pedagógico e demais projetos desenvolvidos pela escola; estimular a equipe pedagógica a utilizar-se de recursos lúdicos, estimulando o prazer em aprender.  </w:t>
      </w:r>
    </w:p>
    <w:p w:rsidR="00E8546A" w:rsidRPr="004B0689" w:rsidRDefault="00E8546A" w:rsidP="00E8546A">
      <w:pPr>
        <w:pStyle w:val="PargrafodaLista"/>
        <w:numPr>
          <w:ilvl w:val="0"/>
          <w:numId w:val="2"/>
        </w:num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  <w:b/>
        </w:rPr>
        <w:t>Atendimento psicopedagógico institucional escolar</w:t>
      </w:r>
      <w:r w:rsidRPr="004B0689">
        <w:rPr>
          <w:rFonts w:ascii="Times New Roman" w:hAnsi="Times New Roman" w:cs="Times New Roman"/>
        </w:rPr>
        <w:t>: Realizar atendimento pedagógico individualizado e/ou em grupos pequenos; orientar os alunos sempre que necessário; auxiliar os professores quanto à melhor forma de estudos de acordo com as dificuldades apresentadas pelos educandos; ouvir atentamente os alunos, verificar seus cadernos observando erros e orientando quanto às formas de saná-los; proceder às avaliações diagnósticas; fazer os encaminhamentos, se e quando necessários.</w:t>
      </w:r>
    </w:p>
    <w:p w:rsidR="00E8546A" w:rsidRPr="004B0689" w:rsidRDefault="00E8546A" w:rsidP="00E8546A">
      <w:pPr>
        <w:pStyle w:val="PargrafodaLista"/>
        <w:numPr>
          <w:ilvl w:val="0"/>
          <w:numId w:val="2"/>
        </w:num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  <w:b/>
        </w:rPr>
        <w:t>Orientação aos professores</w:t>
      </w:r>
      <w:r w:rsidRPr="004B0689">
        <w:rPr>
          <w:rFonts w:ascii="Times New Roman" w:hAnsi="Times New Roman" w:cs="Times New Roman"/>
        </w:rPr>
        <w:t>: Auxiliar os professores no sentido de valorizar as diferenças, a descobrir e potencializar capacidades, a trabalhar o cooperativismo, a trabalhar de forma diversificada, a avaliar de forma permanente e qualitativamente; suprir as dificuldades individuais; orientar quanto ao uso da melhor didática e quanto à utilização da tecnologia em benefício do trabalho docente.</w:t>
      </w:r>
    </w:p>
    <w:p w:rsidR="00E8546A" w:rsidRPr="004B0689" w:rsidRDefault="00E8546A" w:rsidP="00E8546A">
      <w:pPr>
        <w:pStyle w:val="PargrafodaLista"/>
        <w:numPr>
          <w:ilvl w:val="0"/>
          <w:numId w:val="2"/>
        </w:num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  <w:b/>
        </w:rPr>
        <w:t>Orientação aos pais</w:t>
      </w:r>
      <w:r w:rsidRPr="004B0689">
        <w:rPr>
          <w:rFonts w:ascii="Times New Roman" w:hAnsi="Times New Roman" w:cs="Times New Roman"/>
        </w:rPr>
        <w:t xml:space="preserve">: Realçar a importância destes ao lado de seus filhos, com ou sem deficiências; orientá-los quanto à importância do elogio, do abraço, da brincadeira e até mesmo da colaboração dos filhos em algumas atividades </w:t>
      </w:r>
      <w:r w:rsidRPr="004B0689">
        <w:rPr>
          <w:rFonts w:ascii="Times New Roman" w:hAnsi="Times New Roman" w:cs="Times New Roman"/>
        </w:rPr>
        <w:lastRenderedPageBreak/>
        <w:t>domésticas; enfatizar a importância do diálogo, das brincadeiras, da valorização dos avanços e das superações, da necessidade de ouvi-los e de olhar para eles enquanto falam; de incentivá-los quanto à autonomia e ao autocuidado, sendo auto responsáveis; reforçar a valorização da rotina, da importância de se dar orientações e comandos claros, de auxiliá-los e estimulá-los nas brincadeiras mais simples; de permitir e respeitar escolhas; de complementar o trabalho pedagógico da escola; entre outras orientações.</w:t>
      </w:r>
    </w:p>
    <w:p w:rsidR="00E8546A" w:rsidRPr="004B0689" w:rsidRDefault="00E8546A" w:rsidP="00E8546A">
      <w:pPr>
        <w:pStyle w:val="PargrafodaLista"/>
        <w:numPr>
          <w:ilvl w:val="0"/>
          <w:numId w:val="2"/>
        </w:num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4B0689">
        <w:rPr>
          <w:rFonts w:ascii="Times New Roman" w:hAnsi="Times New Roman" w:cs="Times New Roman"/>
          <w:b/>
        </w:rPr>
        <w:t>Orientações aos alunos</w:t>
      </w:r>
      <w:r w:rsidRPr="004B0689">
        <w:rPr>
          <w:rFonts w:ascii="Times New Roman" w:hAnsi="Times New Roman" w:cs="Times New Roman"/>
        </w:rPr>
        <w:t>: Tendo em vista que cada indivíduo é único e consiste em um ser humano em processo de desenvolvimento, o psicopedagogo deve dialogar e interagir periodicamente com os alunos com deficiência intelectual; deve ouvi-los com atenção; observar e avaliar a comunicação não verbal; auxiliá-los na descoberta de seus talentos, estimulando-os e potencializando suas qualidades (BÁRBARA; FERREIRA; RODRIGUES, 2018, p. 33-34).</w:t>
      </w:r>
    </w:p>
    <w:p w:rsidR="004F0769" w:rsidRPr="004B0689" w:rsidRDefault="004F0769" w:rsidP="00E8546A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0F4D0F" w:rsidRPr="004B0689" w:rsidRDefault="00AF62C7" w:rsidP="00AF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Para Lev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Semenovich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Vygotsky (1896-1934), o homem é um ser social, constituído através da relação dialética entre o indivíduo, a sociedade e a natureza, relação essa mediada por sistemas simbólicos que envolvem os instrumentos e os signos. Para Vygotsky, o aprendizado acontece a partir da fala, da argumentação e de um posicionamento do homem frente ao objeto de conhecimento, num contexto de mediação, de interação social (AMARO, 2007). </w:t>
      </w:r>
    </w:p>
    <w:p w:rsidR="00A13A46" w:rsidRPr="004B0689" w:rsidRDefault="00AF62C7" w:rsidP="00AF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De acordo com Amaro (2007, p. 46), “Vygotsky considerava uma pessoa com deficiência apenas como diferente, e não como deficiente. Ele se recusava a olhar para o que faltava a essa pessoa, ou para aquilo que ela nunca viria a ter”. Para o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psicolólogo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>, uma deficiência era agravada por interações insuficientes do indivíduo com as pessoas, com a sociedade, e quanto mais excluído e</w:t>
      </w:r>
      <w:r w:rsidR="004D6C1C" w:rsidRPr="004B0689">
        <w:rPr>
          <w:rFonts w:ascii="Times New Roman" w:hAnsi="Times New Roman" w:cs="Times New Roman"/>
          <w:sz w:val="24"/>
          <w:szCs w:val="24"/>
        </w:rPr>
        <w:t>l</w:t>
      </w:r>
      <w:r w:rsidRPr="004B0689">
        <w:rPr>
          <w:rFonts w:ascii="Times New Roman" w:hAnsi="Times New Roman" w:cs="Times New Roman"/>
          <w:sz w:val="24"/>
          <w:szCs w:val="24"/>
        </w:rPr>
        <w:t>e estivesse do meio social, maiores seriam suas dificuldades para o desenvolvimento.</w:t>
      </w:r>
    </w:p>
    <w:p w:rsidR="00A13A46" w:rsidRPr="004B0689" w:rsidRDefault="00A13A46" w:rsidP="00AF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Nesse sentido, a Psicopedagogia busca oportunizar a criança, à inserção ao meio social, por utilizar instrumentos que capacitam o aluno </w:t>
      </w:r>
      <w:r w:rsidR="007425DE" w:rsidRPr="004B0689">
        <w:rPr>
          <w:rFonts w:ascii="Times New Roman" w:hAnsi="Times New Roman" w:cs="Times New Roman"/>
          <w:sz w:val="24"/>
          <w:szCs w:val="24"/>
        </w:rPr>
        <w:t>n</w:t>
      </w:r>
      <w:r w:rsidR="00C7480A" w:rsidRPr="004B0689">
        <w:rPr>
          <w:rFonts w:ascii="Times New Roman" w:hAnsi="Times New Roman" w:cs="Times New Roman"/>
          <w:sz w:val="24"/>
          <w:szCs w:val="24"/>
        </w:rPr>
        <w:t xml:space="preserve"> </w:t>
      </w:r>
      <w:r w:rsidRPr="004B0689">
        <w:rPr>
          <w:rFonts w:ascii="Times New Roman" w:hAnsi="Times New Roman" w:cs="Times New Roman"/>
          <w:sz w:val="24"/>
          <w:szCs w:val="24"/>
        </w:rPr>
        <w:t xml:space="preserve">o desenvolvimento de suas potencialidades. </w:t>
      </w:r>
    </w:p>
    <w:p w:rsidR="00E721CC" w:rsidRPr="004B0689" w:rsidRDefault="00E721CC" w:rsidP="00AF6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Segundo o professor Vítor da Fonseca, a mediação</w:t>
      </w:r>
    </w:p>
    <w:p w:rsidR="00E721CC" w:rsidRPr="004B0689" w:rsidRDefault="00E721CC" w:rsidP="00E721CC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proofErr w:type="gramStart"/>
      <w:r w:rsidRPr="004B0689">
        <w:rPr>
          <w:rFonts w:ascii="Times New Roman" w:hAnsi="Times New Roman" w:cs="Times New Roman"/>
        </w:rPr>
        <w:t>é</w:t>
      </w:r>
      <w:proofErr w:type="gramEnd"/>
      <w:r w:rsidRPr="004B0689">
        <w:rPr>
          <w:rFonts w:ascii="Times New Roman" w:hAnsi="Times New Roman" w:cs="Times New Roman"/>
        </w:rPr>
        <w:t xml:space="preserve"> uma estratégia de intervenção que subentende uma interferência humana, uma transformação, uma adaptação, uma filtragem dos estímulos do mundo exterior para o organismo do indivíduo mediatizado. O indivíduo mediatizado, como sistema </w:t>
      </w:r>
      <w:proofErr w:type="spellStart"/>
      <w:r w:rsidRPr="004B0689">
        <w:rPr>
          <w:rFonts w:ascii="Times New Roman" w:hAnsi="Times New Roman" w:cs="Times New Roman"/>
        </w:rPr>
        <w:t>auto-plástico</w:t>
      </w:r>
      <w:proofErr w:type="spellEnd"/>
      <w:r w:rsidRPr="004B0689">
        <w:rPr>
          <w:rFonts w:ascii="Times New Roman" w:hAnsi="Times New Roman" w:cs="Times New Roman"/>
        </w:rPr>
        <w:t>, isto é, com sistema emocional e cognitivo (uma vez que é impossível separar o fator cognitivo do seu componente energético-afetivo), é modificado estruturalmente pelo efeito de certas condições de atenção, de percepção, de focagem e de seleção, que são decorrentes da interação do mediador (FONSECA, 1997, p. 90).</w:t>
      </w:r>
    </w:p>
    <w:p w:rsidR="00E721CC" w:rsidRPr="004B0689" w:rsidRDefault="00E721CC" w:rsidP="00E721CC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AF62C7" w:rsidRPr="004B0689" w:rsidRDefault="00A13A46" w:rsidP="00E72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Assim, a relação mediatizada entre o psicopedagogo e o deficiente intelectual, promove </w:t>
      </w:r>
      <w:r w:rsidR="00E721CC" w:rsidRPr="004B0689">
        <w:rPr>
          <w:rFonts w:ascii="Times New Roman" w:hAnsi="Times New Roman" w:cs="Times New Roman"/>
          <w:sz w:val="24"/>
          <w:szCs w:val="24"/>
        </w:rPr>
        <w:t>a modificação da capacidade cognitiva do indivíduo, tornando-o capaz de aprender, se desenvolver e, consequentemente, poder atuar de modo ativo na sociedade.</w:t>
      </w:r>
      <w:r w:rsidR="00AF62C7" w:rsidRPr="004B06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480A" w:rsidRPr="004B0689" w:rsidRDefault="00C7480A" w:rsidP="00C74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C2" w:rsidRPr="004B0689" w:rsidRDefault="00C355C2" w:rsidP="00C74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C2" w:rsidRPr="004B0689" w:rsidRDefault="00C355C2" w:rsidP="00C74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C2" w:rsidRPr="004B0689" w:rsidRDefault="00C355C2" w:rsidP="00C74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80A" w:rsidRPr="004B0689" w:rsidRDefault="00C7480A" w:rsidP="00C748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4. CONSIDERAÇÕES FINAIS</w:t>
      </w:r>
    </w:p>
    <w:p w:rsidR="00C7480A" w:rsidRPr="004B0689" w:rsidRDefault="00C7480A" w:rsidP="00C748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80A" w:rsidRPr="004B0689" w:rsidRDefault="00C7480A" w:rsidP="00C74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>O objetivo desta pesquisa foi compreender as contribuições da Psicopedagogia para o processo ensino-aprendizagem do deficiente mental. No desenvolvimento do tema buscamos compreender como se deu a compreensão acerca da deficiência mental no decorrer da história e a entendemos que foi, a partir do desenvolvimento do conhecimento científico sobre a deficiência, que métodos de ensino foram elaborados para a capacitação dos indivíduos visando a inserção dos mesmos em sociedade, de modo a atuarem como cidadãos plenos.</w:t>
      </w:r>
    </w:p>
    <w:p w:rsidR="000F3849" w:rsidRPr="004B0689" w:rsidRDefault="00C7480A" w:rsidP="00C74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Analisamos que a deficiência intelectual </w:t>
      </w:r>
      <w:r w:rsidR="000F3849" w:rsidRPr="004B0689">
        <w:rPr>
          <w:rFonts w:ascii="Times New Roman" w:hAnsi="Times New Roman" w:cs="Times New Roman"/>
          <w:sz w:val="24"/>
          <w:szCs w:val="24"/>
        </w:rPr>
        <w:t xml:space="preserve">pode ser compreendida como um déficit cognitivo e não como uma incapacidade do indivíduo, o que </w:t>
      </w:r>
      <w:r w:rsidRPr="004B0689">
        <w:rPr>
          <w:rFonts w:ascii="Times New Roman" w:hAnsi="Times New Roman" w:cs="Times New Roman"/>
          <w:sz w:val="24"/>
          <w:szCs w:val="24"/>
        </w:rPr>
        <w:t>não</w:t>
      </w:r>
      <w:r w:rsidR="000F3849" w:rsidRPr="004B0689">
        <w:rPr>
          <w:rFonts w:ascii="Times New Roman" w:hAnsi="Times New Roman" w:cs="Times New Roman"/>
          <w:sz w:val="24"/>
          <w:szCs w:val="24"/>
        </w:rPr>
        <w:t xml:space="preserve"> o</w:t>
      </w:r>
      <w:r w:rsidRPr="004B0689">
        <w:rPr>
          <w:rFonts w:ascii="Times New Roman" w:hAnsi="Times New Roman" w:cs="Times New Roman"/>
          <w:sz w:val="24"/>
          <w:szCs w:val="24"/>
        </w:rPr>
        <w:t xml:space="preserve"> impede </w:t>
      </w:r>
      <w:r w:rsidR="000F3849" w:rsidRPr="004B0689">
        <w:rPr>
          <w:rFonts w:ascii="Times New Roman" w:hAnsi="Times New Roman" w:cs="Times New Roman"/>
          <w:sz w:val="24"/>
          <w:szCs w:val="24"/>
        </w:rPr>
        <w:t>à</w:t>
      </w:r>
      <w:r w:rsidRPr="004B0689">
        <w:rPr>
          <w:rFonts w:ascii="Times New Roman" w:hAnsi="Times New Roman" w:cs="Times New Roman"/>
          <w:sz w:val="24"/>
          <w:szCs w:val="24"/>
        </w:rPr>
        <w:t xml:space="preserve"> aquisição do conhecimento</w:t>
      </w:r>
      <w:r w:rsidR="000F3849" w:rsidRPr="004B0689">
        <w:rPr>
          <w:rFonts w:ascii="Times New Roman" w:hAnsi="Times New Roman" w:cs="Times New Roman"/>
          <w:sz w:val="24"/>
          <w:szCs w:val="24"/>
        </w:rPr>
        <w:t>. Dessa forma, as limitações do deficiente intelectual passam a ser observadas não apenas como dificuldade exclusiva da pessoa deficiente, mas também, como limitações do contexto social que deve buscar e ofertar apoios para a capacitação do deficiente.</w:t>
      </w:r>
      <w:r w:rsidRPr="004B06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3849" w:rsidRPr="004B0689" w:rsidRDefault="000F3849" w:rsidP="000F3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Nesse sentido, a Psicopedagogia é um importante apoio para a superação dos limites da deficiência intelectual, tendo como objetivo: auxiliar, capacitar, promover, proporcionar oportunidades ao deficiente, que visem melhorar o seu funcionamento e o seu bem-estar nos diversos aspectos da vida humana. </w:t>
      </w:r>
    </w:p>
    <w:p w:rsidR="00E8546A" w:rsidRPr="004B0689" w:rsidRDefault="00E8546A" w:rsidP="00752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6A" w:rsidRPr="004B0689" w:rsidRDefault="00FE4A96" w:rsidP="00FE4A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89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FE4A96" w:rsidRPr="004B0689" w:rsidRDefault="00FE4A96" w:rsidP="00FE4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A96" w:rsidRPr="004B0689" w:rsidRDefault="00FE4A96" w:rsidP="00FE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AMARO, Keila Pires. </w:t>
      </w:r>
      <w:r w:rsidRPr="004B0689">
        <w:rPr>
          <w:rFonts w:ascii="Times New Roman" w:hAnsi="Times New Roman" w:cs="Times New Roman"/>
          <w:b/>
          <w:sz w:val="24"/>
          <w:szCs w:val="24"/>
        </w:rPr>
        <w:t>O tratamento do deficiente mental em instituições</w:t>
      </w:r>
      <w:r w:rsidRPr="004B0689">
        <w:rPr>
          <w:rFonts w:ascii="Times New Roman" w:hAnsi="Times New Roman" w:cs="Times New Roman"/>
          <w:sz w:val="24"/>
          <w:szCs w:val="24"/>
        </w:rPr>
        <w:t>: uma análise crítica a partir da psicanálise lacaniana. Dissertação (Mestrado) 165 f. Pontifícia Universidade Católica. Belo Horizonte, 2007.</w:t>
      </w:r>
    </w:p>
    <w:p w:rsidR="00954112" w:rsidRPr="004B0689" w:rsidRDefault="00954112" w:rsidP="00FE4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112" w:rsidRPr="004B0689" w:rsidRDefault="008A2F8A" w:rsidP="00FE4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ARAUJO, O. S. P. </w:t>
      </w:r>
      <w:r w:rsidRPr="004B0689">
        <w:rPr>
          <w:rFonts w:ascii="Times New Roman" w:hAnsi="Times New Roman" w:cs="Times New Roman"/>
          <w:b/>
          <w:sz w:val="24"/>
          <w:szCs w:val="24"/>
        </w:rPr>
        <w:t>Reflexões sobre a Psicopedagogia clínica e institucional</w:t>
      </w:r>
      <w:r w:rsidRPr="004B0689">
        <w:rPr>
          <w:rFonts w:ascii="Times New Roman" w:hAnsi="Times New Roman" w:cs="Times New Roman"/>
          <w:sz w:val="24"/>
          <w:szCs w:val="24"/>
        </w:rPr>
        <w:t xml:space="preserve">. Anais: III CELLMS; IV EPGL; I EPPGL. Universidade Estadual do Mato Grosso do Sul, Dourados, outubro de 2007.   </w:t>
      </w:r>
    </w:p>
    <w:p w:rsidR="00E721CC" w:rsidRPr="004B0689" w:rsidRDefault="00E721CC" w:rsidP="00E721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011" w:rsidRPr="004B0689" w:rsidRDefault="00823011" w:rsidP="003A2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BÁRBARA, D. C. C.; FERREIRA, A. M.; RODRIGUES, G. M. C. </w:t>
      </w:r>
      <w:r w:rsidRPr="004B0689">
        <w:rPr>
          <w:rFonts w:ascii="Times New Roman" w:hAnsi="Times New Roman" w:cs="Times New Roman"/>
          <w:b/>
          <w:sz w:val="24"/>
          <w:szCs w:val="24"/>
        </w:rPr>
        <w:t>Atuação do psicopedagogo clínico e institucional em transtornos intelectuais</w:t>
      </w:r>
      <w:r w:rsidRPr="004B0689">
        <w:rPr>
          <w:rFonts w:ascii="Times New Roman" w:hAnsi="Times New Roman" w:cs="Times New Roman"/>
          <w:sz w:val="24"/>
          <w:szCs w:val="24"/>
        </w:rPr>
        <w:t xml:space="preserve">. Revista Eletrônica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Calafiori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(online). v. 2, n. 1, nov. 2018, p. 18-36.</w:t>
      </w:r>
    </w:p>
    <w:p w:rsidR="00823011" w:rsidRPr="004B0689" w:rsidRDefault="00823011" w:rsidP="003A2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A96" w:rsidRPr="004B0689" w:rsidRDefault="00FE4A96" w:rsidP="00823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lastRenderedPageBreak/>
        <w:t xml:space="preserve">DUARTE,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Anamaria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Harumi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Tamanaha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. </w:t>
      </w:r>
      <w:r w:rsidRPr="004B0689">
        <w:rPr>
          <w:rFonts w:ascii="Times New Roman" w:hAnsi="Times New Roman" w:cs="Times New Roman"/>
          <w:b/>
          <w:sz w:val="24"/>
          <w:szCs w:val="24"/>
        </w:rPr>
        <w:t xml:space="preserve">Intervenção </w:t>
      </w:r>
      <w:proofErr w:type="spellStart"/>
      <w:r w:rsidRPr="004B0689">
        <w:rPr>
          <w:rFonts w:ascii="Times New Roman" w:hAnsi="Times New Roman" w:cs="Times New Roman"/>
          <w:b/>
          <w:sz w:val="24"/>
          <w:szCs w:val="24"/>
        </w:rPr>
        <w:t>psicopedagógica</w:t>
      </w:r>
      <w:proofErr w:type="spellEnd"/>
      <w:r w:rsidRPr="004B0689">
        <w:rPr>
          <w:rFonts w:ascii="Times New Roman" w:hAnsi="Times New Roman" w:cs="Times New Roman"/>
          <w:b/>
          <w:sz w:val="24"/>
          <w:szCs w:val="24"/>
        </w:rPr>
        <w:t xml:space="preserve"> e deficiência intelectual</w:t>
      </w:r>
      <w:r w:rsidRPr="004B0689">
        <w:rPr>
          <w:rFonts w:ascii="Times New Roman" w:hAnsi="Times New Roman" w:cs="Times New Roman"/>
          <w:sz w:val="24"/>
          <w:szCs w:val="24"/>
        </w:rPr>
        <w:t>: Um estudo de caso sobre a construção do conceito de número. Trabalho de Conclusão de Curso. 56 f. Universidade de Brasília. Brasília, 2015.</w:t>
      </w:r>
    </w:p>
    <w:p w:rsidR="00FE4A96" w:rsidRPr="004B0689" w:rsidRDefault="00FE4A96" w:rsidP="00FE4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1CC" w:rsidRPr="004B0689" w:rsidRDefault="00E721CC" w:rsidP="00E721CC">
      <w:pPr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FONSECA, Vitor da. </w:t>
      </w:r>
      <w:r w:rsidRPr="004B0689">
        <w:rPr>
          <w:rFonts w:ascii="Times New Roman" w:hAnsi="Times New Roman" w:cs="Times New Roman"/>
          <w:b/>
          <w:sz w:val="24"/>
          <w:szCs w:val="24"/>
        </w:rPr>
        <w:t>Educação Especial</w:t>
      </w:r>
      <w:r w:rsidRPr="004B0689">
        <w:rPr>
          <w:rFonts w:ascii="Times New Roman" w:hAnsi="Times New Roman" w:cs="Times New Roman"/>
          <w:sz w:val="24"/>
          <w:szCs w:val="24"/>
        </w:rPr>
        <w:t xml:space="preserve">. Porto Alegre: Artes Médicas, 1987.  </w:t>
      </w:r>
    </w:p>
    <w:p w:rsidR="0006302B" w:rsidRPr="004B0689" w:rsidRDefault="0006302B" w:rsidP="00E721CC">
      <w:pPr>
        <w:rPr>
          <w:rFonts w:ascii="Times New Roman" w:hAnsi="Times New Roman" w:cs="Times New Roman"/>
          <w:sz w:val="24"/>
          <w:szCs w:val="24"/>
        </w:rPr>
      </w:pPr>
    </w:p>
    <w:p w:rsidR="00DB4E51" w:rsidRPr="004B0689" w:rsidRDefault="00DB4E51" w:rsidP="00E721CC">
      <w:pPr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KRYNSKI, </w:t>
      </w:r>
      <w:proofErr w:type="spellStart"/>
      <w:r w:rsidRPr="004B0689">
        <w:rPr>
          <w:rFonts w:ascii="Times New Roman" w:hAnsi="Times New Roman" w:cs="Times New Roman"/>
          <w:sz w:val="24"/>
          <w:szCs w:val="24"/>
        </w:rPr>
        <w:t>Stanislau</w:t>
      </w:r>
      <w:proofErr w:type="spellEnd"/>
      <w:r w:rsidRPr="004B0689">
        <w:rPr>
          <w:rFonts w:ascii="Times New Roman" w:hAnsi="Times New Roman" w:cs="Times New Roman"/>
          <w:sz w:val="24"/>
          <w:szCs w:val="24"/>
        </w:rPr>
        <w:t xml:space="preserve">. </w:t>
      </w:r>
      <w:r w:rsidRPr="004B0689">
        <w:rPr>
          <w:rFonts w:ascii="Times New Roman" w:hAnsi="Times New Roman" w:cs="Times New Roman"/>
          <w:b/>
          <w:sz w:val="24"/>
          <w:szCs w:val="24"/>
        </w:rPr>
        <w:t>Deficiência mental</w:t>
      </w:r>
      <w:r w:rsidRPr="004B0689">
        <w:rPr>
          <w:rFonts w:ascii="Times New Roman" w:hAnsi="Times New Roman" w:cs="Times New Roman"/>
          <w:sz w:val="24"/>
          <w:szCs w:val="24"/>
        </w:rPr>
        <w:t xml:space="preserve">. Rio de Janeiro: Livraria Ateneu, 1969. </w:t>
      </w:r>
    </w:p>
    <w:p w:rsidR="008B1E8A" w:rsidRPr="004B0689" w:rsidRDefault="008B1E8A" w:rsidP="00E721CC">
      <w:pPr>
        <w:rPr>
          <w:rFonts w:ascii="Times New Roman" w:hAnsi="Times New Roman" w:cs="Times New Roman"/>
          <w:sz w:val="24"/>
          <w:szCs w:val="24"/>
        </w:rPr>
      </w:pPr>
      <w:r w:rsidRPr="004B0689">
        <w:rPr>
          <w:rFonts w:ascii="Times New Roman" w:hAnsi="Times New Roman" w:cs="Times New Roman"/>
          <w:sz w:val="24"/>
          <w:szCs w:val="24"/>
        </w:rPr>
        <w:t xml:space="preserve">SANTOS, Teresa Cristina Coelho dos. </w:t>
      </w:r>
      <w:r w:rsidRPr="004B0689">
        <w:rPr>
          <w:rFonts w:ascii="Times New Roman" w:hAnsi="Times New Roman" w:cs="Times New Roman"/>
          <w:b/>
          <w:sz w:val="24"/>
          <w:szCs w:val="24"/>
        </w:rPr>
        <w:t>Educação Inclusiva</w:t>
      </w:r>
      <w:r w:rsidRPr="004B0689">
        <w:rPr>
          <w:rFonts w:ascii="Times New Roman" w:hAnsi="Times New Roman" w:cs="Times New Roman"/>
          <w:sz w:val="24"/>
          <w:szCs w:val="24"/>
        </w:rPr>
        <w:t xml:space="preserve">: prática de professores frente à deficiência intelectual. Dissertação (Mestrado). 200 f. Universidade Federal do Rio Grande do Norte. Natal, RN, 2012. </w:t>
      </w:r>
    </w:p>
    <w:p w:rsidR="00E721CC" w:rsidRPr="004B0689" w:rsidRDefault="00E721CC" w:rsidP="00E721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21CC" w:rsidRPr="004B0689" w:rsidSect="009C6F62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66" w:rsidRDefault="008D5A66" w:rsidP="007E27B5">
      <w:pPr>
        <w:spacing w:after="0" w:line="240" w:lineRule="auto"/>
      </w:pPr>
      <w:r>
        <w:separator/>
      </w:r>
    </w:p>
  </w:endnote>
  <w:endnote w:type="continuationSeparator" w:id="0">
    <w:p w:rsidR="008D5A66" w:rsidRDefault="008D5A66" w:rsidP="007E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341549"/>
      <w:docPartObj>
        <w:docPartGallery w:val="Page Numbers (Bottom of Page)"/>
        <w:docPartUnique/>
      </w:docPartObj>
    </w:sdtPr>
    <w:sdtEndPr/>
    <w:sdtContent>
      <w:p w:rsidR="00AF62C7" w:rsidRDefault="00AF62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BB">
          <w:rPr>
            <w:noProof/>
          </w:rPr>
          <w:t>15</w:t>
        </w:r>
        <w:r>
          <w:fldChar w:fldCharType="end"/>
        </w:r>
      </w:p>
    </w:sdtContent>
  </w:sdt>
  <w:p w:rsidR="00AF62C7" w:rsidRDefault="00AF62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66" w:rsidRDefault="008D5A66" w:rsidP="007E27B5">
      <w:pPr>
        <w:spacing w:after="0" w:line="240" w:lineRule="auto"/>
      </w:pPr>
      <w:r>
        <w:separator/>
      </w:r>
    </w:p>
  </w:footnote>
  <w:footnote w:type="continuationSeparator" w:id="0">
    <w:p w:rsidR="008D5A66" w:rsidRDefault="008D5A66" w:rsidP="007E27B5">
      <w:pPr>
        <w:spacing w:after="0" w:line="240" w:lineRule="auto"/>
      </w:pPr>
      <w:r>
        <w:continuationSeparator/>
      </w:r>
    </w:p>
  </w:footnote>
  <w:footnote w:id="1">
    <w:p w:rsidR="00AF62C7" w:rsidRPr="00F14B1E" w:rsidRDefault="00AF62C7" w:rsidP="00324EB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14B1E">
        <w:rPr>
          <w:rStyle w:val="Refdenotaderodap"/>
          <w:rFonts w:ascii="Arial" w:hAnsi="Arial" w:cs="Arial"/>
        </w:rPr>
        <w:footnoteRef/>
      </w:r>
      <w:r w:rsidRPr="00F14B1E">
        <w:rPr>
          <w:rFonts w:ascii="Arial" w:hAnsi="Arial" w:cs="Arial"/>
        </w:rPr>
        <w:t xml:space="preserve"> </w:t>
      </w:r>
      <w:proofErr w:type="spellStart"/>
      <w:r w:rsidRPr="00F14B1E">
        <w:rPr>
          <w:rFonts w:ascii="Arial" w:hAnsi="Arial" w:cs="Arial"/>
          <w:sz w:val="20"/>
          <w:szCs w:val="20"/>
        </w:rPr>
        <w:t>Stanislau</w:t>
      </w:r>
      <w:proofErr w:type="spellEnd"/>
      <w:r w:rsidRPr="00F14B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4B1E">
        <w:rPr>
          <w:rFonts w:ascii="Arial" w:hAnsi="Arial" w:cs="Arial"/>
          <w:sz w:val="20"/>
          <w:szCs w:val="20"/>
        </w:rPr>
        <w:t>Krynski</w:t>
      </w:r>
      <w:proofErr w:type="spellEnd"/>
      <w:r w:rsidRPr="00F14B1E">
        <w:rPr>
          <w:rFonts w:ascii="Arial" w:hAnsi="Arial" w:cs="Arial"/>
          <w:sz w:val="20"/>
          <w:szCs w:val="20"/>
        </w:rPr>
        <w:t xml:space="preserve"> foi um dos fundadores da Associação Brasileira de Neurologia e Psiquiatria Infantil e teve forte influência sobre o trabalho desenvolvido nas Associações de Pais e </w:t>
      </w:r>
      <w:r>
        <w:rPr>
          <w:rFonts w:ascii="Arial" w:hAnsi="Arial" w:cs="Arial"/>
          <w:sz w:val="20"/>
          <w:szCs w:val="20"/>
        </w:rPr>
        <w:t>Amigos dos Excepcionais (APAE) – (AMARO, 2007, p. 35).</w:t>
      </w:r>
    </w:p>
    <w:p w:rsidR="00AF62C7" w:rsidRPr="00F14B1E" w:rsidRDefault="00AF62C7" w:rsidP="00324EB3">
      <w:pPr>
        <w:pStyle w:val="Textodenotaderodap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36933"/>
    <w:multiLevelType w:val="hybridMultilevel"/>
    <w:tmpl w:val="294CD6D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BE19F6"/>
    <w:multiLevelType w:val="hybridMultilevel"/>
    <w:tmpl w:val="5A608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62"/>
    <w:rsid w:val="00033365"/>
    <w:rsid w:val="00041CAE"/>
    <w:rsid w:val="000605AB"/>
    <w:rsid w:val="00060A7E"/>
    <w:rsid w:val="00061FCA"/>
    <w:rsid w:val="0006302B"/>
    <w:rsid w:val="000A79D9"/>
    <w:rsid w:val="000B59B7"/>
    <w:rsid w:val="000F3849"/>
    <w:rsid w:val="000F4D0F"/>
    <w:rsid w:val="001714DC"/>
    <w:rsid w:val="00192192"/>
    <w:rsid w:val="001951BA"/>
    <w:rsid w:val="00196961"/>
    <w:rsid w:val="001C41E0"/>
    <w:rsid w:val="001D3BB7"/>
    <w:rsid w:val="001F61F0"/>
    <w:rsid w:val="002A3D60"/>
    <w:rsid w:val="002E3BBA"/>
    <w:rsid w:val="00303DBB"/>
    <w:rsid w:val="00324EB3"/>
    <w:rsid w:val="00342929"/>
    <w:rsid w:val="0035654F"/>
    <w:rsid w:val="00370C43"/>
    <w:rsid w:val="003728FC"/>
    <w:rsid w:val="00380B41"/>
    <w:rsid w:val="003935AE"/>
    <w:rsid w:val="003A2262"/>
    <w:rsid w:val="003B299F"/>
    <w:rsid w:val="003C0D8F"/>
    <w:rsid w:val="003D53CD"/>
    <w:rsid w:val="00411748"/>
    <w:rsid w:val="00430910"/>
    <w:rsid w:val="0044376D"/>
    <w:rsid w:val="00450024"/>
    <w:rsid w:val="00452D52"/>
    <w:rsid w:val="00463F30"/>
    <w:rsid w:val="004672D3"/>
    <w:rsid w:val="004718BC"/>
    <w:rsid w:val="004B0689"/>
    <w:rsid w:val="004B5EEA"/>
    <w:rsid w:val="004D1E03"/>
    <w:rsid w:val="004D2714"/>
    <w:rsid w:val="004D32F1"/>
    <w:rsid w:val="004D6C1C"/>
    <w:rsid w:val="004F0769"/>
    <w:rsid w:val="004F1B20"/>
    <w:rsid w:val="00532DC5"/>
    <w:rsid w:val="00543D0F"/>
    <w:rsid w:val="005522CA"/>
    <w:rsid w:val="005B2F04"/>
    <w:rsid w:val="005B4EF5"/>
    <w:rsid w:val="005C2A06"/>
    <w:rsid w:val="005C67FD"/>
    <w:rsid w:val="00602D88"/>
    <w:rsid w:val="006034EE"/>
    <w:rsid w:val="00604240"/>
    <w:rsid w:val="006215F0"/>
    <w:rsid w:val="006A1E79"/>
    <w:rsid w:val="006B2F84"/>
    <w:rsid w:val="006C0AE2"/>
    <w:rsid w:val="006F08B7"/>
    <w:rsid w:val="006F6F31"/>
    <w:rsid w:val="007003B0"/>
    <w:rsid w:val="00704A0E"/>
    <w:rsid w:val="00723F56"/>
    <w:rsid w:val="00741FA1"/>
    <w:rsid w:val="007425DE"/>
    <w:rsid w:val="007529B4"/>
    <w:rsid w:val="00790D27"/>
    <w:rsid w:val="007B13BF"/>
    <w:rsid w:val="007D79A3"/>
    <w:rsid w:val="007E27B5"/>
    <w:rsid w:val="007F6D08"/>
    <w:rsid w:val="007F75B2"/>
    <w:rsid w:val="00823011"/>
    <w:rsid w:val="008239B8"/>
    <w:rsid w:val="00854820"/>
    <w:rsid w:val="00871185"/>
    <w:rsid w:val="00882927"/>
    <w:rsid w:val="00896F2D"/>
    <w:rsid w:val="008A2F8A"/>
    <w:rsid w:val="008B13A4"/>
    <w:rsid w:val="008B1E8A"/>
    <w:rsid w:val="008C1FEE"/>
    <w:rsid w:val="008D5A66"/>
    <w:rsid w:val="008E51D5"/>
    <w:rsid w:val="009050C9"/>
    <w:rsid w:val="00926E7E"/>
    <w:rsid w:val="0094279B"/>
    <w:rsid w:val="009503BB"/>
    <w:rsid w:val="00953B8B"/>
    <w:rsid w:val="00954112"/>
    <w:rsid w:val="00967BE7"/>
    <w:rsid w:val="009767B9"/>
    <w:rsid w:val="0098538C"/>
    <w:rsid w:val="009C218C"/>
    <w:rsid w:val="009C6F62"/>
    <w:rsid w:val="009E62FC"/>
    <w:rsid w:val="00A13A46"/>
    <w:rsid w:val="00A26EF1"/>
    <w:rsid w:val="00A32CFE"/>
    <w:rsid w:val="00A9485F"/>
    <w:rsid w:val="00AA6C2E"/>
    <w:rsid w:val="00AC34BB"/>
    <w:rsid w:val="00AD6991"/>
    <w:rsid w:val="00AF62C7"/>
    <w:rsid w:val="00B33000"/>
    <w:rsid w:val="00B3378D"/>
    <w:rsid w:val="00B4536E"/>
    <w:rsid w:val="00B82CBB"/>
    <w:rsid w:val="00B920A4"/>
    <w:rsid w:val="00BB3B20"/>
    <w:rsid w:val="00BD6348"/>
    <w:rsid w:val="00C304FF"/>
    <w:rsid w:val="00C30E77"/>
    <w:rsid w:val="00C355C2"/>
    <w:rsid w:val="00C35A5E"/>
    <w:rsid w:val="00C7480A"/>
    <w:rsid w:val="00CC11CB"/>
    <w:rsid w:val="00D10D7F"/>
    <w:rsid w:val="00D14A24"/>
    <w:rsid w:val="00D22858"/>
    <w:rsid w:val="00D34BB6"/>
    <w:rsid w:val="00D65229"/>
    <w:rsid w:val="00D87E01"/>
    <w:rsid w:val="00D93523"/>
    <w:rsid w:val="00DA268E"/>
    <w:rsid w:val="00DA62CB"/>
    <w:rsid w:val="00DB4E51"/>
    <w:rsid w:val="00DC01E0"/>
    <w:rsid w:val="00DC6E6D"/>
    <w:rsid w:val="00DE3C91"/>
    <w:rsid w:val="00DE5FF8"/>
    <w:rsid w:val="00DF17B7"/>
    <w:rsid w:val="00E0064C"/>
    <w:rsid w:val="00E14D39"/>
    <w:rsid w:val="00E2564D"/>
    <w:rsid w:val="00E44528"/>
    <w:rsid w:val="00E54B7B"/>
    <w:rsid w:val="00E721CC"/>
    <w:rsid w:val="00E76577"/>
    <w:rsid w:val="00E8546A"/>
    <w:rsid w:val="00EA180F"/>
    <w:rsid w:val="00EE0A70"/>
    <w:rsid w:val="00EE0F2B"/>
    <w:rsid w:val="00EF243E"/>
    <w:rsid w:val="00F02ACE"/>
    <w:rsid w:val="00F14B1E"/>
    <w:rsid w:val="00F245A0"/>
    <w:rsid w:val="00F334CF"/>
    <w:rsid w:val="00F625CE"/>
    <w:rsid w:val="00F71FBD"/>
    <w:rsid w:val="00F958E7"/>
    <w:rsid w:val="00FB19C1"/>
    <w:rsid w:val="00FD77C3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B5373-7424-4775-97D3-D6844A5A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14DC"/>
    <w:pPr>
      <w:ind w:left="720"/>
      <w:contextualSpacing/>
    </w:pPr>
  </w:style>
  <w:style w:type="table" w:styleId="Tabelacomgrade">
    <w:name w:val="Table Grid"/>
    <w:basedOn w:val="Tabelanormal"/>
    <w:uiPriority w:val="39"/>
    <w:rsid w:val="0094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E2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27B5"/>
  </w:style>
  <w:style w:type="paragraph" w:styleId="Rodap">
    <w:name w:val="footer"/>
    <w:basedOn w:val="Normal"/>
    <w:link w:val="RodapChar"/>
    <w:uiPriority w:val="99"/>
    <w:unhideWhenUsed/>
    <w:rsid w:val="007E2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27B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4B1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4B1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4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69F4-331F-49D4-83FC-1DA16AEE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15</Pages>
  <Words>5003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115</cp:revision>
  <dcterms:created xsi:type="dcterms:W3CDTF">2019-05-14T00:11:00Z</dcterms:created>
  <dcterms:modified xsi:type="dcterms:W3CDTF">2020-07-26T00:34:00Z</dcterms:modified>
</cp:coreProperties>
</file>