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:rsidR="00926B67" w:rsidRDefault="00926B67" w:rsidP="00E25803">
      <w:pPr>
        <w:pStyle w:val="Default"/>
        <w:spacing w:line="360" w:lineRule="auto"/>
        <w:ind w:left="709" w:hanging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SABÃO DE COCO ARTESANAL, O CONHECIMENTO DE BIOL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GIA E QUÍ-MICA CONTRIBUINDO PARA A MELHORIA DA SA</w:t>
      </w:r>
      <w:r w:rsidRPr="00E25803">
        <w:rPr>
          <w:rFonts w:ascii="Arial" w:hAnsi="Arial" w:cs="Arial"/>
        </w:rPr>
        <w:t>Ú</w:t>
      </w:r>
      <w:r w:rsidRPr="00E25803">
        <w:rPr>
          <w:rFonts w:ascii="Arial" w:hAnsi="Arial" w:cs="Arial"/>
        </w:rPr>
        <w:t xml:space="preserve">DE PÚBLICA. </w:t>
      </w:r>
    </w:p>
    <w:p w:rsidR="00E25803" w:rsidRPr="00E25803" w:rsidRDefault="00E25803" w:rsidP="00E25803">
      <w:pPr>
        <w:pStyle w:val="Default"/>
        <w:spacing w:line="360" w:lineRule="auto"/>
        <w:ind w:left="709" w:hanging="709"/>
        <w:jc w:val="both"/>
        <w:rPr>
          <w:rFonts w:ascii="Arial" w:hAnsi="Arial" w:cs="Arial"/>
        </w:rPr>
      </w:pPr>
    </w:p>
    <w:p w:rsidR="00926B67" w:rsidRPr="00E25803" w:rsidRDefault="00E25803" w:rsidP="007501BF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b/>
        </w:rPr>
      </w:pPr>
      <w:r w:rsidRPr="00E25803">
        <w:rPr>
          <w:rFonts w:ascii="Arial" w:hAnsi="Arial" w:cs="Arial"/>
          <w:b/>
        </w:rPr>
        <w:t xml:space="preserve">INTRODUÇÃO </w:t>
      </w:r>
    </w:p>
    <w:p w:rsidR="00E25803" w:rsidRDefault="00E25803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As ações de saúde pública dependem em muito das pequenas ações cotidianas e individuais, muito mais, que as grandes e onerosas ações dese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>volvidas pelo p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 xml:space="preserve">der público. E de uma forma bem </w:t>
      </w:r>
      <w:proofErr w:type="spellStart"/>
      <w:proofErr w:type="gramStart"/>
      <w:r w:rsidRPr="00E25803">
        <w:rPr>
          <w:rFonts w:ascii="Arial" w:hAnsi="Arial" w:cs="Arial"/>
        </w:rPr>
        <w:t>am</w:t>
      </w:r>
      <w:proofErr w:type="gramEnd"/>
      <w:r w:rsidRPr="00E25803">
        <w:rPr>
          <w:rFonts w:ascii="Arial" w:hAnsi="Arial" w:cs="Arial"/>
        </w:rPr>
        <w:t>-pla</w:t>
      </w:r>
      <w:proofErr w:type="spellEnd"/>
      <w:r w:rsidRPr="00E25803">
        <w:rPr>
          <w:rFonts w:ascii="Arial" w:hAnsi="Arial" w:cs="Arial"/>
        </w:rPr>
        <w:t xml:space="preserve">, essas ações estão atreladas ao grau de escolarização individual.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Atitudes simples como depositar o lixo doméstico próximo do horário de coleta, não deixar água parada, ou lugares que acumulem água a céu aberto, lavar as próprias mãos com frequência são ações muito eficazes contra várias molé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 xml:space="preserve">tias incluindo dengue, leptospirose, gripe, e outras que </w:t>
      </w:r>
      <w:proofErr w:type="spellStart"/>
      <w:r w:rsidRPr="00E25803">
        <w:rPr>
          <w:rFonts w:ascii="Arial" w:hAnsi="Arial" w:cs="Arial"/>
        </w:rPr>
        <w:t>to-dos</w:t>
      </w:r>
      <w:proofErr w:type="spellEnd"/>
      <w:r w:rsidRPr="00E25803">
        <w:rPr>
          <w:rFonts w:ascii="Arial" w:hAnsi="Arial" w:cs="Arial"/>
        </w:rPr>
        <w:t xml:space="preserve"> os anos acometem v</w:t>
      </w:r>
      <w:r w:rsidRPr="00E25803">
        <w:rPr>
          <w:rFonts w:ascii="Arial" w:hAnsi="Arial" w:cs="Arial"/>
        </w:rPr>
        <w:t>á</w:t>
      </w:r>
      <w:r w:rsidRPr="00E25803">
        <w:rPr>
          <w:rFonts w:ascii="Arial" w:hAnsi="Arial" w:cs="Arial"/>
        </w:rPr>
        <w:t xml:space="preserve">rias cidades do país.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Para a maioria dessas ações, o homem comum precisa perceber-se respons</w:t>
      </w:r>
      <w:r w:rsidRPr="00E25803">
        <w:rPr>
          <w:rFonts w:ascii="Arial" w:hAnsi="Arial" w:cs="Arial"/>
        </w:rPr>
        <w:t>á</w:t>
      </w:r>
      <w:r w:rsidRPr="00E25803">
        <w:rPr>
          <w:rFonts w:ascii="Arial" w:hAnsi="Arial" w:cs="Arial"/>
        </w:rPr>
        <w:t>vel e participativo. Sem ele, mesmo um único, é possível perder-se todo o trabalho col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tivo. O homem civilizado e educado é parte inseparável da cadeia que nos prende uns aos outros. Se por um lado o cidadão comum </w:t>
      </w:r>
      <w:proofErr w:type="spellStart"/>
      <w:r w:rsidRPr="00E25803">
        <w:rPr>
          <w:rFonts w:ascii="Arial" w:hAnsi="Arial" w:cs="Arial"/>
        </w:rPr>
        <w:t>pre-cisa</w:t>
      </w:r>
      <w:proofErr w:type="spellEnd"/>
      <w:r w:rsidRPr="00E25803">
        <w:rPr>
          <w:rFonts w:ascii="Arial" w:hAnsi="Arial" w:cs="Arial"/>
        </w:rPr>
        <w:t xml:space="preserve"> aprender o melhor horário para depositar o seu lixo, assim como o local ad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quado; o poder </w:t>
      </w:r>
      <w:proofErr w:type="spellStart"/>
      <w:r w:rsidRPr="00E25803">
        <w:rPr>
          <w:rFonts w:ascii="Arial" w:hAnsi="Arial" w:cs="Arial"/>
        </w:rPr>
        <w:t>pú-blico</w:t>
      </w:r>
      <w:proofErr w:type="spellEnd"/>
      <w:r w:rsidRPr="00E25803">
        <w:rPr>
          <w:rFonts w:ascii="Arial" w:hAnsi="Arial" w:cs="Arial"/>
        </w:rPr>
        <w:t xml:space="preserve"> precisa oferecer um serviço de coleta, tratamento, reciclagem e destinação final coere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tes com essa formação e necessidades da coletividade.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Reforçamos assim a importância do ensino de Ciências durante a ed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>cação fo</w:t>
      </w:r>
      <w:r w:rsidRPr="00E25803">
        <w:rPr>
          <w:rFonts w:ascii="Arial" w:hAnsi="Arial" w:cs="Arial"/>
        </w:rPr>
        <w:t>r</w:t>
      </w:r>
      <w:r w:rsidRPr="00E25803">
        <w:rPr>
          <w:rFonts w:ascii="Arial" w:hAnsi="Arial" w:cs="Arial"/>
        </w:rPr>
        <w:t xml:space="preserve">mal.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Mas entendemos que estudar ciências é mais que aprender química, f</w:t>
      </w:r>
      <w:r w:rsidRPr="00E25803">
        <w:rPr>
          <w:rFonts w:ascii="Arial" w:hAnsi="Arial" w:cs="Arial"/>
        </w:rPr>
        <w:t>í</w:t>
      </w:r>
      <w:r w:rsidRPr="00E25803">
        <w:rPr>
          <w:rFonts w:ascii="Arial" w:hAnsi="Arial" w:cs="Arial"/>
        </w:rPr>
        <w:t xml:space="preserve">sica, ou biologia, pois é </w:t>
      </w:r>
      <w:r w:rsidR="008F1A13" w:rsidRPr="00E25803">
        <w:rPr>
          <w:rFonts w:ascii="Arial" w:hAnsi="Arial" w:cs="Arial"/>
        </w:rPr>
        <w:t>preciso</w:t>
      </w:r>
      <w:r w:rsidRPr="00E25803">
        <w:rPr>
          <w:rFonts w:ascii="Arial" w:hAnsi="Arial" w:cs="Arial"/>
        </w:rPr>
        <w:t xml:space="preserve"> aprender conceitos significativos que nos m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vam a participar de forma positiva na proteção dos interesses pessoais e col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tivos, tendo esses como mais importantes, ou atrelados àqueles.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Apesar de nem todo aprendizado alterar as relações coletivas, podem efetuar m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danças de </w:t>
      </w:r>
      <w:r w:rsidR="008F1A13" w:rsidRPr="00E25803">
        <w:rPr>
          <w:rFonts w:ascii="Arial" w:hAnsi="Arial" w:cs="Arial"/>
        </w:rPr>
        <w:t>comportamento</w:t>
      </w:r>
      <w:r w:rsidRPr="00E25803">
        <w:rPr>
          <w:rFonts w:ascii="Arial" w:hAnsi="Arial" w:cs="Arial"/>
        </w:rPr>
        <w:t xml:space="preserve"> que contribuam para a própria saúde e benefício da saúde dos que nos cercam.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O homem educado para o transito entende que sua conduta, pode livra-lo, e aos outros, de acidentes, que se ocorrerem acarretam custos altos para o </w:t>
      </w:r>
      <w:r w:rsidRPr="00E25803">
        <w:rPr>
          <w:rFonts w:ascii="Arial" w:hAnsi="Arial" w:cs="Arial"/>
        </w:rPr>
        <w:lastRenderedPageBreak/>
        <w:t>E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>tado, que é sustentado pelos impostos de todos, assim como de infortúnios que custam vidas às vezes, ou as transformam drasticamente, além de cond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zir pessoas de forma mais rápida e eficiente aonde for necessário. </w:t>
      </w:r>
    </w:p>
    <w:p w:rsidR="00926B67" w:rsidRPr="00E25803" w:rsidRDefault="00E25803" w:rsidP="007501BF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b/>
        </w:rPr>
      </w:pPr>
      <w:r w:rsidRPr="00E25803">
        <w:rPr>
          <w:rFonts w:ascii="Arial" w:hAnsi="Arial" w:cs="Arial"/>
          <w:b/>
        </w:rPr>
        <w:t xml:space="preserve">REAPRENDENDO SEMPRE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Quando o mundo viu surgir </w:t>
      </w:r>
      <w:proofErr w:type="gramStart"/>
      <w:r w:rsidRPr="00E25803">
        <w:rPr>
          <w:rFonts w:ascii="Arial" w:hAnsi="Arial" w:cs="Arial"/>
        </w:rPr>
        <w:t>a</w:t>
      </w:r>
      <w:proofErr w:type="gramEnd"/>
      <w:r w:rsidRPr="00E25803">
        <w:rPr>
          <w:rFonts w:ascii="Arial" w:hAnsi="Arial" w:cs="Arial"/>
        </w:rPr>
        <w:t xml:space="preserve"> epidemia de gripe denominada de H1N1, tivemos de reaprender as ações relativas à higiene pessoal quanto a lavagem de mãos. Caso não a reaprendêssemos e a </w:t>
      </w:r>
      <w:proofErr w:type="spellStart"/>
      <w:r w:rsidRPr="00E25803">
        <w:rPr>
          <w:rFonts w:ascii="Arial" w:hAnsi="Arial" w:cs="Arial"/>
        </w:rPr>
        <w:t>colo-cássemos</w:t>
      </w:r>
      <w:proofErr w:type="spellEnd"/>
      <w:r w:rsidRPr="00E25803">
        <w:rPr>
          <w:rFonts w:ascii="Arial" w:hAnsi="Arial" w:cs="Arial"/>
        </w:rPr>
        <w:t xml:space="preserve"> em prática, por ce</w:t>
      </w:r>
      <w:r w:rsidRPr="00E25803">
        <w:rPr>
          <w:rFonts w:ascii="Arial" w:hAnsi="Arial" w:cs="Arial"/>
        </w:rPr>
        <w:t>r</w:t>
      </w:r>
      <w:r w:rsidRPr="00E25803">
        <w:rPr>
          <w:rFonts w:ascii="Arial" w:hAnsi="Arial" w:cs="Arial"/>
        </w:rPr>
        <w:t>to o núm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>ro de vítimas poderia ter sido ainda bem maior do que foi. Posto que não t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nhamos remédios eficazes para o tratamento da H1N1, e tampouco se os </w:t>
      </w:r>
      <w:proofErr w:type="spellStart"/>
      <w:r w:rsidRPr="00E25803">
        <w:rPr>
          <w:rFonts w:ascii="Arial" w:hAnsi="Arial" w:cs="Arial"/>
        </w:rPr>
        <w:t>t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vésse-mos</w:t>
      </w:r>
      <w:proofErr w:type="spellEnd"/>
      <w:r w:rsidRPr="00E25803">
        <w:rPr>
          <w:rFonts w:ascii="Arial" w:hAnsi="Arial" w:cs="Arial"/>
        </w:rPr>
        <w:t>, pelo custo provável, não seriam populares, nem possíveis aos governos; o combate mais eficaz ocorreu pela prevenção mais que por qua</w:t>
      </w:r>
      <w:r w:rsidRPr="00E25803">
        <w:rPr>
          <w:rFonts w:ascii="Arial" w:hAnsi="Arial" w:cs="Arial"/>
        </w:rPr>
        <w:t>l</w:t>
      </w:r>
      <w:r w:rsidRPr="00E25803">
        <w:rPr>
          <w:rFonts w:ascii="Arial" w:hAnsi="Arial" w:cs="Arial"/>
        </w:rPr>
        <w:t xml:space="preserve">quer outro meio. Assim ocorre com a transmissão de </w:t>
      </w:r>
      <w:proofErr w:type="spellStart"/>
      <w:r w:rsidRPr="00E25803">
        <w:rPr>
          <w:rFonts w:ascii="Arial" w:hAnsi="Arial" w:cs="Arial"/>
        </w:rPr>
        <w:t>do-enças</w:t>
      </w:r>
      <w:proofErr w:type="spellEnd"/>
      <w:r w:rsidRPr="00E25803">
        <w:rPr>
          <w:rFonts w:ascii="Arial" w:hAnsi="Arial" w:cs="Arial"/>
        </w:rPr>
        <w:t xml:space="preserve"> sexualmente tran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 xml:space="preserve">missíveis e outras que exigem ações individuais fortes e decisivas.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Lembramos que, no caso da H1N1, muitas dúvidas foram colocadas na mídia sobre o uso do álcool gel, do número de lavagens adequadas, entre o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tras.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Recentemente, no Brasil, vimos um grande número de empresas fabr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cantes de sabonetes, contendo bactericidas, entrando no mercado, ou em a</w:t>
      </w:r>
      <w:r w:rsidRPr="00E25803">
        <w:rPr>
          <w:rFonts w:ascii="Arial" w:hAnsi="Arial" w:cs="Arial"/>
        </w:rPr>
        <w:t>l</w:t>
      </w:r>
      <w:r w:rsidRPr="00E25803">
        <w:rPr>
          <w:rFonts w:ascii="Arial" w:hAnsi="Arial" w:cs="Arial"/>
        </w:rPr>
        <w:t xml:space="preserve">guns casos retornando </w:t>
      </w:r>
      <w:proofErr w:type="gramStart"/>
      <w:r w:rsidRPr="00E25803">
        <w:rPr>
          <w:rFonts w:ascii="Arial" w:hAnsi="Arial" w:cs="Arial"/>
        </w:rPr>
        <w:t>sob propaganda</w:t>
      </w:r>
      <w:proofErr w:type="gramEnd"/>
      <w:r w:rsidRPr="00E25803">
        <w:rPr>
          <w:rFonts w:ascii="Arial" w:hAnsi="Arial" w:cs="Arial"/>
        </w:rPr>
        <w:t xml:space="preserve"> que enaltecem a sua eficácia e cap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cidade de lavagem.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Para alguns pais, o uso desses sabonetes, ainda que mais caro, traz um custo-benefício </w:t>
      </w:r>
      <w:proofErr w:type="spellStart"/>
      <w:r w:rsidRPr="00E25803">
        <w:rPr>
          <w:rFonts w:ascii="Arial" w:hAnsi="Arial" w:cs="Arial"/>
        </w:rPr>
        <w:t>inquestioná-vel</w:t>
      </w:r>
      <w:proofErr w:type="spellEnd"/>
      <w:r w:rsidRPr="00E25803">
        <w:rPr>
          <w:rFonts w:ascii="Arial" w:hAnsi="Arial" w:cs="Arial"/>
        </w:rPr>
        <w:t xml:space="preserve">, sob o ponto de vista de seus conhecimentos e observações prévias; quase sempre baseadas </w:t>
      </w:r>
      <w:proofErr w:type="spellStart"/>
      <w:r w:rsidRPr="00E25803">
        <w:rPr>
          <w:rFonts w:ascii="Arial" w:hAnsi="Arial" w:cs="Arial"/>
        </w:rPr>
        <w:t>ape-nas</w:t>
      </w:r>
      <w:proofErr w:type="spellEnd"/>
      <w:r w:rsidRPr="00E25803">
        <w:rPr>
          <w:rFonts w:ascii="Arial" w:hAnsi="Arial" w:cs="Arial"/>
        </w:rPr>
        <w:t xml:space="preserve"> nas informações veic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ladas pela mídia, sobretudo televisiva.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Mas a mesma mídia nos traz agora a informação do surgimento de “s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>perbactérias”, que seriam por demais perigosas, e que seriam cepas seleci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nadas e altamente resistentes a antibióticos, mesmo os mais potentes conhec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dos at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>almente. E, tentam os fabricantes desses produtos de limpeza, associar eficácia na lavagem superior de seus produtos ao decréscimo dessas entid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des microscópicas. </w:t>
      </w:r>
    </w:p>
    <w:p w:rsidR="00926B67" w:rsidRPr="00E25803" w:rsidRDefault="00E25803" w:rsidP="007501BF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b/>
        </w:rPr>
      </w:pPr>
      <w:r w:rsidRPr="00E25803">
        <w:rPr>
          <w:rFonts w:ascii="Arial" w:hAnsi="Arial" w:cs="Arial"/>
          <w:b/>
        </w:rPr>
        <w:t xml:space="preserve">EDUCAÇÃO COMO FORMA DE PREVENÇÃO, AÇÃO E MUDANÇAS </w:t>
      </w:r>
      <w:proofErr w:type="gramStart"/>
      <w:r w:rsidRPr="00E25803">
        <w:rPr>
          <w:rFonts w:ascii="Arial" w:hAnsi="Arial" w:cs="Arial"/>
          <w:b/>
        </w:rPr>
        <w:t>EFETIVAS</w:t>
      </w:r>
      <w:proofErr w:type="gramEnd"/>
      <w:r w:rsidRPr="00E25803">
        <w:rPr>
          <w:rFonts w:ascii="Arial" w:hAnsi="Arial" w:cs="Arial"/>
          <w:b/>
        </w:rPr>
        <w:t xml:space="preserve">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Conhecendo a importância das ações educativas, para a contribuição da saúde pessoal e pública, </w:t>
      </w:r>
      <w:r w:rsidR="008F1A13" w:rsidRPr="00E25803">
        <w:rPr>
          <w:rFonts w:ascii="Arial" w:hAnsi="Arial" w:cs="Arial"/>
        </w:rPr>
        <w:t>desenvolvemos</w:t>
      </w:r>
      <w:r w:rsidRPr="00E25803">
        <w:rPr>
          <w:rFonts w:ascii="Arial" w:hAnsi="Arial" w:cs="Arial"/>
        </w:rPr>
        <w:t xml:space="preserve"> um projeto no Colégio da Polícia Mil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tar situada em Dendezeiros, na Cidade Baixa em Salvador (CPM- Dendeze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 xml:space="preserve">ros). Nesse projeto, os alunos pesquisaram sobre a eficácia de sabões </w:t>
      </w:r>
      <w:proofErr w:type="spellStart"/>
      <w:proofErr w:type="gramStart"/>
      <w:r w:rsidRPr="00E25803">
        <w:rPr>
          <w:rFonts w:ascii="Arial" w:hAnsi="Arial" w:cs="Arial"/>
        </w:rPr>
        <w:t>ca</w:t>
      </w:r>
      <w:proofErr w:type="gramEnd"/>
      <w:r w:rsidRPr="00E25803">
        <w:rPr>
          <w:rFonts w:ascii="Arial" w:hAnsi="Arial" w:cs="Arial"/>
        </w:rPr>
        <w:t>-seiros</w:t>
      </w:r>
      <w:proofErr w:type="spellEnd"/>
      <w:r w:rsidRPr="00E25803">
        <w:rPr>
          <w:rFonts w:ascii="Arial" w:hAnsi="Arial" w:cs="Arial"/>
        </w:rPr>
        <w:t xml:space="preserve"> feitos com óleo de coco, ou feitos com azeite de dendê usado, e essa eficiência foi comparada à de um sabonete comercial desses contendo </w:t>
      </w:r>
      <w:proofErr w:type="spellStart"/>
      <w:r w:rsidRPr="00E25803">
        <w:rPr>
          <w:rFonts w:ascii="Arial" w:hAnsi="Arial" w:cs="Arial"/>
        </w:rPr>
        <w:t>tricl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san</w:t>
      </w:r>
      <w:proofErr w:type="spellEnd"/>
      <w:r w:rsidRPr="00E25803">
        <w:rPr>
          <w:rFonts w:ascii="Arial" w:hAnsi="Arial" w:cs="Arial"/>
        </w:rPr>
        <w:t xml:space="preserve">. Ao fazê-lo, os alunos fizeram leitura de </w:t>
      </w:r>
      <w:proofErr w:type="spellStart"/>
      <w:r w:rsidRPr="00E25803">
        <w:rPr>
          <w:rFonts w:ascii="Arial" w:hAnsi="Arial" w:cs="Arial"/>
        </w:rPr>
        <w:t>arti-gos</w:t>
      </w:r>
      <w:proofErr w:type="spellEnd"/>
      <w:r w:rsidRPr="00E25803">
        <w:rPr>
          <w:rFonts w:ascii="Arial" w:hAnsi="Arial" w:cs="Arial"/>
        </w:rPr>
        <w:t>, discussões sobre o tema e a melhor forma de testar a sua hip</w:t>
      </w:r>
      <w:r w:rsidRPr="00E25803">
        <w:rPr>
          <w:rFonts w:ascii="Arial" w:hAnsi="Arial" w:cs="Arial"/>
        </w:rPr>
        <w:t>ó</w:t>
      </w:r>
      <w:r w:rsidRPr="00E25803">
        <w:rPr>
          <w:rFonts w:ascii="Arial" w:hAnsi="Arial" w:cs="Arial"/>
        </w:rPr>
        <w:t xml:space="preserve">tese inicial. </w:t>
      </w:r>
    </w:p>
    <w:p w:rsidR="00926B67" w:rsidRPr="00E25803" w:rsidRDefault="00E25803" w:rsidP="007501BF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b/>
        </w:rPr>
      </w:pPr>
      <w:r w:rsidRPr="00E25803">
        <w:rPr>
          <w:rFonts w:ascii="Arial" w:hAnsi="Arial" w:cs="Arial"/>
          <w:b/>
        </w:rPr>
        <w:t xml:space="preserve">OBJETIVOS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Inicialmente o objetivo foi testar a eficácia do sabão caseiro, feito com óleo de coco ou com azeite usado de dendê, em comparação ao uso de sab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nete c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mercial contendo um bactericida como o tri-</w:t>
      </w:r>
      <w:proofErr w:type="spellStart"/>
      <w:r w:rsidRPr="00E25803">
        <w:rPr>
          <w:rFonts w:ascii="Arial" w:hAnsi="Arial" w:cs="Arial"/>
        </w:rPr>
        <w:t>closan</w:t>
      </w:r>
      <w:proofErr w:type="spellEnd"/>
      <w:r w:rsidRPr="00E25803">
        <w:rPr>
          <w:rFonts w:ascii="Arial" w:hAnsi="Arial" w:cs="Arial"/>
        </w:rPr>
        <w:t xml:space="preserve">, ampliar a leitura e pesquisa, criar e testar hipóteses.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Ao preparar e aplicar o sabão, os alunos aprenderam conceitos relativos ao ensino de Química. </w:t>
      </w:r>
      <w:proofErr w:type="spellStart"/>
      <w:r w:rsidRPr="00E25803">
        <w:rPr>
          <w:rFonts w:ascii="Arial" w:hAnsi="Arial" w:cs="Arial"/>
        </w:rPr>
        <w:t>Ain-da</w:t>
      </w:r>
      <w:proofErr w:type="spellEnd"/>
      <w:r w:rsidRPr="00E25803">
        <w:rPr>
          <w:rFonts w:ascii="Arial" w:hAnsi="Arial" w:cs="Arial"/>
        </w:rPr>
        <w:t xml:space="preserve"> aprendem conceitos como seleção natural, membrana plasmática, permeabilidade seletiva, </w:t>
      </w:r>
      <w:r w:rsidR="00E2245A" w:rsidRPr="00E25803">
        <w:rPr>
          <w:rFonts w:ascii="Arial" w:hAnsi="Arial" w:cs="Arial"/>
        </w:rPr>
        <w:t>noções</w:t>
      </w:r>
      <w:r w:rsidRPr="00E25803">
        <w:rPr>
          <w:rFonts w:ascii="Arial" w:hAnsi="Arial" w:cs="Arial"/>
        </w:rPr>
        <w:t xml:space="preserve"> de higiene, entre o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tros. Ou seja, conceitos de Biologia.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Estudando sobre as propriedades terapêuticas dos óleos envolvidos, e as questões relativas à </w:t>
      </w:r>
      <w:proofErr w:type="spellStart"/>
      <w:r w:rsidRPr="00E25803">
        <w:rPr>
          <w:rFonts w:ascii="Arial" w:hAnsi="Arial" w:cs="Arial"/>
        </w:rPr>
        <w:t>produ-ção</w:t>
      </w:r>
      <w:proofErr w:type="spellEnd"/>
      <w:r w:rsidRPr="00E25803">
        <w:rPr>
          <w:rFonts w:ascii="Arial" w:hAnsi="Arial" w:cs="Arial"/>
        </w:rPr>
        <w:t xml:space="preserve"> e descarte desses óleos, </w:t>
      </w:r>
      <w:proofErr w:type="gramStart"/>
      <w:r w:rsidRPr="00E25803">
        <w:rPr>
          <w:rFonts w:ascii="Arial" w:hAnsi="Arial" w:cs="Arial"/>
        </w:rPr>
        <w:t>os alunos estud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>ram</w:t>
      </w:r>
      <w:proofErr w:type="gramEnd"/>
      <w:r w:rsidRPr="00E25803">
        <w:rPr>
          <w:rFonts w:ascii="Arial" w:hAnsi="Arial" w:cs="Arial"/>
        </w:rPr>
        <w:t xml:space="preserve"> economia e meio-ambiente também. Ou seja, um tema simples, mas co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tendo amplas possibilidades de aplicação dos conhecimentos. </w:t>
      </w:r>
    </w:p>
    <w:p w:rsidR="00926B67" w:rsidRPr="00E25803" w:rsidRDefault="00E25803" w:rsidP="007501BF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b/>
        </w:rPr>
      </w:pPr>
      <w:r w:rsidRPr="00E25803">
        <w:rPr>
          <w:rFonts w:ascii="Arial" w:hAnsi="Arial" w:cs="Arial"/>
          <w:b/>
        </w:rPr>
        <w:t xml:space="preserve">METODOLOGIA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Foram realizadas diversas reuniões para discussão quanto ao tema, e como seria possível resolver a questão inicial, onde questionamos como d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>terminar a eficácia do sabão caseiro, feito com óleo de coco, ou azeite de de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>dê, em comparação com o sabonete caseiro. Fizemos a pesquisa de artigos que p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dessem sustentar com teoria e fornecer informações para a aplicação do teste.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Os alunos perceberam que seria necessário aprender a fabricar o sabão e testa-lo em suas </w:t>
      </w:r>
      <w:r w:rsidR="00E2245A" w:rsidRPr="00E25803">
        <w:rPr>
          <w:rFonts w:ascii="Arial" w:hAnsi="Arial" w:cs="Arial"/>
        </w:rPr>
        <w:t>propriedades</w:t>
      </w:r>
      <w:r w:rsidRPr="00E25803">
        <w:rPr>
          <w:rFonts w:ascii="Arial" w:hAnsi="Arial" w:cs="Arial"/>
        </w:rPr>
        <w:t xml:space="preserve"> durante a lavagem. Para isso, os alunos cri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ram meio de cultura alternativo, e testaram qual </w:t>
      </w:r>
      <w:r w:rsidR="00E2245A" w:rsidRPr="00E25803">
        <w:rPr>
          <w:rFonts w:ascii="Arial" w:hAnsi="Arial" w:cs="Arial"/>
        </w:rPr>
        <w:t>sabão</w:t>
      </w:r>
      <w:r w:rsidRPr="00E25803">
        <w:rPr>
          <w:rFonts w:ascii="Arial" w:hAnsi="Arial" w:cs="Arial"/>
        </w:rPr>
        <w:t xml:space="preserve"> efetivamente produzia melhor resultado de lavagem, considerando que cada sabão seria </w:t>
      </w:r>
      <w:r w:rsidR="00E2245A" w:rsidRPr="00E25803">
        <w:rPr>
          <w:rFonts w:ascii="Arial" w:hAnsi="Arial" w:cs="Arial"/>
        </w:rPr>
        <w:t>aplicado</w:t>
      </w:r>
      <w:r w:rsidRPr="00E25803">
        <w:rPr>
          <w:rFonts w:ascii="Arial" w:hAnsi="Arial" w:cs="Arial"/>
        </w:rPr>
        <w:t xml:space="preserve"> s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 xml:space="preserve">bre </w:t>
      </w:r>
      <w:proofErr w:type="gramStart"/>
      <w:r w:rsidRPr="00E25803">
        <w:rPr>
          <w:rFonts w:ascii="Arial" w:hAnsi="Arial" w:cs="Arial"/>
        </w:rPr>
        <w:t>5</w:t>
      </w:r>
      <w:proofErr w:type="gramEnd"/>
      <w:r w:rsidRPr="00E25803">
        <w:rPr>
          <w:rFonts w:ascii="Arial" w:hAnsi="Arial" w:cs="Arial"/>
        </w:rPr>
        <w:t xml:space="preserve"> diferentes pessoas. O teste consistia em fazer uma cultura com as mãos das pessoas antes e depois de lavar as mãos.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Após extensa pesquisa, os alunos testaram algumas fórmulas de fabr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 xml:space="preserve">cação de sabão obtidas pela </w:t>
      </w:r>
      <w:r w:rsidR="00E2245A" w:rsidRPr="00E25803">
        <w:rPr>
          <w:rFonts w:ascii="Arial" w:hAnsi="Arial" w:cs="Arial"/>
        </w:rPr>
        <w:t>internet</w:t>
      </w:r>
      <w:r w:rsidRPr="00E25803">
        <w:rPr>
          <w:rFonts w:ascii="Arial" w:hAnsi="Arial" w:cs="Arial"/>
        </w:rPr>
        <w:t>, onde percebemos que a maioria apr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senta grande dificuldade de aplicação, ou são </w:t>
      </w:r>
      <w:r w:rsidR="008F1A13" w:rsidRPr="00E25803">
        <w:rPr>
          <w:rFonts w:ascii="Arial" w:hAnsi="Arial" w:cs="Arial"/>
        </w:rPr>
        <w:t>completamente</w:t>
      </w:r>
      <w:r w:rsidRPr="00E25803">
        <w:rPr>
          <w:rFonts w:ascii="Arial" w:hAnsi="Arial" w:cs="Arial"/>
        </w:rPr>
        <w:t xml:space="preserve"> ineficazes. A</w:t>
      </w:r>
      <w:r w:rsidRPr="00E25803">
        <w:rPr>
          <w:rFonts w:ascii="Arial" w:hAnsi="Arial" w:cs="Arial"/>
        </w:rPr>
        <w:t>l</w:t>
      </w:r>
      <w:r w:rsidRPr="00E25803">
        <w:rPr>
          <w:rFonts w:ascii="Arial" w:hAnsi="Arial" w:cs="Arial"/>
        </w:rPr>
        <w:t xml:space="preserve">guns dos sabões fabricados possuíam um </w:t>
      </w:r>
      <w:proofErr w:type="gramStart"/>
      <w:r w:rsidRPr="00E25803">
        <w:rPr>
          <w:rFonts w:ascii="Arial" w:hAnsi="Arial" w:cs="Arial"/>
        </w:rPr>
        <w:t>pH</w:t>
      </w:r>
      <w:proofErr w:type="gramEnd"/>
      <w:r w:rsidRPr="00E25803">
        <w:rPr>
          <w:rFonts w:ascii="Arial" w:hAnsi="Arial" w:cs="Arial"/>
        </w:rPr>
        <w:t xml:space="preserve"> muito alto, causando grande desconforto ao lavar as mãos.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Dado isso, os alunos tentaram, então remontar algumas fórmulas, red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zindo o processo e o total de álcali usado na solução. </w:t>
      </w:r>
    </w:p>
    <w:p w:rsidR="00926B67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Ao passo em que eles tentavam utilizar uma fórmula já em uso, ou re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>laborar a</w:t>
      </w:r>
      <w:r w:rsidRPr="00E25803">
        <w:rPr>
          <w:rFonts w:ascii="Arial" w:hAnsi="Arial" w:cs="Arial"/>
        </w:rPr>
        <w:t>l</w:t>
      </w:r>
      <w:r w:rsidRPr="00E25803">
        <w:rPr>
          <w:rFonts w:ascii="Arial" w:hAnsi="Arial" w:cs="Arial"/>
        </w:rPr>
        <w:t xml:space="preserve">guma, outro grupo tentava preparar um meio de cultura alternativo, e uma placa alternativa em substituição a placa de </w:t>
      </w:r>
      <w:proofErr w:type="spellStart"/>
      <w:r w:rsidRPr="00E25803">
        <w:rPr>
          <w:rFonts w:ascii="Arial" w:hAnsi="Arial" w:cs="Arial"/>
        </w:rPr>
        <w:t>petri</w:t>
      </w:r>
      <w:proofErr w:type="spellEnd"/>
      <w:r w:rsidRPr="00E25803">
        <w:rPr>
          <w:rFonts w:ascii="Arial" w:hAnsi="Arial" w:cs="Arial"/>
        </w:rPr>
        <w:t>. O processo final de f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>bricação do s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bão e do meio cultura utilizados </w:t>
      </w:r>
      <w:proofErr w:type="gramStart"/>
      <w:r w:rsidRPr="00E25803">
        <w:rPr>
          <w:rFonts w:ascii="Arial" w:hAnsi="Arial" w:cs="Arial"/>
        </w:rPr>
        <w:t>foram</w:t>
      </w:r>
      <w:proofErr w:type="gramEnd"/>
      <w:r w:rsidRPr="00E25803">
        <w:rPr>
          <w:rFonts w:ascii="Arial" w:hAnsi="Arial" w:cs="Arial"/>
        </w:rPr>
        <w:t xml:space="preserve">: </w:t>
      </w:r>
    </w:p>
    <w:p w:rsidR="00042BAE" w:rsidRPr="00E25803" w:rsidRDefault="00042BAE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:rsidR="00926B67" w:rsidRPr="00DC56AA" w:rsidRDefault="007501BF" w:rsidP="00042BAE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26B67" w:rsidRPr="00DC56AA">
        <w:rPr>
          <w:rFonts w:ascii="Arial" w:hAnsi="Arial" w:cs="Arial"/>
          <w:b/>
        </w:rPr>
        <w:t xml:space="preserve">Meio de cultura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 Amido de milho: 10g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 Caldo de carne: 1 g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 Gelatina sem sabor: 1g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 Água: 50 </w:t>
      </w:r>
      <w:proofErr w:type="spellStart"/>
      <w:r w:rsidRPr="00E25803">
        <w:rPr>
          <w:rFonts w:ascii="Arial" w:hAnsi="Arial" w:cs="Arial"/>
        </w:rPr>
        <w:t>mL</w:t>
      </w:r>
      <w:proofErr w:type="spellEnd"/>
      <w:r w:rsidRPr="00E25803">
        <w:rPr>
          <w:rFonts w:ascii="Arial" w:hAnsi="Arial" w:cs="Arial"/>
        </w:rPr>
        <w:t xml:space="preserve">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:rsidR="00042BAE" w:rsidRDefault="007501BF" w:rsidP="00042BAE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C56AA" w:rsidRPr="00BA4E96">
        <w:rPr>
          <w:rFonts w:ascii="Arial" w:hAnsi="Arial" w:cs="Arial"/>
          <w:b/>
        </w:rPr>
        <w:t>Modo de preparo: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Aqueça a água e dissolva separadamente a gelatina e o amido de milho. Em seguida, adicione o </w:t>
      </w:r>
      <w:r w:rsidR="008F1A13" w:rsidRPr="00E25803">
        <w:rPr>
          <w:rFonts w:ascii="Arial" w:hAnsi="Arial" w:cs="Arial"/>
        </w:rPr>
        <w:t>caldo</w:t>
      </w:r>
      <w:r w:rsidRPr="00E25803">
        <w:rPr>
          <w:rFonts w:ascii="Arial" w:hAnsi="Arial" w:cs="Arial"/>
        </w:rPr>
        <w:t xml:space="preserve"> de carne com o amido dissolvido. Misture os “i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gredientes” e leve ao forno </w:t>
      </w:r>
      <w:r w:rsidR="008F1A13" w:rsidRPr="00E25803">
        <w:rPr>
          <w:rFonts w:ascii="Arial" w:hAnsi="Arial" w:cs="Arial"/>
        </w:rPr>
        <w:t>micro-ondas</w:t>
      </w:r>
      <w:r w:rsidRPr="00E25803">
        <w:rPr>
          <w:rFonts w:ascii="Arial" w:hAnsi="Arial" w:cs="Arial"/>
        </w:rPr>
        <w:t xml:space="preserve"> por </w:t>
      </w:r>
      <w:r w:rsidR="008F1A13" w:rsidRPr="00E25803">
        <w:rPr>
          <w:rFonts w:ascii="Arial" w:hAnsi="Arial" w:cs="Arial"/>
        </w:rPr>
        <w:t>cerca</w:t>
      </w:r>
      <w:r w:rsidRPr="00E25803">
        <w:rPr>
          <w:rFonts w:ascii="Arial" w:hAnsi="Arial" w:cs="Arial"/>
        </w:rPr>
        <w:t xml:space="preserve"> de 1 minuto ou ao fogo até que fique em ponto de mingau grosso. Despeje pequenas quantidades nas pl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cas (ou copinhos) até que forme uma fina camada. </w:t>
      </w:r>
    </w:p>
    <w:p w:rsidR="00042BAE" w:rsidRDefault="00042BAE" w:rsidP="00042BAE">
      <w:pPr>
        <w:pStyle w:val="Default"/>
        <w:spacing w:line="360" w:lineRule="auto"/>
        <w:ind w:left="709"/>
        <w:jc w:val="both"/>
        <w:rPr>
          <w:rFonts w:ascii="Arial" w:hAnsi="Arial" w:cs="Arial"/>
          <w:b/>
        </w:rPr>
      </w:pPr>
    </w:p>
    <w:p w:rsidR="00926B67" w:rsidRPr="00E25803" w:rsidRDefault="007501BF" w:rsidP="00042BAE">
      <w:pPr>
        <w:pStyle w:val="Defaul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42BAE" w:rsidRPr="00E25803">
        <w:rPr>
          <w:rFonts w:ascii="Arial" w:hAnsi="Arial" w:cs="Arial"/>
          <w:b/>
        </w:rPr>
        <w:t xml:space="preserve">Sabão caseiro de coco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Em uma garrafa de água mineral de 500 </w:t>
      </w:r>
      <w:proofErr w:type="spellStart"/>
      <w:r w:rsidRPr="00E25803">
        <w:rPr>
          <w:rFonts w:ascii="Arial" w:hAnsi="Arial" w:cs="Arial"/>
        </w:rPr>
        <w:t>mL</w:t>
      </w:r>
      <w:proofErr w:type="spellEnd"/>
      <w:r w:rsidRPr="00E25803">
        <w:rPr>
          <w:rFonts w:ascii="Arial" w:hAnsi="Arial" w:cs="Arial"/>
        </w:rPr>
        <w:t xml:space="preserve"> com a boca cortada (form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to de um copo de forma </w:t>
      </w:r>
      <w:proofErr w:type="spellStart"/>
      <w:proofErr w:type="gramStart"/>
      <w:r w:rsidRPr="00E25803">
        <w:rPr>
          <w:rFonts w:ascii="Arial" w:hAnsi="Arial" w:cs="Arial"/>
        </w:rPr>
        <w:t>al</w:t>
      </w:r>
      <w:proofErr w:type="gramEnd"/>
      <w:r w:rsidRPr="00E25803">
        <w:rPr>
          <w:rFonts w:ascii="Arial" w:hAnsi="Arial" w:cs="Arial"/>
        </w:rPr>
        <w:t>-ta</w:t>
      </w:r>
      <w:proofErr w:type="spellEnd"/>
      <w:r w:rsidRPr="00E25803">
        <w:rPr>
          <w:rFonts w:ascii="Arial" w:hAnsi="Arial" w:cs="Arial"/>
        </w:rPr>
        <w:t xml:space="preserve">) coloque 20 </w:t>
      </w:r>
      <w:proofErr w:type="spellStart"/>
      <w:r w:rsidRPr="00E25803">
        <w:rPr>
          <w:rFonts w:ascii="Arial" w:hAnsi="Arial" w:cs="Arial"/>
        </w:rPr>
        <w:t>mL</w:t>
      </w:r>
      <w:proofErr w:type="spellEnd"/>
      <w:r w:rsidRPr="00E25803">
        <w:rPr>
          <w:rFonts w:ascii="Arial" w:hAnsi="Arial" w:cs="Arial"/>
        </w:rPr>
        <w:t xml:space="preserve"> de óleo de coco e adicione 20 </w:t>
      </w:r>
      <w:proofErr w:type="spellStart"/>
      <w:r w:rsidRPr="00E25803">
        <w:rPr>
          <w:rFonts w:ascii="Arial" w:hAnsi="Arial" w:cs="Arial"/>
        </w:rPr>
        <w:t>mL</w:t>
      </w:r>
      <w:proofErr w:type="spellEnd"/>
      <w:r w:rsidRPr="00E25803">
        <w:rPr>
          <w:rFonts w:ascii="Arial" w:hAnsi="Arial" w:cs="Arial"/>
        </w:rPr>
        <w:t xml:space="preserve"> </w:t>
      </w:r>
      <w:proofErr w:type="gramStart"/>
      <w:r w:rsidRPr="00E25803">
        <w:rPr>
          <w:rFonts w:ascii="Arial" w:hAnsi="Arial" w:cs="Arial"/>
        </w:rPr>
        <w:t>de</w:t>
      </w:r>
      <w:proofErr w:type="gramEnd"/>
      <w:r w:rsidRPr="00E25803">
        <w:rPr>
          <w:rFonts w:ascii="Arial" w:hAnsi="Arial" w:cs="Arial"/>
        </w:rPr>
        <w:t xml:space="preserve"> solução de hidróxido de sódio a 30%.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Agite a mistura por aproximadamente 5 minutos e aqueça em banho-maria na temperatura de 50 </w:t>
      </w:r>
      <w:proofErr w:type="spellStart"/>
      <w:r w:rsidRPr="00E25803">
        <w:rPr>
          <w:rFonts w:ascii="Arial" w:hAnsi="Arial" w:cs="Arial"/>
        </w:rPr>
        <w:t>ºC</w:t>
      </w:r>
      <w:proofErr w:type="spellEnd"/>
      <w:r w:rsidRPr="00E25803">
        <w:rPr>
          <w:rFonts w:ascii="Arial" w:hAnsi="Arial" w:cs="Arial"/>
        </w:rPr>
        <w:t xml:space="preserve"> por mais 5 minutos; retire do aquecimento e junte </w:t>
      </w:r>
      <w:proofErr w:type="gramStart"/>
      <w:r w:rsidRPr="00E25803">
        <w:rPr>
          <w:rFonts w:ascii="Arial" w:hAnsi="Arial" w:cs="Arial"/>
        </w:rPr>
        <w:t>1</w:t>
      </w:r>
      <w:proofErr w:type="gramEnd"/>
      <w:r w:rsidRPr="00E25803">
        <w:rPr>
          <w:rFonts w:ascii="Arial" w:hAnsi="Arial" w:cs="Arial"/>
        </w:rPr>
        <w:t xml:space="preserve"> </w:t>
      </w:r>
      <w:proofErr w:type="spellStart"/>
      <w:r w:rsidRPr="00E25803">
        <w:rPr>
          <w:rFonts w:ascii="Arial" w:hAnsi="Arial" w:cs="Arial"/>
        </w:rPr>
        <w:t>mL</w:t>
      </w:r>
      <w:proofErr w:type="spellEnd"/>
      <w:r w:rsidRPr="00E25803">
        <w:rPr>
          <w:rFonts w:ascii="Arial" w:hAnsi="Arial" w:cs="Arial"/>
        </w:rPr>
        <w:t xml:space="preserve"> de etanol agitando sempre.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Mantenha o aquecimento e a agitação até que se forme uma massa pa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>tosa ba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 xml:space="preserve">tante consistente. Após esse tempo, retire do aquecimento, transfira para uma forma e deixe esfriar.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Conforme recomendação da ANVISA (MASSAMBANI, 2006), o sabão deve ter </w:t>
      </w:r>
      <w:proofErr w:type="gramStart"/>
      <w:r w:rsidRPr="00E25803">
        <w:rPr>
          <w:rFonts w:ascii="Arial" w:hAnsi="Arial" w:cs="Arial"/>
        </w:rPr>
        <w:t>pH</w:t>
      </w:r>
      <w:proofErr w:type="gramEnd"/>
      <w:r w:rsidRPr="00E25803">
        <w:rPr>
          <w:rFonts w:ascii="Arial" w:hAnsi="Arial" w:cs="Arial"/>
        </w:rPr>
        <w:t xml:space="preserve"> ao redor de 10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Para elaborar o sabão de azeite de dendê usado, foi </w:t>
      </w:r>
      <w:proofErr w:type="gramStart"/>
      <w:r w:rsidRPr="00E25803">
        <w:rPr>
          <w:rFonts w:ascii="Arial" w:hAnsi="Arial" w:cs="Arial"/>
        </w:rPr>
        <w:t>tomado</w:t>
      </w:r>
      <w:proofErr w:type="gramEnd"/>
      <w:r w:rsidRPr="00E25803">
        <w:rPr>
          <w:rFonts w:ascii="Arial" w:hAnsi="Arial" w:cs="Arial"/>
        </w:rPr>
        <w:t xml:space="preserve"> uma porção de azeite de dendê usado, que foi aquecido até 80ºC, e peneirado para a ret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rada de age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tes sólidos. Com esse óleo seguimos o mesmo roteiro utilizado para a fabricação do sabão de coco.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Na falta do béquer usamos um copo de extrato de tomate. Para esse exper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 xml:space="preserve">mento foram usados 40 </w:t>
      </w:r>
      <w:proofErr w:type="spellStart"/>
      <w:r w:rsidRPr="00E25803">
        <w:rPr>
          <w:rFonts w:ascii="Arial" w:hAnsi="Arial" w:cs="Arial"/>
        </w:rPr>
        <w:t>mL</w:t>
      </w:r>
      <w:proofErr w:type="spellEnd"/>
      <w:r w:rsidRPr="00E25803">
        <w:rPr>
          <w:rFonts w:ascii="Arial" w:hAnsi="Arial" w:cs="Arial"/>
        </w:rPr>
        <w:t xml:space="preserve"> de óleo de coco e posteriormente mais 40 </w:t>
      </w:r>
      <w:proofErr w:type="spellStart"/>
      <w:r w:rsidRPr="00E25803">
        <w:rPr>
          <w:rFonts w:ascii="Arial" w:hAnsi="Arial" w:cs="Arial"/>
        </w:rPr>
        <w:t>mL</w:t>
      </w:r>
      <w:proofErr w:type="spellEnd"/>
      <w:r w:rsidRPr="00E25803">
        <w:rPr>
          <w:rFonts w:ascii="Arial" w:hAnsi="Arial" w:cs="Arial"/>
        </w:rPr>
        <w:t xml:space="preserve"> de azeite de dendê usado.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O teste foi realizado sobre </w:t>
      </w:r>
      <w:proofErr w:type="gramStart"/>
      <w:r w:rsidRPr="00E25803">
        <w:rPr>
          <w:rFonts w:ascii="Arial" w:hAnsi="Arial" w:cs="Arial"/>
        </w:rPr>
        <w:t>5</w:t>
      </w:r>
      <w:proofErr w:type="gramEnd"/>
      <w:r w:rsidRPr="00E25803">
        <w:rPr>
          <w:rFonts w:ascii="Arial" w:hAnsi="Arial" w:cs="Arial"/>
        </w:rPr>
        <w:t xml:space="preserve"> pessoas para cada sabão e mais 5 pessoas para o sabonete, totalizando 5 pessoas. </w:t>
      </w:r>
    </w:p>
    <w:p w:rsidR="00926B67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Para cada voluntário envolvido, foi preenchido um relatório onde a pe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>soa fal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>va um pouco dos seus hábitos de higiene. Os voluntários semearam sobre as placas, antes e depois de lavar as mãos, havendo duas placas para cada voluntário. Além dessas placas foram preparadas outras três para contr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le, uma que ficou aberta por cerca de 10 minutos após adição do meio de cult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ra, uma </w:t>
      </w:r>
      <w:r w:rsidR="00042BAE" w:rsidRPr="00E25803">
        <w:rPr>
          <w:rFonts w:ascii="Arial" w:hAnsi="Arial" w:cs="Arial"/>
        </w:rPr>
        <w:t>segunda</w:t>
      </w:r>
      <w:r w:rsidRPr="00E25803">
        <w:rPr>
          <w:rFonts w:ascii="Arial" w:hAnsi="Arial" w:cs="Arial"/>
        </w:rPr>
        <w:t xml:space="preserve"> sobre a qual foram colocadas algumas gotas de água, e uma terceira que, após a colocação do meio de cultura, foi imediatamente fechada, não sendo mais aberta. </w:t>
      </w:r>
    </w:p>
    <w:p w:rsidR="00042BAE" w:rsidRPr="00E25803" w:rsidRDefault="00042BAE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:rsidR="00926B67" w:rsidRPr="00E25803" w:rsidRDefault="00E25803" w:rsidP="007501BF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b/>
        </w:rPr>
      </w:pPr>
      <w:r w:rsidRPr="00E25803">
        <w:rPr>
          <w:rFonts w:ascii="Arial" w:hAnsi="Arial" w:cs="Arial"/>
          <w:b/>
        </w:rPr>
        <w:t xml:space="preserve">RESULTADOS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Para os alunos que aplicaram o projeto houve a necessidade de muita pesquisa sobre bactérias, meio de reprodução dessas, as espécies mais c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muns s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bre a pele, suas colônias, as propriedades dos óleos de coco e coco de bab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çu, e azeite de dendê. Essas e outras informações foram obtidas pela leitura e pesquisa de vários artigos, e muitas discussões.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Os resultados obtidos foram muito discutidos, e culminou numa aprese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>tação, que durou cerca de 20 minutos onde eles trataram do projeto como um todo. Mas, infelizmente, não houve a assistência esperada por parte de profe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>sores e alunos. A interpretação dos dados obtidos foi um processo demorado. Observa-se que os alunos envolvidos no processo, nem todos foram aprov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dos, entretanto, comparando com o restante da turma </w:t>
      </w:r>
      <w:proofErr w:type="spellStart"/>
      <w:r w:rsidRPr="00E25803">
        <w:rPr>
          <w:rFonts w:ascii="Arial" w:hAnsi="Arial" w:cs="Arial"/>
        </w:rPr>
        <w:t>apresen-tam</w:t>
      </w:r>
      <w:proofErr w:type="spellEnd"/>
      <w:r w:rsidRPr="00E25803">
        <w:rPr>
          <w:rFonts w:ascii="Arial" w:hAnsi="Arial" w:cs="Arial"/>
        </w:rPr>
        <w:t xml:space="preserve"> como dif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rencial o desejo de aprender as ciências, e ter delas melhor compreensão.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Quanto aos voluntários, 15, observamos que apesar de </w:t>
      </w:r>
      <w:proofErr w:type="gramStart"/>
      <w:r w:rsidRPr="00E25803">
        <w:rPr>
          <w:rFonts w:ascii="Arial" w:hAnsi="Arial" w:cs="Arial"/>
        </w:rPr>
        <w:t>serem</w:t>
      </w:r>
      <w:proofErr w:type="gramEnd"/>
      <w:r w:rsidRPr="00E25803">
        <w:rPr>
          <w:rFonts w:ascii="Arial" w:hAnsi="Arial" w:cs="Arial"/>
        </w:rPr>
        <w:t xml:space="preserve"> instru</w:t>
      </w:r>
      <w:r w:rsidRPr="00E25803">
        <w:rPr>
          <w:rFonts w:ascii="Arial" w:hAnsi="Arial" w:cs="Arial"/>
        </w:rPr>
        <w:t>í</w:t>
      </w:r>
      <w:r w:rsidRPr="00E25803">
        <w:rPr>
          <w:rFonts w:ascii="Arial" w:hAnsi="Arial" w:cs="Arial"/>
        </w:rPr>
        <w:t xml:space="preserve">dos, a maioria não fez a </w:t>
      </w:r>
      <w:r w:rsidR="00E2245A" w:rsidRPr="00E25803">
        <w:rPr>
          <w:rFonts w:ascii="Arial" w:hAnsi="Arial" w:cs="Arial"/>
        </w:rPr>
        <w:t>lavagem</w:t>
      </w:r>
      <w:r w:rsidRPr="00E25803">
        <w:rPr>
          <w:rFonts w:ascii="Arial" w:hAnsi="Arial" w:cs="Arial"/>
        </w:rPr>
        <w:t xml:space="preserve"> das mãos de forma correta. Os meios de cu</w:t>
      </w:r>
      <w:r w:rsidRPr="00E25803">
        <w:rPr>
          <w:rFonts w:ascii="Arial" w:hAnsi="Arial" w:cs="Arial"/>
        </w:rPr>
        <w:t>l</w:t>
      </w:r>
      <w:r w:rsidRPr="00E25803">
        <w:rPr>
          <w:rFonts w:ascii="Arial" w:hAnsi="Arial" w:cs="Arial"/>
        </w:rPr>
        <w:t>tura não se apresentaram transparentes, e pela falta de lupa e de microsc</w:t>
      </w:r>
      <w:r w:rsidRPr="00E25803">
        <w:rPr>
          <w:rFonts w:ascii="Arial" w:hAnsi="Arial" w:cs="Arial"/>
        </w:rPr>
        <w:t>ó</w:t>
      </w:r>
      <w:r w:rsidRPr="00E25803">
        <w:rPr>
          <w:rFonts w:ascii="Arial" w:hAnsi="Arial" w:cs="Arial"/>
        </w:rPr>
        <w:t>pios foi impossível ver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ficar se haviam colônias. O cheiro emanado dos meios nos fez pensar na possibilidade de formação de colônias, mas não houve qualquer i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dicação visual de que houvesse crescimento de bactérias nas placas.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Pelos resultados obtidos, sugere-se que os dois sabões e o sabonete aprese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tam eficácia semelhante.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Em pesquisa realizada em outros artigos, obtemos a informação de que a importância da lavagem está no uso de água e sabão ou sabonete, não se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>do útil o uso de um sabão contendo bactericida. Segundo a literatura, a pr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>sença desses agentes promove uma seleção de cepas mais agressivas de bactérias, o que, ao longo dos anos apenas promove a formação de colônias mais resi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 xml:space="preserve">tentes de </w:t>
      </w:r>
      <w:r w:rsidR="00E2245A" w:rsidRPr="00E25803">
        <w:rPr>
          <w:rFonts w:ascii="Arial" w:hAnsi="Arial" w:cs="Arial"/>
        </w:rPr>
        <w:t>bactérias</w:t>
      </w:r>
      <w:r w:rsidRPr="00E25803">
        <w:rPr>
          <w:rFonts w:ascii="Arial" w:hAnsi="Arial" w:cs="Arial"/>
        </w:rPr>
        <w:t>. São essas colônias que, em desenvolvimento fora do equilíbrio normal da pele, vão promover alguns problemas como o d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senvolvimento de manchas, impinges que são sinais de possíveis </w:t>
      </w:r>
      <w:r w:rsidR="00E2245A" w:rsidRPr="00E25803">
        <w:rPr>
          <w:rFonts w:ascii="Arial" w:hAnsi="Arial" w:cs="Arial"/>
        </w:rPr>
        <w:t>desenvolv</w:t>
      </w:r>
      <w:r w:rsidR="00E2245A" w:rsidRPr="00E25803">
        <w:rPr>
          <w:rFonts w:ascii="Arial" w:hAnsi="Arial" w:cs="Arial"/>
        </w:rPr>
        <w:t>i</w:t>
      </w:r>
      <w:r w:rsidR="00E2245A" w:rsidRPr="00E25803">
        <w:rPr>
          <w:rFonts w:ascii="Arial" w:hAnsi="Arial" w:cs="Arial"/>
        </w:rPr>
        <w:t>mentos</w:t>
      </w:r>
      <w:r w:rsidRPr="00E25803">
        <w:rPr>
          <w:rFonts w:ascii="Arial" w:hAnsi="Arial" w:cs="Arial"/>
        </w:rPr>
        <w:t xml:space="preserve"> de micoses.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Alguns desses processos vão gerar, por seleção natural dessas cepas de ba</w:t>
      </w:r>
      <w:r w:rsidRPr="00E25803">
        <w:rPr>
          <w:rFonts w:ascii="Arial" w:hAnsi="Arial" w:cs="Arial"/>
        </w:rPr>
        <w:t>c</w:t>
      </w:r>
      <w:r w:rsidRPr="00E25803">
        <w:rPr>
          <w:rFonts w:ascii="Arial" w:hAnsi="Arial" w:cs="Arial"/>
        </w:rPr>
        <w:t xml:space="preserve">térias, o surgimento de bactérias resistentes aos antibióticos.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Ao concluir o projeto, os alunos perceberam que seria necessário refazer os exp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rimentos, com </w:t>
      </w:r>
      <w:r w:rsidR="00E2245A" w:rsidRPr="00E25803">
        <w:rPr>
          <w:rFonts w:ascii="Arial" w:hAnsi="Arial" w:cs="Arial"/>
        </w:rPr>
        <w:t>outros</w:t>
      </w:r>
      <w:r w:rsidRPr="00E25803">
        <w:rPr>
          <w:rFonts w:ascii="Arial" w:hAnsi="Arial" w:cs="Arial"/>
        </w:rPr>
        <w:t xml:space="preserve"> controles para torna-lo mais confiável. Pensou-se em fazer um número maior de aplicações, de </w:t>
      </w:r>
      <w:proofErr w:type="gramStart"/>
      <w:r w:rsidRPr="00E25803">
        <w:rPr>
          <w:rFonts w:ascii="Arial" w:hAnsi="Arial" w:cs="Arial"/>
        </w:rPr>
        <w:t>5</w:t>
      </w:r>
      <w:proofErr w:type="gramEnd"/>
      <w:r w:rsidRPr="00E25803">
        <w:rPr>
          <w:rFonts w:ascii="Arial" w:hAnsi="Arial" w:cs="Arial"/>
        </w:rPr>
        <w:t xml:space="preserve"> em cada sabão para ao menos 10.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Além desse aumento no número de voluntários, pensou-se também em alterar o meio de cultura </w:t>
      </w:r>
      <w:r w:rsidR="008F1A13" w:rsidRPr="00E25803">
        <w:rPr>
          <w:rFonts w:ascii="Arial" w:hAnsi="Arial" w:cs="Arial"/>
        </w:rPr>
        <w:t>para</w:t>
      </w:r>
      <w:r w:rsidRPr="00E25803">
        <w:rPr>
          <w:rFonts w:ascii="Arial" w:hAnsi="Arial" w:cs="Arial"/>
        </w:rPr>
        <w:t xml:space="preserve"> torna-lo mais transparente, e/ou efetuar visual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zação em m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 xml:space="preserve">croscópio, o que nos obrigaria a tê-los na escola em condições de uso, ou obtê-los em outro lugar; ou ainda, pensar num meio de </w:t>
      </w:r>
      <w:r w:rsidR="008F1A13" w:rsidRPr="00E25803">
        <w:rPr>
          <w:rFonts w:ascii="Arial" w:hAnsi="Arial" w:cs="Arial"/>
        </w:rPr>
        <w:t>determinar</w:t>
      </w:r>
      <w:r w:rsidRPr="00E25803">
        <w:rPr>
          <w:rFonts w:ascii="Arial" w:hAnsi="Arial" w:cs="Arial"/>
        </w:rPr>
        <w:t xml:space="preserve"> a presença dessas c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lônias por meio de indicadores, o que tornaria o trabalho de pesquisa abrangente, mas extenso e cansativo, considerando as questões in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 xml:space="preserve">ciais.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Os estudantes foram convidados para o trabalho por meio da apresent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ção feita em sala de aula dos trabalhos realizados anteriormente em outras escolas. Nesse momento apenas dois alunos se </w:t>
      </w:r>
      <w:r w:rsidR="008F1A13" w:rsidRPr="00E25803">
        <w:rPr>
          <w:rFonts w:ascii="Arial" w:hAnsi="Arial" w:cs="Arial"/>
        </w:rPr>
        <w:t>apresentaram</w:t>
      </w:r>
      <w:r w:rsidRPr="00E25803">
        <w:rPr>
          <w:rFonts w:ascii="Arial" w:hAnsi="Arial" w:cs="Arial"/>
        </w:rPr>
        <w:t xml:space="preserve"> mostrando int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>resse em desenvolver um projeto de pesquisa. Mas a cada encontro algum n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vo colega se apresentou, sendo que a aplicação do projeto foi feita com 12 al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>nos. Isso demonstra que o efeito é cumulativo: o ensino por projetos de pesqu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sa favorece o ensino das ciências exatas, e principalmente o aprendiz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>do dos alunos. Para o desenvolvime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to desse projeto, os alunos mostraram grande empolgação e atenção. Suas </w:t>
      </w:r>
      <w:r w:rsidR="00E2245A" w:rsidRPr="00E25803">
        <w:rPr>
          <w:rFonts w:ascii="Arial" w:hAnsi="Arial" w:cs="Arial"/>
        </w:rPr>
        <w:t>visões</w:t>
      </w:r>
      <w:r w:rsidRPr="00E25803">
        <w:rPr>
          <w:rFonts w:ascii="Arial" w:hAnsi="Arial" w:cs="Arial"/>
        </w:rPr>
        <w:t xml:space="preserve"> sobre a importância das ciências e seus comportamentos em sala de aula, durante as aulas de química, mud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ram.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Tenho recebido e-mails desses alunos, </w:t>
      </w:r>
      <w:proofErr w:type="gramStart"/>
      <w:r w:rsidRPr="00E25803">
        <w:rPr>
          <w:rFonts w:ascii="Arial" w:hAnsi="Arial" w:cs="Arial"/>
        </w:rPr>
        <w:t>os que foram aprovados, quest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onando se</w:t>
      </w:r>
      <w:r w:rsidR="00E2245A">
        <w:rPr>
          <w:rFonts w:ascii="Arial" w:hAnsi="Arial" w:cs="Arial"/>
        </w:rPr>
        <w:t>,</w:t>
      </w:r>
      <w:r w:rsidRPr="00E25803">
        <w:rPr>
          <w:rFonts w:ascii="Arial" w:hAnsi="Arial" w:cs="Arial"/>
        </w:rPr>
        <w:t xml:space="preserve"> nesse próximo </w:t>
      </w:r>
      <w:r w:rsidR="008F1A13" w:rsidRPr="00E25803">
        <w:rPr>
          <w:rFonts w:ascii="Arial" w:hAnsi="Arial" w:cs="Arial"/>
        </w:rPr>
        <w:t>período</w:t>
      </w:r>
      <w:r w:rsidRPr="00E25803">
        <w:rPr>
          <w:rFonts w:ascii="Arial" w:hAnsi="Arial" w:cs="Arial"/>
        </w:rPr>
        <w:t xml:space="preserve"> letivo</w:t>
      </w:r>
      <w:r w:rsidR="00E2245A">
        <w:rPr>
          <w:rFonts w:ascii="Arial" w:hAnsi="Arial" w:cs="Arial"/>
        </w:rPr>
        <w:t>,</w:t>
      </w:r>
      <w:r w:rsidRPr="00E25803">
        <w:rPr>
          <w:rFonts w:ascii="Arial" w:hAnsi="Arial" w:cs="Arial"/>
        </w:rPr>
        <w:t xml:space="preserve"> ainda iremos fazer</w:t>
      </w:r>
      <w:proofErr w:type="gramEnd"/>
      <w:r w:rsidRPr="00E25803">
        <w:rPr>
          <w:rFonts w:ascii="Arial" w:hAnsi="Arial" w:cs="Arial"/>
        </w:rPr>
        <w:t xml:space="preserve"> as correções pr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 xml:space="preserve">postas por eles mesmos, ou se faremos novos </w:t>
      </w:r>
      <w:r w:rsidR="008F1A13" w:rsidRPr="00E25803">
        <w:rPr>
          <w:rFonts w:ascii="Arial" w:hAnsi="Arial" w:cs="Arial"/>
        </w:rPr>
        <w:t>projetos</w:t>
      </w:r>
      <w:r w:rsidRPr="00E25803">
        <w:rPr>
          <w:rFonts w:ascii="Arial" w:hAnsi="Arial" w:cs="Arial"/>
        </w:rPr>
        <w:t>, mesmo que o profe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>sor efetivo mude. Isso demonstra que o interesse no aprendizado excedeu a obtenção das notas, alcançando a necessidade de aprender. E essa necess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dade tem infl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enciado </w:t>
      </w:r>
      <w:r w:rsidR="008F1A13" w:rsidRPr="00E25803">
        <w:rPr>
          <w:rFonts w:ascii="Arial" w:hAnsi="Arial" w:cs="Arial"/>
        </w:rPr>
        <w:t>outros</w:t>
      </w:r>
      <w:r w:rsidRPr="00E25803">
        <w:rPr>
          <w:rFonts w:ascii="Arial" w:hAnsi="Arial" w:cs="Arial"/>
        </w:rPr>
        <w:t xml:space="preserve"> alunos da escola, mesmo agora no período de férias escolares. </w:t>
      </w:r>
    </w:p>
    <w:p w:rsidR="00926B67" w:rsidRPr="008F1A13" w:rsidRDefault="008F1A13" w:rsidP="007501BF">
      <w:pPr>
        <w:pStyle w:val="Defaul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b/>
        </w:rPr>
      </w:pPr>
      <w:bookmarkStart w:id="0" w:name="_GoBack"/>
      <w:r w:rsidRPr="008F1A13">
        <w:rPr>
          <w:rFonts w:ascii="Arial" w:hAnsi="Arial" w:cs="Arial"/>
          <w:b/>
        </w:rPr>
        <w:t xml:space="preserve">CONCLUSÃO </w:t>
      </w:r>
    </w:p>
    <w:bookmarkEnd w:id="0"/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A aplicação de projetos de ensino aprendizagem oferecem meios viáveis de desenvolvimento do conhecimento científico e inter-relação entre os fen</w:t>
      </w:r>
      <w:r w:rsidRPr="00E25803">
        <w:rPr>
          <w:rFonts w:ascii="Arial" w:hAnsi="Arial" w:cs="Arial"/>
        </w:rPr>
        <w:t>ô</w:t>
      </w:r>
      <w:r w:rsidRPr="00E25803">
        <w:rPr>
          <w:rFonts w:ascii="Arial" w:hAnsi="Arial" w:cs="Arial"/>
        </w:rPr>
        <w:t xml:space="preserve">menos e explicações.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Entretanto, é preciso investimento. Os laboratórios da escola</w:t>
      </w:r>
      <w:proofErr w:type="gramStart"/>
      <w:r w:rsidRPr="00E25803">
        <w:rPr>
          <w:rFonts w:ascii="Arial" w:hAnsi="Arial" w:cs="Arial"/>
        </w:rPr>
        <w:t>, enco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>tram-se</w:t>
      </w:r>
      <w:proofErr w:type="gramEnd"/>
      <w:r w:rsidRPr="00E25803">
        <w:rPr>
          <w:rFonts w:ascii="Arial" w:hAnsi="Arial" w:cs="Arial"/>
        </w:rPr>
        <w:t xml:space="preserve"> defasados, tanto em equipamentos quanto em área útil. Apesar de s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>rem po</w:t>
      </w:r>
      <w:r w:rsidRPr="00E25803">
        <w:rPr>
          <w:rFonts w:ascii="Arial" w:hAnsi="Arial" w:cs="Arial"/>
        </w:rPr>
        <w:t>u</w:t>
      </w:r>
      <w:r w:rsidRPr="00E25803">
        <w:rPr>
          <w:rFonts w:ascii="Arial" w:hAnsi="Arial" w:cs="Arial"/>
        </w:rPr>
        <w:t xml:space="preserve">cos os professores que fazem uso do </w:t>
      </w:r>
      <w:proofErr w:type="spellStart"/>
      <w:r w:rsidRPr="00E25803">
        <w:rPr>
          <w:rFonts w:ascii="Arial" w:hAnsi="Arial" w:cs="Arial"/>
        </w:rPr>
        <w:t>labora-tório</w:t>
      </w:r>
      <w:proofErr w:type="spellEnd"/>
      <w:r w:rsidRPr="00E25803">
        <w:rPr>
          <w:rFonts w:ascii="Arial" w:hAnsi="Arial" w:cs="Arial"/>
        </w:rPr>
        <w:t>, pelos motivos mais variados; é perce</w:t>
      </w:r>
      <w:r w:rsidRPr="00E25803">
        <w:rPr>
          <w:rFonts w:ascii="Arial" w:hAnsi="Arial" w:cs="Arial"/>
        </w:rPr>
        <w:t>p</w:t>
      </w:r>
      <w:r w:rsidRPr="00E25803">
        <w:rPr>
          <w:rFonts w:ascii="Arial" w:hAnsi="Arial" w:cs="Arial"/>
        </w:rPr>
        <w:t xml:space="preserve">tível que, ainda assim, há um congestionamento no uso do espaço, e que as atividades, embora restritas e poucas </w:t>
      </w:r>
      <w:proofErr w:type="gramStart"/>
      <w:r w:rsidRPr="00E25803">
        <w:rPr>
          <w:rFonts w:ascii="Arial" w:hAnsi="Arial" w:cs="Arial"/>
        </w:rPr>
        <w:t>acabam</w:t>
      </w:r>
      <w:proofErr w:type="gramEnd"/>
      <w:r w:rsidRPr="00E25803">
        <w:rPr>
          <w:rFonts w:ascii="Arial" w:hAnsi="Arial" w:cs="Arial"/>
        </w:rPr>
        <w:t xml:space="preserve"> por dificultar maior acesso tanto de pr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 xml:space="preserve">fessores quanto estudantes.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O número de aulas tem sido inadequado, uma vez que a aplicação de projetos de pesquisa-ensino-aprendizagem exige tempo. O acesso à internet, em rápida vel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cidade, com ao menos dois micros, impressora e papel, não é apenas uma forma de investimento cego, mas a forma de garantir que os trab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>lhos possam fluir co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rentemente e rapidamente.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De forma semelhante, o professor precisa dividir seu tempo entre as at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vidades corriqueiras de sala de aula (preparo, leitura, apresentação, correção e aplic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ção de provas, planejamento, </w:t>
      </w:r>
      <w:proofErr w:type="spellStart"/>
      <w:r w:rsidRPr="00E25803">
        <w:rPr>
          <w:rFonts w:ascii="Arial" w:hAnsi="Arial" w:cs="Arial"/>
        </w:rPr>
        <w:t>etc</w:t>
      </w:r>
      <w:proofErr w:type="spellEnd"/>
      <w:r w:rsidRPr="00E25803">
        <w:rPr>
          <w:rFonts w:ascii="Arial" w:hAnsi="Arial" w:cs="Arial"/>
        </w:rPr>
        <w:t>), aliados às atividades de aplicação dos pr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 xml:space="preserve">jetos. Ou seja, é preciso que o professor seja remunerado, ou </w:t>
      </w:r>
      <w:r w:rsidR="00E2245A" w:rsidRPr="00E25803">
        <w:rPr>
          <w:rFonts w:ascii="Arial" w:hAnsi="Arial" w:cs="Arial"/>
        </w:rPr>
        <w:t>estimulado</w:t>
      </w:r>
      <w:r w:rsidRPr="00E25803">
        <w:rPr>
          <w:rFonts w:ascii="Arial" w:hAnsi="Arial" w:cs="Arial"/>
        </w:rPr>
        <w:t xml:space="preserve"> </w:t>
      </w:r>
      <w:proofErr w:type="gramStart"/>
      <w:r w:rsidRPr="00E25803">
        <w:rPr>
          <w:rFonts w:ascii="Arial" w:hAnsi="Arial" w:cs="Arial"/>
        </w:rPr>
        <w:t>à</w:t>
      </w:r>
      <w:proofErr w:type="gramEnd"/>
      <w:r w:rsidRPr="00E25803">
        <w:rPr>
          <w:rFonts w:ascii="Arial" w:hAnsi="Arial" w:cs="Arial"/>
        </w:rPr>
        <w:t xml:space="preserve"> essa atividade que, reconhecidamente, em muitas literaturas, e artigos sugere grande aproveit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mento para o aprendizado do estudante. Uma experiência útil nesse modelo é o das escolas técnicas federais que estimulam os professores à pesquisa entre os estudantes, oferecendo não </w:t>
      </w:r>
      <w:proofErr w:type="spellStart"/>
      <w:r w:rsidRPr="00E25803">
        <w:rPr>
          <w:rFonts w:ascii="Arial" w:hAnsi="Arial" w:cs="Arial"/>
        </w:rPr>
        <w:t>ape-nas</w:t>
      </w:r>
      <w:proofErr w:type="spellEnd"/>
      <w:r w:rsidRPr="00E25803">
        <w:rPr>
          <w:rFonts w:ascii="Arial" w:hAnsi="Arial" w:cs="Arial"/>
        </w:rPr>
        <w:t xml:space="preserve"> suplementos nos s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lários, mas redução das cargas horárias para as aulas meramente expositivas.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Se os meios de fomento para a pesquisa não trouxerem soluções prát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cas e rápidas (diminuição das horas-aula, em sala, por exemplo), no mínimo, o professor precisa ser respeitado e estimulado às atividades. Em alguns m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 xml:space="preserve">mentos, e não foram poucos, as atividades realizadas pelo professor </w:t>
      </w:r>
      <w:proofErr w:type="gramStart"/>
      <w:r w:rsidRPr="00E25803">
        <w:rPr>
          <w:rFonts w:ascii="Arial" w:hAnsi="Arial" w:cs="Arial"/>
        </w:rPr>
        <w:t>foi co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>fundida</w:t>
      </w:r>
      <w:proofErr w:type="gramEnd"/>
      <w:r w:rsidRPr="00E25803">
        <w:rPr>
          <w:rFonts w:ascii="Arial" w:hAnsi="Arial" w:cs="Arial"/>
        </w:rPr>
        <w:t xml:space="preserve"> com simples falta do que fazer, ou desperdício de tempo.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Uma das queixas dos alunos que realizaram essa atividade, </w:t>
      </w:r>
      <w:proofErr w:type="gramStart"/>
      <w:r w:rsidRPr="00E25803">
        <w:rPr>
          <w:rFonts w:ascii="Arial" w:hAnsi="Arial" w:cs="Arial"/>
        </w:rPr>
        <w:t>foi</w:t>
      </w:r>
      <w:proofErr w:type="gramEnd"/>
      <w:r w:rsidRPr="00E25803">
        <w:rPr>
          <w:rFonts w:ascii="Arial" w:hAnsi="Arial" w:cs="Arial"/>
        </w:rPr>
        <w:t xml:space="preserve"> que em grande número de vezes, o fizemos em horários outros que o de aula, sem a possibil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dade de uso do laboratório, improvisando no uso de equipamentos, e ao final, poucos professores estiveram disponíveis para contemplar o trabalho realizado pelos e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 xml:space="preserve">tudantes, o que para eles foi algo um pouco decepcionante.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Estando esses jovens agora na série seguinte, com atividades próprias da nova série sendo </w:t>
      </w:r>
      <w:proofErr w:type="gramStart"/>
      <w:r w:rsidR="00E2245A" w:rsidRPr="00E25803">
        <w:rPr>
          <w:rFonts w:ascii="Arial" w:hAnsi="Arial" w:cs="Arial"/>
        </w:rPr>
        <w:t>realizadas</w:t>
      </w:r>
      <w:r w:rsidRPr="00E25803">
        <w:rPr>
          <w:rFonts w:ascii="Arial" w:hAnsi="Arial" w:cs="Arial"/>
        </w:rPr>
        <w:t xml:space="preserve"> com outros professores</w:t>
      </w:r>
      <w:proofErr w:type="gramEnd"/>
      <w:r w:rsidRPr="00E25803">
        <w:rPr>
          <w:rFonts w:ascii="Arial" w:hAnsi="Arial" w:cs="Arial"/>
        </w:rPr>
        <w:t>, o grupo de pesquisa que inicialmente se manteria, infelizmente, não pode continuar. As novas tu</w:t>
      </w:r>
      <w:r w:rsidRPr="00E25803">
        <w:rPr>
          <w:rFonts w:ascii="Arial" w:hAnsi="Arial" w:cs="Arial"/>
        </w:rPr>
        <w:t>r</w:t>
      </w:r>
      <w:r w:rsidRPr="00E25803">
        <w:rPr>
          <w:rFonts w:ascii="Arial" w:hAnsi="Arial" w:cs="Arial"/>
        </w:rPr>
        <w:t>mas não apresentam a mesma fibra e estímulo que a anterior, e, por compr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metimentos de saúde severos também tenho tido dificuldades de insistir no tr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balho </w:t>
      </w:r>
      <w:r w:rsidR="008F1A13" w:rsidRPr="00E25803">
        <w:rPr>
          <w:rFonts w:ascii="Arial" w:hAnsi="Arial" w:cs="Arial"/>
        </w:rPr>
        <w:t>iniciado</w:t>
      </w:r>
      <w:r w:rsidRPr="00E25803">
        <w:rPr>
          <w:rFonts w:ascii="Arial" w:hAnsi="Arial" w:cs="Arial"/>
        </w:rPr>
        <w:t xml:space="preserve">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Reforço que a atividade de pesquisa, trouxe mudanças no estudante que pa</w:t>
      </w:r>
      <w:r w:rsidRPr="00E25803">
        <w:rPr>
          <w:rFonts w:ascii="Arial" w:hAnsi="Arial" w:cs="Arial"/>
        </w:rPr>
        <w:t>s</w:t>
      </w:r>
      <w:r w:rsidRPr="00E25803">
        <w:rPr>
          <w:rFonts w:ascii="Arial" w:hAnsi="Arial" w:cs="Arial"/>
        </w:rPr>
        <w:t xml:space="preserve">sou a ler e pesquisar com mais frequência, buscando qualidade nos seus estudos; fato que pode ser comprovado nas </w:t>
      </w:r>
      <w:r w:rsidR="008F1A13" w:rsidRPr="00E25803">
        <w:rPr>
          <w:rFonts w:ascii="Arial" w:hAnsi="Arial" w:cs="Arial"/>
        </w:rPr>
        <w:t>conversas</w:t>
      </w:r>
      <w:r w:rsidRPr="00E25803">
        <w:rPr>
          <w:rFonts w:ascii="Arial" w:hAnsi="Arial" w:cs="Arial"/>
        </w:rPr>
        <w:t xml:space="preserve"> com os atuais profess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res desses j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 xml:space="preserve">vens. </w:t>
      </w:r>
    </w:p>
    <w:p w:rsidR="00926B67" w:rsidRPr="00E25803" w:rsidRDefault="00926B67" w:rsidP="00E25803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Entretanto, não vejo outro caminho para uma mais eficiente promoção da pesquisa-ensino-aprendizagem entre esses jovens, uma vez que essa co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cepção de estudante, aluno, incapaz, </w:t>
      </w:r>
      <w:r w:rsidR="00E2245A" w:rsidRPr="00E25803">
        <w:rPr>
          <w:rFonts w:ascii="Arial" w:hAnsi="Arial" w:cs="Arial"/>
        </w:rPr>
        <w:t>dependente</w:t>
      </w:r>
      <w:r w:rsidRPr="00E25803">
        <w:rPr>
          <w:rFonts w:ascii="Arial" w:hAnsi="Arial" w:cs="Arial"/>
        </w:rPr>
        <w:t xml:space="preserve"> do professor não cabe mais no mundo moderno. Neste “Admirável Mundo Novo” onde as </w:t>
      </w:r>
      <w:r w:rsidR="00E2245A" w:rsidRPr="00E25803">
        <w:rPr>
          <w:rFonts w:ascii="Arial" w:hAnsi="Arial" w:cs="Arial"/>
        </w:rPr>
        <w:t>informações</w:t>
      </w:r>
      <w:r w:rsidRPr="00E25803">
        <w:rPr>
          <w:rFonts w:ascii="Arial" w:hAnsi="Arial" w:cs="Arial"/>
        </w:rPr>
        <w:t xml:space="preserve"> ci</w:t>
      </w:r>
      <w:r w:rsidRPr="00E25803">
        <w:rPr>
          <w:rFonts w:ascii="Arial" w:hAnsi="Arial" w:cs="Arial"/>
        </w:rPr>
        <w:t>r</w:t>
      </w:r>
      <w:r w:rsidRPr="00E25803">
        <w:rPr>
          <w:rFonts w:ascii="Arial" w:hAnsi="Arial" w:cs="Arial"/>
        </w:rPr>
        <w:t xml:space="preserve">culam com grande velocidade, e mais que acúmulo de informações, </w:t>
      </w:r>
      <w:proofErr w:type="gramStart"/>
      <w:r w:rsidRPr="00E25803">
        <w:rPr>
          <w:rFonts w:ascii="Arial" w:hAnsi="Arial" w:cs="Arial"/>
        </w:rPr>
        <w:t>o estuda</w:t>
      </w:r>
      <w:r w:rsidRPr="00E25803">
        <w:rPr>
          <w:rFonts w:ascii="Arial" w:hAnsi="Arial" w:cs="Arial"/>
        </w:rPr>
        <w:t>n</w:t>
      </w:r>
      <w:r w:rsidRPr="00E25803">
        <w:rPr>
          <w:rFonts w:ascii="Arial" w:hAnsi="Arial" w:cs="Arial"/>
        </w:rPr>
        <w:t xml:space="preserve">te </w:t>
      </w:r>
      <w:r w:rsidR="00E2245A" w:rsidRPr="00E25803">
        <w:rPr>
          <w:rFonts w:ascii="Arial" w:hAnsi="Arial" w:cs="Arial"/>
        </w:rPr>
        <w:t>precisa</w:t>
      </w:r>
      <w:proofErr w:type="gramEnd"/>
      <w:r w:rsidRPr="00E25803">
        <w:rPr>
          <w:rFonts w:ascii="Arial" w:hAnsi="Arial" w:cs="Arial"/>
        </w:rPr>
        <w:t xml:space="preserve"> sim é de relaciona-las coerentemente, e essa educação “bancária”</w:t>
      </w:r>
      <w:r w:rsidR="005D5E43">
        <w:rPr>
          <w:rFonts w:ascii="Arial" w:hAnsi="Arial" w:cs="Arial"/>
        </w:rPr>
        <w:t>, precisa ceder lugar, definiti</w:t>
      </w:r>
      <w:r w:rsidRPr="00E25803">
        <w:rPr>
          <w:rFonts w:ascii="Arial" w:hAnsi="Arial" w:cs="Arial"/>
        </w:rPr>
        <w:t xml:space="preserve">vamente a uma educação mais que libertária. Uma educação inclusiva e participativa. </w:t>
      </w:r>
    </w:p>
    <w:p w:rsidR="00926B67" w:rsidRPr="00E25803" w:rsidRDefault="00E25803" w:rsidP="004606CF">
      <w:pPr>
        <w:pStyle w:val="Default"/>
        <w:pageBreakBefore/>
        <w:spacing w:line="360" w:lineRule="auto"/>
        <w:jc w:val="both"/>
        <w:rPr>
          <w:rFonts w:ascii="Arial" w:hAnsi="Arial" w:cs="Arial"/>
          <w:b/>
        </w:rPr>
      </w:pPr>
      <w:r w:rsidRPr="00E25803">
        <w:rPr>
          <w:rFonts w:ascii="Arial" w:hAnsi="Arial" w:cs="Arial"/>
          <w:b/>
        </w:rPr>
        <w:t xml:space="preserve">REFERENCIAS </w:t>
      </w:r>
      <w:r w:rsidR="004606CF">
        <w:rPr>
          <w:rFonts w:ascii="Arial" w:hAnsi="Arial" w:cs="Arial"/>
          <w:b/>
        </w:rPr>
        <w:t>BIBLIOGRÁFICAS</w:t>
      </w:r>
    </w:p>
    <w:p w:rsidR="004606CF" w:rsidRDefault="004606CF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AIELLO, A. E. </w:t>
      </w:r>
      <w:proofErr w:type="gramStart"/>
      <w:r w:rsidRPr="004606CF">
        <w:rPr>
          <w:rFonts w:ascii="Arial" w:hAnsi="Arial" w:cs="Arial"/>
          <w:i/>
        </w:rPr>
        <w:t>et</w:t>
      </w:r>
      <w:proofErr w:type="gramEnd"/>
      <w:r w:rsidRPr="004606CF">
        <w:rPr>
          <w:rFonts w:ascii="Arial" w:hAnsi="Arial" w:cs="Arial"/>
          <w:i/>
        </w:rPr>
        <w:t xml:space="preserve"> </w:t>
      </w:r>
      <w:proofErr w:type="spellStart"/>
      <w:r w:rsidRPr="004606CF">
        <w:rPr>
          <w:rFonts w:ascii="Arial" w:hAnsi="Arial" w:cs="Arial"/>
          <w:i/>
        </w:rPr>
        <w:t>all</w:t>
      </w:r>
      <w:proofErr w:type="spellEnd"/>
      <w:r w:rsidRPr="00E25803">
        <w:rPr>
          <w:rFonts w:ascii="Arial" w:hAnsi="Arial" w:cs="Arial"/>
        </w:rPr>
        <w:t xml:space="preserve">. </w:t>
      </w:r>
      <w:proofErr w:type="spellStart"/>
      <w:r w:rsidRPr="004606CF">
        <w:rPr>
          <w:rFonts w:ascii="Arial" w:hAnsi="Arial" w:cs="Arial"/>
          <w:b/>
        </w:rPr>
        <w:t>Relationship</w:t>
      </w:r>
      <w:proofErr w:type="spellEnd"/>
      <w:r w:rsidRPr="004606CF">
        <w:rPr>
          <w:rFonts w:ascii="Arial" w:hAnsi="Arial" w:cs="Arial"/>
          <w:b/>
        </w:rPr>
        <w:t xml:space="preserve"> </w:t>
      </w:r>
      <w:proofErr w:type="spellStart"/>
      <w:r w:rsidRPr="004606CF">
        <w:rPr>
          <w:rFonts w:ascii="Arial" w:hAnsi="Arial" w:cs="Arial"/>
          <w:b/>
        </w:rPr>
        <w:t>between</w:t>
      </w:r>
      <w:proofErr w:type="spellEnd"/>
      <w:r w:rsidRPr="004606CF">
        <w:rPr>
          <w:rFonts w:ascii="Arial" w:hAnsi="Arial" w:cs="Arial"/>
          <w:b/>
        </w:rPr>
        <w:t xml:space="preserve"> Triclosan </w:t>
      </w:r>
      <w:proofErr w:type="spellStart"/>
      <w:r w:rsidRPr="004606CF">
        <w:rPr>
          <w:rFonts w:ascii="Arial" w:hAnsi="Arial" w:cs="Arial"/>
          <w:b/>
        </w:rPr>
        <w:t>and</w:t>
      </w:r>
      <w:proofErr w:type="spellEnd"/>
      <w:r w:rsidRPr="004606CF">
        <w:rPr>
          <w:rFonts w:ascii="Arial" w:hAnsi="Arial" w:cs="Arial"/>
          <w:b/>
        </w:rPr>
        <w:t xml:space="preserve"> </w:t>
      </w:r>
      <w:proofErr w:type="spellStart"/>
      <w:r w:rsidRPr="004606CF">
        <w:rPr>
          <w:rFonts w:ascii="Arial" w:hAnsi="Arial" w:cs="Arial"/>
          <w:b/>
        </w:rPr>
        <w:t>Susceptibilities</w:t>
      </w:r>
      <w:proofErr w:type="spellEnd"/>
      <w:r w:rsidRPr="004606CF">
        <w:rPr>
          <w:rFonts w:ascii="Arial" w:hAnsi="Arial" w:cs="Arial"/>
          <w:b/>
        </w:rPr>
        <w:t xml:space="preserve"> </w:t>
      </w:r>
      <w:proofErr w:type="spellStart"/>
      <w:r w:rsidRPr="004606CF">
        <w:rPr>
          <w:rFonts w:ascii="Arial" w:hAnsi="Arial" w:cs="Arial"/>
          <w:b/>
        </w:rPr>
        <w:t>of</w:t>
      </w:r>
      <w:proofErr w:type="spellEnd"/>
      <w:r w:rsidRPr="004606CF">
        <w:rPr>
          <w:rFonts w:ascii="Arial" w:hAnsi="Arial" w:cs="Arial"/>
          <w:b/>
        </w:rPr>
        <w:t xml:space="preserve"> </w:t>
      </w:r>
      <w:proofErr w:type="spellStart"/>
      <w:r w:rsidRPr="004606CF">
        <w:rPr>
          <w:rFonts w:ascii="Arial" w:hAnsi="Arial" w:cs="Arial"/>
          <w:b/>
        </w:rPr>
        <w:t>Bacteria</w:t>
      </w:r>
      <w:proofErr w:type="spellEnd"/>
      <w:r w:rsidRPr="004606CF">
        <w:rPr>
          <w:rFonts w:ascii="Arial" w:hAnsi="Arial" w:cs="Arial"/>
          <w:b/>
        </w:rPr>
        <w:t xml:space="preserve"> </w:t>
      </w:r>
      <w:proofErr w:type="spellStart"/>
      <w:r w:rsidRPr="004606CF">
        <w:rPr>
          <w:rFonts w:ascii="Arial" w:hAnsi="Arial" w:cs="Arial"/>
          <w:b/>
        </w:rPr>
        <w:t>Isolated</w:t>
      </w:r>
      <w:proofErr w:type="spellEnd"/>
      <w:r w:rsidRPr="004606CF">
        <w:rPr>
          <w:rFonts w:ascii="Arial" w:hAnsi="Arial" w:cs="Arial"/>
          <w:b/>
        </w:rPr>
        <w:t xml:space="preserve"> </w:t>
      </w:r>
      <w:proofErr w:type="spellStart"/>
      <w:r w:rsidRPr="004606CF">
        <w:rPr>
          <w:rFonts w:ascii="Arial" w:hAnsi="Arial" w:cs="Arial"/>
          <w:b/>
        </w:rPr>
        <w:t>from</w:t>
      </w:r>
      <w:proofErr w:type="spellEnd"/>
      <w:r w:rsidRPr="004606CF">
        <w:rPr>
          <w:rFonts w:ascii="Arial" w:hAnsi="Arial" w:cs="Arial"/>
          <w:b/>
        </w:rPr>
        <w:t xml:space="preserve"> </w:t>
      </w:r>
      <w:proofErr w:type="spellStart"/>
      <w:r w:rsidRPr="004606CF">
        <w:rPr>
          <w:rFonts w:ascii="Arial" w:hAnsi="Arial" w:cs="Arial"/>
          <w:b/>
        </w:rPr>
        <w:t>Hands</w:t>
      </w:r>
      <w:proofErr w:type="spellEnd"/>
      <w:r w:rsidRPr="004606CF">
        <w:rPr>
          <w:rFonts w:ascii="Arial" w:hAnsi="Arial" w:cs="Arial"/>
          <w:b/>
        </w:rPr>
        <w:t xml:space="preserve"> </w:t>
      </w:r>
      <w:proofErr w:type="spellStart"/>
      <w:r w:rsidRPr="004606CF">
        <w:rPr>
          <w:rFonts w:ascii="Arial" w:hAnsi="Arial" w:cs="Arial"/>
          <w:b/>
        </w:rPr>
        <w:t>Community</w:t>
      </w:r>
      <w:proofErr w:type="spellEnd"/>
      <w:r w:rsidRPr="004606CF">
        <w:rPr>
          <w:rFonts w:ascii="Arial" w:hAnsi="Arial" w:cs="Arial"/>
          <w:b/>
        </w:rPr>
        <w:t>.</w:t>
      </w:r>
      <w:r w:rsidRPr="00E25803">
        <w:rPr>
          <w:rFonts w:ascii="Arial" w:hAnsi="Arial" w:cs="Arial"/>
        </w:rPr>
        <w:t xml:space="preserve"> </w:t>
      </w:r>
      <w:proofErr w:type="spellStart"/>
      <w:r w:rsidRPr="004606CF">
        <w:rPr>
          <w:rFonts w:ascii="Arial" w:hAnsi="Arial" w:cs="Arial"/>
          <w:bCs/>
        </w:rPr>
        <w:t>Antimicrobial</w:t>
      </w:r>
      <w:proofErr w:type="spellEnd"/>
      <w:r w:rsidRPr="004606CF">
        <w:rPr>
          <w:rFonts w:ascii="Arial" w:hAnsi="Arial" w:cs="Arial"/>
          <w:bCs/>
        </w:rPr>
        <w:t xml:space="preserve"> </w:t>
      </w:r>
      <w:proofErr w:type="spellStart"/>
      <w:r w:rsidRPr="004606CF">
        <w:rPr>
          <w:rFonts w:ascii="Arial" w:hAnsi="Arial" w:cs="Arial"/>
          <w:bCs/>
        </w:rPr>
        <w:t>agents</w:t>
      </w:r>
      <w:proofErr w:type="spellEnd"/>
      <w:r w:rsidRPr="004606CF">
        <w:rPr>
          <w:rFonts w:ascii="Arial" w:hAnsi="Arial" w:cs="Arial"/>
          <w:bCs/>
        </w:rPr>
        <w:t xml:space="preserve"> </w:t>
      </w:r>
      <w:proofErr w:type="spellStart"/>
      <w:r w:rsidRPr="004606CF">
        <w:rPr>
          <w:rFonts w:ascii="Arial" w:hAnsi="Arial" w:cs="Arial"/>
          <w:bCs/>
        </w:rPr>
        <w:t>and</w:t>
      </w:r>
      <w:proofErr w:type="spellEnd"/>
      <w:r w:rsidRPr="004606CF">
        <w:rPr>
          <w:rFonts w:ascii="Arial" w:hAnsi="Arial" w:cs="Arial"/>
          <w:bCs/>
        </w:rPr>
        <w:t xml:space="preserve"> </w:t>
      </w:r>
      <w:proofErr w:type="spellStart"/>
      <w:r w:rsidRPr="004606CF">
        <w:rPr>
          <w:rFonts w:ascii="Arial" w:hAnsi="Arial" w:cs="Arial"/>
          <w:bCs/>
        </w:rPr>
        <w:t>ch</w:t>
      </w:r>
      <w:r w:rsidRPr="004606CF">
        <w:rPr>
          <w:rFonts w:ascii="Arial" w:hAnsi="Arial" w:cs="Arial"/>
          <w:bCs/>
        </w:rPr>
        <w:t>e</w:t>
      </w:r>
      <w:r w:rsidRPr="004606CF">
        <w:rPr>
          <w:rFonts w:ascii="Arial" w:hAnsi="Arial" w:cs="Arial"/>
          <w:bCs/>
        </w:rPr>
        <w:t>motherapy</w:t>
      </w:r>
      <w:proofErr w:type="spellEnd"/>
      <w:r w:rsidRPr="00E25803">
        <w:rPr>
          <w:rFonts w:ascii="Arial" w:hAnsi="Arial" w:cs="Arial"/>
        </w:rPr>
        <w:t xml:space="preserve">, v.48, n. 8, 2973-2979, </w:t>
      </w:r>
      <w:proofErr w:type="spellStart"/>
      <w:proofErr w:type="gramStart"/>
      <w:r w:rsidRPr="00E25803">
        <w:rPr>
          <w:rFonts w:ascii="Arial" w:hAnsi="Arial" w:cs="Arial"/>
        </w:rPr>
        <w:t>august</w:t>
      </w:r>
      <w:proofErr w:type="spellEnd"/>
      <w:proofErr w:type="gramEnd"/>
      <w:r w:rsidRPr="00E25803">
        <w:rPr>
          <w:rFonts w:ascii="Arial" w:hAnsi="Arial" w:cs="Arial"/>
        </w:rPr>
        <w:t xml:space="preserve">, 2004.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ALBERICI, R. M; PONTES, F. F. F. </w:t>
      </w:r>
      <w:r w:rsidRPr="004606CF">
        <w:rPr>
          <w:rFonts w:ascii="Arial" w:hAnsi="Arial" w:cs="Arial"/>
          <w:b/>
        </w:rPr>
        <w:t>Reciclagem de óleo comestível usado atr</w:t>
      </w:r>
      <w:r w:rsidRPr="004606CF">
        <w:rPr>
          <w:rFonts w:ascii="Arial" w:hAnsi="Arial" w:cs="Arial"/>
          <w:b/>
        </w:rPr>
        <w:t>a</w:t>
      </w:r>
      <w:r w:rsidRPr="004606CF">
        <w:rPr>
          <w:rFonts w:ascii="Arial" w:hAnsi="Arial" w:cs="Arial"/>
          <w:b/>
        </w:rPr>
        <w:t>vés da fabricação de sabão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Cs/>
        </w:rPr>
        <w:t>Eng. Ambiental</w:t>
      </w:r>
      <w:r w:rsidRPr="00E25803">
        <w:rPr>
          <w:rFonts w:ascii="Arial" w:hAnsi="Arial" w:cs="Arial"/>
        </w:rPr>
        <w:t xml:space="preserve">, Espírito Santo do Pinhal, v.1, n.1, p 73-76.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ALBIERO, </w:t>
      </w:r>
      <w:proofErr w:type="gramStart"/>
      <w:r w:rsidRPr="00E25803">
        <w:rPr>
          <w:rFonts w:ascii="Arial" w:hAnsi="Arial" w:cs="Arial"/>
        </w:rPr>
        <w:t>D.</w:t>
      </w:r>
      <w:proofErr w:type="gramEnd"/>
      <w:r w:rsidRPr="00E25803">
        <w:rPr>
          <w:rFonts w:ascii="Arial" w:hAnsi="Arial" w:cs="Arial"/>
        </w:rPr>
        <w:t xml:space="preserve"> </w:t>
      </w:r>
      <w:r w:rsidRPr="004606CF">
        <w:rPr>
          <w:rFonts w:ascii="Arial" w:hAnsi="Arial" w:cs="Arial"/>
          <w:i/>
        </w:rPr>
        <w:t>et al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/>
        </w:rPr>
        <w:t>Proposta de uma máquina para a colheita mecaniz</w:t>
      </w:r>
      <w:r w:rsidRPr="004606CF">
        <w:rPr>
          <w:rFonts w:ascii="Arial" w:hAnsi="Arial" w:cs="Arial"/>
          <w:b/>
        </w:rPr>
        <w:t>a</w:t>
      </w:r>
      <w:r w:rsidRPr="004606CF">
        <w:rPr>
          <w:rFonts w:ascii="Arial" w:hAnsi="Arial" w:cs="Arial"/>
          <w:b/>
        </w:rPr>
        <w:t>da de babaçu (</w:t>
      </w:r>
      <w:proofErr w:type="spellStart"/>
      <w:r w:rsidRPr="004606CF">
        <w:rPr>
          <w:rFonts w:ascii="Arial" w:hAnsi="Arial" w:cs="Arial"/>
          <w:b/>
          <w:i/>
          <w:iCs/>
        </w:rPr>
        <w:t>Orbignya</w:t>
      </w:r>
      <w:proofErr w:type="spellEnd"/>
      <w:r w:rsidRPr="004606CF">
        <w:rPr>
          <w:rFonts w:ascii="Arial" w:hAnsi="Arial" w:cs="Arial"/>
          <w:b/>
          <w:i/>
          <w:iCs/>
        </w:rPr>
        <w:t xml:space="preserve"> </w:t>
      </w:r>
      <w:proofErr w:type="spellStart"/>
      <w:r w:rsidRPr="004606CF">
        <w:rPr>
          <w:rFonts w:ascii="Arial" w:hAnsi="Arial" w:cs="Arial"/>
          <w:b/>
          <w:i/>
          <w:iCs/>
        </w:rPr>
        <w:t>phalerata</w:t>
      </w:r>
      <w:proofErr w:type="spellEnd"/>
      <w:r w:rsidRPr="004606CF">
        <w:rPr>
          <w:rFonts w:ascii="Arial" w:hAnsi="Arial" w:cs="Arial"/>
          <w:b/>
          <w:i/>
          <w:iCs/>
        </w:rPr>
        <w:t xml:space="preserve"> Mart</w:t>
      </w:r>
      <w:r w:rsidRPr="004606CF">
        <w:rPr>
          <w:rFonts w:ascii="Arial" w:hAnsi="Arial" w:cs="Arial"/>
          <w:b/>
        </w:rPr>
        <w:t>) para a agricultura familiar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Cs/>
        </w:rPr>
        <w:t>Acta Am</w:t>
      </w:r>
      <w:r w:rsidRPr="004606CF">
        <w:rPr>
          <w:rFonts w:ascii="Arial" w:hAnsi="Arial" w:cs="Arial"/>
          <w:bCs/>
        </w:rPr>
        <w:t>a</w:t>
      </w:r>
      <w:r w:rsidRPr="004606CF">
        <w:rPr>
          <w:rFonts w:ascii="Arial" w:hAnsi="Arial" w:cs="Arial"/>
          <w:bCs/>
        </w:rPr>
        <w:t>zônica</w:t>
      </w:r>
      <w:r w:rsidRPr="00E25803">
        <w:rPr>
          <w:rFonts w:ascii="Arial" w:hAnsi="Arial" w:cs="Arial"/>
        </w:rPr>
        <w:t xml:space="preserve">. </w:t>
      </w:r>
      <w:proofErr w:type="gramStart"/>
      <w:r w:rsidRPr="00E25803">
        <w:rPr>
          <w:rFonts w:ascii="Arial" w:hAnsi="Arial" w:cs="Arial"/>
        </w:rPr>
        <w:t>v.</w:t>
      </w:r>
      <w:proofErr w:type="gramEnd"/>
      <w:r w:rsidRPr="00E25803">
        <w:rPr>
          <w:rFonts w:ascii="Arial" w:hAnsi="Arial" w:cs="Arial"/>
        </w:rPr>
        <w:t xml:space="preserve"> 37, (3), p. 337-346, 2007.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ARROIO, A. </w:t>
      </w:r>
      <w:proofErr w:type="gramStart"/>
      <w:r w:rsidRPr="004606CF">
        <w:rPr>
          <w:rFonts w:ascii="Arial" w:hAnsi="Arial" w:cs="Arial"/>
          <w:i/>
        </w:rPr>
        <w:t>et</w:t>
      </w:r>
      <w:proofErr w:type="gramEnd"/>
      <w:r w:rsidRPr="004606CF">
        <w:rPr>
          <w:rFonts w:ascii="Arial" w:hAnsi="Arial" w:cs="Arial"/>
          <w:i/>
        </w:rPr>
        <w:t xml:space="preserve"> al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/>
        </w:rPr>
        <w:t>O show da química: motivando o interesse científico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Cs/>
        </w:rPr>
        <w:t>Quím</w:t>
      </w:r>
      <w:r w:rsidRPr="004606CF">
        <w:rPr>
          <w:rFonts w:ascii="Arial" w:hAnsi="Arial" w:cs="Arial"/>
          <w:bCs/>
        </w:rPr>
        <w:t>i</w:t>
      </w:r>
      <w:r w:rsidRPr="004606CF">
        <w:rPr>
          <w:rFonts w:ascii="Arial" w:hAnsi="Arial" w:cs="Arial"/>
          <w:bCs/>
        </w:rPr>
        <w:t>ca Nova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v.29, n.1, p. 173-178, 2006.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BARBOSA, A. B.; SILVA, R. R.; Xampus. </w:t>
      </w:r>
      <w:r w:rsidRPr="004606CF">
        <w:rPr>
          <w:rFonts w:ascii="Arial" w:hAnsi="Arial" w:cs="Arial"/>
          <w:bCs/>
        </w:rPr>
        <w:t>Química Nova na Escola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nº 2, p. 3-6, 1995.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BERNADELLI, M. S. </w:t>
      </w:r>
      <w:r w:rsidRPr="004606CF">
        <w:rPr>
          <w:rFonts w:ascii="Arial" w:hAnsi="Arial" w:cs="Arial"/>
          <w:b/>
        </w:rPr>
        <w:t>Encantar para ensinar. Um procedimento alternat</w:t>
      </w:r>
      <w:r w:rsidRPr="004606CF">
        <w:rPr>
          <w:rFonts w:ascii="Arial" w:hAnsi="Arial" w:cs="Arial"/>
          <w:b/>
        </w:rPr>
        <w:t>i</w:t>
      </w:r>
      <w:r w:rsidRPr="004606CF">
        <w:rPr>
          <w:rFonts w:ascii="Arial" w:hAnsi="Arial" w:cs="Arial"/>
          <w:b/>
        </w:rPr>
        <w:t>vo para o ensino de química.</w:t>
      </w:r>
      <w:r w:rsidRPr="00E25803">
        <w:rPr>
          <w:rFonts w:ascii="Arial" w:hAnsi="Arial" w:cs="Arial"/>
        </w:rPr>
        <w:t xml:space="preserve"> </w:t>
      </w:r>
      <w:r w:rsidRPr="004606CF">
        <w:rPr>
          <w:rFonts w:ascii="Arial" w:hAnsi="Arial" w:cs="Arial"/>
          <w:i/>
        </w:rPr>
        <w:t>In</w:t>
      </w:r>
      <w:r w:rsidRPr="00E25803">
        <w:rPr>
          <w:rFonts w:ascii="Arial" w:hAnsi="Arial" w:cs="Arial"/>
        </w:rPr>
        <w:t>: Convenção Brasil Latino América. Congresso Brasile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 xml:space="preserve">ro e Encontro Paranaense de </w:t>
      </w:r>
      <w:proofErr w:type="spellStart"/>
      <w:r w:rsidRPr="00E25803">
        <w:rPr>
          <w:rFonts w:ascii="Arial" w:hAnsi="Arial" w:cs="Arial"/>
        </w:rPr>
        <w:t>Psicote-rapias</w:t>
      </w:r>
      <w:proofErr w:type="spellEnd"/>
      <w:r w:rsidRPr="00E25803">
        <w:rPr>
          <w:rFonts w:ascii="Arial" w:hAnsi="Arial" w:cs="Arial"/>
        </w:rPr>
        <w:t xml:space="preserve"> </w:t>
      </w:r>
      <w:proofErr w:type="gramStart"/>
      <w:r w:rsidRPr="00E25803">
        <w:rPr>
          <w:rFonts w:ascii="Arial" w:hAnsi="Arial" w:cs="Arial"/>
        </w:rPr>
        <w:t>Corporais.</w:t>
      </w:r>
      <w:proofErr w:type="gramEnd"/>
      <w:r w:rsidRPr="00E25803">
        <w:rPr>
          <w:rFonts w:ascii="Arial" w:hAnsi="Arial" w:cs="Arial"/>
        </w:rPr>
        <w:t xml:space="preserve">1., 4., 9., Foz do Iguaçu. Anais Centro </w:t>
      </w:r>
      <w:proofErr w:type="spellStart"/>
      <w:r w:rsidRPr="00E25803">
        <w:rPr>
          <w:rFonts w:ascii="Arial" w:hAnsi="Arial" w:cs="Arial"/>
        </w:rPr>
        <w:t>Reichiano</w:t>
      </w:r>
      <w:proofErr w:type="spellEnd"/>
      <w:r w:rsidRPr="00E25803">
        <w:rPr>
          <w:rFonts w:ascii="Arial" w:hAnsi="Arial" w:cs="Arial"/>
        </w:rPr>
        <w:t xml:space="preserve">, 2004. </w:t>
      </w:r>
      <w:proofErr w:type="spellStart"/>
      <w:proofErr w:type="gramStart"/>
      <w:r w:rsidRPr="00E25803">
        <w:rPr>
          <w:rFonts w:ascii="Arial" w:hAnsi="Arial" w:cs="Arial"/>
        </w:rPr>
        <w:t>CD-Rom</w:t>
      </w:r>
      <w:proofErr w:type="spellEnd"/>
      <w:proofErr w:type="gramEnd"/>
      <w:r w:rsidRPr="00E25803">
        <w:rPr>
          <w:rFonts w:ascii="Arial" w:hAnsi="Arial" w:cs="Arial"/>
        </w:rPr>
        <w:t xml:space="preserve"> [ISBN -85-87691-12-0].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BITTENCOURT FILHA, A. M. B.; COSTA, V. G.; BIZZO, H. R. </w:t>
      </w:r>
      <w:r w:rsidRPr="004606CF">
        <w:rPr>
          <w:rFonts w:ascii="Arial" w:hAnsi="Arial" w:cs="Arial"/>
          <w:b/>
        </w:rPr>
        <w:t xml:space="preserve">Avaliação da qualidade </w:t>
      </w:r>
      <w:proofErr w:type="gramStart"/>
      <w:r w:rsidRPr="004606CF">
        <w:rPr>
          <w:rFonts w:ascii="Arial" w:hAnsi="Arial" w:cs="Arial"/>
          <w:b/>
        </w:rPr>
        <w:t xml:space="preserve">de </w:t>
      </w:r>
      <w:proofErr w:type="spellStart"/>
      <w:r w:rsidRPr="004606CF">
        <w:rPr>
          <w:rFonts w:ascii="Arial" w:hAnsi="Arial" w:cs="Arial"/>
          <w:b/>
        </w:rPr>
        <w:t>de</w:t>
      </w:r>
      <w:proofErr w:type="gramEnd"/>
      <w:r w:rsidRPr="004606CF">
        <w:rPr>
          <w:rFonts w:ascii="Arial" w:hAnsi="Arial" w:cs="Arial"/>
          <w:b/>
        </w:rPr>
        <w:t>-tergentes</w:t>
      </w:r>
      <w:proofErr w:type="spellEnd"/>
      <w:r w:rsidRPr="004606CF">
        <w:rPr>
          <w:rFonts w:ascii="Arial" w:hAnsi="Arial" w:cs="Arial"/>
          <w:b/>
        </w:rPr>
        <w:t xml:space="preserve"> a partir do volume de espuma formado.</w:t>
      </w:r>
      <w:r w:rsidRPr="00E25803">
        <w:rPr>
          <w:rFonts w:ascii="Arial" w:hAnsi="Arial" w:cs="Arial"/>
        </w:rPr>
        <w:t xml:space="preserve"> </w:t>
      </w:r>
      <w:r w:rsidRPr="004606CF">
        <w:rPr>
          <w:rFonts w:ascii="Arial" w:hAnsi="Arial" w:cs="Arial"/>
          <w:bCs/>
        </w:rPr>
        <w:t>Química N</w:t>
      </w:r>
      <w:r w:rsidRPr="004606CF">
        <w:rPr>
          <w:rFonts w:ascii="Arial" w:hAnsi="Arial" w:cs="Arial"/>
          <w:bCs/>
        </w:rPr>
        <w:t>o</w:t>
      </w:r>
      <w:r w:rsidRPr="004606CF">
        <w:rPr>
          <w:rFonts w:ascii="Arial" w:hAnsi="Arial" w:cs="Arial"/>
          <w:bCs/>
        </w:rPr>
        <w:t>va na Escola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n. 9, p. 43-45, maio, 1999.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BORGES, A. T. </w:t>
      </w:r>
      <w:r w:rsidRPr="004606CF">
        <w:rPr>
          <w:rFonts w:ascii="Arial" w:hAnsi="Arial" w:cs="Arial"/>
          <w:b/>
        </w:rPr>
        <w:t>Novos rumos para o laboratório escolar de ciências</w:t>
      </w:r>
      <w:r w:rsidRPr="00E25803">
        <w:rPr>
          <w:rFonts w:ascii="Arial" w:hAnsi="Arial" w:cs="Arial"/>
        </w:rPr>
        <w:t xml:space="preserve">. </w:t>
      </w:r>
      <w:r w:rsidRPr="00E25803">
        <w:rPr>
          <w:rFonts w:ascii="Arial" w:hAnsi="Arial" w:cs="Arial"/>
          <w:bCs/>
        </w:rPr>
        <w:t>C</w:t>
      </w:r>
      <w:r w:rsidRPr="00E25803">
        <w:rPr>
          <w:rFonts w:ascii="Arial" w:hAnsi="Arial" w:cs="Arial"/>
          <w:bCs/>
        </w:rPr>
        <w:t>a</w:t>
      </w:r>
      <w:r w:rsidR="00E25803" w:rsidRPr="00E25803">
        <w:rPr>
          <w:rFonts w:ascii="Arial" w:hAnsi="Arial" w:cs="Arial"/>
          <w:bCs/>
        </w:rPr>
        <w:t>derno Brasileiro de Ensi</w:t>
      </w:r>
      <w:r w:rsidRPr="00E25803">
        <w:rPr>
          <w:rFonts w:ascii="Arial" w:hAnsi="Arial" w:cs="Arial"/>
          <w:bCs/>
        </w:rPr>
        <w:t>no de Física</w:t>
      </w:r>
      <w:r w:rsidRPr="00E25803">
        <w:rPr>
          <w:rFonts w:ascii="Arial" w:hAnsi="Arial" w:cs="Arial"/>
        </w:rPr>
        <w:t xml:space="preserve">, Florianópolis. SC, v.19, n.3, p. 291-313, 2002.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CHASSOT, A. </w:t>
      </w:r>
      <w:r w:rsidRPr="004606CF">
        <w:rPr>
          <w:rFonts w:ascii="Arial" w:hAnsi="Arial" w:cs="Arial"/>
          <w:b/>
        </w:rPr>
        <w:t>Alfabetização científica: uma possibilidade para a inclusão soc</w:t>
      </w:r>
      <w:r w:rsidRPr="004606CF">
        <w:rPr>
          <w:rFonts w:ascii="Arial" w:hAnsi="Arial" w:cs="Arial"/>
          <w:b/>
        </w:rPr>
        <w:t>i</w:t>
      </w:r>
      <w:r w:rsidRPr="004606CF">
        <w:rPr>
          <w:rFonts w:ascii="Arial" w:hAnsi="Arial" w:cs="Arial"/>
          <w:b/>
        </w:rPr>
        <w:t>al</w:t>
      </w:r>
      <w:r w:rsidRPr="00E25803">
        <w:rPr>
          <w:rFonts w:ascii="Arial" w:hAnsi="Arial" w:cs="Arial"/>
        </w:rPr>
        <w:t xml:space="preserve">. </w:t>
      </w:r>
      <w:r w:rsidR="00E25803" w:rsidRPr="00E25803">
        <w:rPr>
          <w:rFonts w:ascii="Arial" w:hAnsi="Arial" w:cs="Arial"/>
          <w:bCs/>
        </w:rPr>
        <w:t>Revista Brasilei</w:t>
      </w:r>
      <w:r w:rsidRPr="00E25803">
        <w:rPr>
          <w:rFonts w:ascii="Arial" w:hAnsi="Arial" w:cs="Arial"/>
          <w:bCs/>
        </w:rPr>
        <w:t>ra de Educação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n. 21, p. 157- </w:t>
      </w:r>
      <w:proofErr w:type="gramStart"/>
      <w:r w:rsidRPr="00E25803">
        <w:rPr>
          <w:rFonts w:ascii="Arial" w:hAnsi="Arial" w:cs="Arial"/>
        </w:rPr>
        <w:t>158, set</w:t>
      </w:r>
      <w:proofErr w:type="gramEnd"/>
      <w:r w:rsidRPr="00E25803">
        <w:rPr>
          <w:rFonts w:ascii="Arial" w:hAnsi="Arial" w:cs="Arial"/>
        </w:rPr>
        <w:t xml:space="preserve">/dez. 2002.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DRIVER, </w:t>
      </w:r>
      <w:proofErr w:type="gramStart"/>
      <w:r w:rsidRPr="004606CF">
        <w:rPr>
          <w:rFonts w:ascii="Arial" w:hAnsi="Arial" w:cs="Arial"/>
          <w:i/>
        </w:rPr>
        <w:t>et</w:t>
      </w:r>
      <w:proofErr w:type="gramEnd"/>
      <w:r w:rsidRPr="004606CF">
        <w:rPr>
          <w:rFonts w:ascii="Arial" w:hAnsi="Arial" w:cs="Arial"/>
          <w:i/>
        </w:rPr>
        <w:t xml:space="preserve"> </w:t>
      </w:r>
      <w:proofErr w:type="spellStart"/>
      <w:r w:rsidRPr="004606CF">
        <w:rPr>
          <w:rFonts w:ascii="Arial" w:hAnsi="Arial" w:cs="Arial"/>
          <w:i/>
        </w:rPr>
        <w:t>all</w:t>
      </w:r>
      <w:proofErr w:type="spellEnd"/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/>
        </w:rPr>
        <w:t>Construindo conhecimento científico na sala de aula</w:t>
      </w:r>
      <w:r w:rsidRPr="00E25803">
        <w:rPr>
          <w:rFonts w:ascii="Arial" w:hAnsi="Arial" w:cs="Arial"/>
        </w:rPr>
        <w:t xml:space="preserve">. </w:t>
      </w:r>
      <w:r w:rsidRPr="00E25803">
        <w:rPr>
          <w:rFonts w:ascii="Arial" w:hAnsi="Arial" w:cs="Arial"/>
          <w:bCs/>
        </w:rPr>
        <w:t>Qu</w:t>
      </w:r>
      <w:r w:rsidRPr="00E25803">
        <w:rPr>
          <w:rFonts w:ascii="Arial" w:hAnsi="Arial" w:cs="Arial"/>
          <w:bCs/>
        </w:rPr>
        <w:t>í</w:t>
      </w:r>
      <w:r w:rsidRPr="00E25803">
        <w:rPr>
          <w:rFonts w:ascii="Arial" w:hAnsi="Arial" w:cs="Arial"/>
          <w:bCs/>
        </w:rPr>
        <w:t>mica N</w:t>
      </w:r>
      <w:r w:rsidRPr="00E25803">
        <w:rPr>
          <w:rFonts w:ascii="Arial" w:hAnsi="Arial" w:cs="Arial"/>
          <w:bCs/>
        </w:rPr>
        <w:t>o</w:t>
      </w:r>
      <w:r w:rsidRPr="00E25803">
        <w:rPr>
          <w:rFonts w:ascii="Arial" w:hAnsi="Arial" w:cs="Arial"/>
          <w:bCs/>
        </w:rPr>
        <w:t>va na Escola</w:t>
      </w:r>
      <w:r w:rsidRPr="00E25803">
        <w:rPr>
          <w:rFonts w:ascii="Arial" w:hAnsi="Arial" w:cs="Arial"/>
        </w:rPr>
        <w:t xml:space="preserve">. </w:t>
      </w:r>
      <w:proofErr w:type="gramStart"/>
      <w:r w:rsidRPr="00E25803">
        <w:rPr>
          <w:rFonts w:ascii="Arial" w:hAnsi="Arial" w:cs="Arial"/>
        </w:rPr>
        <w:t>n.</w:t>
      </w:r>
      <w:proofErr w:type="gramEnd"/>
      <w:r w:rsidRPr="00E25803">
        <w:rPr>
          <w:rFonts w:ascii="Arial" w:hAnsi="Arial" w:cs="Arial"/>
        </w:rPr>
        <w:t xml:space="preserve">9, maio, 1999.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FREIRE, P. </w:t>
      </w:r>
      <w:r w:rsidRPr="00E25803">
        <w:rPr>
          <w:rFonts w:ascii="Arial" w:hAnsi="Arial" w:cs="Arial"/>
          <w:b/>
          <w:bCs/>
        </w:rPr>
        <w:t xml:space="preserve">A importância do ato de ler: em três artigos que se completam, </w:t>
      </w:r>
      <w:r w:rsidRPr="00E25803">
        <w:rPr>
          <w:rFonts w:ascii="Arial" w:hAnsi="Arial" w:cs="Arial"/>
        </w:rPr>
        <w:t xml:space="preserve">Coleção Polêmicas do Nosso Tempo, </w:t>
      </w:r>
      <w:proofErr w:type="gramStart"/>
      <w:r w:rsidRPr="00E25803">
        <w:rPr>
          <w:rFonts w:ascii="Arial" w:hAnsi="Arial" w:cs="Arial"/>
        </w:rPr>
        <w:t>4</w:t>
      </w:r>
      <w:proofErr w:type="gramEnd"/>
      <w:r w:rsidRPr="00E25803">
        <w:rPr>
          <w:rFonts w:ascii="Arial" w:hAnsi="Arial" w:cs="Arial"/>
        </w:rPr>
        <w:t>. 23ª edição, São Paulo, Editores Ass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>ci</w:t>
      </w:r>
      <w:r w:rsidRPr="00E25803">
        <w:rPr>
          <w:rFonts w:ascii="Arial" w:hAnsi="Arial" w:cs="Arial"/>
        </w:rPr>
        <w:t>a</w:t>
      </w:r>
      <w:r w:rsidRPr="00E25803">
        <w:rPr>
          <w:rFonts w:ascii="Arial" w:hAnsi="Arial" w:cs="Arial"/>
        </w:rPr>
        <w:t xml:space="preserve">dos: Cortez, 1989.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GALIAZZI, M. C.; GONÇALVES, F. P. </w:t>
      </w:r>
      <w:r w:rsidRPr="005D5E43">
        <w:rPr>
          <w:rFonts w:ascii="Arial" w:hAnsi="Arial" w:cs="Arial"/>
          <w:b/>
        </w:rPr>
        <w:t>A natureza pedagógica da experime</w:t>
      </w:r>
      <w:r w:rsidRPr="005D5E43">
        <w:rPr>
          <w:rFonts w:ascii="Arial" w:hAnsi="Arial" w:cs="Arial"/>
          <w:b/>
        </w:rPr>
        <w:t>n</w:t>
      </w:r>
      <w:r w:rsidRPr="005D5E43">
        <w:rPr>
          <w:rFonts w:ascii="Arial" w:hAnsi="Arial" w:cs="Arial"/>
          <w:b/>
        </w:rPr>
        <w:t>tação: uma pesquisa na licenciatura em química</w:t>
      </w:r>
      <w:r w:rsidRPr="00E25803">
        <w:rPr>
          <w:rFonts w:ascii="Arial" w:hAnsi="Arial" w:cs="Arial"/>
          <w:b/>
          <w:bCs/>
        </w:rPr>
        <w:t xml:space="preserve">. </w:t>
      </w:r>
      <w:r w:rsidRPr="004606CF">
        <w:rPr>
          <w:rFonts w:ascii="Arial" w:hAnsi="Arial" w:cs="Arial"/>
          <w:bCs/>
        </w:rPr>
        <w:t>Química Nova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v. 27, n.2 p.326-331, 2004.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GIORDAN, M. </w:t>
      </w:r>
      <w:r w:rsidRPr="005D5E43">
        <w:rPr>
          <w:rFonts w:ascii="Arial" w:hAnsi="Arial" w:cs="Arial"/>
          <w:b/>
        </w:rPr>
        <w:t>O papel da experimentação no ensino de ciências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Cs/>
        </w:rPr>
        <w:t>Química</w:t>
      </w:r>
      <w:r w:rsidRPr="00E25803">
        <w:rPr>
          <w:rFonts w:ascii="Arial" w:hAnsi="Arial" w:cs="Arial"/>
          <w:b/>
          <w:bCs/>
        </w:rPr>
        <w:t xml:space="preserve"> </w:t>
      </w:r>
      <w:r w:rsidRPr="004606CF">
        <w:rPr>
          <w:rFonts w:ascii="Arial" w:hAnsi="Arial" w:cs="Arial"/>
          <w:bCs/>
        </w:rPr>
        <w:t>N</w:t>
      </w:r>
      <w:r w:rsidRPr="004606CF">
        <w:rPr>
          <w:rFonts w:ascii="Arial" w:hAnsi="Arial" w:cs="Arial"/>
          <w:bCs/>
        </w:rPr>
        <w:t>o</w:t>
      </w:r>
      <w:r w:rsidRPr="004606CF">
        <w:rPr>
          <w:rFonts w:ascii="Arial" w:hAnsi="Arial" w:cs="Arial"/>
          <w:bCs/>
        </w:rPr>
        <w:t>va na Escola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n. 10, novembro, 1999.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LOURENÇO, A. A.; PAIVA, M. O. A. </w:t>
      </w:r>
      <w:r w:rsidRPr="004606CF">
        <w:rPr>
          <w:rFonts w:ascii="Arial" w:hAnsi="Arial" w:cs="Arial"/>
          <w:b/>
        </w:rPr>
        <w:t>A motivação escolar e o processo de aprend</w:t>
      </w:r>
      <w:r w:rsidRPr="004606CF">
        <w:rPr>
          <w:rFonts w:ascii="Arial" w:hAnsi="Arial" w:cs="Arial"/>
          <w:b/>
        </w:rPr>
        <w:t>i</w:t>
      </w:r>
      <w:r w:rsidRPr="004606CF">
        <w:rPr>
          <w:rFonts w:ascii="Arial" w:hAnsi="Arial" w:cs="Arial"/>
          <w:b/>
        </w:rPr>
        <w:t>zagem</w:t>
      </w:r>
      <w:r w:rsidRPr="00E25803">
        <w:rPr>
          <w:rFonts w:ascii="Arial" w:hAnsi="Arial" w:cs="Arial"/>
        </w:rPr>
        <w:t xml:space="preserve">. </w:t>
      </w:r>
      <w:r w:rsidR="004606CF" w:rsidRPr="004606CF">
        <w:rPr>
          <w:rFonts w:ascii="Arial" w:hAnsi="Arial" w:cs="Arial"/>
          <w:bCs/>
        </w:rPr>
        <w:t>Ciên</w:t>
      </w:r>
      <w:r w:rsidRPr="004606CF">
        <w:rPr>
          <w:rFonts w:ascii="Arial" w:hAnsi="Arial" w:cs="Arial"/>
          <w:bCs/>
        </w:rPr>
        <w:t>cia e Cognição</w:t>
      </w:r>
      <w:r w:rsidRPr="00E25803">
        <w:rPr>
          <w:rFonts w:ascii="Arial" w:hAnsi="Arial" w:cs="Arial"/>
        </w:rPr>
        <w:t xml:space="preserve">, v. 15(2), p 132-141, 2010.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MACHADO, G. C.; CHAVES, J. B. P.; ANTONIASSI, R. </w:t>
      </w:r>
      <w:r w:rsidRPr="004606CF">
        <w:rPr>
          <w:rFonts w:ascii="Arial" w:hAnsi="Arial" w:cs="Arial"/>
          <w:b/>
        </w:rPr>
        <w:t>Composição em ác</w:t>
      </w:r>
      <w:r w:rsidRPr="004606CF">
        <w:rPr>
          <w:rFonts w:ascii="Arial" w:hAnsi="Arial" w:cs="Arial"/>
          <w:b/>
        </w:rPr>
        <w:t>i</w:t>
      </w:r>
      <w:r w:rsidRPr="004606CF">
        <w:rPr>
          <w:rFonts w:ascii="Arial" w:hAnsi="Arial" w:cs="Arial"/>
          <w:b/>
        </w:rPr>
        <w:t>dos graxos e caracterização física e química de óleos hidrogenados de coco babaçu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Cs/>
        </w:rPr>
        <w:t>CERES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>v. 53, n. 308, p. 463-470, 2006. Disponível em: HTTP://www.ceres.ufv.br/CERES/revistas/V53N308P06506.pdf Acesso em D</w:t>
      </w:r>
      <w:r w:rsidRPr="00E25803">
        <w:rPr>
          <w:rFonts w:ascii="Arial" w:hAnsi="Arial" w:cs="Arial"/>
        </w:rPr>
        <w:t>e</w:t>
      </w:r>
      <w:r w:rsidRPr="00E25803">
        <w:rPr>
          <w:rFonts w:ascii="Arial" w:hAnsi="Arial" w:cs="Arial"/>
        </w:rPr>
        <w:t xml:space="preserve">zembro 2010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MASSAMBANI, O. </w:t>
      </w:r>
      <w:r w:rsidRPr="009D101E">
        <w:rPr>
          <w:rFonts w:ascii="Arial" w:hAnsi="Arial" w:cs="Arial"/>
          <w:b/>
        </w:rPr>
        <w:t>Coletânea de respostas técnicas produzidas e veicul</w:t>
      </w:r>
      <w:r w:rsidRPr="009D101E">
        <w:rPr>
          <w:rFonts w:ascii="Arial" w:hAnsi="Arial" w:cs="Arial"/>
          <w:b/>
        </w:rPr>
        <w:t>a</w:t>
      </w:r>
      <w:r w:rsidRPr="009D101E">
        <w:rPr>
          <w:rFonts w:ascii="Arial" w:hAnsi="Arial" w:cs="Arial"/>
          <w:b/>
        </w:rPr>
        <w:t>das no âmbito do serviço brasileiro de respostas técnicas</w:t>
      </w:r>
      <w:r w:rsidRPr="00E25803">
        <w:rPr>
          <w:rFonts w:ascii="Arial" w:hAnsi="Arial" w:cs="Arial"/>
        </w:rPr>
        <w:t xml:space="preserve"> – SBRT. ANV</w:t>
      </w:r>
      <w:r w:rsidRPr="00E25803">
        <w:rPr>
          <w:rFonts w:ascii="Arial" w:hAnsi="Arial" w:cs="Arial"/>
        </w:rPr>
        <w:t>I</w:t>
      </w:r>
      <w:r w:rsidRPr="00E25803">
        <w:rPr>
          <w:rFonts w:ascii="Arial" w:hAnsi="Arial" w:cs="Arial"/>
        </w:rPr>
        <w:t>SA. Disp</w:t>
      </w:r>
      <w:r w:rsidRPr="00E25803">
        <w:rPr>
          <w:rFonts w:ascii="Arial" w:hAnsi="Arial" w:cs="Arial"/>
        </w:rPr>
        <w:t>o</w:t>
      </w:r>
      <w:r w:rsidRPr="00E25803">
        <w:rPr>
          <w:rFonts w:ascii="Arial" w:hAnsi="Arial" w:cs="Arial"/>
        </w:rPr>
        <w:t xml:space="preserve">nível em http://www.readoz.com/publication/read?i=1022699#page6.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MEDEL, C. R. M. </w:t>
      </w:r>
      <w:r w:rsidRPr="005D5E43">
        <w:rPr>
          <w:rFonts w:ascii="Arial" w:hAnsi="Arial" w:cs="Arial"/>
          <w:b/>
        </w:rPr>
        <w:t>A Motivação na aprendizagem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Cs/>
        </w:rPr>
        <w:t xml:space="preserve">Revista </w:t>
      </w:r>
      <w:proofErr w:type="spellStart"/>
      <w:r w:rsidRPr="004606CF">
        <w:rPr>
          <w:rFonts w:ascii="Arial" w:hAnsi="Arial" w:cs="Arial"/>
          <w:bCs/>
        </w:rPr>
        <w:t>Iberoamer</w:t>
      </w:r>
      <w:r w:rsidRPr="004606CF">
        <w:rPr>
          <w:rFonts w:ascii="Arial" w:hAnsi="Arial" w:cs="Arial"/>
          <w:bCs/>
        </w:rPr>
        <w:t>i</w:t>
      </w:r>
      <w:r w:rsidRPr="004606CF">
        <w:rPr>
          <w:rFonts w:ascii="Arial" w:hAnsi="Arial" w:cs="Arial"/>
          <w:bCs/>
        </w:rPr>
        <w:t>cana</w:t>
      </w:r>
      <w:proofErr w:type="spellEnd"/>
      <w:r w:rsidRPr="004606CF">
        <w:rPr>
          <w:rFonts w:ascii="Arial" w:hAnsi="Arial" w:cs="Arial"/>
          <w:bCs/>
        </w:rPr>
        <w:t xml:space="preserve"> de Educação,</w:t>
      </w:r>
      <w:r w:rsidRPr="00E25803">
        <w:rPr>
          <w:rFonts w:ascii="Arial" w:hAnsi="Arial" w:cs="Arial"/>
          <w:b/>
          <w:bCs/>
        </w:rPr>
        <w:t xml:space="preserve"> </w:t>
      </w:r>
      <w:r w:rsidRPr="00E25803">
        <w:rPr>
          <w:rFonts w:ascii="Arial" w:hAnsi="Arial" w:cs="Arial"/>
        </w:rPr>
        <w:t xml:space="preserve">n. 49(7), junho, 2009. Disponível em http://www.rieoei.org/jano/2141RavenaJANO.pdf Acesso em janeiro de 2011.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MIGLIATO, K. F. </w:t>
      </w:r>
      <w:proofErr w:type="gramStart"/>
      <w:r w:rsidRPr="005D5E43">
        <w:rPr>
          <w:rFonts w:ascii="Arial" w:hAnsi="Arial" w:cs="Arial"/>
          <w:i/>
        </w:rPr>
        <w:t>et</w:t>
      </w:r>
      <w:proofErr w:type="gramEnd"/>
      <w:r w:rsidRPr="005D5E43">
        <w:rPr>
          <w:rFonts w:ascii="Arial" w:hAnsi="Arial" w:cs="Arial"/>
          <w:i/>
        </w:rPr>
        <w:t xml:space="preserve"> </w:t>
      </w:r>
      <w:proofErr w:type="spellStart"/>
      <w:r w:rsidRPr="005D5E43">
        <w:rPr>
          <w:rFonts w:ascii="Arial" w:hAnsi="Arial" w:cs="Arial"/>
          <w:i/>
        </w:rPr>
        <w:t>all</w:t>
      </w:r>
      <w:proofErr w:type="spellEnd"/>
      <w:r w:rsidRPr="00E25803">
        <w:rPr>
          <w:rFonts w:ascii="Arial" w:hAnsi="Arial" w:cs="Arial"/>
        </w:rPr>
        <w:t xml:space="preserve">. </w:t>
      </w:r>
      <w:r w:rsidRPr="005D5E43">
        <w:rPr>
          <w:rFonts w:ascii="Arial" w:hAnsi="Arial" w:cs="Arial"/>
          <w:b/>
        </w:rPr>
        <w:t>Verificação da atividade antibacteriana de sabonete l</w:t>
      </w:r>
      <w:r w:rsidRPr="005D5E43">
        <w:rPr>
          <w:rFonts w:ascii="Arial" w:hAnsi="Arial" w:cs="Arial"/>
          <w:b/>
        </w:rPr>
        <w:t>í</w:t>
      </w:r>
      <w:r w:rsidRPr="005D5E43">
        <w:rPr>
          <w:rFonts w:ascii="Arial" w:hAnsi="Arial" w:cs="Arial"/>
          <w:b/>
        </w:rPr>
        <w:t xml:space="preserve">quido contendo </w:t>
      </w:r>
      <w:proofErr w:type="spellStart"/>
      <w:r w:rsidRPr="005D5E43">
        <w:rPr>
          <w:rFonts w:ascii="Arial" w:hAnsi="Arial" w:cs="Arial"/>
          <w:b/>
        </w:rPr>
        <w:t>ex-trato</w:t>
      </w:r>
      <w:proofErr w:type="spellEnd"/>
      <w:r w:rsidRPr="005D5E43">
        <w:rPr>
          <w:rFonts w:ascii="Arial" w:hAnsi="Arial" w:cs="Arial"/>
          <w:b/>
        </w:rPr>
        <w:t xml:space="preserve"> glicólico de </w:t>
      </w:r>
      <w:proofErr w:type="spellStart"/>
      <w:r w:rsidRPr="005D5E43">
        <w:rPr>
          <w:rFonts w:ascii="Arial" w:hAnsi="Arial" w:cs="Arial"/>
          <w:b/>
          <w:i/>
          <w:iCs/>
        </w:rPr>
        <w:t>Dimorphandra</w:t>
      </w:r>
      <w:proofErr w:type="spellEnd"/>
      <w:r w:rsidRPr="005D5E43">
        <w:rPr>
          <w:rFonts w:ascii="Arial" w:hAnsi="Arial" w:cs="Arial"/>
          <w:b/>
          <w:i/>
          <w:iCs/>
        </w:rPr>
        <w:t xml:space="preserve"> </w:t>
      </w:r>
      <w:proofErr w:type="spellStart"/>
      <w:r w:rsidRPr="005D5E43">
        <w:rPr>
          <w:rFonts w:ascii="Arial" w:hAnsi="Arial" w:cs="Arial"/>
          <w:b/>
          <w:i/>
          <w:iCs/>
        </w:rPr>
        <w:t>mollis</w:t>
      </w:r>
      <w:proofErr w:type="spellEnd"/>
      <w:r w:rsidRPr="005D5E43">
        <w:rPr>
          <w:rFonts w:ascii="Arial" w:hAnsi="Arial" w:cs="Arial"/>
          <w:b/>
          <w:i/>
          <w:iCs/>
        </w:rPr>
        <w:t xml:space="preserve"> </w:t>
      </w:r>
      <w:proofErr w:type="spellStart"/>
      <w:r w:rsidRPr="005D5E43">
        <w:rPr>
          <w:rFonts w:ascii="Arial" w:hAnsi="Arial" w:cs="Arial"/>
          <w:b/>
        </w:rPr>
        <w:t>Benth</w:t>
      </w:r>
      <w:proofErr w:type="spellEnd"/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Cs/>
        </w:rPr>
        <w:t>Revista de C</w:t>
      </w:r>
      <w:r w:rsidRPr="004606CF">
        <w:rPr>
          <w:rFonts w:ascii="Arial" w:hAnsi="Arial" w:cs="Arial"/>
          <w:bCs/>
        </w:rPr>
        <w:t>i</w:t>
      </w:r>
      <w:r w:rsidRPr="004606CF">
        <w:rPr>
          <w:rFonts w:ascii="Arial" w:hAnsi="Arial" w:cs="Arial"/>
          <w:bCs/>
        </w:rPr>
        <w:t>ênc</w:t>
      </w:r>
      <w:r w:rsidR="004606CF">
        <w:rPr>
          <w:rFonts w:ascii="Arial" w:hAnsi="Arial" w:cs="Arial"/>
          <w:bCs/>
        </w:rPr>
        <w:t xml:space="preserve">ias </w:t>
      </w:r>
      <w:proofErr w:type="gramStart"/>
      <w:r w:rsidR="004606CF">
        <w:rPr>
          <w:rFonts w:ascii="Arial" w:hAnsi="Arial" w:cs="Arial"/>
          <w:bCs/>
        </w:rPr>
        <w:t>Farmacêuticas Básica</w:t>
      </w:r>
      <w:proofErr w:type="gramEnd"/>
      <w:r w:rsidR="004606CF">
        <w:rPr>
          <w:rFonts w:ascii="Arial" w:hAnsi="Arial" w:cs="Arial"/>
          <w:bCs/>
        </w:rPr>
        <w:t xml:space="preserve"> e Apli</w:t>
      </w:r>
      <w:r w:rsidRPr="004606CF">
        <w:rPr>
          <w:rFonts w:ascii="Arial" w:hAnsi="Arial" w:cs="Arial"/>
          <w:bCs/>
        </w:rPr>
        <w:t>cada</w:t>
      </w:r>
      <w:r w:rsidRPr="004606CF">
        <w:rPr>
          <w:rFonts w:ascii="Arial" w:hAnsi="Arial" w:cs="Arial"/>
        </w:rPr>
        <w:t>.</w:t>
      </w:r>
      <w:r w:rsidRPr="00E25803">
        <w:rPr>
          <w:rFonts w:ascii="Arial" w:hAnsi="Arial" w:cs="Arial"/>
        </w:rPr>
        <w:t xml:space="preserve"> </w:t>
      </w:r>
      <w:proofErr w:type="gramStart"/>
      <w:r w:rsidRPr="00E25803">
        <w:rPr>
          <w:rFonts w:ascii="Arial" w:hAnsi="Arial" w:cs="Arial"/>
        </w:rPr>
        <w:t>v.</w:t>
      </w:r>
      <w:proofErr w:type="gramEnd"/>
      <w:r w:rsidRPr="00E25803">
        <w:rPr>
          <w:rFonts w:ascii="Arial" w:hAnsi="Arial" w:cs="Arial"/>
        </w:rPr>
        <w:t xml:space="preserve">30, n.2, 2009.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MOL, G.</w:t>
      </w:r>
      <w:r w:rsidR="00E25803">
        <w:rPr>
          <w:rFonts w:ascii="Arial" w:hAnsi="Arial" w:cs="Arial"/>
        </w:rPr>
        <w:t xml:space="preserve"> </w:t>
      </w:r>
      <w:r w:rsidRPr="00E25803">
        <w:rPr>
          <w:rFonts w:ascii="Arial" w:hAnsi="Arial" w:cs="Arial"/>
        </w:rPr>
        <w:t xml:space="preserve">S. </w:t>
      </w:r>
      <w:r w:rsidRPr="005D5E43">
        <w:rPr>
          <w:rFonts w:ascii="Arial" w:hAnsi="Arial" w:cs="Arial"/>
          <w:b/>
        </w:rPr>
        <w:t>Água dura em sabão mole</w:t>
      </w:r>
      <w:r w:rsidRPr="00E25803">
        <w:rPr>
          <w:rFonts w:ascii="Arial" w:hAnsi="Arial" w:cs="Arial"/>
        </w:rPr>
        <w:t xml:space="preserve">... </w:t>
      </w:r>
      <w:r w:rsidRPr="004606CF">
        <w:rPr>
          <w:rFonts w:ascii="Arial" w:hAnsi="Arial" w:cs="Arial"/>
          <w:bCs/>
        </w:rPr>
        <w:t>Química Nova na Escola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n. 2, Nov., 1995.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MOREIRA, L.H. </w:t>
      </w:r>
      <w:r w:rsidRPr="005D5E43">
        <w:rPr>
          <w:rFonts w:ascii="Arial" w:hAnsi="Arial" w:cs="Arial"/>
          <w:b/>
        </w:rPr>
        <w:t>Operação sabonetes bactericidas</w:t>
      </w:r>
      <w:r w:rsidRPr="00E25803">
        <w:rPr>
          <w:rFonts w:ascii="Arial" w:hAnsi="Arial" w:cs="Arial"/>
        </w:rPr>
        <w:t xml:space="preserve">. </w:t>
      </w:r>
      <w:r w:rsidRPr="004606CF">
        <w:rPr>
          <w:rFonts w:ascii="Arial" w:hAnsi="Arial" w:cs="Arial"/>
          <w:bCs/>
        </w:rPr>
        <w:t>Giro News</w:t>
      </w:r>
      <w:r w:rsidRPr="00E25803">
        <w:rPr>
          <w:rFonts w:ascii="Arial" w:hAnsi="Arial" w:cs="Arial"/>
        </w:rPr>
        <w:t xml:space="preserve">, 12, </w:t>
      </w:r>
      <w:proofErr w:type="spellStart"/>
      <w:r w:rsidRPr="00E25803">
        <w:rPr>
          <w:rFonts w:ascii="Arial" w:hAnsi="Arial" w:cs="Arial"/>
        </w:rPr>
        <w:t>Nov</w:t>
      </w:r>
      <w:proofErr w:type="spellEnd"/>
      <w:r w:rsidRPr="00E25803">
        <w:rPr>
          <w:rFonts w:ascii="Arial" w:hAnsi="Arial" w:cs="Arial"/>
        </w:rPr>
        <w:t xml:space="preserve">/Dez, 2010.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NEVES, R. A.; DAMIANI, M. F. </w:t>
      </w:r>
      <w:r w:rsidRPr="005D5E43">
        <w:rPr>
          <w:rFonts w:ascii="Arial" w:hAnsi="Arial" w:cs="Arial"/>
          <w:b/>
        </w:rPr>
        <w:t>Vygotsky e as teorias da aprendizagem</w:t>
      </w:r>
      <w:r w:rsidRPr="00E25803">
        <w:rPr>
          <w:rFonts w:ascii="Arial" w:hAnsi="Arial" w:cs="Arial"/>
        </w:rPr>
        <w:t xml:space="preserve">. </w:t>
      </w:r>
      <w:proofErr w:type="spellStart"/>
      <w:proofErr w:type="gramStart"/>
      <w:r w:rsidRPr="004606CF">
        <w:rPr>
          <w:rFonts w:ascii="Arial" w:hAnsi="Arial" w:cs="Arial"/>
          <w:bCs/>
        </w:rPr>
        <w:t>UNIrevista</w:t>
      </w:r>
      <w:proofErr w:type="spellEnd"/>
      <w:proofErr w:type="gramEnd"/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v.1, n.2, Abril, 2006.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PERUZZO, F. M.; CANTO, E. L. </w:t>
      </w:r>
      <w:r w:rsidRPr="005D5E43">
        <w:rPr>
          <w:rFonts w:ascii="Arial" w:hAnsi="Arial" w:cs="Arial"/>
          <w:b/>
          <w:bCs/>
        </w:rPr>
        <w:t>Química na abordagem do cotidiano</w:t>
      </w:r>
      <w:r w:rsidRPr="00E25803">
        <w:rPr>
          <w:rFonts w:ascii="Arial" w:hAnsi="Arial" w:cs="Arial"/>
        </w:rPr>
        <w:t>. Qu</w:t>
      </w:r>
      <w:r w:rsidRPr="00E25803">
        <w:rPr>
          <w:rFonts w:ascii="Arial" w:hAnsi="Arial" w:cs="Arial"/>
        </w:rPr>
        <w:t>í</w:t>
      </w:r>
      <w:r w:rsidRPr="00E25803">
        <w:rPr>
          <w:rFonts w:ascii="Arial" w:hAnsi="Arial" w:cs="Arial"/>
        </w:rPr>
        <w:t xml:space="preserve">mica Orgânica, vol.3, 2ª edição, Ed. Moderna, 2002.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POSSOBOM, C. C. F; OKADA, F. K</w:t>
      </w:r>
      <w:proofErr w:type="gramStart"/>
      <w:r w:rsidRPr="00E25803">
        <w:rPr>
          <w:rFonts w:ascii="Arial" w:hAnsi="Arial" w:cs="Arial"/>
        </w:rPr>
        <w:t>.;</w:t>
      </w:r>
      <w:proofErr w:type="gramEnd"/>
      <w:r w:rsidRPr="00E25803">
        <w:rPr>
          <w:rFonts w:ascii="Arial" w:hAnsi="Arial" w:cs="Arial"/>
        </w:rPr>
        <w:t xml:space="preserve"> DINIZ, R. E. S. </w:t>
      </w:r>
      <w:r w:rsidRPr="005D5E43">
        <w:rPr>
          <w:rFonts w:ascii="Arial" w:hAnsi="Arial" w:cs="Arial"/>
          <w:b/>
        </w:rPr>
        <w:t xml:space="preserve">Atividades práticas de laboratório no </w:t>
      </w:r>
      <w:proofErr w:type="spellStart"/>
      <w:r w:rsidRPr="005D5E43">
        <w:rPr>
          <w:rFonts w:ascii="Arial" w:hAnsi="Arial" w:cs="Arial"/>
          <w:b/>
        </w:rPr>
        <w:t>ensi-no</w:t>
      </w:r>
      <w:proofErr w:type="spellEnd"/>
      <w:r w:rsidRPr="005D5E43">
        <w:rPr>
          <w:rFonts w:ascii="Arial" w:hAnsi="Arial" w:cs="Arial"/>
          <w:b/>
        </w:rPr>
        <w:t xml:space="preserve"> de biologia e de ciências: relato de uma experiê</w:t>
      </w:r>
      <w:r w:rsidRPr="005D5E43">
        <w:rPr>
          <w:rFonts w:ascii="Arial" w:hAnsi="Arial" w:cs="Arial"/>
          <w:b/>
        </w:rPr>
        <w:t>n</w:t>
      </w:r>
      <w:r w:rsidRPr="005D5E43">
        <w:rPr>
          <w:rFonts w:ascii="Arial" w:hAnsi="Arial" w:cs="Arial"/>
          <w:b/>
        </w:rPr>
        <w:t>cia</w:t>
      </w:r>
      <w:r w:rsidRPr="00E25803">
        <w:rPr>
          <w:rFonts w:ascii="Arial" w:hAnsi="Arial" w:cs="Arial"/>
        </w:rPr>
        <w:t xml:space="preserve">. Disponível em: HTTP://www.unesp.br/prograd/PDFNE2002/atividadespraticas.pdf Acesso em dezembro de 2010.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PRAIA, J</w:t>
      </w:r>
      <w:proofErr w:type="gramStart"/>
      <w:r w:rsidRPr="00E25803">
        <w:rPr>
          <w:rFonts w:ascii="Arial" w:hAnsi="Arial" w:cs="Arial"/>
        </w:rPr>
        <w:t>.;</w:t>
      </w:r>
      <w:proofErr w:type="gramEnd"/>
      <w:r w:rsidRPr="00E25803">
        <w:rPr>
          <w:rFonts w:ascii="Arial" w:hAnsi="Arial" w:cs="Arial"/>
        </w:rPr>
        <w:t xml:space="preserve">CACHAPUZ, A.; GIL-PÉREZ, D.; </w:t>
      </w:r>
      <w:r w:rsidRPr="005D5E43">
        <w:rPr>
          <w:rFonts w:ascii="Arial" w:hAnsi="Arial" w:cs="Arial"/>
          <w:b/>
        </w:rPr>
        <w:t>A hipótese e a experiência cient</w:t>
      </w:r>
      <w:r w:rsidRPr="005D5E43">
        <w:rPr>
          <w:rFonts w:ascii="Arial" w:hAnsi="Arial" w:cs="Arial"/>
          <w:b/>
        </w:rPr>
        <w:t>í</w:t>
      </w:r>
      <w:r w:rsidRPr="005D5E43">
        <w:rPr>
          <w:rFonts w:ascii="Arial" w:hAnsi="Arial" w:cs="Arial"/>
          <w:b/>
        </w:rPr>
        <w:t>fica em educação em ciência: contributos para uma reorientação epist</w:t>
      </w:r>
      <w:r w:rsidRPr="005D5E43">
        <w:rPr>
          <w:rFonts w:ascii="Arial" w:hAnsi="Arial" w:cs="Arial"/>
          <w:b/>
        </w:rPr>
        <w:t>e</w:t>
      </w:r>
      <w:r w:rsidRPr="005D5E43">
        <w:rPr>
          <w:rFonts w:ascii="Arial" w:hAnsi="Arial" w:cs="Arial"/>
          <w:b/>
        </w:rPr>
        <w:t>mológica</w:t>
      </w:r>
      <w:r w:rsidRPr="00E25803">
        <w:rPr>
          <w:rFonts w:ascii="Arial" w:hAnsi="Arial" w:cs="Arial"/>
          <w:b/>
          <w:bCs/>
        </w:rPr>
        <w:t xml:space="preserve">. </w:t>
      </w:r>
      <w:r w:rsidRPr="004606CF">
        <w:rPr>
          <w:rFonts w:ascii="Arial" w:hAnsi="Arial" w:cs="Arial"/>
          <w:bCs/>
        </w:rPr>
        <w:t>C</w:t>
      </w:r>
      <w:r w:rsidRPr="004606CF">
        <w:rPr>
          <w:rFonts w:ascii="Arial" w:hAnsi="Arial" w:cs="Arial"/>
          <w:bCs/>
        </w:rPr>
        <w:t>i</w:t>
      </w:r>
      <w:r w:rsidRPr="004606CF">
        <w:rPr>
          <w:rFonts w:ascii="Arial" w:hAnsi="Arial" w:cs="Arial"/>
          <w:bCs/>
        </w:rPr>
        <w:t>ência e Educação</w:t>
      </w:r>
      <w:r w:rsidRPr="00E25803">
        <w:rPr>
          <w:rFonts w:ascii="Arial" w:hAnsi="Arial" w:cs="Arial"/>
        </w:rPr>
        <w:t xml:space="preserve">. </w:t>
      </w:r>
      <w:proofErr w:type="gramStart"/>
      <w:r w:rsidRPr="00E25803">
        <w:rPr>
          <w:rFonts w:ascii="Arial" w:hAnsi="Arial" w:cs="Arial"/>
        </w:rPr>
        <w:t>v.</w:t>
      </w:r>
      <w:proofErr w:type="gramEnd"/>
      <w:r w:rsidRPr="00E25803">
        <w:rPr>
          <w:rFonts w:ascii="Arial" w:hAnsi="Arial" w:cs="Arial"/>
        </w:rPr>
        <w:t xml:space="preserve">8, n.2, p. 253-262, 2002.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 xml:space="preserve">SA, R. F. </w:t>
      </w:r>
      <w:proofErr w:type="gramStart"/>
      <w:r w:rsidRPr="00E25803">
        <w:rPr>
          <w:rFonts w:ascii="Arial" w:hAnsi="Arial" w:cs="Arial"/>
        </w:rPr>
        <w:t>et</w:t>
      </w:r>
      <w:proofErr w:type="gramEnd"/>
      <w:r w:rsidRPr="00E25803">
        <w:rPr>
          <w:rFonts w:ascii="Arial" w:hAnsi="Arial" w:cs="Arial"/>
        </w:rPr>
        <w:t xml:space="preserve"> al. </w:t>
      </w:r>
      <w:r w:rsidRPr="005D5E43">
        <w:rPr>
          <w:rFonts w:ascii="Arial" w:hAnsi="Arial" w:cs="Arial"/>
          <w:b/>
        </w:rPr>
        <w:t>Reciclagem de óleo de fritura usado para produção de s</w:t>
      </w:r>
      <w:r w:rsidRPr="005D5E43">
        <w:rPr>
          <w:rFonts w:ascii="Arial" w:hAnsi="Arial" w:cs="Arial"/>
          <w:b/>
        </w:rPr>
        <w:t>a</w:t>
      </w:r>
      <w:r w:rsidRPr="005D5E43">
        <w:rPr>
          <w:rFonts w:ascii="Arial" w:hAnsi="Arial" w:cs="Arial"/>
          <w:b/>
        </w:rPr>
        <w:t>bão como agente motivador e disseminador de conhecimento.</w:t>
      </w:r>
      <w:r w:rsidRPr="00E25803">
        <w:rPr>
          <w:rFonts w:ascii="Arial" w:hAnsi="Arial" w:cs="Arial"/>
        </w:rPr>
        <w:t xml:space="preserve"> Disponível em: HTTP://www.eventosurpe.com.br/jepex2009/cd/resumos/R0975-1.pdf Acesso em dezembro de 2010. </w:t>
      </w:r>
    </w:p>
    <w:p w:rsidR="00E25803" w:rsidRDefault="00E25803" w:rsidP="00E25803">
      <w:pPr>
        <w:pStyle w:val="Default"/>
        <w:jc w:val="both"/>
        <w:rPr>
          <w:rFonts w:ascii="Arial" w:hAnsi="Arial" w:cs="Arial"/>
        </w:rPr>
      </w:pPr>
    </w:p>
    <w:p w:rsidR="00926B67" w:rsidRPr="00E25803" w:rsidRDefault="00926B67" w:rsidP="00E25803">
      <w:pPr>
        <w:pStyle w:val="Default"/>
        <w:jc w:val="both"/>
        <w:rPr>
          <w:rFonts w:ascii="Arial" w:hAnsi="Arial" w:cs="Arial"/>
        </w:rPr>
      </w:pPr>
      <w:r w:rsidRPr="00E25803">
        <w:rPr>
          <w:rFonts w:ascii="Arial" w:hAnsi="Arial" w:cs="Arial"/>
        </w:rPr>
        <w:t>SILVA, S. F.; NUÑEZ, I. B</w:t>
      </w:r>
      <w:r w:rsidRPr="005D5E43">
        <w:rPr>
          <w:rFonts w:ascii="Arial" w:hAnsi="Arial" w:cs="Arial"/>
          <w:b/>
        </w:rPr>
        <w:t>. O ensino por problemas e trabalho exper</w:t>
      </w:r>
      <w:r w:rsidRPr="005D5E43">
        <w:rPr>
          <w:rFonts w:ascii="Arial" w:hAnsi="Arial" w:cs="Arial"/>
          <w:b/>
        </w:rPr>
        <w:t>i</w:t>
      </w:r>
      <w:r w:rsidRPr="005D5E43">
        <w:rPr>
          <w:rFonts w:ascii="Arial" w:hAnsi="Arial" w:cs="Arial"/>
          <w:b/>
        </w:rPr>
        <w:t>mental dos estudantes</w:t>
      </w:r>
      <w:r w:rsidR="005D5E43">
        <w:rPr>
          <w:rFonts w:ascii="Arial" w:hAnsi="Arial" w:cs="Arial"/>
        </w:rPr>
        <w:t xml:space="preserve"> – re</w:t>
      </w:r>
      <w:r w:rsidRPr="00E25803">
        <w:rPr>
          <w:rFonts w:ascii="Arial" w:hAnsi="Arial" w:cs="Arial"/>
        </w:rPr>
        <w:t xml:space="preserve">flexões teórico-metodológicas. </w:t>
      </w:r>
      <w:r w:rsidRPr="004606CF">
        <w:rPr>
          <w:rFonts w:ascii="Arial" w:hAnsi="Arial" w:cs="Arial"/>
          <w:bCs/>
        </w:rPr>
        <w:t>Química Nova</w:t>
      </w:r>
      <w:r w:rsidRPr="00E25803">
        <w:rPr>
          <w:rFonts w:ascii="Arial" w:hAnsi="Arial" w:cs="Arial"/>
          <w:b/>
          <w:bCs/>
        </w:rPr>
        <w:t xml:space="preserve">, </w:t>
      </w:r>
      <w:r w:rsidRPr="00E25803">
        <w:rPr>
          <w:rFonts w:ascii="Arial" w:hAnsi="Arial" w:cs="Arial"/>
        </w:rPr>
        <w:t xml:space="preserve">v. 25, n.6B, p.1197-1203, 2002. </w:t>
      </w:r>
    </w:p>
    <w:p w:rsidR="00E25803" w:rsidRDefault="00E25803" w:rsidP="00E25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C95" w:rsidRPr="00E25803" w:rsidRDefault="00926B67" w:rsidP="00E25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5803">
        <w:rPr>
          <w:rFonts w:ascii="Arial" w:hAnsi="Arial" w:cs="Arial"/>
          <w:sz w:val="24"/>
          <w:szCs w:val="24"/>
        </w:rPr>
        <w:t xml:space="preserve">MCMICHEL PHILIP. </w:t>
      </w:r>
      <w:proofErr w:type="spellStart"/>
      <w:r w:rsidRPr="005D5E43">
        <w:rPr>
          <w:rFonts w:ascii="Arial" w:hAnsi="Arial" w:cs="Arial"/>
          <w:b/>
          <w:sz w:val="24"/>
          <w:szCs w:val="24"/>
        </w:rPr>
        <w:t>Incorporating</w:t>
      </w:r>
      <w:proofErr w:type="spellEnd"/>
      <w:r w:rsidRPr="005D5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5E43">
        <w:rPr>
          <w:rFonts w:ascii="Arial" w:hAnsi="Arial" w:cs="Arial"/>
          <w:b/>
          <w:sz w:val="24"/>
          <w:szCs w:val="24"/>
        </w:rPr>
        <w:t>comparation</w:t>
      </w:r>
      <w:proofErr w:type="spellEnd"/>
      <w:r w:rsidRPr="005D5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5E43">
        <w:rPr>
          <w:rFonts w:ascii="Arial" w:hAnsi="Arial" w:cs="Arial"/>
          <w:b/>
          <w:sz w:val="24"/>
          <w:szCs w:val="24"/>
        </w:rPr>
        <w:t>within</w:t>
      </w:r>
      <w:proofErr w:type="spellEnd"/>
      <w:r w:rsidRPr="005D5E43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proofErr w:type="gramStart"/>
      <w:r w:rsidRPr="005D5E43">
        <w:rPr>
          <w:rFonts w:ascii="Arial" w:hAnsi="Arial" w:cs="Arial"/>
          <w:b/>
          <w:sz w:val="24"/>
          <w:szCs w:val="24"/>
        </w:rPr>
        <w:t>word</w:t>
      </w:r>
      <w:proofErr w:type="gramEnd"/>
      <w:r w:rsidRPr="005D5E43">
        <w:rPr>
          <w:rFonts w:ascii="Arial" w:hAnsi="Arial" w:cs="Arial"/>
          <w:b/>
          <w:sz w:val="24"/>
          <w:szCs w:val="24"/>
        </w:rPr>
        <w:t>-historical</w:t>
      </w:r>
      <w:proofErr w:type="spellEnd"/>
      <w:r w:rsidRPr="005D5E43">
        <w:rPr>
          <w:rFonts w:ascii="Arial" w:hAnsi="Arial" w:cs="Arial"/>
          <w:b/>
          <w:sz w:val="24"/>
          <w:szCs w:val="24"/>
        </w:rPr>
        <w:t xml:space="preserve"> per</w:t>
      </w:r>
      <w:r w:rsidRPr="005D5E43">
        <w:rPr>
          <w:rFonts w:ascii="Arial" w:hAnsi="Arial" w:cs="Arial"/>
          <w:b/>
          <w:sz w:val="24"/>
          <w:szCs w:val="24"/>
        </w:rPr>
        <w:t>s</w:t>
      </w:r>
      <w:r w:rsidRPr="005D5E43">
        <w:rPr>
          <w:rFonts w:ascii="Arial" w:hAnsi="Arial" w:cs="Arial"/>
          <w:b/>
          <w:sz w:val="24"/>
          <w:szCs w:val="24"/>
        </w:rPr>
        <w:t xml:space="preserve">pective: </w:t>
      </w:r>
      <w:proofErr w:type="spellStart"/>
      <w:r w:rsidRPr="005D5E43">
        <w:rPr>
          <w:rFonts w:ascii="Arial" w:hAnsi="Arial" w:cs="Arial"/>
          <w:b/>
          <w:sz w:val="24"/>
          <w:szCs w:val="24"/>
        </w:rPr>
        <w:t>an</w:t>
      </w:r>
      <w:proofErr w:type="spellEnd"/>
      <w:r w:rsidRPr="005D5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5E43">
        <w:rPr>
          <w:rFonts w:ascii="Arial" w:hAnsi="Arial" w:cs="Arial"/>
          <w:b/>
          <w:sz w:val="24"/>
          <w:szCs w:val="24"/>
        </w:rPr>
        <w:t>alterna-tive</w:t>
      </w:r>
      <w:proofErr w:type="spellEnd"/>
      <w:r w:rsidRPr="005D5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5E43">
        <w:rPr>
          <w:rFonts w:ascii="Arial" w:hAnsi="Arial" w:cs="Arial"/>
          <w:b/>
          <w:sz w:val="24"/>
          <w:szCs w:val="24"/>
        </w:rPr>
        <w:t>comparative</w:t>
      </w:r>
      <w:proofErr w:type="spellEnd"/>
      <w:r w:rsidRPr="005D5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D5E43">
        <w:rPr>
          <w:rFonts w:ascii="Arial" w:hAnsi="Arial" w:cs="Arial"/>
          <w:b/>
          <w:sz w:val="24"/>
          <w:szCs w:val="24"/>
        </w:rPr>
        <w:t>method</w:t>
      </w:r>
      <w:proofErr w:type="spellEnd"/>
      <w:r w:rsidRPr="005D5E43">
        <w:rPr>
          <w:rFonts w:ascii="Arial" w:hAnsi="Arial" w:cs="Arial"/>
          <w:b/>
          <w:sz w:val="24"/>
          <w:szCs w:val="24"/>
        </w:rPr>
        <w:t xml:space="preserve">. American </w:t>
      </w:r>
      <w:proofErr w:type="spellStart"/>
      <w:r w:rsidRPr="005D5E43">
        <w:rPr>
          <w:rFonts w:ascii="Arial" w:hAnsi="Arial" w:cs="Arial"/>
          <w:b/>
          <w:sz w:val="24"/>
          <w:szCs w:val="24"/>
        </w:rPr>
        <w:t>Sociological</w:t>
      </w:r>
      <w:proofErr w:type="spellEnd"/>
      <w:r w:rsidRPr="00E258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5803">
        <w:rPr>
          <w:rFonts w:ascii="Arial" w:hAnsi="Arial" w:cs="Arial"/>
          <w:sz w:val="24"/>
          <w:szCs w:val="24"/>
        </w:rPr>
        <w:t>Rewiew</w:t>
      </w:r>
      <w:proofErr w:type="spellEnd"/>
      <w:r w:rsidRPr="00E2580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25803">
        <w:rPr>
          <w:rFonts w:ascii="Arial" w:hAnsi="Arial" w:cs="Arial"/>
          <w:sz w:val="24"/>
          <w:szCs w:val="24"/>
        </w:rPr>
        <w:t>v.</w:t>
      </w:r>
      <w:proofErr w:type="gramEnd"/>
      <w:r w:rsidRPr="00E25803">
        <w:rPr>
          <w:rFonts w:ascii="Arial" w:hAnsi="Arial" w:cs="Arial"/>
          <w:sz w:val="24"/>
          <w:szCs w:val="24"/>
        </w:rPr>
        <w:t>55, n</w:t>
      </w:r>
      <w:r w:rsidR="00E25803">
        <w:rPr>
          <w:rFonts w:ascii="Arial" w:hAnsi="Arial" w:cs="Arial"/>
          <w:sz w:val="24"/>
          <w:szCs w:val="24"/>
        </w:rPr>
        <w:t xml:space="preserve">.3, </w:t>
      </w:r>
      <w:proofErr w:type="spellStart"/>
      <w:r w:rsidR="00E25803">
        <w:rPr>
          <w:rFonts w:ascii="Arial" w:hAnsi="Arial" w:cs="Arial"/>
          <w:sz w:val="24"/>
          <w:szCs w:val="24"/>
        </w:rPr>
        <w:t>pg</w:t>
      </w:r>
      <w:proofErr w:type="spellEnd"/>
      <w:r w:rsidR="00E25803">
        <w:rPr>
          <w:rFonts w:ascii="Arial" w:hAnsi="Arial" w:cs="Arial"/>
          <w:sz w:val="24"/>
          <w:szCs w:val="24"/>
        </w:rPr>
        <w:t xml:space="preserve"> 385-397, junho 1990. Dis</w:t>
      </w:r>
      <w:r w:rsidRPr="00E25803">
        <w:rPr>
          <w:rFonts w:ascii="Arial" w:hAnsi="Arial" w:cs="Arial"/>
          <w:sz w:val="24"/>
          <w:szCs w:val="24"/>
        </w:rPr>
        <w:t xml:space="preserve">ponível em: </w:t>
      </w:r>
      <w:hyperlink r:id="rId7" w:history="1">
        <w:r w:rsidRPr="00E25803">
          <w:rPr>
            <w:rStyle w:val="Hyperlink"/>
            <w:rFonts w:ascii="Arial" w:hAnsi="Arial" w:cs="Arial"/>
            <w:sz w:val="24"/>
            <w:szCs w:val="24"/>
          </w:rPr>
          <w:t>http://www.jstor.org/stable/2095763</w:t>
        </w:r>
      </w:hyperlink>
      <w:r w:rsidRPr="00E25803">
        <w:rPr>
          <w:rFonts w:ascii="Arial" w:hAnsi="Arial" w:cs="Arial"/>
          <w:sz w:val="24"/>
          <w:szCs w:val="24"/>
        </w:rPr>
        <w:t xml:space="preserve"> </w:t>
      </w:r>
    </w:p>
    <w:sectPr w:rsidR="008F5C95" w:rsidRPr="00E25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3244"/>
    <w:multiLevelType w:val="hybridMultilevel"/>
    <w:tmpl w:val="49023F4E"/>
    <w:lvl w:ilvl="0" w:tplc="B75E341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9C2132"/>
    <w:multiLevelType w:val="hybridMultilevel"/>
    <w:tmpl w:val="A028C9F4"/>
    <w:lvl w:ilvl="0" w:tplc="977A8C22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0653BB"/>
    <w:multiLevelType w:val="multilevel"/>
    <w:tmpl w:val="967ECB1C"/>
    <w:lvl w:ilvl="0">
      <w:start w:val="1"/>
      <w:numFmt w:val="decimal"/>
      <w:lvlText w:val="6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3C5A1057"/>
    <w:multiLevelType w:val="hybridMultilevel"/>
    <w:tmpl w:val="E0A00F78"/>
    <w:lvl w:ilvl="0" w:tplc="524CAEB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AC2282"/>
    <w:multiLevelType w:val="multilevel"/>
    <w:tmpl w:val="3790EAC8"/>
    <w:numStyleLink w:val="Estilo1"/>
  </w:abstractNum>
  <w:abstractNum w:abstractNumId="5">
    <w:nsid w:val="6EBD113B"/>
    <w:multiLevelType w:val="multilevel"/>
    <w:tmpl w:val="3790EAC8"/>
    <w:styleLink w:val="Estilo1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7ADC14A4"/>
    <w:multiLevelType w:val="hybridMultilevel"/>
    <w:tmpl w:val="34BEE71A"/>
    <w:lvl w:ilvl="0" w:tplc="65D8675C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F70E0"/>
    <w:multiLevelType w:val="hybridMultilevel"/>
    <w:tmpl w:val="80BC48C8"/>
    <w:lvl w:ilvl="0" w:tplc="524CAEB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6"/>
    <w:lvlOverride w:ilvl="0">
      <w:lvl w:ilvl="0" w:tplc="65D8675C">
        <w:start w:val="5"/>
        <w:numFmt w:val="none"/>
        <w:lvlText w:val="5.2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6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6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6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6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6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6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6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6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67"/>
    <w:rsid w:val="00042BAE"/>
    <w:rsid w:val="004606CF"/>
    <w:rsid w:val="005D5E43"/>
    <w:rsid w:val="007501BF"/>
    <w:rsid w:val="008F1A13"/>
    <w:rsid w:val="008F5C95"/>
    <w:rsid w:val="00926B67"/>
    <w:rsid w:val="009D101E"/>
    <w:rsid w:val="00BA4E96"/>
    <w:rsid w:val="00D52154"/>
    <w:rsid w:val="00DC56AA"/>
    <w:rsid w:val="00E2245A"/>
    <w:rsid w:val="00E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5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56A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56A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56A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56A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56A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56A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56A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56A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26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26B6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6A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C5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5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56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56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56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56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56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56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56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Estilo1">
    <w:name w:val="Estilo1"/>
    <w:uiPriority w:val="99"/>
    <w:rsid w:val="00042BAE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56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56A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56A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56A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56A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56A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56A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56A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56A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26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26B6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6A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C56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5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56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56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56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56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56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56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56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Estilo1">
    <w:name w:val="Estilo1"/>
    <w:uiPriority w:val="99"/>
    <w:rsid w:val="00042BA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stor.org/stable/20957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C7F8-B31C-45BA-9704-1ABA88852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3328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Candido</dc:creator>
  <cp:keywords>sabonete, experimento, coco, meio de cultura</cp:keywords>
  <cp:lastModifiedBy>Lucio Candido</cp:lastModifiedBy>
  <cp:revision>2</cp:revision>
  <dcterms:created xsi:type="dcterms:W3CDTF">2020-07-03T18:32:00Z</dcterms:created>
  <dcterms:modified xsi:type="dcterms:W3CDTF">2020-07-03T18:32:00Z</dcterms:modified>
</cp:coreProperties>
</file>