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6B" w:rsidRPr="00710FEC" w:rsidRDefault="00026C2D">
      <w:pPr>
        <w:rPr>
          <w:rFonts w:ascii="Arial" w:hAnsi="Arial" w:cs="Arial"/>
          <w:b/>
          <w:sz w:val="24"/>
          <w:szCs w:val="24"/>
        </w:rPr>
      </w:pPr>
      <w:r w:rsidRPr="00710FEC">
        <w:rPr>
          <w:rFonts w:ascii="Arial" w:hAnsi="Arial" w:cs="Arial"/>
          <w:b/>
          <w:sz w:val="24"/>
          <w:szCs w:val="24"/>
        </w:rPr>
        <w:t>ALFABETIZAÇÃO E APRENDIZADO: Muito além da aquisição e domínio das letras do alfabeto</w:t>
      </w:r>
    </w:p>
    <w:p w:rsidR="00710FEC" w:rsidRPr="00710FEC" w:rsidRDefault="00710FEC" w:rsidP="00710FEC">
      <w:pPr>
        <w:spacing w:line="240" w:lineRule="auto"/>
        <w:rPr>
          <w:i/>
        </w:rPr>
      </w:pPr>
      <w:r w:rsidRPr="00710FEC">
        <w:rPr>
          <w:i/>
        </w:rPr>
        <w:t>Texto produzido em junho de 2020 e postado-divulgado em 23 de junho de 2020 em Santa Maria do Uruará – Pará</w:t>
      </w:r>
    </w:p>
    <w:p w:rsidR="00710FEC" w:rsidRDefault="00710FEC" w:rsidP="00710FEC">
      <w:pPr>
        <w:jc w:val="right"/>
      </w:pPr>
      <w:r w:rsidRPr="00710FEC">
        <w:rPr>
          <w:rFonts w:ascii="Arial" w:hAnsi="Arial" w:cs="Arial"/>
        </w:rPr>
        <w:t>Por: Sydney Pinto dos Santos</w:t>
      </w:r>
      <w:r>
        <w:rPr>
          <w:rStyle w:val="Refdenotaderodap"/>
        </w:rPr>
        <w:footnoteReference w:id="1"/>
      </w:r>
    </w:p>
    <w:p w:rsidR="00026C2D" w:rsidRPr="00710FEC" w:rsidRDefault="00026C2D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Quando falamos em alfabetizar, subentendemos que, a mesma consiste no domínio e apropriação do Sistema Alfabético, assim como seu uso posterior no desenvolvimento da escrita e leitura. Emb</w:t>
      </w:r>
      <w:bookmarkStart w:id="0" w:name="_GoBack"/>
      <w:bookmarkEnd w:id="0"/>
      <w:r w:rsidRPr="00710FEC">
        <w:rPr>
          <w:rFonts w:ascii="Arial" w:hAnsi="Arial" w:cs="Arial"/>
          <w:sz w:val="24"/>
          <w:szCs w:val="24"/>
        </w:rPr>
        <w:t xml:space="preserve">ora, haja apenas nesta colocação, uma ponta de verdade, pois o próprio nome </w:t>
      </w:r>
      <w:r w:rsidRPr="00710FEC">
        <w:rPr>
          <w:rFonts w:ascii="Arial" w:hAnsi="Arial" w:cs="Arial"/>
          <w:i/>
          <w:sz w:val="24"/>
          <w:szCs w:val="24"/>
        </w:rPr>
        <w:t>alfabetizar</w:t>
      </w:r>
      <w:r w:rsidRPr="00710FEC">
        <w:rPr>
          <w:rFonts w:ascii="Arial" w:hAnsi="Arial" w:cs="Arial"/>
          <w:sz w:val="24"/>
          <w:szCs w:val="24"/>
        </w:rPr>
        <w:t xml:space="preserve">, onde alfa significa primeiro </w:t>
      </w:r>
      <w:proofErr w:type="gramStart"/>
      <w:r w:rsidRPr="00710FEC">
        <w:rPr>
          <w:rFonts w:ascii="Arial" w:hAnsi="Arial" w:cs="Arial"/>
          <w:sz w:val="24"/>
          <w:szCs w:val="24"/>
        </w:rPr>
        <w:t>+</w:t>
      </w:r>
      <w:proofErr w:type="gramEnd"/>
      <w:r w:rsidRPr="00710FEC">
        <w:rPr>
          <w:rFonts w:ascii="Arial" w:hAnsi="Arial" w:cs="Arial"/>
          <w:sz w:val="24"/>
          <w:szCs w:val="24"/>
        </w:rPr>
        <w:t xml:space="preserve"> beto = a segunda na sequência do alfabeto. Logo no meu entendimento seria “a sequência ordenada do aprendizado através das palavras que compõem o alfabeto, dando-se com isto, um aprimoramento sequencial e por etapas”.</w:t>
      </w:r>
    </w:p>
    <w:p w:rsidR="003F282E" w:rsidRPr="00710FEC" w:rsidRDefault="003F282E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Assim, passamos a entender que alfabetizar, significa muito mais do que a estada do indivíduo em sala de aula, lugar este, onde impera significativos controversos e implicadores no ato de aprender. Quando este aprender, além de técnicas que são exigidas nos trabalhos dos docentes, exige-se desde então, algumas ações dos pequenos e da própria família.</w:t>
      </w:r>
    </w:p>
    <w:p w:rsidR="003F282E" w:rsidRPr="00710FEC" w:rsidRDefault="003F282E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Portanto, acredita-se que, não aprendemos por aprender, mas apara uma ou várias finalidades específicas para com a sociedade, e que depende de aprimoramento ao longo do tempo e espaço de vida e de convívio com inúmeros fatores e aspectos intervenientes para a melhoria do processo, o qual às vezes perdura por toda a vida do indivíduo.</w:t>
      </w:r>
    </w:p>
    <w:p w:rsidR="00026C2D" w:rsidRPr="00710FEC" w:rsidRDefault="003F282E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Neste sentido, dar para perceber que, existe toda uma estrutura significativa que tem em tese a responsabilidade de aprimorar esta forma de aprender que se inicia em tenra idade do agente social, passando por etapas e momentos, os quais exigirão outros conceitos e intermediações necessárias para se alcançar os objetivos almejados e aos resultados esperados. E nesta sequência devem estar em consonância a ação ordenada e convergente de </w:t>
      </w:r>
      <w:r w:rsidRPr="00710FEC">
        <w:rPr>
          <w:rFonts w:ascii="Arial" w:hAnsi="Arial" w:cs="Arial"/>
          <w:sz w:val="24"/>
          <w:szCs w:val="24"/>
        </w:rPr>
        <w:lastRenderedPageBreak/>
        <w:t>muitos atores, sejam eles materiais, imateriais, pessoais e impessoais, coordenadas e direcionadas, assim como conscientes e inconscientes.</w:t>
      </w:r>
    </w:p>
    <w:p w:rsidR="003F282E" w:rsidRPr="00710FEC" w:rsidRDefault="003F282E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Entre estes agentes, os mais </w:t>
      </w:r>
      <w:r w:rsidR="007E4EF5" w:rsidRPr="00710FEC">
        <w:rPr>
          <w:rFonts w:ascii="Arial" w:hAnsi="Arial" w:cs="Arial"/>
          <w:sz w:val="24"/>
          <w:szCs w:val="24"/>
        </w:rPr>
        <w:t xml:space="preserve">destacados são: professores, pais, funcionários da escola, materiais, sala de aula, livros, estratégias de ensino, ações pedagógicas, projetos educativos, relação pai X professor, relação aluno X docente, relação aluno X escola, relação aluno x material. Sendo que estas relações, sejam elas atitudinais, comportamentais, cognitivas e emocionais, são as bases formativas da interação e da inter-relação </w:t>
      </w:r>
      <w:r w:rsidR="00503322" w:rsidRPr="00710FEC">
        <w:rPr>
          <w:rFonts w:ascii="Arial" w:hAnsi="Arial" w:cs="Arial"/>
          <w:sz w:val="24"/>
          <w:szCs w:val="24"/>
        </w:rPr>
        <w:t>preliminares entre o “tocar”, perceber e compreender, e assim criar, recriar, promover, desenvolver e transmitir os conhecimentos adquiridos.</w:t>
      </w:r>
    </w:p>
    <w:p w:rsidR="00503322" w:rsidRPr="00710FEC" w:rsidRDefault="00503322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Alfabetização, não apenas requer livros, materiais, agentes (professor, aluno e família), ferramentas didáticas e apoio pedagógico, requer atenção, sensibilidade, troca, compreensão, postura, harmonia, dedicação, cumplicidade, e troca emotivas, especialmente entendimento para aqueles que estão sob nossos cuidados, orientação e cuidados. São fatores, que precisam ultrapassar quaisquer necessidade</w:t>
      </w:r>
      <w:r w:rsidR="00481E60" w:rsidRPr="00710FEC">
        <w:rPr>
          <w:rFonts w:ascii="Arial" w:hAnsi="Arial" w:cs="Arial"/>
          <w:sz w:val="24"/>
          <w:szCs w:val="24"/>
        </w:rPr>
        <w:t>s</w:t>
      </w:r>
      <w:r w:rsidRPr="00710FEC">
        <w:rPr>
          <w:rFonts w:ascii="Arial" w:hAnsi="Arial" w:cs="Arial"/>
          <w:sz w:val="24"/>
          <w:szCs w:val="24"/>
        </w:rPr>
        <w:t xml:space="preserve"> de uso brusco de materiais, de procedimentos sejam elas de cunho controlador ou </w:t>
      </w:r>
      <w:r w:rsidR="00481E60" w:rsidRPr="00710FEC">
        <w:rPr>
          <w:rFonts w:ascii="Arial" w:hAnsi="Arial" w:cs="Arial"/>
          <w:sz w:val="24"/>
          <w:szCs w:val="24"/>
        </w:rPr>
        <w:t>de domínio. Pois, percebe-se que algumas ações advindas do ensinar tradicional, jamais farão com que haja um aprendizado à altura daquilo que esperamos.</w:t>
      </w:r>
    </w:p>
    <w:p w:rsidR="00481E60" w:rsidRPr="00710FEC" w:rsidRDefault="00481E60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Logo, professores, sensíveis, altruístas, compreensíveis e complacentes são mais solícitos no que diz respeito a uma produtividade adequada no processo de alfabetização, pois, ás vezes as crianças já advêm com muitas carências do ambiente fami</w:t>
      </w:r>
      <w:r w:rsidR="00D31B2D" w:rsidRPr="00710FEC">
        <w:rPr>
          <w:rFonts w:ascii="Arial" w:hAnsi="Arial" w:cs="Arial"/>
          <w:sz w:val="24"/>
          <w:szCs w:val="24"/>
        </w:rPr>
        <w:t>liar, e caso, não seja</w:t>
      </w:r>
      <w:r w:rsidR="00DE6190" w:rsidRPr="00710FEC">
        <w:rPr>
          <w:rFonts w:ascii="Arial" w:hAnsi="Arial" w:cs="Arial"/>
          <w:sz w:val="24"/>
          <w:szCs w:val="24"/>
        </w:rPr>
        <w:t>m</w:t>
      </w:r>
      <w:r w:rsidR="00D31B2D" w:rsidRPr="00710FEC">
        <w:rPr>
          <w:rFonts w:ascii="Arial" w:hAnsi="Arial" w:cs="Arial"/>
          <w:sz w:val="24"/>
          <w:szCs w:val="24"/>
        </w:rPr>
        <w:t xml:space="preserve"> suprimida</w:t>
      </w:r>
      <w:r w:rsidRPr="00710FEC">
        <w:rPr>
          <w:rFonts w:ascii="Arial" w:hAnsi="Arial" w:cs="Arial"/>
          <w:sz w:val="24"/>
          <w:szCs w:val="24"/>
        </w:rPr>
        <w:t>s pelo ambiente escolar, é sinal que estaremos no caminho errado, e suscetível a naufragar no mar da não produção educativa, inclusive nestes primeiros momentos da idade de molde.</w:t>
      </w:r>
    </w:p>
    <w:p w:rsidR="00D31B2D" w:rsidRPr="00710FEC" w:rsidRDefault="00D31B2D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Por outro lado, pais e professores, devem entender significativamente que, alunos possuem comportamentos diferentes, ações diferentes, aprendizado diferentes e outros características particulares de cada um, que são os elementos que formam o mundo diferenciado de cada estudante e que ao longo do tempo, ou vão melhorando e aperfeiçoando ou acabam, se não forem </w:t>
      </w:r>
      <w:r w:rsidRPr="00710FEC">
        <w:rPr>
          <w:rFonts w:ascii="Arial" w:hAnsi="Arial" w:cs="Arial"/>
          <w:sz w:val="24"/>
          <w:szCs w:val="24"/>
        </w:rPr>
        <w:lastRenderedPageBreak/>
        <w:t>percebidos com antecedência, se tornarem uns desafios ou mesmos barreiras ao aprendizado.</w:t>
      </w:r>
    </w:p>
    <w:p w:rsidR="00DE6190" w:rsidRPr="00710FEC" w:rsidRDefault="00DE6190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Entretanto, pais, professores, especialistas, e outros agentes de observação, devem estar atentos em inúmeros comportamentos, atitudes e hábitos que são desde muito cedo expressos pelos pequenos, e que se não cuidados e tomados ações intervenientes, poderão, no futuro, somar as outros implicativos que devem se direcionar para casos que não venham em nada contribuir com o processo ensino-aprendizagem do indivíduo.</w:t>
      </w:r>
    </w:p>
    <w:p w:rsidR="00DE6190" w:rsidRPr="00710FEC" w:rsidRDefault="00DE6190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 xml:space="preserve">Assim, precisamos ter a percepção, de que é necessário e fundamental, a elaboração de estratagemas educacionais e execuções destas, no sentido amplo, de contorno e melhoria das possíveis dificuldades encontradas em cada agente e em cada situação, as quais venham porventura dificultar ainda mais o desenvolvimento cognitivo e comportamento do cidadão em processo de formação e definição do caráter. </w:t>
      </w:r>
    </w:p>
    <w:p w:rsidR="00E87C9D" w:rsidRPr="00710FEC" w:rsidRDefault="00E87C9D" w:rsidP="00710FE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0FEC">
        <w:rPr>
          <w:rFonts w:ascii="Arial" w:hAnsi="Arial" w:cs="Arial"/>
          <w:sz w:val="24"/>
          <w:szCs w:val="24"/>
        </w:rPr>
        <w:t>Portanto, alfabetizar, não é apenas aprender as letras e utiliza-las, mas sim dar condições ao longo do processo, para que aqueles sejam capazes de desenvolver habilidades mais precisas, assim como competências mais adequadas para o desenvolvimento próprio do ser e de suas inúmeras particularidades, e assim somando para p cumprimento da missão na sociedade, como ser criativo, dinâmico e participativo.</w:t>
      </w:r>
    </w:p>
    <w:sectPr w:rsidR="00E87C9D" w:rsidRPr="00710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7A" w:rsidRDefault="00E81E7A" w:rsidP="00710FEC">
      <w:pPr>
        <w:spacing w:after="0" w:line="240" w:lineRule="auto"/>
      </w:pPr>
      <w:r>
        <w:separator/>
      </w:r>
    </w:p>
  </w:endnote>
  <w:endnote w:type="continuationSeparator" w:id="0">
    <w:p w:rsidR="00E81E7A" w:rsidRDefault="00E81E7A" w:rsidP="00710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7A" w:rsidRDefault="00E81E7A" w:rsidP="00710FEC">
      <w:pPr>
        <w:spacing w:after="0" w:line="240" w:lineRule="auto"/>
      </w:pPr>
      <w:r>
        <w:separator/>
      </w:r>
    </w:p>
  </w:footnote>
  <w:footnote w:type="continuationSeparator" w:id="0">
    <w:p w:rsidR="00E81E7A" w:rsidRDefault="00E81E7A" w:rsidP="00710FEC">
      <w:pPr>
        <w:spacing w:after="0" w:line="240" w:lineRule="auto"/>
      </w:pPr>
      <w:r>
        <w:continuationSeparator/>
      </w:r>
    </w:p>
  </w:footnote>
  <w:footnote w:id="1">
    <w:p w:rsidR="00710FEC" w:rsidRDefault="00710FEC">
      <w:pPr>
        <w:pStyle w:val="Textodenotaderodap"/>
      </w:pPr>
      <w:r>
        <w:rPr>
          <w:rStyle w:val="Refdenotaderodap"/>
        </w:rPr>
        <w:footnoteRef/>
      </w:r>
      <w:r>
        <w:t xml:space="preserve"> Professor efetivo da rede pública de ensino de Prainha – Pará: 1998. Mestrando em Educação (Formação de Professores) UNINI/FUNIBER – 2020.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2D"/>
    <w:rsid w:val="00026C2D"/>
    <w:rsid w:val="003F282E"/>
    <w:rsid w:val="00481E60"/>
    <w:rsid w:val="00503322"/>
    <w:rsid w:val="00612D6B"/>
    <w:rsid w:val="00710FEC"/>
    <w:rsid w:val="007E4EF5"/>
    <w:rsid w:val="00D31B2D"/>
    <w:rsid w:val="00DE6190"/>
    <w:rsid w:val="00E81E7A"/>
    <w:rsid w:val="00E8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CDDFA-3DE9-44B0-A089-FE06C06B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10FE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10FE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10F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9D9E4-7793-4980-9760-DCF58129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2020-06-23T20:37:00Z</dcterms:created>
  <dcterms:modified xsi:type="dcterms:W3CDTF">2020-06-23T21:56:00Z</dcterms:modified>
</cp:coreProperties>
</file>