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F3" w:rsidRDefault="00997AF3" w:rsidP="00E81052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E8105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JUSTIFICAR E JUSTIFICATIVA: UMA BASE E DIRECIONAMENTO AOS TRABALHOS DE PESQUISA</w:t>
      </w:r>
    </w:p>
    <w:p w:rsidR="00E81052" w:rsidRPr="00E81052" w:rsidRDefault="00E81052" w:rsidP="00E81052">
      <w:pPr>
        <w:spacing w:after="0" w:line="276" w:lineRule="auto"/>
        <w:jc w:val="both"/>
        <w:rPr>
          <w:rFonts w:ascii="Arial" w:eastAsia="Times New Roman" w:hAnsi="Arial" w:cs="Arial"/>
          <w:b/>
          <w:bCs/>
          <w:shd w:val="clear" w:color="auto" w:fill="FFFFFF"/>
          <w:lang w:eastAsia="pt-BR"/>
        </w:rPr>
      </w:pPr>
    </w:p>
    <w:p w:rsidR="00997AF3" w:rsidRDefault="00997AF3" w:rsidP="00E81052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</w:pPr>
      <w:r w:rsidRPr="00E81052">
        <w:rPr>
          <w:rFonts w:ascii="Arial" w:eastAsia="Times New Roman" w:hAnsi="Arial" w:cs="Arial"/>
          <w:bCs/>
          <w:shd w:val="clear" w:color="auto" w:fill="FFFFFF"/>
          <w:lang w:eastAsia="pt-BR"/>
        </w:rPr>
        <w:t>Texto produzido em 15 de abril de 2020 e divulgado em abril de 2020 em Santa Maria do Uruará, Prainha – Pará</w:t>
      </w:r>
      <w:r w:rsidRPr="00E8105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.</w:t>
      </w:r>
    </w:p>
    <w:p w:rsidR="00E81052" w:rsidRPr="00E81052" w:rsidRDefault="00E81052" w:rsidP="00E81052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</w:pPr>
    </w:p>
    <w:p w:rsidR="00997AF3" w:rsidRPr="00E81052" w:rsidRDefault="00997AF3" w:rsidP="00E81052">
      <w:pPr>
        <w:spacing w:after="0" w:line="360" w:lineRule="auto"/>
        <w:jc w:val="right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</w:pPr>
      <w:r w:rsidRPr="00E8105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Por: Sydney Pinto dos Santos</w:t>
      </w:r>
      <w:r w:rsidR="00764327">
        <w:rPr>
          <w:rStyle w:val="Refdenotaderodap"/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footnoteReference w:id="1"/>
      </w:r>
    </w:p>
    <w:p w:rsidR="00BC53EB" w:rsidRPr="00E81052" w:rsidRDefault="00BC53EB" w:rsidP="00E81052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</w:pPr>
    </w:p>
    <w:p w:rsidR="00CE079B" w:rsidRPr="00E81052" w:rsidRDefault="00BC53EB" w:rsidP="00E81052">
      <w:pPr>
        <w:spacing w:after="0" w:line="36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</w:pPr>
      <w:r w:rsidRPr="00E8105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Etimologicamente, a palavra justificar vem do </w:t>
      </w:r>
      <w:r w:rsidR="001207D7" w:rsidRPr="00E8105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portuguê</w:t>
      </w:r>
      <w:r w:rsidR="008F6652" w:rsidRPr="00E8105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s, em consonância com </w:t>
      </w:r>
      <w:proofErr w:type="spellStart"/>
      <w:r w:rsidR="00997AF3" w:rsidRPr="00E8105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justifi</w:t>
      </w:r>
      <w:r w:rsidR="00CE079B" w:rsidRPr="00E8105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car</w:t>
      </w:r>
      <w:r w:rsidR="008F6652" w:rsidRPr="00E8105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e</w:t>
      </w:r>
      <w:proofErr w:type="spellEnd"/>
      <w:r w:rsidR="00363D75" w:rsidRPr="00E8105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possíveis aportes de assistência significat</w:t>
      </w:r>
      <w:r w:rsidRPr="00E8105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iva, a qual pode corresponde a</w:t>
      </w:r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>o infinitivo latino </w:t>
      </w:r>
      <w:proofErr w:type="spellStart"/>
      <w:r w:rsidRPr="00E81052">
        <w:rPr>
          <w:rStyle w:val="searchmatch"/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justificare</w:t>
      </w:r>
      <w:proofErr w:type="spellEnd"/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O </w:t>
      </w:r>
      <w:r w:rsidR="008F6652"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também pode ter vindo do grego através do</w:t>
      </w:r>
      <w:r w:rsidR="008F6652" w:rsidRPr="00E8105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verbo </w:t>
      </w:r>
      <w:proofErr w:type="spellStart"/>
      <w:r w:rsidR="008F6652" w:rsidRPr="00E81052">
        <w:rPr>
          <w:rFonts w:ascii="Arial" w:hAnsi="Arial" w:cs="Arial"/>
          <w:color w:val="333333"/>
          <w:sz w:val="24"/>
          <w:szCs w:val="24"/>
          <w:shd w:val="clear" w:color="auto" w:fill="FFFFFF"/>
        </w:rPr>
        <w:t>δικ</w:t>
      </w:r>
      <w:proofErr w:type="spellEnd"/>
      <w:r w:rsidR="008F6652" w:rsidRPr="00E8105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αιόω (lê-se: </w:t>
      </w:r>
      <w:proofErr w:type="spellStart"/>
      <w:r w:rsidR="008F6652" w:rsidRPr="00E81052">
        <w:rPr>
          <w:rFonts w:ascii="Arial" w:hAnsi="Arial" w:cs="Arial"/>
          <w:color w:val="333333"/>
          <w:sz w:val="24"/>
          <w:szCs w:val="24"/>
          <w:shd w:val="clear" w:color="auto" w:fill="FFFFFF"/>
        </w:rPr>
        <w:t>dikaióo</w:t>
      </w:r>
      <w:proofErr w:type="spellEnd"/>
      <w:r w:rsidR="008F6652" w:rsidRPr="00E8105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justificar). E que segundo Aquino (2015), </w:t>
      </w:r>
      <w:proofErr w:type="spellStart"/>
      <w:r w:rsidR="008F6652" w:rsidRPr="00E81052">
        <w:rPr>
          <w:rFonts w:ascii="Arial" w:hAnsi="Arial" w:cs="Arial"/>
          <w:color w:val="333333"/>
          <w:sz w:val="24"/>
          <w:szCs w:val="24"/>
          <w:shd w:val="clear" w:color="auto" w:fill="FFFFFF"/>
        </w:rPr>
        <w:t>δικ</w:t>
      </w:r>
      <w:proofErr w:type="spellEnd"/>
      <w:r w:rsidR="008F6652" w:rsidRPr="00E81052">
        <w:rPr>
          <w:rFonts w:ascii="Arial" w:hAnsi="Arial" w:cs="Arial"/>
          <w:color w:val="333333"/>
          <w:sz w:val="24"/>
          <w:szCs w:val="24"/>
          <w:shd w:val="clear" w:color="auto" w:fill="FFFFFF"/>
        </w:rPr>
        <w:t>αιόω: (1) pegar uma causa, mostrar justiça, fazer justiça; (2) dar um veredito favorável, vindicar; (3) fazer com que alguém seja libertado de reivindicações pessoais ou institucionais que não mais podem ser consideradas pertinentes ou válidas, fazer livre/puro; (4) demonstrar estar moralmente correto, provar estar certo.</w:t>
      </w:r>
    </w:p>
    <w:p w:rsidR="008F6652" w:rsidRPr="00E81052" w:rsidRDefault="008F6652" w:rsidP="00E81052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1052">
        <w:rPr>
          <w:rFonts w:ascii="Arial" w:eastAsia="Times New Roman" w:hAnsi="Arial" w:cs="Arial"/>
          <w:sz w:val="24"/>
          <w:szCs w:val="24"/>
          <w:lang w:eastAsia="pt-BR"/>
        </w:rPr>
        <w:t xml:space="preserve">Assim, justificar, </w:t>
      </w:r>
      <w:proofErr w:type="spellStart"/>
      <w:r w:rsidRPr="00E81052">
        <w:rPr>
          <w:rFonts w:ascii="Arial" w:eastAsia="Times New Roman" w:hAnsi="Arial" w:cs="Arial"/>
          <w:sz w:val="24"/>
          <w:szCs w:val="24"/>
          <w:lang w:eastAsia="pt-BR"/>
        </w:rPr>
        <w:t>morfossintaticamente</w:t>
      </w:r>
      <w:proofErr w:type="spellEnd"/>
      <w:r w:rsidRPr="00E81052">
        <w:rPr>
          <w:rFonts w:ascii="Arial" w:eastAsia="Times New Roman" w:hAnsi="Arial" w:cs="Arial"/>
          <w:sz w:val="24"/>
          <w:szCs w:val="24"/>
          <w:lang w:eastAsia="pt-BR"/>
        </w:rPr>
        <w:t>, significa:</w:t>
      </w:r>
    </w:p>
    <w:p w:rsidR="00CE079B" w:rsidRPr="00E81052" w:rsidRDefault="00CE079B" w:rsidP="00E81052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1052">
        <w:rPr>
          <w:rFonts w:ascii="Arial" w:eastAsia="Times New Roman" w:hAnsi="Arial" w:cs="Arial"/>
          <w:sz w:val="24"/>
          <w:szCs w:val="24"/>
          <w:lang w:eastAsia="pt-BR"/>
        </w:rPr>
        <w:t>1. Declarar justo.</w:t>
      </w:r>
    </w:p>
    <w:p w:rsidR="00CE079B" w:rsidRPr="00E81052" w:rsidRDefault="00CE079B" w:rsidP="00E81052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1052">
        <w:rPr>
          <w:rFonts w:ascii="Arial" w:eastAsia="Times New Roman" w:hAnsi="Arial" w:cs="Arial"/>
          <w:sz w:val="24"/>
          <w:szCs w:val="24"/>
          <w:lang w:eastAsia="pt-BR"/>
        </w:rPr>
        <w:t>2. Provar que não podia deixar de ser.</w:t>
      </w:r>
    </w:p>
    <w:p w:rsidR="00CE079B" w:rsidRPr="00E81052" w:rsidRDefault="00CE079B" w:rsidP="00E81052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1052">
        <w:rPr>
          <w:rFonts w:ascii="Arial" w:eastAsia="Times New Roman" w:hAnsi="Arial" w:cs="Arial"/>
          <w:sz w:val="24"/>
          <w:szCs w:val="24"/>
          <w:lang w:eastAsia="pt-BR"/>
        </w:rPr>
        <w:t>3. Dar razão plausível de; fundamentar.</w:t>
      </w:r>
    </w:p>
    <w:p w:rsidR="00CE079B" w:rsidRPr="00E81052" w:rsidRDefault="00CE079B" w:rsidP="00E81052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1052">
        <w:rPr>
          <w:rFonts w:ascii="Arial" w:eastAsia="Times New Roman" w:hAnsi="Arial" w:cs="Arial"/>
          <w:sz w:val="24"/>
          <w:szCs w:val="24"/>
          <w:lang w:eastAsia="pt-BR"/>
        </w:rPr>
        <w:t>4. Demonstrar a inocência de.</w:t>
      </w:r>
    </w:p>
    <w:p w:rsidR="00CE079B" w:rsidRPr="00E81052" w:rsidRDefault="00CE079B" w:rsidP="00E81052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1052">
        <w:rPr>
          <w:rFonts w:ascii="Arial" w:eastAsia="Times New Roman" w:hAnsi="Arial" w:cs="Arial"/>
          <w:sz w:val="24"/>
          <w:szCs w:val="24"/>
          <w:lang w:eastAsia="pt-BR"/>
        </w:rPr>
        <w:t>5. [Tipografia] </w:t>
      </w:r>
      <w:r w:rsidR="006B3D8B" w:rsidRPr="00E81052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Pr="00E81052">
        <w:rPr>
          <w:rFonts w:ascii="Arial" w:eastAsia="Times New Roman" w:hAnsi="Arial" w:cs="Arial"/>
          <w:sz w:val="24"/>
          <w:szCs w:val="24"/>
          <w:lang w:eastAsia="pt-BR"/>
        </w:rPr>
        <w:t>roceder à justificação de (linhas).</w:t>
      </w:r>
    </w:p>
    <w:p w:rsidR="001207D7" w:rsidRPr="00E81052" w:rsidRDefault="001207D7" w:rsidP="00E81052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07D7" w:rsidRPr="00E81052" w:rsidRDefault="006B3D8B" w:rsidP="00E81052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7F7F7"/>
        </w:rPr>
      </w:pPr>
      <w:r w:rsidRPr="00E81052">
        <w:rPr>
          <w:rFonts w:ascii="Arial" w:eastAsia="Times New Roman" w:hAnsi="Arial" w:cs="Arial"/>
          <w:sz w:val="24"/>
          <w:szCs w:val="24"/>
          <w:lang w:eastAsia="pt-BR"/>
        </w:rPr>
        <w:t xml:space="preserve">Desta forma, Lisboa (2005), esclarece que: </w:t>
      </w:r>
      <w:r w:rsidRPr="00E81052">
        <w:rPr>
          <w:rFonts w:ascii="Arial" w:hAnsi="Arial" w:cs="Arial"/>
          <w:sz w:val="24"/>
          <w:szCs w:val="24"/>
          <w:shd w:val="clear" w:color="auto" w:fill="F7F7F7"/>
        </w:rPr>
        <w:t xml:space="preserve">JUS era “o Direito, a Justiça, o Tribunal onde </w:t>
      </w:r>
      <w:proofErr w:type="spellStart"/>
      <w:r w:rsidRPr="00E81052">
        <w:rPr>
          <w:rFonts w:ascii="Arial" w:hAnsi="Arial" w:cs="Arial"/>
          <w:sz w:val="24"/>
          <w:szCs w:val="24"/>
          <w:shd w:val="clear" w:color="auto" w:fill="F7F7F7"/>
        </w:rPr>
        <w:t>esta</w:t>
      </w:r>
      <w:proofErr w:type="spellEnd"/>
      <w:r w:rsidRPr="00E81052">
        <w:rPr>
          <w:rFonts w:ascii="Arial" w:hAnsi="Arial" w:cs="Arial"/>
          <w:sz w:val="24"/>
          <w:szCs w:val="24"/>
          <w:shd w:val="clear" w:color="auto" w:fill="F7F7F7"/>
        </w:rPr>
        <w:t xml:space="preserve"> era aplicada”.</w:t>
      </w:r>
      <w:r w:rsidRPr="00E81052">
        <w:rPr>
          <w:rFonts w:ascii="Arial" w:hAnsi="Arial" w:cs="Arial"/>
          <w:sz w:val="24"/>
          <w:szCs w:val="24"/>
        </w:rPr>
        <w:t xml:space="preserve"> </w:t>
      </w:r>
      <w:r w:rsidRPr="00E81052">
        <w:rPr>
          <w:rFonts w:ascii="Arial" w:hAnsi="Arial" w:cs="Arial"/>
          <w:sz w:val="24"/>
          <w:szCs w:val="24"/>
          <w:shd w:val="clear" w:color="auto" w:fill="F7F7F7"/>
        </w:rPr>
        <w:t>Daí se formou a palavra JUSTUS, “reto, justo, legítimo, o que segue o Direito, legal”, para nós hoje JUSTO, de onde saiu diretamente JUSTEZA, bem como JUSTIFICAR.</w:t>
      </w:r>
    </w:p>
    <w:p w:rsidR="005A2A9A" w:rsidRPr="00E81052" w:rsidRDefault="005A2A9A" w:rsidP="00E81052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81052">
        <w:rPr>
          <w:rFonts w:ascii="Arial" w:hAnsi="Arial" w:cs="Arial"/>
          <w:sz w:val="24"/>
          <w:szCs w:val="24"/>
          <w:shd w:val="clear" w:color="auto" w:fill="F7F7F7"/>
        </w:rPr>
        <w:t>Portanto, justificar estabelece a relação do verbo com o substantivo feminino justificativa, que segundo o DOP significa “</w:t>
      </w:r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Motivo; razão, causa, argumento ou algo usado para comprovar ou provar a veracidade de um fato, de uma ação praticada”. O que permite dizer que a justificativa estabelece as causas essenciais e primordiais para o desenvolvimento de um projeto de </w:t>
      </w:r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pesquisa ou de um trabalho acadêmico, a fim de responder “ O PORQUÊ”!</w:t>
      </w:r>
      <w:r w:rsidR="00D44016"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QUEM! PARA QUAIS FINS!</w:t>
      </w:r>
    </w:p>
    <w:p w:rsidR="00D44016" w:rsidRPr="00E81052" w:rsidRDefault="00CD1380" w:rsidP="00E81052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>Pois o “Porquê’ significa o motivo ou a razão elementar para a proposta e instalação de elaboração de um trabalho que possibilite as condições necessárias de viabilidade de desenvolvimento de uma pesquisa séria, diante a um problema incomodativo ou perturbador no espaço de vivência ou nas relações sociais viventes.</w:t>
      </w:r>
    </w:p>
    <w:p w:rsidR="00CD1380" w:rsidRPr="00E81052" w:rsidRDefault="00CD1380" w:rsidP="00E81052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>Para quem, propõe estabelecer uma relação de aproximação entre o autor/proponente da pesquisa em consonância aos agentes receptores, seja apoiadores, leitores, colaboradores, investidores e outros da sociedade e dos variados campos da pesquisa.</w:t>
      </w:r>
    </w:p>
    <w:p w:rsidR="00CD1380" w:rsidRPr="00E81052" w:rsidRDefault="00CD1380" w:rsidP="00E81052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Para que fins, atua no sentido de declarar para uma finalidade específica ou finalidades diversas, como: informação </w:t>
      </w:r>
      <w:proofErr w:type="spellStart"/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>á</w:t>
      </w:r>
      <w:proofErr w:type="spellEnd"/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comunidade científica, à sociedade de forma geral, ou a um campo específico, como a educação e a saúde, ou mesmo a acadêmica, ou sirva como suporte de pesquisas futuras em outras pe</w:t>
      </w:r>
      <w:r w:rsidR="00F16420"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>squisas, ou seja</w:t>
      </w:r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>, como fonte bibliográfica ou teórica a ser consultadas para a elaboração de outros e novos trabalhos.</w:t>
      </w:r>
    </w:p>
    <w:p w:rsidR="00F16420" w:rsidRPr="00E81052" w:rsidRDefault="00F16420" w:rsidP="00E81052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>Desta forma, não são as causas, motivos e razoes pelas quais se propõem a elaboração de um trabalho cientifico ser</w:t>
      </w:r>
      <w:r w:rsidR="00BE3A66"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>em os processos</w:t>
      </w:r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mais importante</w:t>
      </w:r>
      <w:r w:rsidR="00BE3A66"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justificativa, mas sim a quem irá atingir e qual as suas fundamentais finalidades na sociedade e/ou um campo de conhecimento específico.</w:t>
      </w:r>
    </w:p>
    <w:p w:rsidR="00BE3A66" w:rsidRPr="00E81052" w:rsidRDefault="00BE3A66" w:rsidP="00E81052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Entretanto, nesta justificativa de trabalhos acadêmicos, precisamos ter o cuidado e a prudência de colocá-la em consonância com o que se quer realmente alcançar com os objetivos estabelecidos na proposta da pesquisa, seja ela de </w:t>
      </w:r>
      <w:r w:rsidR="00A20E9A"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pesquisa de </w:t>
      </w:r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>campo, bibliográfica, estudo de caso ou outro tipo</w:t>
      </w:r>
      <w:r w:rsidR="00A20E9A"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qualquer de pesquisa acadêmica ou de cunho de conhecimentos específicos.</w:t>
      </w:r>
    </w:p>
    <w:p w:rsidR="00A20E9A" w:rsidRPr="00E81052" w:rsidRDefault="00A20E9A" w:rsidP="00E81052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Saliento então que, diante das dificuldades do acadêmico pesquisador não encontrar uma justificativa para sua pesquisa ou seu trabalho, precisa ele se perguntar: para que serviria meu trabalho à sociedade? Qual a finalidade dele para melhorar o campo que ele irá interferir? Ou ainda, que contribuições à pesquisa ele servirá? Mais: que preciso colocar no contexto da minha justificativa que possa convencer o eleitor, o colaborador ou apoiador, que venha dá uma razão exata da existência dele para a ciência, a tecnologia, à informação, ao </w:t>
      </w:r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conhecimento, e de uma forma geral </w:t>
      </w:r>
      <w:proofErr w:type="spellStart"/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>á</w:t>
      </w:r>
      <w:proofErr w:type="spellEnd"/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sociedade em seus vários campos de atuação, ação e interação acadêmica ou educacional.</w:t>
      </w:r>
    </w:p>
    <w:p w:rsidR="00A20E9A" w:rsidRPr="00E81052" w:rsidRDefault="00A20E9A" w:rsidP="00E81052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Portanto, ter uma justificativa no desenvolvimento de um trabalho de pesquisa ou outro, é ter um suporte de norteamento claro e coerente de que aquilo que se está produzindo é fundamental para o esclarecimento de um fato, tema ou situação-problema abordada. É a </w:t>
      </w:r>
      <w:proofErr w:type="spellStart"/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>primordialidade</w:t>
      </w:r>
      <w:proofErr w:type="spellEnd"/>
      <w:r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uma apresentação de um tema-problema que vale a pena debater e descobrir </w:t>
      </w:r>
      <w:r w:rsidR="00392695" w:rsidRPr="00E81052">
        <w:rPr>
          <w:rFonts w:ascii="Arial" w:hAnsi="Arial" w:cs="Arial"/>
          <w:color w:val="222222"/>
          <w:sz w:val="24"/>
          <w:szCs w:val="24"/>
          <w:shd w:val="clear" w:color="auto" w:fill="FFFFFF"/>
        </w:rPr>
        <w:t>sua função real de construção do e para o meio que irá atingir.</w:t>
      </w:r>
    </w:p>
    <w:p w:rsidR="00CA0773" w:rsidRDefault="00CA0773" w:rsidP="001207D7">
      <w:pPr>
        <w:pStyle w:val="Ttulo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1207D7" w:rsidRPr="00E81052" w:rsidRDefault="001207D7" w:rsidP="00E81052">
      <w:pPr>
        <w:pStyle w:val="Ttulo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4"/>
          <w:szCs w:val="24"/>
        </w:rPr>
      </w:pPr>
      <w:r w:rsidRPr="00E81052">
        <w:rPr>
          <w:rFonts w:ascii="Arial" w:hAnsi="Arial" w:cs="Arial"/>
          <w:sz w:val="24"/>
          <w:szCs w:val="24"/>
        </w:rPr>
        <w:t>REFERÊNCIAS</w:t>
      </w:r>
    </w:p>
    <w:p w:rsidR="001207D7" w:rsidRPr="00E81052" w:rsidRDefault="001207D7" w:rsidP="00E81052">
      <w:pPr>
        <w:pStyle w:val="Ttulo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81052">
        <w:rPr>
          <w:rFonts w:ascii="Arial" w:hAnsi="Arial" w:cs="Arial"/>
          <w:b w:val="0"/>
          <w:sz w:val="24"/>
          <w:szCs w:val="24"/>
        </w:rPr>
        <w:t>AQUINO, João Paulo Thomaz de.</w:t>
      </w:r>
      <w:r w:rsidRPr="00E81052">
        <w:rPr>
          <w:rFonts w:ascii="Arial" w:hAnsi="Arial" w:cs="Arial"/>
          <w:sz w:val="24"/>
          <w:szCs w:val="24"/>
        </w:rPr>
        <w:t xml:space="preserve"> </w:t>
      </w:r>
      <w:r w:rsidRPr="00E81052">
        <w:rPr>
          <w:rFonts w:ascii="Arial" w:hAnsi="Arial" w:cs="Arial"/>
          <w:bCs w:val="0"/>
          <w:sz w:val="24"/>
          <w:szCs w:val="24"/>
        </w:rPr>
        <w:t>O que significa justificar (</w:t>
      </w:r>
      <w:proofErr w:type="spellStart"/>
      <w:r w:rsidRPr="00E81052">
        <w:rPr>
          <w:rFonts w:ascii="Arial" w:hAnsi="Arial" w:cs="Arial"/>
          <w:bCs w:val="0"/>
          <w:sz w:val="24"/>
          <w:szCs w:val="24"/>
        </w:rPr>
        <w:t>δικ</w:t>
      </w:r>
      <w:proofErr w:type="spellEnd"/>
      <w:r w:rsidRPr="00E81052">
        <w:rPr>
          <w:rFonts w:ascii="Arial" w:hAnsi="Arial" w:cs="Arial"/>
          <w:bCs w:val="0"/>
          <w:sz w:val="24"/>
          <w:szCs w:val="24"/>
        </w:rPr>
        <w:t>αιόω)? Uma introdução básica e diferente às discussões sobre a doutrina da justificação</w:t>
      </w:r>
      <w:r w:rsidRPr="00E81052">
        <w:rPr>
          <w:rFonts w:ascii="Arial" w:hAnsi="Arial" w:cs="Arial"/>
          <w:b w:val="0"/>
          <w:bCs w:val="0"/>
          <w:sz w:val="24"/>
          <w:szCs w:val="24"/>
        </w:rPr>
        <w:t>. In: Blog Logos Português, 2015.</w:t>
      </w:r>
    </w:p>
    <w:p w:rsidR="00CE079B" w:rsidRPr="00E81052" w:rsidRDefault="00CE079B" w:rsidP="00E810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079B" w:rsidRPr="00E81052" w:rsidRDefault="00CE079B" w:rsidP="00E810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1052">
        <w:rPr>
          <w:rFonts w:ascii="Arial" w:eastAsia="Times New Roman" w:hAnsi="Arial" w:cs="Arial"/>
          <w:sz w:val="24"/>
          <w:szCs w:val="24"/>
          <w:lang w:eastAsia="pt-BR"/>
        </w:rPr>
        <w:t xml:space="preserve">Dicionário </w:t>
      </w:r>
      <w:proofErr w:type="spellStart"/>
      <w:r w:rsidRPr="00E81052">
        <w:rPr>
          <w:rFonts w:ascii="Arial" w:eastAsia="Times New Roman" w:hAnsi="Arial" w:cs="Arial"/>
          <w:sz w:val="24"/>
          <w:szCs w:val="24"/>
          <w:lang w:eastAsia="pt-BR"/>
        </w:rPr>
        <w:t>Priberam</w:t>
      </w:r>
      <w:proofErr w:type="spellEnd"/>
      <w:r w:rsidRPr="00E81052">
        <w:rPr>
          <w:rFonts w:ascii="Arial" w:eastAsia="Times New Roman" w:hAnsi="Arial" w:cs="Arial"/>
          <w:sz w:val="24"/>
          <w:szCs w:val="24"/>
          <w:lang w:eastAsia="pt-BR"/>
        </w:rPr>
        <w:t xml:space="preserve"> da Língua Portuguesa [em linha], 2008-2020, </w:t>
      </w:r>
      <w:hyperlink r:id="rId7" w:history="1">
        <w:r w:rsidRPr="00E81052">
          <w:rPr>
            <w:rFonts w:ascii="Arial" w:eastAsia="Times New Roman" w:hAnsi="Arial" w:cs="Arial"/>
            <w:sz w:val="24"/>
            <w:szCs w:val="24"/>
            <w:lang w:eastAsia="pt-BR"/>
          </w:rPr>
          <w:t>https://dicionario.priberam.org/justificar</w:t>
        </w:r>
      </w:hyperlink>
      <w:r w:rsidRPr="00E81052">
        <w:rPr>
          <w:rFonts w:ascii="Arial" w:eastAsia="Times New Roman" w:hAnsi="Arial" w:cs="Arial"/>
          <w:sz w:val="24"/>
          <w:szCs w:val="24"/>
          <w:lang w:eastAsia="pt-BR"/>
        </w:rPr>
        <w:t> [consultado em 15-04-2020].</w:t>
      </w:r>
    </w:p>
    <w:p w:rsidR="006B3D8B" w:rsidRPr="00E81052" w:rsidRDefault="006B3D8B" w:rsidP="00E810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B3D8B" w:rsidRPr="00E81052" w:rsidRDefault="006B3D8B" w:rsidP="00E810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E81052">
        <w:rPr>
          <w:rFonts w:ascii="Arial" w:eastAsia="Times New Roman" w:hAnsi="Arial" w:cs="Arial"/>
          <w:sz w:val="24"/>
          <w:szCs w:val="24"/>
          <w:lang w:eastAsia="pt-BR"/>
        </w:rPr>
        <w:t xml:space="preserve">LISBOA, Ricardo. </w:t>
      </w:r>
      <w:r w:rsidRPr="00E81052">
        <w:rPr>
          <w:rFonts w:ascii="Arial" w:eastAsia="Times New Roman" w:hAnsi="Arial" w:cs="Arial"/>
          <w:b/>
          <w:sz w:val="24"/>
          <w:szCs w:val="24"/>
          <w:lang w:eastAsia="pt-BR"/>
        </w:rPr>
        <w:t>Origem da palavra 2020</w:t>
      </w:r>
      <w:r w:rsidRPr="00E8105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E755BC" w:rsidRPr="00E81052">
        <w:rPr>
          <w:rFonts w:ascii="Arial" w:eastAsia="Times New Roman" w:hAnsi="Arial" w:cs="Arial"/>
          <w:sz w:val="24"/>
          <w:szCs w:val="24"/>
          <w:lang w:val="en-US" w:eastAsia="pt-BR"/>
        </w:rPr>
        <w:t xml:space="preserve">In: </w:t>
      </w:r>
      <w:hyperlink r:id="rId8" w:history="1">
        <w:r w:rsidR="00E755BC" w:rsidRPr="00E81052">
          <w:rPr>
            <w:rStyle w:val="Hyperlink"/>
            <w:rFonts w:ascii="Arial" w:hAnsi="Arial" w:cs="Arial"/>
            <w:color w:val="auto"/>
            <w:sz w:val="24"/>
            <w:szCs w:val="24"/>
            <w:lang w:val="en-US"/>
          </w:rPr>
          <w:t>https://origemdapalavra.com.br/</w:t>
        </w:r>
      </w:hyperlink>
      <w:r w:rsidR="00E755BC" w:rsidRPr="00E81052">
        <w:rPr>
          <w:rFonts w:ascii="Arial" w:hAnsi="Arial" w:cs="Arial"/>
          <w:sz w:val="24"/>
          <w:szCs w:val="24"/>
          <w:lang w:val="en-US"/>
        </w:rPr>
        <w:t>.</w:t>
      </w:r>
    </w:p>
    <w:p w:rsidR="00612D6B" w:rsidRPr="00E81052" w:rsidRDefault="00612D6B" w:rsidP="00E81052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612D6B" w:rsidRPr="00E810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44" w:rsidRDefault="001B3644" w:rsidP="00764327">
      <w:pPr>
        <w:spacing w:after="0" w:line="240" w:lineRule="auto"/>
      </w:pPr>
      <w:r>
        <w:separator/>
      </w:r>
    </w:p>
  </w:endnote>
  <w:endnote w:type="continuationSeparator" w:id="0">
    <w:p w:rsidR="001B3644" w:rsidRDefault="001B3644" w:rsidP="0076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44" w:rsidRDefault="001B3644" w:rsidP="00764327">
      <w:pPr>
        <w:spacing w:after="0" w:line="240" w:lineRule="auto"/>
      </w:pPr>
      <w:r>
        <w:separator/>
      </w:r>
    </w:p>
  </w:footnote>
  <w:footnote w:type="continuationSeparator" w:id="0">
    <w:p w:rsidR="001B3644" w:rsidRDefault="001B3644" w:rsidP="00764327">
      <w:pPr>
        <w:spacing w:after="0" w:line="240" w:lineRule="auto"/>
      </w:pPr>
      <w:r>
        <w:continuationSeparator/>
      </w:r>
    </w:p>
  </w:footnote>
  <w:footnote w:id="1">
    <w:p w:rsidR="00764327" w:rsidRDefault="00764327">
      <w:pPr>
        <w:pStyle w:val="Textodenotaderodap"/>
      </w:pPr>
      <w:r>
        <w:rPr>
          <w:rStyle w:val="Refdenotaderodap"/>
        </w:rPr>
        <w:footnoteRef/>
      </w:r>
      <w:r>
        <w:t xml:space="preserve"> Professor </w:t>
      </w:r>
      <w:r w:rsidR="00D95965">
        <w:t xml:space="preserve">efetivo </w:t>
      </w:r>
      <w:bookmarkStart w:id="0" w:name="_GoBack"/>
      <w:bookmarkEnd w:id="0"/>
      <w:r>
        <w:t>da rede Pública de Ensino de Prainha- Pará. Mestrando em Educação (Formação de Professores)</w:t>
      </w:r>
      <w:r w:rsidR="00D95965">
        <w:t xml:space="preserve"> UNINI/FUNIBER - 2020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9B"/>
    <w:rsid w:val="001207D7"/>
    <w:rsid w:val="001B3644"/>
    <w:rsid w:val="00363D75"/>
    <w:rsid w:val="00392695"/>
    <w:rsid w:val="005A2A9A"/>
    <w:rsid w:val="00612D6B"/>
    <w:rsid w:val="006B3D8B"/>
    <w:rsid w:val="00764327"/>
    <w:rsid w:val="007B1F0F"/>
    <w:rsid w:val="007E08B7"/>
    <w:rsid w:val="008F6652"/>
    <w:rsid w:val="00997AF3"/>
    <w:rsid w:val="00A20E9A"/>
    <w:rsid w:val="00B35D06"/>
    <w:rsid w:val="00BC53EB"/>
    <w:rsid w:val="00BE3A66"/>
    <w:rsid w:val="00CA0773"/>
    <w:rsid w:val="00CD1380"/>
    <w:rsid w:val="00CE079B"/>
    <w:rsid w:val="00D44016"/>
    <w:rsid w:val="00D95965"/>
    <w:rsid w:val="00E755BC"/>
    <w:rsid w:val="00E81052"/>
    <w:rsid w:val="00F1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85B04-8680-43D5-AFF6-CADCDF87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20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varpb">
    <w:name w:val="varpb"/>
    <w:basedOn w:val="Fontepargpadro"/>
    <w:rsid w:val="00CE079B"/>
  </w:style>
  <w:style w:type="character" w:styleId="Forte">
    <w:name w:val="Strong"/>
    <w:basedOn w:val="Fontepargpadro"/>
    <w:uiPriority w:val="22"/>
    <w:qFormat/>
    <w:rsid w:val="00CE079B"/>
    <w:rPr>
      <w:b/>
      <w:bCs/>
    </w:rPr>
  </w:style>
  <w:style w:type="character" w:customStyle="1" w:styleId="dao">
    <w:name w:val="dao"/>
    <w:basedOn w:val="Fontepargpadro"/>
    <w:rsid w:val="00CE079B"/>
  </w:style>
  <w:style w:type="character" w:styleId="Hyperlink">
    <w:name w:val="Hyperlink"/>
    <w:basedOn w:val="Fontepargpadro"/>
    <w:uiPriority w:val="99"/>
    <w:semiHidden/>
    <w:unhideWhenUsed/>
    <w:rsid w:val="00CE07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ordwrap">
    <w:name w:val="word_wrap"/>
    <w:basedOn w:val="Fontepargpadro"/>
    <w:rsid w:val="00CE079B"/>
  </w:style>
  <w:style w:type="character" w:customStyle="1" w:styleId="word">
    <w:name w:val="word"/>
    <w:basedOn w:val="Fontepargpadro"/>
    <w:rsid w:val="00CE079B"/>
  </w:style>
  <w:style w:type="character" w:customStyle="1" w:styleId="searchmatch">
    <w:name w:val="searchmatch"/>
    <w:basedOn w:val="Fontepargpadro"/>
    <w:rsid w:val="00BC53EB"/>
  </w:style>
  <w:style w:type="character" w:customStyle="1" w:styleId="Ttulo1Char">
    <w:name w:val="Título 1 Char"/>
    <w:basedOn w:val="Fontepargpadro"/>
    <w:link w:val="Ttulo1"/>
    <w:uiPriority w:val="9"/>
    <w:rsid w:val="001207D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432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432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43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gemdapalavra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ionario.priberam.org/justifi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F6D2-526B-46E8-A897-EE0BE0E0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792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2020-04-15T14:57:00Z</dcterms:created>
  <dcterms:modified xsi:type="dcterms:W3CDTF">2020-04-16T20:37:00Z</dcterms:modified>
</cp:coreProperties>
</file>