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01"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r w:rsidRPr="00FA04A9">
        <w:rPr>
          <w:rFonts w:ascii="Times New Roman" w:hAnsi="Times New Roman"/>
          <w:b/>
          <w:sz w:val="24"/>
          <w:szCs w:val="24"/>
        </w:rPr>
        <w:t>COMUNIDADE INDÍGENA UMARIAÇU I E II</w:t>
      </w: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Default="00CC6701" w:rsidP="00CC6701">
      <w:pPr>
        <w:jc w:val="center"/>
        <w:rPr>
          <w:rFonts w:ascii="Times New Roman" w:hAnsi="Times New Roman"/>
          <w:b/>
          <w:sz w:val="24"/>
          <w:szCs w:val="24"/>
        </w:rPr>
      </w:pPr>
    </w:p>
    <w:p w:rsidR="00CC6701"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ind w:left="1080"/>
        <w:jc w:val="center"/>
        <w:rPr>
          <w:rFonts w:ascii="Times New Roman" w:hAnsi="Times New Roman"/>
          <w:b/>
          <w:sz w:val="24"/>
          <w:szCs w:val="24"/>
        </w:rPr>
      </w:pPr>
      <w:r w:rsidRPr="00FA04A9">
        <w:rPr>
          <w:rFonts w:ascii="Times New Roman" w:hAnsi="Times New Roman"/>
          <w:b/>
          <w:sz w:val="24"/>
          <w:szCs w:val="24"/>
        </w:rPr>
        <w:t>PROJETO SOCIAL: P</w:t>
      </w:r>
      <w:r>
        <w:rPr>
          <w:rFonts w:ascii="Times New Roman" w:hAnsi="Times New Roman"/>
          <w:b/>
          <w:sz w:val="24"/>
          <w:szCs w:val="24"/>
        </w:rPr>
        <w:t>OLICIA MILITAR MIRIM INDÍGENA DE</w:t>
      </w:r>
      <w:r w:rsidRPr="00FA04A9">
        <w:rPr>
          <w:rFonts w:ascii="Times New Roman" w:hAnsi="Times New Roman"/>
          <w:b/>
          <w:sz w:val="24"/>
          <w:szCs w:val="24"/>
        </w:rPr>
        <w:t xml:space="preserve"> UMARIAÇU I E II</w:t>
      </w: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spacing w:after="0"/>
        <w:jc w:val="center"/>
        <w:rPr>
          <w:rFonts w:ascii="Times New Roman" w:hAnsi="Times New Roman"/>
          <w:b/>
          <w:sz w:val="24"/>
          <w:szCs w:val="24"/>
        </w:rPr>
      </w:pPr>
      <w:r w:rsidRPr="00FA04A9">
        <w:rPr>
          <w:rFonts w:ascii="Times New Roman" w:hAnsi="Times New Roman"/>
          <w:b/>
          <w:sz w:val="24"/>
          <w:szCs w:val="24"/>
        </w:rPr>
        <w:t>TABATINGA</w:t>
      </w:r>
    </w:p>
    <w:p w:rsidR="00CC6701" w:rsidRPr="00FA04A9" w:rsidRDefault="00CC6701" w:rsidP="00CC6701">
      <w:pPr>
        <w:spacing w:after="0"/>
        <w:jc w:val="center"/>
        <w:rPr>
          <w:rFonts w:ascii="Times New Roman" w:hAnsi="Times New Roman"/>
          <w:b/>
          <w:sz w:val="24"/>
          <w:szCs w:val="24"/>
        </w:rPr>
      </w:pPr>
      <w:r w:rsidRPr="00FA04A9">
        <w:rPr>
          <w:rFonts w:ascii="Times New Roman" w:hAnsi="Times New Roman"/>
          <w:b/>
          <w:sz w:val="24"/>
          <w:szCs w:val="24"/>
        </w:rPr>
        <w:t>2018</w:t>
      </w:r>
    </w:p>
    <w:p w:rsidR="00CC6701" w:rsidRPr="00FA04A9" w:rsidRDefault="00CC6701" w:rsidP="00CC6701">
      <w:pPr>
        <w:spacing w:after="0"/>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r w:rsidRPr="00FA04A9">
        <w:rPr>
          <w:rFonts w:ascii="Times New Roman" w:hAnsi="Times New Roman"/>
          <w:b/>
          <w:sz w:val="24"/>
          <w:szCs w:val="24"/>
        </w:rPr>
        <w:lastRenderedPageBreak/>
        <w:t>JOÃO JUVITO CAMPOS</w:t>
      </w: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ind w:left="1080"/>
        <w:jc w:val="center"/>
        <w:rPr>
          <w:rFonts w:ascii="Times New Roman" w:hAnsi="Times New Roman"/>
          <w:b/>
          <w:sz w:val="24"/>
          <w:szCs w:val="24"/>
        </w:rPr>
      </w:pPr>
      <w:r w:rsidRPr="00FA04A9">
        <w:rPr>
          <w:rFonts w:ascii="Times New Roman" w:hAnsi="Times New Roman"/>
          <w:b/>
          <w:sz w:val="24"/>
          <w:szCs w:val="24"/>
        </w:rPr>
        <w:t>P</w:t>
      </w:r>
      <w:r w:rsidR="00454E2A">
        <w:rPr>
          <w:rFonts w:ascii="Times New Roman" w:hAnsi="Times New Roman"/>
          <w:b/>
          <w:sz w:val="24"/>
          <w:szCs w:val="24"/>
        </w:rPr>
        <w:t>OLICIA MILITAR MIRIM INDÍGENA DE</w:t>
      </w:r>
      <w:r w:rsidRPr="00FA04A9">
        <w:rPr>
          <w:rFonts w:ascii="Times New Roman" w:hAnsi="Times New Roman"/>
          <w:b/>
          <w:sz w:val="24"/>
          <w:szCs w:val="24"/>
        </w:rPr>
        <w:t xml:space="preserve"> UMARIAÇU I E II</w:t>
      </w:r>
    </w:p>
    <w:p w:rsidR="00CC6701" w:rsidRPr="00FA04A9" w:rsidRDefault="00CC6701" w:rsidP="00CC6701">
      <w:pPr>
        <w:jc w:val="center"/>
        <w:rPr>
          <w:rFonts w:ascii="Times New Roman" w:hAnsi="Times New Roman"/>
          <w:b/>
          <w:sz w:val="24"/>
          <w:szCs w:val="24"/>
        </w:rPr>
      </w:pPr>
    </w:p>
    <w:p w:rsidR="00CC6701"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ind w:left="5040"/>
        <w:jc w:val="both"/>
        <w:rPr>
          <w:rFonts w:ascii="Times New Roman" w:hAnsi="Times New Roman"/>
          <w:sz w:val="24"/>
          <w:szCs w:val="24"/>
        </w:rPr>
      </w:pPr>
      <w:r w:rsidRPr="00FA04A9">
        <w:rPr>
          <w:rFonts w:ascii="Times New Roman" w:hAnsi="Times New Roman"/>
          <w:sz w:val="24"/>
          <w:szCs w:val="24"/>
        </w:rPr>
        <w:t xml:space="preserve">Projeto Social a ser apresentado ao </w:t>
      </w:r>
      <w:r>
        <w:rPr>
          <w:rFonts w:ascii="Times New Roman" w:hAnsi="Times New Roman"/>
          <w:sz w:val="24"/>
          <w:szCs w:val="24"/>
        </w:rPr>
        <w:t xml:space="preserve">Exmo Deputado Estadual </w:t>
      </w:r>
      <w:r w:rsidRPr="00F3744F">
        <w:rPr>
          <w:rFonts w:ascii="Times New Roman" w:hAnsi="Times New Roman"/>
          <w:b/>
          <w:sz w:val="24"/>
          <w:szCs w:val="24"/>
        </w:rPr>
        <w:t>Cabo Maciel</w:t>
      </w:r>
      <w:r w:rsidRPr="00FA04A9">
        <w:rPr>
          <w:rFonts w:ascii="Times New Roman" w:hAnsi="Times New Roman"/>
          <w:sz w:val="24"/>
          <w:szCs w:val="24"/>
        </w:rPr>
        <w:t>, para análise e funcionamento em 2018 nas comunidades Indígenas de Umariaçu I e II.</w:t>
      </w:r>
    </w:p>
    <w:p w:rsidR="00CC6701" w:rsidRPr="00FA04A9" w:rsidRDefault="00CC6701" w:rsidP="00CC6701">
      <w:pPr>
        <w:ind w:left="5040"/>
        <w:jc w:val="both"/>
        <w:rPr>
          <w:rFonts w:ascii="Times New Roman" w:hAnsi="Times New Roman"/>
          <w:sz w:val="24"/>
          <w:szCs w:val="24"/>
        </w:rPr>
      </w:pPr>
    </w:p>
    <w:p w:rsidR="00CC6701" w:rsidRPr="00FA04A9" w:rsidRDefault="00CC6701" w:rsidP="00CC6701">
      <w:pPr>
        <w:ind w:left="5040"/>
        <w:jc w:val="both"/>
        <w:rPr>
          <w:rFonts w:ascii="Times New Roman" w:hAnsi="Times New Roman"/>
          <w:sz w:val="24"/>
          <w:szCs w:val="24"/>
        </w:rPr>
      </w:pPr>
    </w:p>
    <w:p w:rsidR="00CC6701" w:rsidRPr="00FA04A9" w:rsidRDefault="00CC6701" w:rsidP="00CC6701">
      <w:pPr>
        <w:ind w:left="5040"/>
        <w:jc w:val="both"/>
        <w:rPr>
          <w:rFonts w:ascii="Times New Roman" w:hAnsi="Times New Roman"/>
          <w:sz w:val="24"/>
          <w:szCs w:val="24"/>
        </w:rPr>
      </w:pPr>
    </w:p>
    <w:p w:rsidR="00CC6701" w:rsidRPr="00FA04A9" w:rsidRDefault="00CC6701" w:rsidP="00CC6701">
      <w:pPr>
        <w:ind w:left="5040"/>
        <w:jc w:val="both"/>
        <w:rPr>
          <w:rFonts w:ascii="Times New Roman" w:hAnsi="Times New Roman"/>
          <w:sz w:val="24"/>
          <w:szCs w:val="24"/>
        </w:rPr>
      </w:pPr>
    </w:p>
    <w:p w:rsidR="00CC6701" w:rsidRPr="00FA04A9" w:rsidRDefault="00CC6701" w:rsidP="00CC6701">
      <w:pPr>
        <w:ind w:left="5040"/>
        <w:jc w:val="both"/>
        <w:rPr>
          <w:rFonts w:ascii="Times New Roman" w:hAnsi="Times New Roman"/>
          <w:sz w:val="24"/>
          <w:szCs w:val="24"/>
        </w:rPr>
      </w:pPr>
    </w:p>
    <w:p w:rsidR="00CC6701" w:rsidRPr="00FA04A9" w:rsidRDefault="00CC6701" w:rsidP="00CC6701">
      <w:pPr>
        <w:ind w:left="5040"/>
        <w:jc w:val="both"/>
        <w:rPr>
          <w:rFonts w:ascii="Times New Roman" w:hAnsi="Times New Roman"/>
          <w:sz w:val="24"/>
          <w:szCs w:val="24"/>
        </w:rPr>
      </w:pPr>
    </w:p>
    <w:p w:rsidR="00CC6701" w:rsidRPr="00FA04A9" w:rsidRDefault="00CC6701" w:rsidP="00CC6701">
      <w:pPr>
        <w:ind w:left="5040"/>
        <w:jc w:val="both"/>
        <w:rPr>
          <w:rFonts w:ascii="Times New Roman" w:hAnsi="Times New Roman"/>
          <w:sz w:val="24"/>
          <w:szCs w:val="24"/>
        </w:rPr>
      </w:pPr>
    </w:p>
    <w:p w:rsidR="00CC6701" w:rsidRPr="00FA04A9" w:rsidRDefault="00CC6701" w:rsidP="00CC6701">
      <w:pPr>
        <w:ind w:left="5040"/>
        <w:jc w:val="both"/>
        <w:rPr>
          <w:rFonts w:ascii="Times New Roman" w:hAnsi="Times New Roman"/>
          <w:sz w:val="24"/>
          <w:szCs w:val="24"/>
        </w:rPr>
      </w:pPr>
    </w:p>
    <w:p w:rsidR="00CC6701" w:rsidRPr="00FA04A9" w:rsidRDefault="00CC6701" w:rsidP="00CC6701">
      <w:pPr>
        <w:ind w:left="5040"/>
        <w:jc w:val="both"/>
        <w:rPr>
          <w:rFonts w:ascii="Times New Roman" w:hAnsi="Times New Roman"/>
          <w:sz w:val="24"/>
          <w:szCs w:val="24"/>
        </w:rPr>
      </w:pPr>
    </w:p>
    <w:p w:rsidR="00CC6701" w:rsidRPr="00FA04A9" w:rsidRDefault="00CC6701" w:rsidP="00CC6701">
      <w:pPr>
        <w:jc w:val="both"/>
        <w:rPr>
          <w:rFonts w:ascii="Times New Roman" w:hAnsi="Times New Roman"/>
          <w:sz w:val="24"/>
          <w:szCs w:val="24"/>
        </w:rPr>
      </w:pPr>
    </w:p>
    <w:p w:rsidR="00CC6701" w:rsidRDefault="00CC6701" w:rsidP="00CC6701">
      <w:pPr>
        <w:jc w:val="center"/>
        <w:rPr>
          <w:rFonts w:ascii="Times New Roman" w:hAnsi="Times New Roman"/>
          <w:b/>
          <w:sz w:val="24"/>
          <w:szCs w:val="24"/>
        </w:rPr>
      </w:pPr>
    </w:p>
    <w:p w:rsidR="00CC6701" w:rsidRDefault="00CC6701" w:rsidP="00CC6701">
      <w:pPr>
        <w:jc w:val="center"/>
        <w:rPr>
          <w:rFonts w:ascii="Times New Roman" w:hAnsi="Times New Roman"/>
          <w:b/>
          <w:sz w:val="24"/>
          <w:szCs w:val="24"/>
        </w:rPr>
      </w:pPr>
    </w:p>
    <w:p w:rsidR="00CC6701" w:rsidRPr="00FA04A9" w:rsidRDefault="00CC6701" w:rsidP="00CC6701">
      <w:pPr>
        <w:jc w:val="center"/>
        <w:rPr>
          <w:rFonts w:ascii="Times New Roman" w:hAnsi="Times New Roman"/>
          <w:b/>
          <w:sz w:val="24"/>
          <w:szCs w:val="24"/>
        </w:rPr>
      </w:pPr>
    </w:p>
    <w:p w:rsidR="00CC6701" w:rsidRPr="00FA04A9" w:rsidRDefault="00CC6701" w:rsidP="00CC6701">
      <w:pPr>
        <w:spacing w:after="0"/>
        <w:jc w:val="center"/>
        <w:rPr>
          <w:rFonts w:ascii="Times New Roman" w:hAnsi="Times New Roman"/>
          <w:b/>
          <w:sz w:val="24"/>
          <w:szCs w:val="24"/>
        </w:rPr>
      </w:pPr>
      <w:r w:rsidRPr="00FA04A9">
        <w:rPr>
          <w:rFonts w:ascii="Times New Roman" w:hAnsi="Times New Roman"/>
          <w:b/>
          <w:sz w:val="24"/>
          <w:szCs w:val="24"/>
        </w:rPr>
        <w:t>TABATINGA</w:t>
      </w:r>
    </w:p>
    <w:p w:rsidR="00CC6701" w:rsidRDefault="00CC6701" w:rsidP="00CC6701">
      <w:pPr>
        <w:spacing w:after="0"/>
        <w:jc w:val="center"/>
        <w:rPr>
          <w:rFonts w:ascii="Times New Roman" w:hAnsi="Times New Roman"/>
          <w:b/>
          <w:sz w:val="24"/>
          <w:szCs w:val="24"/>
        </w:rPr>
      </w:pPr>
      <w:r w:rsidRPr="00FA04A9">
        <w:rPr>
          <w:rFonts w:ascii="Times New Roman" w:hAnsi="Times New Roman"/>
          <w:b/>
          <w:sz w:val="24"/>
          <w:szCs w:val="24"/>
        </w:rPr>
        <w:t>2018</w:t>
      </w:r>
    </w:p>
    <w:p w:rsidR="00CC6701" w:rsidRPr="00FA04A9" w:rsidRDefault="00CC6701" w:rsidP="00CC6701">
      <w:pPr>
        <w:spacing w:after="0"/>
        <w:jc w:val="center"/>
        <w:rPr>
          <w:rFonts w:ascii="Times New Roman" w:hAnsi="Times New Roman"/>
          <w:b/>
          <w:sz w:val="24"/>
          <w:szCs w:val="24"/>
        </w:rPr>
      </w:pP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lastRenderedPageBreak/>
        <w:t xml:space="preserve">IDENTIFICAÇÃO: POLICIA MILITAR MIRIM </w:t>
      </w:r>
      <w:r>
        <w:rPr>
          <w:rFonts w:ascii="Times New Roman" w:hAnsi="Times New Roman"/>
          <w:b/>
          <w:sz w:val="24"/>
          <w:szCs w:val="24"/>
        </w:rPr>
        <w:t>INDÍGENA DE</w:t>
      </w:r>
      <w:r w:rsidRPr="00FA04A9">
        <w:rPr>
          <w:rFonts w:ascii="Times New Roman" w:hAnsi="Times New Roman"/>
          <w:b/>
          <w:sz w:val="24"/>
          <w:szCs w:val="24"/>
        </w:rPr>
        <w:t xml:space="preserve"> UMARIAÇU I E II</w:t>
      </w: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JUST</w:t>
      </w:r>
      <w:r>
        <w:rPr>
          <w:rFonts w:ascii="Times New Roman" w:hAnsi="Times New Roman"/>
          <w:b/>
          <w:sz w:val="24"/>
          <w:szCs w:val="24"/>
        </w:rPr>
        <w:t>IFICATIV</w:t>
      </w:r>
      <w:r w:rsidRPr="00FA04A9">
        <w:rPr>
          <w:rFonts w:ascii="Times New Roman" w:hAnsi="Times New Roman"/>
          <w:b/>
          <w:sz w:val="24"/>
          <w:szCs w:val="24"/>
        </w:rPr>
        <w:t>A</w:t>
      </w:r>
    </w:p>
    <w:p w:rsidR="00CC6701" w:rsidRPr="00FA04A9" w:rsidRDefault="00CC6701" w:rsidP="00CC6701">
      <w:pPr>
        <w:spacing w:line="360" w:lineRule="auto"/>
        <w:ind w:left="1440" w:firstLine="360"/>
        <w:jc w:val="both"/>
        <w:rPr>
          <w:rFonts w:ascii="Times New Roman" w:hAnsi="Times New Roman"/>
          <w:sz w:val="24"/>
          <w:szCs w:val="24"/>
        </w:rPr>
      </w:pPr>
      <w:r>
        <w:rPr>
          <w:rFonts w:ascii="Times New Roman" w:hAnsi="Times New Roman"/>
          <w:sz w:val="24"/>
          <w:szCs w:val="24"/>
        </w:rPr>
        <w:t>Este projeto é uma iniciativa própria das lideranças comunitárias que surgiu pela necessidade de atender crianças e jovens com situações vulnerabilidade social da</w:t>
      </w:r>
      <w:r w:rsidRPr="00FA04A9">
        <w:rPr>
          <w:rFonts w:ascii="Times New Roman" w:hAnsi="Times New Roman"/>
          <w:sz w:val="24"/>
          <w:szCs w:val="24"/>
        </w:rPr>
        <w:t xml:space="preserve"> aldeia de </w:t>
      </w:r>
      <w:proofErr w:type="spellStart"/>
      <w:r w:rsidRPr="00FA04A9">
        <w:rPr>
          <w:rFonts w:ascii="Times New Roman" w:hAnsi="Times New Roman"/>
          <w:sz w:val="24"/>
          <w:szCs w:val="24"/>
        </w:rPr>
        <w:t>Umariaçu</w:t>
      </w:r>
      <w:r>
        <w:rPr>
          <w:rFonts w:ascii="Times New Roman" w:hAnsi="Times New Roman"/>
          <w:sz w:val="24"/>
          <w:szCs w:val="24"/>
        </w:rPr>
        <w:t>que</w:t>
      </w:r>
      <w:proofErr w:type="spellEnd"/>
      <w:r>
        <w:rPr>
          <w:rFonts w:ascii="Times New Roman" w:hAnsi="Times New Roman"/>
          <w:sz w:val="24"/>
          <w:szCs w:val="24"/>
        </w:rPr>
        <w:t xml:space="preserve"> </w:t>
      </w:r>
      <w:r w:rsidRPr="00FA04A9">
        <w:rPr>
          <w:rFonts w:ascii="Times New Roman" w:hAnsi="Times New Roman"/>
          <w:sz w:val="24"/>
          <w:szCs w:val="24"/>
        </w:rPr>
        <w:t xml:space="preserve">localiza-se na margem esquerda do Rio Solimões a </w:t>
      </w:r>
      <w:proofErr w:type="gramStart"/>
      <w:r w:rsidRPr="00FA04A9">
        <w:rPr>
          <w:rFonts w:ascii="Times New Roman" w:hAnsi="Times New Roman"/>
          <w:sz w:val="24"/>
          <w:szCs w:val="24"/>
        </w:rPr>
        <w:t>3 Km</w:t>
      </w:r>
      <w:proofErr w:type="gramEnd"/>
      <w:r w:rsidRPr="00FA04A9">
        <w:rPr>
          <w:rFonts w:ascii="Times New Roman" w:hAnsi="Times New Roman"/>
          <w:sz w:val="24"/>
          <w:szCs w:val="24"/>
        </w:rPr>
        <w:t xml:space="preserve"> da sede do município de Tabatinga-AM. Onde ha</w:t>
      </w:r>
      <w:r>
        <w:rPr>
          <w:rFonts w:ascii="Times New Roman" w:hAnsi="Times New Roman"/>
          <w:sz w:val="24"/>
          <w:szCs w:val="24"/>
        </w:rPr>
        <w:t xml:space="preserve">bitam-se 8 mil indígenas Tikuna que moram nos dois bairros </w:t>
      </w:r>
      <w:r w:rsidRPr="00FA04A9">
        <w:rPr>
          <w:rFonts w:ascii="Times New Roman" w:hAnsi="Times New Roman"/>
          <w:sz w:val="24"/>
          <w:szCs w:val="24"/>
        </w:rPr>
        <w:t>Umariaçu I e II</w:t>
      </w:r>
      <w:r>
        <w:rPr>
          <w:rFonts w:ascii="Times New Roman" w:hAnsi="Times New Roman"/>
          <w:sz w:val="24"/>
          <w:szCs w:val="24"/>
        </w:rPr>
        <w:t>. O trabalho já vem sendo desenvolvido a 02 meses funcionando, que foram executadas atividades com profissionais da educação com experiências interdisciplinar e da instrução militar, dando orientações essências para construção dos saberes e, ainda a ser trabalhados aulas de reforços semanalmente, assim tornando-se cidadãos competentes preparados para o desenvolvimento da sociedade indígena, de modo geral.</w:t>
      </w:r>
    </w:p>
    <w:p w:rsidR="00CC6701" w:rsidRDefault="00CC6701" w:rsidP="00CC6701">
      <w:pPr>
        <w:spacing w:line="360" w:lineRule="auto"/>
        <w:ind w:left="1440" w:firstLine="360"/>
        <w:jc w:val="both"/>
        <w:rPr>
          <w:rFonts w:ascii="Times New Roman" w:hAnsi="Times New Roman"/>
          <w:sz w:val="24"/>
          <w:szCs w:val="24"/>
        </w:rPr>
      </w:pPr>
      <w:r w:rsidRPr="00FA04A9">
        <w:rPr>
          <w:rFonts w:ascii="Times New Roman" w:hAnsi="Times New Roman"/>
          <w:sz w:val="24"/>
          <w:szCs w:val="24"/>
        </w:rPr>
        <w:t>Nos últimos 25 anos</w:t>
      </w:r>
      <w:r>
        <w:rPr>
          <w:rFonts w:ascii="Times New Roman" w:hAnsi="Times New Roman"/>
          <w:sz w:val="24"/>
          <w:szCs w:val="24"/>
        </w:rPr>
        <w:t xml:space="preserve"> aumentou o número de populaçãoda comunidade</w:t>
      </w:r>
      <w:r w:rsidRPr="00FA04A9">
        <w:rPr>
          <w:rFonts w:ascii="Times New Roman" w:hAnsi="Times New Roman"/>
          <w:sz w:val="24"/>
          <w:szCs w:val="24"/>
        </w:rPr>
        <w:t>,</w:t>
      </w:r>
      <w:r>
        <w:rPr>
          <w:rFonts w:ascii="Times New Roman" w:hAnsi="Times New Roman"/>
          <w:sz w:val="24"/>
          <w:szCs w:val="24"/>
        </w:rPr>
        <w:t xml:space="preserve"> com isso surgiu os problemas, devido a desorganização estrutural,</w:t>
      </w:r>
      <w:r w:rsidRPr="00FA04A9">
        <w:rPr>
          <w:rFonts w:ascii="Times New Roman" w:hAnsi="Times New Roman"/>
          <w:sz w:val="24"/>
          <w:szCs w:val="24"/>
        </w:rPr>
        <w:t xml:space="preserve"> isto significa que os dois bairros se dividiram, que na maior parte somente o Bairro de Umariaçu II é mais desenvolvido na parte da educação, saúde e na organização das associações e dos projetos sociais. A partir daí que surgiu esses desentendimentos entre jovens e tanto até os moradores que residem entre os bairros. Nos últimos 10 anos este clima hostil e ficando mais tenso e atualmente, os moradores enfrenta</w:t>
      </w:r>
      <w:r>
        <w:rPr>
          <w:rFonts w:ascii="Times New Roman" w:hAnsi="Times New Roman"/>
          <w:sz w:val="24"/>
          <w:szCs w:val="24"/>
        </w:rPr>
        <w:t>m</w:t>
      </w:r>
      <w:r w:rsidRPr="00FA04A9">
        <w:rPr>
          <w:rFonts w:ascii="Times New Roman" w:hAnsi="Times New Roman"/>
          <w:sz w:val="24"/>
          <w:szCs w:val="24"/>
        </w:rPr>
        <w:t xml:space="preserve"> grandes problemas de violência, a comunidade cada vez mais está perdendo a cultura local, por terem aceitados a cultura ocidental. De fato, aconteceu um choque cultural, um impacto muito grande que tomou o seu </w:t>
      </w:r>
      <w:r>
        <w:rPr>
          <w:rFonts w:ascii="Times New Roman" w:hAnsi="Times New Roman"/>
          <w:sz w:val="24"/>
          <w:szCs w:val="24"/>
        </w:rPr>
        <w:t>convívio social muito difícil. Por isso d</w:t>
      </w:r>
      <w:r w:rsidRPr="00FA04A9">
        <w:rPr>
          <w:rFonts w:ascii="Times New Roman" w:hAnsi="Times New Roman"/>
          <w:sz w:val="24"/>
          <w:szCs w:val="24"/>
        </w:rPr>
        <w:t>iariamente os jovens de Umariaçu I e II se embriagaram para se enfrent</w:t>
      </w:r>
      <w:r>
        <w:rPr>
          <w:rFonts w:ascii="Times New Roman" w:hAnsi="Times New Roman"/>
          <w:sz w:val="24"/>
          <w:szCs w:val="24"/>
        </w:rPr>
        <w:t xml:space="preserve">ar </w:t>
      </w:r>
      <w:r w:rsidRPr="00FA04A9">
        <w:rPr>
          <w:rFonts w:ascii="Times New Roman" w:hAnsi="Times New Roman"/>
          <w:sz w:val="24"/>
          <w:szCs w:val="24"/>
        </w:rPr>
        <w:t xml:space="preserve">e se agridem fisicamente com as armas brancas, até mesmo com as armas de fogo que já é frequente nos locais isolados, ou seja, começando desde da ponte que divide as </w:t>
      </w:r>
      <w:r>
        <w:rPr>
          <w:rFonts w:ascii="Times New Roman" w:hAnsi="Times New Roman"/>
          <w:sz w:val="24"/>
          <w:szCs w:val="24"/>
        </w:rPr>
        <w:t xml:space="preserve">duas </w:t>
      </w:r>
      <w:r w:rsidRPr="00FA04A9">
        <w:rPr>
          <w:rFonts w:ascii="Times New Roman" w:hAnsi="Times New Roman"/>
          <w:sz w:val="24"/>
          <w:szCs w:val="24"/>
        </w:rPr>
        <w:t xml:space="preserve">localidades, como na estrada até próximo ao limite entre </w:t>
      </w:r>
      <w:proofErr w:type="spellStart"/>
      <w:r w:rsidRPr="00FA04A9">
        <w:rPr>
          <w:rFonts w:ascii="Times New Roman" w:hAnsi="Times New Roman"/>
          <w:sz w:val="24"/>
          <w:szCs w:val="24"/>
        </w:rPr>
        <w:t>Comara</w:t>
      </w:r>
      <w:proofErr w:type="spellEnd"/>
      <w:r w:rsidRPr="00FA04A9">
        <w:rPr>
          <w:rFonts w:ascii="Times New Roman" w:hAnsi="Times New Roman"/>
          <w:sz w:val="24"/>
          <w:szCs w:val="24"/>
        </w:rPr>
        <w:t xml:space="preserve"> e bairro Castanhal (</w:t>
      </w:r>
      <w:r>
        <w:rPr>
          <w:rFonts w:ascii="Times New Roman" w:hAnsi="Times New Roman"/>
          <w:sz w:val="24"/>
          <w:szCs w:val="24"/>
        </w:rPr>
        <w:t>Umariaçu I),</w:t>
      </w:r>
      <w:r w:rsidRPr="00FA04A9">
        <w:rPr>
          <w:rFonts w:ascii="Times New Roman" w:hAnsi="Times New Roman"/>
          <w:sz w:val="24"/>
          <w:szCs w:val="24"/>
        </w:rPr>
        <w:t xml:space="preserve"> onde diariamente as crianças indígenas que estudam na Escola Municipal São Sebastião ao voltarem para casa sofreram agressões verbais e físicas pelos usuários de drogas, por que lá </w:t>
      </w:r>
      <w:r>
        <w:rPr>
          <w:rFonts w:ascii="Times New Roman" w:hAnsi="Times New Roman"/>
          <w:sz w:val="24"/>
          <w:szCs w:val="24"/>
        </w:rPr>
        <w:t>é a concentração deles e</w:t>
      </w:r>
      <w:r w:rsidRPr="00FA04A9">
        <w:rPr>
          <w:rFonts w:ascii="Times New Roman" w:hAnsi="Times New Roman"/>
          <w:sz w:val="24"/>
          <w:szCs w:val="24"/>
        </w:rPr>
        <w:t xml:space="preserve"> o local principal da entrada de drogas ilícitas. As práticas desse infame envolvem-se crianças da faixa etária entre 10 a 12 anos tem a participação nos dois grupos. Praticamente àquelas crianças são recrutadas pelos maiores no uso de drogas que é mais comum entre os dois grupos rivais. As principais ruas de Umariaçu das quais serviam como local de confronto são: 15 de agosto, Estrada de Umariaçu I e da parte do Castanhal. Durante o confronto as pessoas são apedrejadas, as caixas de energia são totalmente são todas depredadas. É um vandalismo total. Os pais deste</w:t>
      </w:r>
      <w:r>
        <w:rPr>
          <w:rFonts w:ascii="Times New Roman" w:hAnsi="Times New Roman"/>
          <w:sz w:val="24"/>
          <w:szCs w:val="24"/>
        </w:rPr>
        <w:t>s</w:t>
      </w:r>
      <w:r w:rsidRPr="00FA04A9">
        <w:rPr>
          <w:rFonts w:ascii="Times New Roman" w:hAnsi="Times New Roman"/>
          <w:sz w:val="24"/>
          <w:szCs w:val="24"/>
        </w:rPr>
        <w:t xml:space="preserve"> jovens e crianças já </w:t>
      </w:r>
      <w:r w:rsidRPr="00FA04A9">
        <w:rPr>
          <w:rFonts w:ascii="Times New Roman" w:hAnsi="Times New Roman"/>
          <w:sz w:val="24"/>
          <w:szCs w:val="24"/>
        </w:rPr>
        <w:lastRenderedPageBreak/>
        <w:t xml:space="preserve">perderam o controle dos mesmos. Muitos jovens ficam feridos gravemente e até acontecem óbitos, já houve vários homicídios cometidos pelos jovens. </w:t>
      </w:r>
    </w:p>
    <w:p w:rsidR="00454E2A" w:rsidRDefault="00454E2A" w:rsidP="00CC6701">
      <w:pPr>
        <w:spacing w:line="360" w:lineRule="auto"/>
        <w:ind w:left="1440" w:firstLine="360"/>
        <w:jc w:val="both"/>
        <w:rPr>
          <w:rFonts w:ascii="Times New Roman" w:hAnsi="Times New Roman"/>
          <w:sz w:val="24"/>
          <w:szCs w:val="24"/>
        </w:rPr>
      </w:pPr>
      <w:r>
        <w:rPr>
          <w:rFonts w:ascii="Times New Roman" w:hAnsi="Times New Roman"/>
          <w:sz w:val="24"/>
          <w:szCs w:val="24"/>
        </w:rPr>
        <w:t>Esse fato não tem horário nem dia, sempre acontece diariamente nas ruas, ou seja, ameaçam pessoas não envolvidos com armas brancas e alguns portam armas de fogo, assim assaltando, roubando, furtando objetos de valor, como moto, celular, bens de consumo dos moradores. É um total descontrole, mesmo com a presença dos policiais militares dentro da aldeia.</w:t>
      </w:r>
    </w:p>
    <w:p w:rsidR="00CC6701" w:rsidRPr="00FA04A9" w:rsidRDefault="00CC6701" w:rsidP="00CC6701">
      <w:pPr>
        <w:spacing w:line="360" w:lineRule="auto"/>
        <w:ind w:left="1440" w:firstLine="360"/>
        <w:jc w:val="both"/>
        <w:rPr>
          <w:rFonts w:ascii="Times New Roman" w:hAnsi="Times New Roman"/>
          <w:sz w:val="24"/>
          <w:szCs w:val="24"/>
        </w:rPr>
      </w:pPr>
      <w:r w:rsidRPr="00FA04A9">
        <w:rPr>
          <w:rFonts w:ascii="Times New Roman" w:hAnsi="Times New Roman"/>
          <w:sz w:val="24"/>
          <w:szCs w:val="24"/>
        </w:rPr>
        <w:t>A escola Estadual Almirante Tamandaré, localizada na Comunidade Umariaçu II, tornou-se um palco de encontro entre jovens rivais, o que causou a violência escolar. Por isso que muitas das vezes acontecem o fracasso escolar dos alunos de Umariaçu I e, que acabam desistindo ou os pais retiram seus filhos para matricularem nas outras escolas, como nas escolas indígenas do nosso município.</w:t>
      </w:r>
    </w:p>
    <w:p w:rsidR="00CC6701" w:rsidRPr="00FA04A9" w:rsidRDefault="00CC6701" w:rsidP="00CC6701">
      <w:pPr>
        <w:spacing w:line="360" w:lineRule="auto"/>
        <w:ind w:left="1440" w:firstLine="360"/>
        <w:jc w:val="both"/>
        <w:rPr>
          <w:rFonts w:ascii="Times New Roman" w:hAnsi="Times New Roman"/>
          <w:sz w:val="24"/>
          <w:szCs w:val="24"/>
        </w:rPr>
      </w:pPr>
      <w:r w:rsidRPr="00FA04A9">
        <w:rPr>
          <w:rFonts w:ascii="Times New Roman" w:hAnsi="Times New Roman"/>
          <w:sz w:val="24"/>
          <w:szCs w:val="24"/>
        </w:rPr>
        <w:t>As consequências desses fatos que as famílias entram em conflito, mesmo que as lideranças chegarem num comum acordo, os professores de Umariaçu II também estão arriscando suas vidas profissionais ao trabalharem em Umariaçu I, devido a isso.</w:t>
      </w:r>
    </w:p>
    <w:p w:rsidR="00CC6701" w:rsidRPr="00FA04A9" w:rsidRDefault="00CC6701" w:rsidP="00CC6701">
      <w:pPr>
        <w:spacing w:line="360" w:lineRule="auto"/>
        <w:ind w:left="1440" w:firstLine="360"/>
        <w:jc w:val="both"/>
        <w:rPr>
          <w:rFonts w:ascii="Times New Roman" w:hAnsi="Times New Roman"/>
          <w:sz w:val="24"/>
          <w:szCs w:val="24"/>
        </w:rPr>
      </w:pPr>
      <w:r w:rsidRPr="00FA04A9">
        <w:rPr>
          <w:rFonts w:ascii="Times New Roman" w:hAnsi="Times New Roman"/>
          <w:sz w:val="24"/>
          <w:szCs w:val="24"/>
        </w:rPr>
        <w:t xml:space="preserve">Os principais fatores deste clima hostil </w:t>
      </w:r>
      <w:proofErr w:type="spellStart"/>
      <w:r w:rsidRPr="00FA04A9">
        <w:rPr>
          <w:rFonts w:ascii="Times New Roman" w:hAnsi="Times New Roman"/>
          <w:sz w:val="24"/>
          <w:szCs w:val="24"/>
        </w:rPr>
        <w:t>hipotecamente</w:t>
      </w:r>
      <w:proofErr w:type="spellEnd"/>
      <w:r w:rsidRPr="00FA04A9">
        <w:rPr>
          <w:rFonts w:ascii="Times New Roman" w:hAnsi="Times New Roman"/>
          <w:sz w:val="24"/>
          <w:szCs w:val="24"/>
        </w:rPr>
        <w:t xml:space="preserve"> são:</w:t>
      </w:r>
    </w:p>
    <w:p w:rsidR="00CC6701" w:rsidRPr="00FA04A9" w:rsidRDefault="00CC6701" w:rsidP="00CC6701">
      <w:pPr>
        <w:numPr>
          <w:ilvl w:val="0"/>
          <w:numId w:val="2"/>
        </w:numPr>
        <w:spacing w:line="240" w:lineRule="auto"/>
        <w:jc w:val="both"/>
        <w:rPr>
          <w:rFonts w:ascii="Times New Roman" w:hAnsi="Times New Roman"/>
          <w:sz w:val="24"/>
          <w:szCs w:val="24"/>
        </w:rPr>
      </w:pPr>
      <w:r w:rsidRPr="00FA04A9">
        <w:rPr>
          <w:rFonts w:ascii="Times New Roman" w:hAnsi="Times New Roman"/>
          <w:sz w:val="24"/>
          <w:szCs w:val="24"/>
        </w:rPr>
        <w:t>Discriminação;</w:t>
      </w:r>
    </w:p>
    <w:p w:rsidR="00CC6701" w:rsidRPr="00FA04A9" w:rsidRDefault="00CC6701" w:rsidP="00CC6701">
      <w:pPr>
        <w:numPr>
          <w:ilvl w:val="0"/>
          <w:numId w:val="2"/>
        </w:numPr>
        <w:spacing w:line="240" w:lineRule="auto"/>
        <w:jc w:val="both"/>
        <w:rPr>
          <w:rFonts w:ascii="Times New Roman" w:hAnsi="Times New Roman"/>
          <w:sz w:val="24"/>
          <w:szCs w:val="24"/>
        </w:rPr>
      </w:pPr>
      <w:r w:rsidRPr="00FA04A9">
        <w:rPr>
          <w:rFonts w:ascii="Times New Roman" w:hAnsi="Times New Roman"/>
          <w:sz w:val="24"/>
          <w:szCs w:val="24"/>
        </w:rPr>
        <w:t>Entrada de drogas ilícitas;</w:t>
      </w:r>
    </w:p>
    <w:p w:rsidR="00CC6701" w:rsidRPr="00FA04A9" w:rsidRDefault="00CC6701" w:rsidP="00CC6701">
      <w:pPr>
        <w:numPr>
          <w:ilvl w:val="0"/>
          <w:numId w:val="2"/>
        </w:numPr>
        <w:spacing w:line="240" w:lineRule="auto"/>
        <w:jc w:val="both"/>
        <w:rPr>
          <w:rFonts w:ascii="Times New Roman" w:hAnsi="Times New Roman"/>
          <w:sz w:val="24"/>
          <w:szCs w:val="24"/>
        </w:rPr>
      </w:pPr>
      <w:r w:rsidRPr="00FA04A9">
        <w:rPr>
          <w:rFonts w:ascii="Times New Roman" w:hAnsi="Times New Roman"/>
          <w:sz w:val="24"/>
          <w:szCs w:val="24"/>
        </w:rPr>
        <w:t xml:space="preserve">O uso exagero de bebidas </w:t>
      </w:r>
      <w:proofErr w:type="spellStart"/>
      <w:r w:rsidRPr="00FA04A9">
        <w:rPr>
          <w:rFonts w:ascii="Times New Roman" w:hAnsi="Times New Roman"/>
          <w:sz w:val="24"/>
          <w:szCs w:val="24"/>
        </w:rPr>
        <w:t>alcoolicas</w:t>
      </w:r>
      <w:proofErr w:type="spellEnd"/>
      <w:r w:rsidRPr="00FA04A9">
        <w:rPr>
          <w:rFonts w:ascii="Times New Roman" w:hAnsi="Times New Roman"/>
          <w:sz w:val="24"/>
          <w:szCs w:val="24"/>
        </w:rPr>
        <w:t>;</w:t>
      </w:r>
    </w:p>
    <w:p w:rsidR="00CC6701" w:rsidRPr="00FA04A9" w:rsidRDefault="00CC6701" w:rsidP="00CC6701">
      <w:pPr>
        <w:numPr>
          <w:ilvl w:val="0"/>
          <w:numId w:val="2"/>
        </w:numPr>
        <w:spacing w:line="240" w:lineRule="auto"/>
        <w:jc w:val="both"/>
        <w:rPr>
          <w:rFonts w:ascii="Times New Roman" w:hAnsi="Times New Roman"/>
          <w:sz w:val="24"/>
          <w:szCs w:val="24"/>
        </w:rPr>
      </w:pPr>
      <w:r w:rsidRPr="00FA04A9">
        <w:rPr>
          <w:rFonts w:ascii="Times New Roman" w:hAnsi="Times New Roman"/>
          <w:sz w:val="24"/>
          <w:szCs w:val="24"/>
        </w:rPr>
        <w:t>A falta de ocupação dos jovens após o horário das aulas;</w:t>
      </w:r>
    </w:p>
    <w:p w:rsidR="00CC6701" w:rsidRPr="00FA04A9" w:rsidRDefault="00CC6701" w:rsidP="00CC6701">
      <w:pPr>
        <w:numPr>
          <w:ilvl w:val="0"/>
          <w:numId w:val="2"/>
        </w:numPr>
        <w:spacing w:line="240" w:lineRule="auto"/>
        <w:jc w:val="both"/>
        <w:rPr>
          <w:rFonts w:ascii="Times New Roman" w:hAnsi="Times New Roman"/>
          <w:sz w:val="24"/>
          <w:szCs w:val="24"/>
        </w:rPr>
      </w:pPr>
      <w:r w:rsidRPr="00FA04A9">
        <w:rPr>
          <w:rFonts w:ascii="Times New Roman" w:hAnsi="Times New Roman"/>
          <w:sz w:val="24"/>
          <w:szCs w:val="24"/>
        </w:rPr>
        <w:t>A grande influencia da cultura dominante;</w:t>
      </w:r>
    </w:p>
    <w:p w:rsidR="00CC6701" w:rsidRPr="00FA04A9" w:rsidRDefault="00CC6701" w:rsidP="00CC6701">
      <w:pPr>
        <w:numPr>
          <w:ilvl w:val="0"/>
          <w:numId w:val="2"/>
        </w:numPr>
        <w:spacing w:line="240" w:lineRule="auto"/>
        <w:jc w:val="both"/>
        <w:rPr>
          <w:rFonts w:ascii="Times New Roman" w:hAnsi="Times New Roman"/>
          <w:sz w:val="24"/>
          <w:szCs w:val="24"/>
        </w:rPr>
      </w:pPr>
      <w:r w:rsidRPr="00FA04A9">
        <w:rPr>
          <w:rFonts w:ascii="Times New Roman" w:hAnsi="Times New Roman"/>
          <w:sz w:val="24"/>
          <w:szCs w:val="24"/>
        </w:rPr>
        <w:t>Perda de identidade cultural;</w:t>
      </w:r>
    </w:p>
    <w:p w:rsidR="00CC6701" w:rsidRPr="00FA04A9" w:rsidRDefault="00CC6701" w:rsidP="00CC6701">
      <w:pPr>
        <w:numPr>
          <w:ilvl w:val="0"/>
          <w:numId w:val="2"/>
        </w:numPr>
        <w:spacing w:line="240" w:lineRule="auto"/>
        <w:jc w:val="both"/>
        <w:rPr>
          <w:rFonts w:ascii="Times New Roman" w:hAnsi="Times New Roman"/>
          <w:sz w:val="24"/>
          <w:szCs w:val="24"/>
        </w:rPr>
      </w:pPr>
      <w:r w:rsidRPr="00FA04A9">
        <w:rPr>
          <w:rFonts w:ascii="Times New Roman" w:hAnsi="Times New Roman"/>
          <w:sz w:val="24"/>
          <w:szCs w:val="24"/>
        </w:rPr>
        <w:t>A falta de segurança;</w:t>
      </w:r>
    </w:p>
    <w:p w:rsidR="00CC6701" w:rsidRPr="00FA04A9" w:rsidRDefault="00CC6701" w:rsidP="00CC6701">
      <w:pPr>
        <w:numPr>
          <w:ilvl w:val="0"/>
          <w:numId w:val="2"/>
        </w:numPr>
        <w:spacing w:line="240" w:lineRule="auto"/>
        <w:jc w:val="both"/>
        <w:rPr>
          <w:rFonts w:ascii="Times New Roman" w:hAnsi="Times New Roman"/>
          <w:sz w:val="24"/>
          <w:szCs w:val="24"/>
        </w:rPr>
      </w:pPr>
      <w:r w:rsidRPr="00FA04A9">
        <w:rPr>
          <w:rFonts w:ascii="Times New Roman" w:hAnsi="Times New Roman"/>
          <w:sz w:val="24"/>
          <w:szCs w:val="24"/>
        </w:rPr>
        <w:t>O descaso das famílias;</w:t>
      </w:r>
    </w:p>
    <w:p w:rsidR="00CC6701" w:rsidRPr="00FA04A9" w:rsidRDefault="00CC6701" w:rsidP="00CC6701">
      <w:pPr>
        <w:numPr>
          <w:ilvl w:val="0"/>
          <w:numId w:val="2"/>
        </w:numPr>
        <w:spacing w:line="240" w:lineRule="auto"/>
        <w:jc w:val="both"/>
        <w:rPr>
          <w:rFonts w:ascii="Times New Roman" w:hAnsi="Times New Roman"/>
          <w:sz w:val="24"/>
          <w:szCs w:val="24"/>
        </w:rPr>
      </w:pPr>
      <w:r w:rsidRPr="00FA04A9">
        <w:rPr>
          <w:rFonts w:ascii="Times New Roman" w:hAnsi="Times New Roman"/>
          <w:sz w:val="24"/>
          <w:szCs w:val="24"/>
        </w:rPr>
        <w:t>Falta de programas/projetos voltado para esse fim.</w:t>
      </w:r>
    </w:p>
    <w:p w:rsidR="00CC6701" w:rsidRPr="00FA04A9" w:rsidRDefault="00CC6701" w:rsidP="00CC6701">
      <w:pPr>
        <w:spacing w:line="360" w:lineRule="auto"/>
        <w:ind w:left="1440" w:firstLine="720"/>
        <w:jc w:val="both"/>
        <w:rPr>
          <w:rFonts w:ascii="Times New Roman" w:hAnsi="Times New Roman"/>
          <w:sz w:val="24"/>
          <w:szCs w:val="24"/>
        </w:rPr>
      </w:pPr>
      <w:r w:rsidRPr="00FA04A9">
        <w:rPr>
          <w:rFonts w:ascii="Times New Roman" w:hAnsi="Times New Roman"/>
          <w:sz w:val="24"/>
          <w:szCs w:val="24"/>
        </w:rPr>
        <w:t>Desta forma, este projeto tem a preocupação de prevenir e proteger a vidas destes jovens, principalmente as criança</w:t>
      </w:r>
      <w:r w:rsidR="00454E2A">
        <w:rPr>
          <w:rFonts w:ascii="Times New Roman" w:hAnsi="Times New Roman"/>
          <w:sz w:val="24"/>
          <w:szCs w:val="24"/>
        </w:rPr>
        <w:t>s das comunidades que já são vít</w:t>
      </w:r>
      <w:r w:rsidRPr="00FA04A9">
        <w:rPr>
          <w:rFonts w:ascii="Times New Roman" w:hAnsi="Times New Roman"/>
          <w:sz w:val="24"/>
          <w:szCs w:val="24"/>
        </w:rPr>
        <w:t>imas desta situação de vulnerabilidade social e, já participam diretamente do vandalismo. Buscar ocupar as crianças e os jovens com atividades desportivas. Culturais e artísticas, inclusive a instrução militar e das aulas de reforços interdisciplinar, isso seria aproveitado após o seu tempo de aula. Oferecer às famílias na orientação destas crianças e jovens, prevenindo-os do mundo das drogas e violências.</w:t>
      </w:r>
    </w:p>
    <w:p w:rsidR="00CC6701" w:rsidRPr="00FA04A9" w:rsidRDefault="00CC6701" w:rsidP="00CC6701">
      <w:pPr>
        <w:spacing w:line="360" w:lineRule="auto"/>
        <w:ind w:left="1440" w:firstLine="720"/>
        <w:jc w:val="both"/>
        <w:rPr>
          <w:rFonts w:ascii="Times New Roman" w:hAnsi="Times New Roman"/>
          <w:sz w:val="24"/>
          <w:szCs w:val="24"/>
        </w:rPr>
      </w:pPr>
      <w:r w:rsidRPr="00FA04A9">
        <w:rPr>
          <w:rFonts w:ascii="Times New Roman" w:hAnsi="Times New Roman"/>
          <w:sz w:val="24"/>
          <w:szCs w:val="24"/>
        </w:rPr>
        <w:lastRenderedPageBreak/>
        <w:t>As duas comunidades chegam-se numa conclusão de que o projeto trará benefício e tornam-se jovens competentes para os mesmos se preparem para a vida de cidadania, nos faz entender que por meio deste, podemos democratizar e gerar e união a paz, o movimento da expressão do indivíduo em ação, como manifestação social, promovendo, a diversão, desenvolvimento pessoal e a interação social dentro da sua sociedade.</w:t>
      </w:r>
    </w:p>
    <w:p w:rsidR="00CC6701" w:rsidRDefault="00CC6701" w:rsidP="00CC6701">
      <w:pPr>
        <w:spacing w:line="360" w:lineRule="auto"/>
        <w:ind w:left="1440" w:firstLine="720"/>
        <w:jc w:val="both"/>
        <w:rPr>
          <w:rFonts w:ascii="Times New Roman" w:hAnsi="Times New Roman"/>
          <w:b/>
          <w:i/>
          <w:sz w:val="24"/>
          <w:szCs w:val="24"/>
        </w:rPr>
      </w:pPr>
      <w:r w:rsidRPr="00FA04A9">
        <w:rPr>
          <w:rFonts w:ascii="Times New Roman" w:hAnsi="Times New Roman"/>
          <w:sz w:val="24"/>
          <w:szCs w:val="24"/>
        </w:rPr>
        <w:t>Portanto, este projeto terá a participação das parcerias entre Prefeitura Municipal de</w:t>
      </w:r>
      <w:r>
        <w:rPr>
          <w:rFonts w:ascii="Times New Roman" w:hAnsi="Times New Roman"/>
          <w:sz w:val="24"/>
          <w:szCs w:val="24"/>
        </w:rPr>
        <w:t xml:space="preserve"> Tabatinga, Secretaria Municipal da Educação, da Policia Militar do Amazonas e de outras instituições,que terá apoio </w:t>
      </w:r>
      <w:r w:rsidRPr="00FA04A9">
        <w:rPr>
          <w:rFonts w:ascii="Times New Roman" w:hAnsi="Times New Roman"/>
          <w:sz w:val="24"/>
          <w:szCs w:val="24"/>
        </w:rPr>
        <w:t>da</w:t>
      </w:r>
      <w:r>
        <w:rPr>
          <w:rFonts w:ascii="Times New Roman" w:hAnsi="Times New Roman"/>
          <w:sz w:val="24"/>
          <w:szCs w:val="24"/>
        </w:rPr>
        <w:t xml:space="preserve"> parte de</w:t>
      </w:r>
      <w:r w:rsidRPr="00FA04A9">
        <w:rPr>
          <w:rFonts w:ascii="Times New Roman" w:hAnsi="Times New Roman"/>
          <w:sz w:val="24"/>
          <w:szCs w:val="24"/>
        </w:rPr>
        <w:t xml:space="preserve"> logística e de fornecimento de materiais orçados para o desenvolvimento dos trabalhos a serem aplicados, por isso a prefeitura tem o seu dever de proteger e dá atenção aos seus munícipes, conforme a legislação municipal a seguir: </w:t>
      </w:r>
      <w:r w:rsidRPr="00FA04A9">
        <w:rPr>
          <w:rFonts w:ascii="Times New Roman" w:hAnsi="Times New Roman"/>
          <w:b/>
          <w:i/>
          <w:sz w:val="24"/>
          <w:szCs w:val="24"/>
        </w:rPr>
        <w:t>Art. 170 – “ O município suplementará, se necessário a assistência aos grupos, comunidades e organização indígenas, nos termos da Constituição e da legislação própria e atuará cooperativamente como a união nas ações que visem a preservação de sua cultura”. (Lei Orgânica do Município de Tabatinga)</w:t>
      </w:r>
    </w:p>
    <w:p w:rsidR="00CC6701" w:rsidRPr="00FA04A9" w:rsidRDefault="00CC6701" w:rsidP="00CC6701">
      <w:pPr>
        <w:spacing w:line="360" w:lineRule="auto"/>
        <w:ind w:left="1440" w:firstLine="720"/>
        <w:jc w:val="both"/>
        <w:rPr>
          <w:rFonts w:ascii="Times New Roman" w:hAnsi="Times New Roman"/>
          <w:b/>
          <w:i/>
          <w:sz w:val="24"/>
          <w:szCs w:val="24"/>
        </w:rPr>
      </w:pP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OBJETIVO GERAL</w:t>
      </w:r>
    </w:p>
    <w:p w:rsidR="00CC6701" w:rsidRPr="00FA04A9" w:rsidRDefault="00CC6701" w:rsidP="00CC6701">
      <w:pPr>
        <w:numPr>
          <w:ilvl w:val="0"/>
          <w:numId w:val="3"/>
        </w:numPr>
        <w:spacing w:line="360" w:lineRule="auto"/>
        <w:jc w:val="both"/>
        <w:rPr>
          <w:rFonts w:ascii="Times New Roman" w:hAnsi="Times New Roman"/>
          <w:sz w:val="24"/>
          <w:szCs w:val="24"/>
        </w:rPr>
      </w:pPr>
      <w:r w:rsidRPr="00FA04A9">
        <w:rPr>
          <w:rFonts w:ascii="Times New Roman" w:hAnsi="Times New Roman"/>
          <w:sz w:val="24"/>
          <w:szCs w:val="24"/>
        </w:rPr>
        <w:t>Proteger as crianças e jovens em situações de risco social, dando a oportunidade e preparando para uma vida digna e solidária, visando à formação de cidadão críticos e conscientes de sua realidade num clima amistoso entre as duas comunidades, através das atividades diversificadas durante o percurso do projeto;</w:t>
      </w:r>
    </w:p>
    <w:p w:rsidR="00CC6701" w:rsidRPr="00FA04A9" w:rsidRDefault="00CC6701" w:rsidP="00CC6701">
      <w:pPr>
        <w:numPr>
          <w:ilvl w:val="0"/>
          <w:numId w:val="3"/>
        </w:numPr>
        <w:spacing w:line="360" w:lineRule="auto"/>
        <w:jc w:val="both"/>
        <w:rPr>
          <w:rFonts w:ascii="Times New Roman" w:hAnsi="Times New Roman"/>
          <w:sz w:val="24"/>
          <w:szCs w:val="24"/>
        </w:rPr>
      </w:pPr>
      <w:r w:rsidRPr="00FA04A9">
        <w:rPr>
          <w:rFonts w:ascii="Times New Roman" w:hAnsi="Times New Roman"/>
          <w:sz w:val="24"/>
          <w:szCs w:val="24"/>
        </w:rPr>
        <w:t>Treinar as crianças e jovens com instrução militar, preparando os mesmos com capacidade de compreender e familiarizando com as normas e instrução, tanto com os direitos garantidos na Constituição e na ECA.</w:t>
      </w:r>
    </w:p>
    <w:p w:rsidR="00CC6701" w:rsidRPr="00FA04A9" w:rsidRDefault="00CC6701" w:rsidP="00CC6701">
      <w:pPr>
        <w:numPr>
          <w:ilvl w:val="0"/>
          <w:numId w:val="3"/>
        </w:numPr>
        <w:spacing w:line="360" w:lineRule="auto"/>
        <w:jc w:val="both"/>
        <w:rPr>
          <w:rFonts w:ascii="Times New Roman" w:hAnsi="Times New Roman"/>
          <w:sz w:val="24"/>
          <w:szCs w:val="24"/>
        </w:rPr>
      </w:pPr>
      <w:r w:rsidRPr="00FA04A9">
        <w:rPr>
          <w:rFonts w:ascii="Times New Roman" w:hAnsi="Times New Roman"/>
          <w:sz w:val="24"/>
          <w:szCs w:val="24"/>
        </w:rPr>
        <w:t>Promover as aulas de reforços interdisciplinar e t</w:t>
      </w:r>
      <w:r w:rsidR="00491C33">
        <w:rPr>
          <w:rFonts w:ascii="Times New Roman" w:hAnsi="Times New Roman"/>
          <w:sz w:val="24"/>
          <w:szCs w:val="24"/>
        </w:rPr>
        <w:t xml:space="preserve">ransversais, conforme o tema </w:t>
      </w:r>
      <w:r w:rsidRPr="00FA04A9">
        <w:rPr>
          <w:rFonts w:ascii="Times New Roman" w:hAnsi="Times New Roman"/>
          <w:sz w:val="24"/>
          <w:szCs w:val="24"/>
        </w:rPr>
        <w:t>abordado.</w:t>
      </w: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OBJETIVOS ESPECIFICOS</w:t>
      </w:r>
    </w:p>
    <w:p w:rsidR="00CC6701" w:rsidRPr="00FA04A9" w:rsidRDefault="00CC6701" w:rsidP="00CC6701">
      <w:pPr>
        <w:numPr>
          <w:ilvl w:val="0"/>
          <w:numId w:val="4"/>
        </w:numPr>
        <w:jc w:val="both"/>
        <w:rPr>
          <w:rFonts w:ascii="Times New Roman" w:hAnsi="Times New Roman"/>
          <w:sz w:val="24"/>
          <w:szCs w:val="24"/>
        </w:rPr>
      </w:pPr>
      <w:r w:rsidRPr="00FA04A9">
        <w:rPr>
          <w:rFonts w:ascii="Times New Roman" w:hAnsi="Times New Roman"/>
          <w:sz w:val="24"/>
          <w:szCs w:val="24"/>
        </w:rPr>
        <w:t>Ocupar as crianças e jovens com o tempo ocioso com atividades físicas e instrucionais militares e desportivas após o horário escolar;</w:t>
      </w:r>
    </w:p>
    <w:p w:rsidR="00CC6701" w:rsidRPr="00FA04A9" w:rsidRDefault="00CC6701" w:rsidP="00CC6701">
      <w:pPr>
        <w:numPr>
          <w:ilvl w:val="0"/>
          <w:numId w:val="4"/>
        </w:numPr>
        <w:jc w:val="both"/>
        <w:rPr>
          <w:rFonts w:ascii="Times New Roman" w:hAnsi="Times New Roman"/>
          <w:sz w:val="24"/>
          <w:szCs w:val="24"/>
        </w:rPr>
      </w:pPr>
      <w:r w:rsidRPr="00FA04A9">
        <w:rPr>
          <w:rFonts w:ascii="Times New Roman" w:hAnsi="Times New Roman"/>
          <w:sz w:val="24"/>
          <w:szCs w:val="24"/>
        </w:rPr>
        <w:t>Apoiar as famílias nas orientações sobre a violência, drogas e problemas decorrentes e, inclui-las os jovens envolvidos na sociedade através das atividades das práticas do esporte e da cultura;</w:t>
      </w:r>
    </w:p>
    <w:p w:rsidR="00CC6701" w:rsidRDefault="00CC6701" w:rsidP="00CC6701">
      <w:pPr>
        <w:numPr>
          <w:ilvl w:val="0"/>
          <w:numId w:val="4"/>
        </w:numPr>
        <w:jc w:val="both"/>
        <w:rPr>
          <w:rFonts w:ascii="Times New Roman" w:hAnsi="Times New Roman"/>
          <w:sz w:val="24"/>
          <w:szCs w:val="24"/>
        </w:rPr>
      </w:pPr>
      <w:r w:rsidRPr="00FA04A9">
        <w:rPr>
          <w:rFonts w:ascii="Times New Roman" w:hAnsi="Times New Roman"/>
          <w:sz w:val="24"/>
          <w:szCs w:val="24"/>
        </w:rPr>
        <w:t>Promover aulas de reforços interdisciplinares e transversais com temas relacionados às drogas licitas e ilícitas, contextualizando com a vivencia da realidade local;</w:t>
      </w:r>
    </w:p>
    <w:p w:rsidR="00CC6701" w:rsidRPr="00FA04A9" w:rsidRDefault="00CC6701" w:rsidP="00CC6701">
      <w:pPr>
        <w:ind w:left="1900"/>
        <w:jc w:val="both"/>
        <w:rPr>
          <w:rFonts w:ascii="Times New Roman" w:hAnsi="Times New Roman"/>
          <w:sz w:val="24"/>
          <w:szCs w:val="24"/>
        </w:rPr>
      </w:pP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METAS</w:t>
      </w:r>
    </w:p>
    <w:p w:rsidR="00CC6701" w:rsidRDefault="00CC6701" w:rsidP="00CC6701">
      <w:pPr>
        <w:numPr>
          <w:ilvl w:val="0"/>
          <w:numId w:val="5"/>
        </w:numPr>
        <w:jc w:val="both"/>
        <w:rPr>
          <w:rFonts w:ascii="Times New Roman" w:hAnsi="Times New Roman"/>
          <w:sz w:val="24"/>
          <w:szCs w:val="24"/>
        </w:rPr>
      </w:pPr>
      <w:r w:rsidRPr="00FA04A9">
        <w:rPr>
          <w:rFonts w:ascii="Times New Roman" w:hAnsi="Times New Roman"/>
          <w:sz w:val="24"/>
          <w:szCs w:val="24"/>
        </w:rPr>
        <w:t>Alcançar daqui alguns anos, a união, a paz, a compreensão, a igualdade e a amizade entre as crianças, os jovens e adultos das duas comunidades.</w:t>
      </w:r>
    </w:p>
    <w:p w:rsidR="00CC6701" w:rsidRPr="00FA04A9" w:rsidRDefault="00CC6701" w:rsidP="00CC6701">
      <w:pPr>
        <w:ind w:left="1800"/>
        <w:jc w:val="both"/>
        <w:rPr>
          <w:rFonts w:ascii="Times New Roman" w:hAnsi="Times New Roman"/>
          <w:sz w:val="24"/>
          <w:szCs w:val="24"/>
        </w:rPr>
      </w:pP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PÚBLICO ALVO</w:t>
      </w:r>
    </w:p>
    <w:p w:rsidR="00CC6701" w:rsidRPr="00FA04A9" w:rsidRDefault="00CC6701" w:rsidP="00CC6701">
      <w:pPr>
        <w:numPr>
          <w:ilvl w:val="0"/>
          <w:numId w:val="5"/>
        </w:numPr>
        <w:jc w:val="both"/>
        <w:rPr>
          <w:rFonts w:ascii="Times New Roman" w:hAnsi="Times New Roman"/>
          <w:sz w:val="24"/>
          <w:szCs w:val="24"/>
        </w:rPr>
      </w:pPr>
      <w:r w:rsidRPr="00FA04A9">
        <w:rPr>
          <w:rFonts w:ascii="Times New Roman" w:hAnsi="Times New Roman"/>
          <w:sz w:val="24"/>
          <w:szCs w:val="24"/>
        </w:rPr>
        <w:t>Crianças e jovens entre 10 a 15 anos de idade das comunidades de Umariaçu I e II. Já foram matriculados 135 alunos das séries iniciais do ensino fundamental e das séries finais do ensino fundamental.</w:t>
      </w: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LOCALIZAÇÃO E ABRAGENCIA</w:t>
      </w:r>
    </w:p>
    <w:p w:rsidR="00CC6701" w:rsidRDefault="00CC6701" w:rsidP="00CC6701">
      <w:pPr>
        <w:numPr>
          <w:ilvl w:val="0"/>
          <w:numId w:val="5"/>
        </w:numPr>
        <w:rPr>
          <w:rFonts w:ascii="Times New Roman" w:hAnsi="Times New Roman"/>
          <w:sz w:val="24"/>
          <w:szCs w:val="24"/>
        </w:rPr>
      </w:pPr>
      <w:r w:rsidRPr="00FA04A9">
        <w:rPr>
          <w:rFonts w:ascii="Times New Roman" w:hAnsi="Times New Roman"/>
          <w:sz w:val="24"/>
          <w:szCs w:val="24"/>
        </w:rPr>
        <w:t>Comunidades de Umariaçu I e II.</w:t>
      </w: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ESCOLAS ENVOLVIDAS DO PROJETO</w:t>
      </w:r>
    </w:p>
    <w:p w:rsidR="00CC6701" w:rsidRPr="00FA04A9" w:rsidRDefault="00CC6701" w:rsidP="00CC6701">
      <w:pPr>
        <w:numPr>
          <w:ilvl w:val="0"/>
          <w:numId w:val="6"/>
        </w:numPr>
        <w:spacing w:after="0" w:line="276" w:lineRule="auto"/>
        <w:rPr>
          <w:rFonts w:ascii="Times New Roman" w:hAnsi="Times New Roman"/>
          <w:sz w:val="24"/>
          <w:szCs w:val="24"/>
        </w:rPr>
      </w:pPr>
      <w:r w:rsidRPr="00FA04A9">
        <w:rPr>
          <w:rFonts w:ascii="Times New Roman" w:hAnsi="Times New Roman"/>
          <w:sz w:val="24"/>
          <w:szCs w:val="24"/>
        </w:rPr>
        <w:t>Escola Municipal Indígena “</w:t>
      </w:r>
      <w:proofErr w:type="spellStart"/>
      <w:r w:rsidRPr="00FA04A9">
        <w:rPr>
          <w:rFonts w:ascii="Times New Roman" w:hAnsi="Times New Roman"/>
          <w:sz w:val="24"/>
          <w:szCs w:val="24"/>
        </w:rPr>
        <w:t>O’iTchurune</w:t>
      </w:r>
      <w:proofErr w:type="spellEnd"/>
      <w:r w:rsidRPr="00FA04A9">
        <w:rPr>
          <w:rFonts w:ascii="Times New Roman" w:hAnsi="Times New Roman"/>
          <w:sz w:val="24"/>
          <w:szCs w:val="24"/>
        </w:rPr>
        <w:t>” – Umariaçu I</w:t>
      </w:r>
    </w:p>
    <w:p w:rsidR="00CC6701" w:rsidRPr="00FA04A9" w:rsidRDefault="00CC6701" w:rsidP="00CC6701">
      <w:pPr>
        <w:numPr>
          <w:ilvl w:val="0"/>
          <w:numId w:val="6"/>
        </w:numPr>
        <w:spacing w:after="0" w:line="276" w:lineRule="auto"/>
        <w:rPr>
          <w:rFonts w:ascii="Times New Roman" w:hAnsi="Times New Roman"/>
          <w:sz w:val="24"/>
          <w:szCs w:val="24"/>
        </w:rPr>
      </w:pPr>
      <w:r w:rsidRPr="00FA04A9">
        <w:rPr>
          <w:rFonts w:ascii="Times New Roman" w:hAnsi="Times New Roman"/>
          <w:sz w:val="24"/>
          <w:szCs w:val="24"/>
        </w:rPr>
        <w:t>Escola Municipal Indígena João Ayres da Cruz”</w:t>
      </w:r>
    </w:p>
    <w:p w:rsidR="00CC6701" w:rsidRPr="00FA04A9" w:rsidRDefault="00CC6701" w:rsidP="00CC6701">
      <w:pPr>
        <w:numPr>
          <w:ilvl w:val="0"/>
          <w:numId w:val="6"/>
        </w:numPr>
        <w:spacing w:after="0" w:line="276" w:lineRule="auto"/>
        <w:rPr>
          <w:rFonts w:ascii="Times New Roman" w:hAnsi="Times New Roman"/>
          <w:sz w:val="24"/>
          <w:szCs w:val="24"/>
        </w:rPr>
      </w:pPr>
      <w:r w:rsidRPr="00FA04A9">
        <w:rPr>
          <w:rFonts w:ascii="Times New Roman" w:hAnsi="Times New Roman"/>
          <w:sz w:val="24"/>
          <w:szCs w:val="24"/>
        </w:rPr>
        <w:t xml:space="preserve">Escola Estadual </w:t>
      </w:r>
      <w:proofErr w:type="spellStart"/>
      <w:r w:rsidRPr="00FA04A9">
        <w:rPr>
          <w:rFonts w:ascii="Times New Roman" w:hAnsi="Times New Roman"/>
          <w:sz w:val="24"/>
          <w:szCs w:val="24"/>
        </w:rPr>
        <w:t>ProfªElécia</w:t>
      </w:r>
      <w:proofErr w:type="spellEnd"/>
      <w:r w:rsidRPr="00FA04A9">
        <w:rPr>
          <w:rFonts w:ascii="Times New Roman" w:hAnsi="Times New Roman"/>
          <w:sz w:val="24"/>
          <w:szCs w:val="24"/>
        </w:rPr>
        <w:t xml:space="preserve"> Campos “</w:t>
      </w:r>
      <w:proofErr w:type="spellStart"/>
      <w:r w:rsidRPr="00FA04A9">
        <w:rPr>
          <w:rFonts w:ascii="Times New Roman" w:hAnsi="Times New Roman"/>
          <w:sz w:val="24"/>
          <w:szCs w:val="24"/>
        </w:rPr>
        <w:t>Metchacuna</w:t>
      </w:r>
      <w:proofErr w:type="spellEnd"/>
      <w:r w:rsidRPr="00FA04A9">
        <w:rPr>
          <w:rFonts w:ascii="Times New Roman" w:hAnsi="Times New Roman"/>
          <w:sz w:val="24"/>
          <w:szCs w:val="24"/>
        </w:rPr>
        <w:t>”</w:t>
      </w:r>
    </w:p>
    <w:p w:rsidR="00CC6701" w:rsidRPr="00FA04A9" w:rsidRDefault="00CC6701" w:rsidP="00CC6701">
      <w:pPr>
        <w:numPr>
          <w:ilvl w:val="0"/>
          <w:numId w:val="6"/>
        </w:numPr>
        <w:spacing w:after="0" w:line="276" w:lineRule="auto"/>
        <w:rPr>
          <w:rFonts w:ascii="Times New Roman" w:hAnsi="Times New Roman"/>
          <w:sz w:val="24"/>
          <w:szCs w:val="24"/>
        </w:rPr>
      </w:pPr>
      <w:r w:rsidRPr="00FA04A9">
        <w:rPr>
          <w:rFonts w:ascii="Times New Roman" w:hAnsi="Times New Roman"/>
          <w:sz w:val="24"/>
          <w:szCs w:val="24"/>
        </w:rPr>
        <w:t>Escola Estadual Indígena Almirante Tamandaré</w:t>
      </w: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METODOLOGIA</w:t>
      </w:r>
    </w:p>
    <w:p w:rsidR="00CC6701" w:rsidRPr="00FA04A9" w:rsidRDefault="00CC6701" w:rsidP="00CC6701">
      <w:pPr>
        <w:ind w:left="1080" w:firstLine="360"/>
        <w:rPr>
          <w:rFonts w:ascii="Times New Roman" w:hAnsi="Times New Roman"/>
          <w:sz w:val="24"/>
          <w:szCs w:val="24"/>
        </w:rPr>
      </w:pPr>
      <w:r w:rsidRPr="00FA04A9">
        <w:rPr>
          <w:rFonts w:ascii="Times New Roman" w:hAnsi="Times New Roman"/>
          <w:sz w:val="24"/>
          <w:szCs w:val="24"/>
        </w:rPr>
        <w:t>As atividades deste projeto acontecerão no contra-turno dos alunos, obedecendo a uma rotina semanal do projeto de cada escola.</w:t>
      </w:r>
    </w:p>
    <w:p w:rsidR="00CC6701" w:rsidRPr="00FA04A9" w:rsidRDefault="00CC6701" w:rsidP="00CC6701">
      <w:pPr>
        <w:ind w:left="1080" w:firstLine="360"/>
        <w:rPr>
          <w:rFonts w:ascii="Times New Roman" w:hAnsi="Times New Roman"/>
          <w:sz w:val="24"/>
          <w:szCs w:val="24"/>
        </w:rPr>
      </w:pPr>
      <w:r w:rsidRPr="00FA04A9">
        <w:rPr>
          <w:rFonts w:ascii="Times New Roman" w:hAnsi="Times New Roman"/>
          <w:sz w:val="24"/>
          <w:szCs w:val="24"/>
        </w:rPr>
        <w:t>Os alunos terão aulas de reforços escolares e também das aulas de instruções militares com os profissionais preparados a fim de ajudar para esse fim. Sendo que as famílias serão principais atores para o acompanhamento durante o período das atividades e do projeto.</w:t>
      </w:r>
    </w:p>
    <w:p w:rsidR="00CC6701" w:rsidRPr="00FA04A9" w:rsidRDefault="00CC6701" w:rsidP="00CC6701">
      <w:pPr>
        <w:ind w:left="1080" w:firstLine="360"/>
        <w:rPr>
          <w:rFonts w:ascii="Times New Roman" w:hAnsi="Times New Roman"/>
          <w:sz w:val="24"/>
          <w:szCs w:val="24"/>
        </w:rPr>
      </w:pPr>
      <w:r w:rsidRPr="00FA04A9">
        <w:rPr>
          <w:rFonts w:ascii="Times New Roman" w:hAnsi="Times New Roman"/>
          <w:sz w:val="24"/>
          <w:szCs w:val="24"/>
        </w:rPr>
        <w:t>Eis algumas atividades programadas do projeto:</w:t>
      </w:r>
    </w:p>
    <w:p w:rsidR="00CC6701" w:rsidRPr="00FA04A9" w:rsidRDefault="00CC6701" w:rsidP="00CC6701">
      <w:pPr>
        <w:numPr>
          <w:ilvl w:val="0"/>
          <w:numId w:val="7"/>
        </w:numPr>
        <w:rPr>
          <w:rFonts w:ascii="Times New Roman" w:hAnsi="Times New Roman"/>
          <w:sz w:val="24"/>
          <w:szCs w:val="24"/>
        </w:rPr>
      </w:pPr>
      <w:r w:rsidRPr="00FA04A9">
        <w:rPr>
          <w:rFonts w:ascii="Times New Roman" w:hAnsi="Times New Roman"/>
          <w:sz w:val="24"/>
          <w:szCs w:val="24"/>
        </w:rPr>
        <w:t>Orientação sobre as boas condutas e convivência dentro da sociedade indígena;</w:t>
      </w:r>
    </w:p>
    <w:p w:rsidR="00CC6701" w:rsidRPr="00FA04A9" w:rsidRDefault="00CC6701" w:rsidP="00CC6701">
      <w:pPr>
        <w:numPr>
          <w:ilvl w:val="0"/>
          <w:numId w:val="7"/>
        </w:numPr>
        <w:rPr>
          <w:rFonts w:ascii="Times New Roman" w:hAnsi="Times New Roman"/>
          <w:sz w:val="24"/>
          <w:szCs w:val="24"/>
        </w:rPr>
      </w:pPr>
      <w:r w:rsidRPr="00FA04A9">
        <w:rPr>
          <w:rFonts w:ascii="Times New Roman" w:hAnsi="Times New Roman"/>
          <w:sz w:val="24"/>
          <w:szCs w:val="24"/>
        </w:rPr>
        <w:t>Práticas desportivas e culturais;</w:t>
      </w:r>
    </w:p>
    <w:p w:rsidR="00CC6701" w:rsidRPr="00FA04A9" w:rsidRDefault="00CC6701" w:rsidP="00CC6701">
      <w:pPr>
        <w:numPr>
          <w:ilvl w:val="0"/>
          <w:numId w:val="7"/>
        </w:numPr>
        <w:rPr>
          <w:rFonts w:ascii="Times New Roman" w:hAnsi="Times New Roman"/>
          <w:sz w:val="24"/>
          <w:szCs w:val="24"/>
        </w:rPr>
      </w:pPr>
      <w:r w:rsidRPr="00FA04A9">
        <w:rPr>
          <w:rFonts w:ascii="Times New Roman" w:hAnsi="Times New Roman"/>
          <w:sz w:val="24"/>
          <w:szCs w:val="24"/>
        </w:rPr>
        <w:t>Resgate dos jovens com situações de vulnerabilidade social;</w:t>
      </w:r>
    </w:p>
    <w:p w:rsidR="00CC6701" w:rsidRPr="00FA04A9" w:rsidRDefault="00CC6701" w:rsidP="00CC6701">
      <w:pPr>
        <w:numPr>
          <w:ilvl w:val="0"/>
          <w:numId w:val="7"/>
        </w:numPr>
        <w:rPr>
          <w:rFonts w:ascii="Times New Roman" w:hAnsi="Times New Roman"/>
          <w:sz w:val="24"/>
          <w:szCs w:val="24"/>
        </w:rPr>
      </w:pPr>
      <w:r w:rsidRPr="00FA04A9">
        <w:rPr>
          <w:rFonts w:ascii="Times New Roman" w:hAnsi="Times New Roman"/>
          <w:sz w:val="24"/>
          <w:szCs w:val="24"/>
        </w:rPr>
        <w:t>Orientação sobre as drogas licitas e ilícitas;</w:t>
      </w:r>
    </w:p>
    <w:p w:rsidR="00CC6701" w:rsidRPr="00FA04A9" w:rsidRDefault="00CC6701" w:rsidP="00CC6701">
      <w:pPr>
        <w:numPr>
          <w:ilvl w:val="0"/>
          <w:numId w:val="7"/>
        </w:numPr>
        <w:rPr>
          <w:rFonts w:ascii="Times New Roman" w:hAnsi="Times New Roman"/>
          <w:sz w:val="24"/>
          <w:szCs w:val="24"/>
        </w:rPr>
      </w:pPr>
      <w:r w:rsidRPr="00FA04A9">
        <w:rPr>
          <w:rFonts w:ascii="Times New Roman" w:hAnsi="Times New Roman"/>
          <w:sz w:val="24"/>
          <w:szCs w:val="24"/>
        </w:rPr>
        <w:t>Participação efetiva dos profissionais da saúde, da educação, da religião e demais órgãos competentes.</w:t>
      </w:r>
    </w:p>
    <w:p w:rsidR="00CC6701" w:rsidRPr="00FA04A9" w:rsidRDefault="00CC6701" w:rsidP="00491C33">
      <w:pPr>
        <w:ind w:left="1440" w:firstLine="360"/>
        <w:jc w:val="both"/>
        <w:rPr>
          <w:rFonts w:ascii="Times New Roman" w:hAnsi="Times New Roman"/>
          <w:sz w:val="24"/>
          <w:szCs w:val="24"/>
        </w:rPr>
      </w:pPr>
      <w:r>
        <w:rPr>
          <w:rFonts w:ascii="Times New Roman" w:hAnsi="Times New Roman"/>
          <w:sz w:val="24"/>
          <w:szCs w:val="24"/>
        </w:rPr>
        <w:t xml:space="preserve">Serão trabalhados os conteúdos programáticos </w:t>
      </w:r>
      <w:r w:rsidR="00491C33">
        <w:rPr>
          <w:rFonts w:ascii="Times New Roman" w:hAnsi="Times New Roman"/>
          <w:sz w:val="24"/>
          <w:szCs w:val="24"/>
        </w:rPr>
        <w:t xml:space="preserve">interdisciplinar e transversais que possam ajudar os alunos na construção de conhecimentos importantes para o preparo na vida cidadania, considerando a criação neles o gosto e da interação entre os mesmos, e adaptar-se com as instruções militares específicos </w:t>
      </w:r>
      <w:r>
        <w:rPr>
          <w:rFonts w:ascii="Times New Roman" w:hAnsi="Times New Roman"/>
          <w:sz w:val="24"/>
          <w:szCs w:val="24"/>
        </w:rPr>
        <w:t>durante o período do curso</w:t>
      </w:r>
      <w:r w:rsidR="00491C33">
        <w:rPr>
          <w:rFonts w:ascii="Times New Roman" w:hAnsi="Times New Roman"/>
          <w:sz w:val="24"/>
          <w:szCs w:val="24"/>
        </w:rPr>
        <w:t xml:space="preserve"> com os profissionais multidisciplinares das diversas áreas, como da saúde, ambiental, educação, segurança e entre outros, como mostra o quadro a seguir</w:t>
      </w:r>
      <w:r>
        <w:rPr>
          <w:rFonts w:ascii="Times New Roman" w:hAnsi="Times New Roman"/>
          <w:sz w:val="24"/>
          <w:szCs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6227"/>
        <w:gridCol w:w="567"/>
        <w:gridCol w:w="2118"/>
      </w:tblGrid>
      <w:tr w:rsidR="00D11A76" w:rsidRPr="001A2264" w:rsidTr="000E7629">
        <w:tc>
          <w:tcPr>
            <w:tcW w:w="9376" w:type="dxa"/>
            <w:gridSpan w:val="4"/>
            <w:shd w:val="clear" w:color="auto" w:fill="DEEAF6" w:themeFill="accent1" w:themeFillTint="33"/>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lastRenderedPageBreak/>
              <w:t>GRADE CURRICULAR DO CURSO DE POLICIA MILITAR MIRIM INDÍGENA</w:t>
            </w:r>
          </w:p>
        </w:tc>
      </w:tr>
      <w:tr w:rsidR="00D11A76" w:rsidRPr="001A2264" w:rsidTr="000E7629">
        <w:tc>
          <w:tcPr>
            <w:tcW w:w="464" w:type="dxa"/>
            <w:shd w:val="clear" w:color="auto" w:fill="auto"/>
          </w:tcPr>
          <w:p w:rsidR="00D11A76" w:rsidRPr="001A2264" w:rsidRDefault="00D11A76" w:rsidP="000E7629">
            <w:pPr>
              <w:spacing w:after="0" w:line="240" w:lineRule="auto"/>
              <w:jc w:val="center"/>
              <w:rPr>
                <w:rFonts w:ascii="Times New Roman" w:hAnsi="Times New Roman"/>
                <w:sz w:val="18"/>
                <w:szCs w:val="24"/>
              </w:rPr>
            </w:pPr>
            <w:r w:rsidRPr="001A2264">
              <w:rPr>
                <w:rFonts w:ascii="Times New Roman" w:hAnsi="Times New Roman"/>
                <w:sz w:val="18"/>
                <w:szCs w:val="24"/>
              </w:rPr>
              <w:t>Nº</w:t>
            </w:r>
          </w:p>
        </w:tc>
        <w:tc>
          <w:tcPr>
            <w:tcW w:w="6227" w:type="dxa"/>
            <w:shd w:val="clear" w:color="auto" w:fill="auto"/>
          </w:tcPr>
          <w:p w:rsidR="00D11A76" w:rsidRPr="001A2264" w:rsidRDefault="00D11A76" w:rsidP="000E7629">
            <w:pPr>
              <w:spacing w:after="0" w:line="240" w:lineRule="auto"/>
              <w:jc w:val="center"/>
              <w:rPr>
                <w:rFonts w:ascii="Times New Roman" w:hAnsi="Times New Roman"/>
                <w:sz w:val="18"/>
                <w:szCs w:val="24"/>
              </w:rPr>
            </w:pPr>
            <w:r w:rsidRPr="001A2264">
              <w:rPr>
                <w:rFonts w:ascii="Times New Roman" w:hAnsi="Times New Roman"/>
                <w:sz w:val="18"/>
                <w:szCs w:val="24"/>
              </w:rPr>
              <w:t>DISCIPLINAS</w:t>
            </w:r>
          </w:p>
        </w:tc>
        <w:tc>
          <w:tcPr>
            <w:tcW w:w="567" w:type="dxa"/>
            <w:shd w:val="clear" w:color="auto" w:fill="auto"/>
          </w:tcPr>
          <w:p w:rsidR="00D11A76" w:rsidRPr="001A2264" w:rsidRDefault="00D11A76" w:rsidP="000E7629">
            <w:pPr>
              <w:spacing w:after="0" w:line="240" w:lineRule="auto"/>
              <w:jc w:val="center"/>
              <w:rPr>
                <w:rFonts w:ascii="Times New Roman" w:hAnsi="Times New Roman"/>
                <w:sz w:val="18"/>
                <w:szCs w:val="24"/>
              </w:rPr>
            </w:pPr>
            <w:r w:rsidRPr="001A2264">
              <w:rPr>
                <w:rFonts w:ascii="Times New Roman" w:hAnsi="Times New Roman"/>
                <w:sz w:val="18"/>
                <w:szCs w:val="24"/>
              </w:rPr>
              <w:t>CH</w:t>
            </w:r>
          </w:p>
        </w:tc>
        <w:tc>
          <w:tcPr>
            <w:tcW w:w="2118" w:type="dxa"/>
            <w:shd w:val="clear" w:color="auto" w:fill="auto"/>
          </w:tcPr>
          <w:p w:rsidR="00D11A76" w:rsidRPr="001A2264" w:rsidRDefault="00D11A76" w:rsidP="000E7629">
            <w:pPr>
              <w:spacing w:after="0" w:line="240" w:lineRule="auto"/>
              <w:jc w:val="center"/>
              <w:rPr>
                <w:rFonts w:ascii="Times New Roman" w:hAnsi="Times New Roman"/>
                <w:sz w:val="18"/>
                <w:szCs w:val="24"/>
              </w:rPr>
            </w:pPr>
            <w:r w:rsidRPr="001A2264">
              <w:rPr>
                <w:rFonts w:ascii="Times New Roman" w:hAnsi="Times New Roman"/>
                <w:sz w:val="18"/>
                <w:szCs w:val="24"/>
              </w:rPr>
              <w:t>DATA DA EXECUÇÃO</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01</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Língua Portuguesa Básica Fundamental I ( 4º ao 5º Ano) e Fundamental II ( 6º ao 9º Ano)</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20</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23 a 30/07</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02</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Matemática Básica Fundamental I ( 4º ao 5º Ano) e Fundamental II ( 6º ao 9º Ano)</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20</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31 a 06/08</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03</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História de Tabatinga</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07/08</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04</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Aspectos Físicos e Geográficos de Tabatinga</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5</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08 e 09/08</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05</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Normas e regras Gerais do Projeto Social Policia Militar Mirim Indígena</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20</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13 a 20/08</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06</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Estatuto da Criança e Adolescente</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20</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21 a 28/08</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07</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Ordem Unida</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30</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27/08 a 11/10</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08</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 xml:space="preserve">Educação Ambiental </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8</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16 a 22/10</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09</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Uso do rádio Transmissor (HT)</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4</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24 e 25/10</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10</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 xml:space="preserve">Palestras: Tema: Drogas um caminho sem fim e gravidez precoce na adolescência </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5</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29 e 30/10</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11</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Palestra: Tema: Agua o nosso maior tesouro</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31/10</w:t>
            </w:r>
          </w:p>
        </w:tc>
      </w:tr>
      <w:tr w:rsidR="00D11A76" w:rsidRPr="001A2264" w:rsidTr="000E7629">
        <w:tc>
          <w:tcPr>
            <w:tcW w:w="464"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12</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 xml:space="preserve">Palestra: Tema: Meio Ambiente </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01/11</w:t>
            </w:r>
          </w:p>
        </w:tc>
      </w:tr>
      <w:tr w:rsidR="00D11A76" w:rsidRPr="001A2264" w:rsidTr="000E7629">
        <w:tc>
          <w:tcPr>
            <w:tcW w:w="464"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13</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Palestra: Tema: Higiene Pessoal</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05/11</w:t>
            </w:r>
          </w:p>
        </w:tc>
      </w:tr>
      <w:tr w:rsidR="00D11A76" w:rsidRPr="001A2264" w:rsidTr="000E7629">
        <w:tc>
          <w:tcPr>
            <w:tcW w:w="464"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14</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Introdução ao estudo de Libras Básico</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4</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06 e 07/11</w:t>
            </w:r>
          </w:p>
        </w:tc>
      </w:tr>
      <w:tr w:rsidR="00D11A76" w:rsidRPr="001A2264" w:rsidTr="000E7629">
        <w:tc>
          <w:tcPr>
            <w:tcW w:w="464"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15</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Instrução de armas letais e não letais</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08/11</w:t>
            </w:r>
          </w:p>
        </w:tc>
      </w:tr>
      <w:tr w:rsidR="00D11A76" w:rsidRPr="001A2264" w:rsidTr="000E7629">
        <w:tc>
          <w:tcPr>
            <w:tcW w:w="464"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16</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 xml:space="preserve">Instrução por orientação de bússola </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12 e 13/11</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17</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 xml:space="preserve">Instrução de obtenção de água e fogo em uma situação de sobrevivência     </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14 e 15/11</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18</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 xml:space="preserve">Instrução de primeiros socorros com foco em picada de animais peçonhentas </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19 e 20/11</w:t>
            </w:r>
          </w:p>
        </w:tc>
      </w:tr>
      <w:tr w:rsidR="00D11A76" w:rsidRPr="001A2264" w:rsidTr="000E7629">
        <w:trPr>
          <w:trHeight w:val="50"/>
        </w:trPr>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19</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Instrução de construção de abrigos improvisados em ambiente de selva</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21 e 22/11</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20</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Noções de direito penal e processual</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4</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26 a 29/11</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21</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Educação Física</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100</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27/07 a 08/12</w:t>
            </w:r>
          </w:p>
        </w:tc>
      </w:tr>
      <w:tr w:rsidR="00D11A76" w:rsidRPr="001A2264" w:rsidTr="000E7629">
        <w:tc>
          <w:tcPr>
            <w:tcW w:w="464" w:type="dxa"/>
            <w:shd w:val="clear" w:color="auto" w:fill="auto"/>
            <w:vAlign w:val="center"/>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22</w:t>
            </w:r>
          </w:p>
        </w:tc>
        <w:tc>
          <w:tcPr>
            <w:tcW w:w="6227" w:type="dxa"/>
            <w:shd w:val="clear" w:color="auto" w:fill="auto"/>
          </w:tcPr>
          <w:p w:rsidR="00D11A76" w:rsidRPr="001A2264" w:rsidRDefault="00D11A76" w:rsidP="000E7629">
            <w:pPr>
              <w:spacing w:after="0" w:line="240" w:lineRule="auto"/>
              <w:rPr>
                <w:rFonts w:ascii="Times New Roman" w:hAnsi="Times New Roman"/>
                <w:szCs w:val="24"/>
              </w:rPr>
            </w:pPr>
            <w:r w:rsidRPr="001A2264">
              <w:rPr>
                <w:rFonts w:ascii="Times New Roman" w:hAnsi="Times New Roman"/>
                <w:szCs w:val="24"/>
              </w:rPr>
              <w:t>Técnica de Entrevista</w:t>
            </w:r>
          </w:p>
        </w:tc>
        <w:tc>
          <w:tcPr>
            <w:tcW w:w="567" w:type="dxa"/>
            <w:shd w:val="clear" w:color="auto" w:fill="auto"/>
          </w:tcPr>
          <w:p w:rsidR="00D11A76" w:rsidRPr="001A2264" w:rsidRDefault="00D11A76" w:rsidP="000E7629">
            <w:pPr>
              <w:spacing w:after="0" w:line="240" w:lineRule="auto"/>
              <w:jc w:val="center"/>
              <w:rPr>
                <w:rFonts w:ascii="Times New Roman" w:hAnsi="Times New Roman"/>
                <w:szCs w:val="24"/>
              </w:rPr>
            </w:pPr>
            <w:r w:rsidRPr="001A2264">
              <w:rPr>
                <w:rFonts w:ascii="Times New Roman" w:hAnsi="Times New Roman"/>
                <w:szCs w:val="24"/>
              </w:rPr>
              <w:t>2</w:t>
            </w:r>
          </w:p>
        </w:tc>
        <w:tc>
          <w:tcPr>
            <w:tcW w:w="2118" w:type="dxa"/>
            <w:shd w:val="clear" w:color="auto" w:fill="auto"/>
          </w:tcPr>
          <w:p w:rsidR="00D11A76" w:rsidRPr="001A2264" w:rsidRDefault="00D11A76" w:rsidP="000E7629">
            <w:pPr>
              <w:spacing w:after="0" w:line="240" w:lineRule="auto"/>
              <w:jc w:val="center"/>
              <w:rPr>
                <w:rFonts w:ascii="Times New Roman" w:hAnsi="Times New Roman"/>
                <w:szCs w:val="24"/>
              </w:rPr>
            </w:pPr>
            <w:r>
              <w:rPr>
                <w:rFonts w:ascii="Times New Roman" w:hAnsi="Times New Roman"/>
                <w:szCs w:val="24"/>
              </w:rPr>
              <w:t>03 a 06/12</w:t>
            </w:r>
          </w:p>
        </w:tc>
      </w:tr>
      <w:tr w:rsidR="00D11A76" w:rsidRPr="001A2264" w:rsidTr="000E7629">
        <w:tc>
          <w:tcPr>
            <w:tcW w:w="464" w:type="dxa"/>
            <w:shd w:val="clear" w:color="auto" w:fill="auto"/>
          </w:tcPr>
          <w:p w:rsidR="00D11A76" w:rsidRPr="001A2264" w:rsidRDefault="00D11A76" w:rsidP="000E7629">
            <w:pPr>
              <w:spacing w:after="0" w:line="240" w:lineRule="auto"/>
              <w:rPr>
                <w:rFonts w:ascii="Times New Roman" w:hAnsi="Times New Roman"/>
                <w:szCs w:val="24"/>
              </w:rPr>
            </w:pPr>
          </w:p>
        </w:tc>
        <w:tc>
          <w:tcPr>
            <w:tcW w:w="6227" w:type="dxa"/>
            <w:shd w:val="clear" w:color="auto" w:fill="auto"/>
          </w:tcPr>
          <w:p w:rsidR="00D11A76" w:rsidRPr="001A2264" w:rsidRDefault="00D11A76" w:rsidP="000E7629">
            <w:pPr>
              <w:spacing w:after="0" w:line="240" w:lineRule="auto"/>
              <w:jc w:val="center"/>
              <w:rPr>
                <w:rFonts w:ascii="Times New Roman" w:hAnsi="Times New Roman"/>
                <w:b/>
                <w:szCs w:val="24"/>
              </w:rPr>
            </w:pPr>
            <w:r w:rsidRPr="001A2264">
              <w:rPr>
                <w:rFonts w:ascii="Times New Roman" w:hAnsi="Times New Roman"/>
                <w:b/>
                <w:szCs w:val="24"/>
              </w:rPr>
              <w:t>CARGA HORÁRIA</w:t>
            </w:r>
          </w:p>
        </w:tc>
        <w:tc>
          <w:tcPr>
            <w:tcW w:w="567" w:type="dxa"/>
            <w:shd w:val="clear" w:color="auto" w:fill="auto"/>
          </w:tcPr>
          <w:p w:rsidR="00D11A76" w:rsidRPr="001A2264" w:rsidRDefault="00D11A76" w:rsidP="000E7629">
            <w:pPr>
              <w:spacing w:after="0" w:line="240" w:lineRule="auto"/>
              <w:jc w:val="center"/>
              <w:rPr>
                <w:rFonts w:ascii="Times New Roman" w:hAnsi="Times New Roman"/>
                <w:b/>
                <w:szCs w:val="24"/>
              </w:rPr>
            </w:pPr>
            <w:r w:rsidRPr="001A2264">
              <w:rPr>
                <w:rFonts w:ascii="Times New Roman" w:hAnsi="Times New Roman"/>
                <w:b/>
                <w:szCs w:val="24"/>
              </w:rPr>
              <w:t>300</w:t>
            </w:r>
          </w:p>
        </w:tc>
        <w:tc>
          <w:tcPr>
            <w:tcW w:w="2118" w:type="dxa"/>
            <w:shd w:val="clear" w:color="auto" w:fill="auto"/>
          </w:tcPr>
          <w:p w:rsidR="00D11A76" w:rsidRPr="001A2264" w:rsidRDefault="00D11A76" w:rsidP="000E7629">
            <w:pPr>
              <w:spacing w:after="0" w:line="240" w:lineRule="auto"/>
              <w:jc w:val="center"/>
              <w:rPr>
                <w:rFonts w:ascii="Times New Roman" w:hAnsi="Times New Roman"/>
                <w:b/>
                <w:szCs w:val="24"/>
              </w:rPr>
            </w:pPr>
          </w:p>
        </w:tc>
      </w:tr>
    </w:tbl>
    <w:p w:rsidR="00CC6701" w:rsidRPr="009419CE" w:rsidRDefault="00CC6701" w:rsidP="00CC6701">
      <w:pPr>
        <w:ind w:left="1440" w:firstLine="360"/>
        <w:rPr>
          <w:rFonts w:ascii="Times New Roman" w:hAnsi="Times New Roman"/>
          <w:sz w:val="14"/>
          <w:szCs w:val="24"/>
        </w:rPr>
      </w:pP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IDENTIFICAÇÃO DOS POSSIVEIS PARCEIROS DO PROJETO</w:t>
      </w:r>
    </w:p>
    <w:p w:rsidR="00CC6701" w:rsidRPr="00FA04A9" w:rsidRDefault="00CC6701" w:rsidP="00CC6701">
      <w:pPr>
        <w:spacing w:after="0" w:line="240" w:lineRule="auto"/>
        <w:ind w:left="1080"/>
        <w:rPr>
          <w:rFonts w:ascii="Times New Roman" w:hAnsi="Times New Roman"/>
          <w:sz w:val="24"/>
          <w:szCs w:val="24"/>
        </w:rPr>
      </w:pPr>
      <w:r w:rsidRPr="00FA04A9">
        <w:rPr>
          <w:rFonts w:ascii="Times New Roman" w:hAnsi="Times New Roman"/>
          <w:sz w:val="24"/>
          <w:szCs w:val="24"/>
        </w:rPr>
        <w:t>Prefeitura Municipal de Tabatinga</w:t>
      </w:r>
    </w:p>
    <w:p w:rsidR="00CC6701" w:rsidRDefault="00CC6701" w:rsidP="00CC6701">
      <w:pPr>
        <w:spacing w:after="0" w:line="240" w:lineRule="auto"/>
        <w:ind w:left="1080"/>
        <w:rPr>
          <w:rFonts w:ascii="Times New Roman" w:hAnsi="Times New Roman"/>
          <w:sz w:val="24"/>
          <w:szCs w:val="24"/>
        </w:rPr>
      </w:pPr>
      <w:r w:rsidRPr="00FA04A9">
        <w:rPr>
          <w:rFonts w:ascii="Times New Roman" w:hAnsi="Times New Roman"/>
          <w:sz w:val="24"/>
          <w:szCs w:val="24"/>
        </w:rPr>
        <w:t>Secretaria Municipal de Educação</w:t>
      </w:r>
    </w:p>
    <w:p w:rsidR="00D11A76" w:rsidRPr="00FA04A9" w:rsidRDefault="00D11A76" w:rsidP="00CC6701">
      <w:pPr>
        <w:spacing w:after="0" w:line="240" w:lineRule="auto"/>
        <w:ind w:left="1080"/>
        <w:rPr>
          <w:rFonts w:ascii="Times New Roman" w:hAnsi="Times New Roman"/>
          <w:sz w:val="24"/>
          <w:szCs w:val="24"/>
        </w:rPr>
      </w:pPr>
      <w:r>
        <w:rPr>
          <w:rFonts w:ascii="Times New Roman" w:hAnsi="Times New Roman"/>
          <w:sz w:val="24"/>
          <w:szCs w:val="24"/>
        </w:rPr>
        <w:t>Secretaria Municipal de Saúde</w:t>
      </w:r>
    </w:p>
    <w:p w:rsidR="00CC6701" w:rsidRDefault="00CC6701" w:rsidP="00CC6701">
      <w:pPr>
        <w:spacing w:after="0" w:line="240" w:lineRule="auto"/>
        <w:ind w:left="1080"/>
        <w:rPr>
          <w:rFonts w:ascii="Times New Roman" w:hAnsi="Times New Roman"/>
          <w:sz w:val="24"/>
          <w:szCs w:val="24"/>
        </w:rPr>
      </w:pPr>
      <w:r w:rsidRPr="00FA04A9">
        <w:rPr>
          <w:rFonts w:ascii="Times New Roman" w:hAnsi="Times New Roman"/>
          <w:sz w:val="24"/>
          <w:szCs w:val="24"/>
        </w:rPr>
        <w:t>Coordenação Municipal de Educação Indígena</w:t>
      </w:r>
    </w:p>
    <w:p w:rsidR="00CC6701" w:rsidRPr="00FA04A9" w:rsidRDefault="00CC6701" w:rsidP="00CC6701">
      <w:pPr>
        <w:spacing w:after="0" w:line="240" w:lineRule="auto"/>
        <w:ind w:left="1080"/>
        <w:rPr>
          <w:rFonts w:ascii="Times New Roman" w:hAnsi="Times New Roman"/>
          <w:sz w:val="24"/>
          <w:szCs w:val="24"/>
        </w:rPr>
      </w:pPr>
      <w:r>
        <w:rPr>
          <w:rFonts w:ascii="Times New Roman" w:hAnsi="Times New Roman"/>
          <w:sz w:val="24"/>
          <w:szCs w:val="24"/>
        </w:rPr>
        <w:t>Secretaria da Segurança Pública de Tabatinga</w:t>
      </w:r>
    </w:p>
    <w:p w:rsidR="00CC6701" w:rsidRDefault="00CC6701" w:rsidP="00CC6701">
      <w:pPr>
        <w:spacing w:after="0" w:line="240" w:lineRule="auto"/>
        <w:ind w:left="1080"/>
        <w:rPr>
          <w:rFonts w:ascii="Times New Roman" w:hAnsi="Times New Roman"/>
          <w:sz w:val="24"/>
          <w:szCs w:val="24"/>
        </w:rPr>
      </w:pPr>
      <w:r w:rsidRPr="00FA04A9">
        <w:rPr>
          <w:rFonts w:ascii="Times New Roman" w:hAnsi="Times New Roman"/>
          <w:sz w:val="24"/>
          <w:szCs w:val="24"/>
        </w:rPr>
        <w:t>Polícia Militar do Amazonas</w:t>
      </w:r>
    </w:p>
    <w:p w:rsidR="00CC6701" w:rsidRDefault="00CC6701" w:rsidP="00CC6701">
      <w:pPr>
        <w:spacing w:after="0" w:line="240" w:lineRule="auto"/>
        <w:ind w:left="1080"/>
        <w:rPr>
          <w:rFonts w:ascii="Times New Roman" w:hAnsi="Times New Roman"/>
          <w:sz w:val="24"/>
          <w:szCs w:val="24"/>
        </w:rPr>
      </w:pPr>
      <w:r>
        <w:rPr>
          <w:rFonts w:ascii="Times New Roman" w:hAnsi="Times New Roman"/>
          <w:sz w:val="24"/>
          <w:szCs w:val="24"/>
        </w:rPr>
        <w:t>Guarda Civil Municipal de Tabatinga</w:t>
      </w:r>
    </w:p>
    <w:p w:rsidR="00CC6701" w:rsidRDefault="00CC6701" w:rsidP="00CC6701">
      <w:pPr>
        <w:spacing w:after="0" w:line="240" w:lineRule="auto"/>
        <w:ind w:left="1080"/>
        <w:rPr>
          <w:rFonts w:ascii="Times New Roman" w:hAnsi="Times New Roman"/>
          <w:sz w:val="24"/>
          <w:szCs w:val="24"/>
        </w:rPr>
      </w:pPr>
      <w:r>
        <w:rPr>
          <w:rFonts w:ascii="Times New Roman" w:hAnsi="Times New Roman"/>
          <w:sz w:val="24"/>
          <w:szCs w:val="24"/>
        </w:rPr>
        <w:t>Instituto Federal do Amazonas – IFAM</w:t>
      </w:r>
    </w:p>
    <w:p w:rsidR="00CC6701" w:rsidRPr="00FA04A9" w:rsidRDefault="00CC6701" w:rsidP="00CC6701">
      <w:pPr>
        <w:spacing w:after="0" w:line="240" w:lineRule="auto"/>
        <w:ind w:left="1080"/>
        <w:rPr>
          <w:rFonts w:ascii="Times New Roman" w:hAnsi="Times New Roman"/>
          <w:sz w:val="24"/>
          <w:szCs w:val="24"/>
        </w:rPr>
      </w:pPr>
      <w:r>
        <w:rPr>
          <w:rFonts w:ascii="Times New Roman" w:hAnsi="Times New Roman"/>
          <w:sz w:val="24"/>
          <w:szCs w:val="24"/>
        </w:rPr>
        <w:t>Universidade Federal do Amazonas</w:t>
      </w:r>
    </w:p>
    <w:p w:rsidR="00CC6701" w:rsidRPr="00FA04A9" w:rsidRDefault="00CC6701" w:rsidP="00CC6701">
      <w:pPr>
        <w:spacing w:after="0" w:line="240" w:lineRule="auto"/>
        <w:ind w:left="1080"/>
        <w:rPr>
          <w:rFonts w:ascii="Times New Roman" w:hAnsi="Times New Roman"/>
          <w:sz w:val="24"/>
          <w:szCs w:val="24"/>
        </w:rPr>
      </w:pPr>
      <w:r w:rsidRPr="00FA04A9">
        <w:rPr>
          <w:rFonts w:ascii="Times New Roman" w:hAnsi="Times New Roman"/>
          <w:sz w:val="24"/>
          <w:szCs w:val="24"/>
        </w:rPr>
        <w:t>Escolas Municipais Indígenas de Umariaçu I e II</w:t>
      </w:r>
    </w:p>
    <w:p w:rsidR="00CC6701" w:rsidRPr="00FA04A9" w:rsidRDefault="00CC6701" w:rsidP="00CC6701">
      <w:pPr>
        <w:spacing w:after="0" w:line="240" w:lineRule="auto"/>
        <w:ind w:left="1080"/>
        <w:rPr>
          <w:rFonts w:ascii="Times New Roman" w:hAnsi="Times New Roman"/>
          <w:sz w:val="24"/>
          <w:szCs w:val="24"/>
        </w:rPr>
      </w:pPr>
      <w:r w:rsidRPr="00FA04A9">
        <w:rPr>
          <w:rFonts w:ascii="Times New Roman" w:hAnsi="Times New Roman"/>
          <w:sz w:val="24"/>
          <w:szCs w:val="24"/>
        </w:rPr>
        <w:t>Escolas Estaduais Indígenas de Umariaçu II</w:t>
      </w:r>
    </w:p>
    <w:p w:rsidR="00CC6701" w:rsidRPr="00FA04A9" w:rsidRDefault="00CC6701" w:rsidP="00CC6701">
      <w:pPr>
        <w:spacing w:after="0" w:line="240" w:lineRule="auto"/>
        <w:ind w:left="850"/>
        <w:rPr>
          <w:rFonts w:ascii="Times New Roman" w:hAnsi="Times New Roman"/>
          <w:sz w:val="24"/>
          <w:szCs w:val="24"/>
        </w:rPr>
      </w:pP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ESTRUTURAS DISPONIVEIS</w:t>
      </w:r>
    </w:p>
    <w:p w:rsidR="00CC6701" w:rsidRPr="00FA04A9" w:rsidRDefault="00CC6701" w:rsidP="00CC6701">
      <w:pPr>
        <w:spacing w:after="0"/>
        <w:ind w:left="1080"/>
        <w:rPr>
          <w:rFonts w:ascii="Times New Roman" w:hAnsi="Times New Roman"/>
          <w:sz w:val="24"/>
          <w:szCs w:val="24"/>
        </w:rPr>
      </w:pPr>
      <w:r w:rsidRPr="00FA04A9">
        <w:rPr>
          <w:rFonts w:ascii="Times New Roman" w:hAnsi="Times New Roman"/>
          <w:sz w:val="24"/>
          <w:szCs w:val="24"/>
        </w:rPr>
        <w:t>Quadra Poliesportiva da Escola Estadual Indígena Almirante Tamandaré</w:t>
      </w:r>
    </w:p>
    <w:p w:rsidR="00CC6701" w:rsidRPr="00FA04A9" w:rsidRDefault="00CC6701" w:rsidP="00CC6701">
      <w:pPr>
        <w:spacing w:after="0"/>
        <w:ind w:left="1080"/>
        <w:rPr>
          <w:rFonts w:ascii="Times New Roman" w:hAnsi="Times New Roman"/>
          <w:sz w:val="24"/>
          <w:szCs w:val="24"/>
        </w:rPr>
      </w:pPr>
      <w:proofErr w:type="spellStart"/>
      <w:r w:rsidRPr="00FA04A9">
        <w:rPr>
          <w:rFonts w:ascii="Times New Roman" w:hAnsi="Times New Roman"/>
          <w:sz w:val="24"/>
          <w:szCs w:val="24"/>
        </w:rPr>
        <w:t>Aciu-Eware</w:t>
      </w:r>
      <w:proofErr w:type="spellEnd"/>
      <w:r w:rsidR="00E60EDF">
        <w:rPr>
          <w:rFonts w:ascii="Times New Roman" w:hAnsi="Times New Roman"/>
          <w:sz w:val="24"/>
          <w:szCs w:val="24"/>
        </w:rPr>
        <w:t xml:space="preserve"> </w:t>
      </w:r>
      <w:proofErr w:type="gramStart"/>
      <w:r w:rsidRPr="00FA04A9">
        <w:rPr>
          <w:rFonts w:ascii="Times New Roman" w:hAnsi="Times New Roman"/>
          <w:sz w:val="24"/>
          <w:szCs w:val="24"/>
        </w:rPr>
        <w:t xml:space="preserve">( </w:t>
      </w:r>
      <w:proofErr w:type="gramEnd"/>
      <w:r w:rsidRPr="00FA04A9">
        <w:rPr>
          <w:rFonts w:ascii="Times New Roman" w:hAnsi="Times New Roman"/>
          <w:sz w:val="24"/>
          <w:szCs w:val="24"/>
        </w:rPr>
        <w:t>Sede da Associação )</w:t>
      </w:r>
    </w:p>
    <w:p w:rsidR="00CC6701" w:rsidRPr="00FA04A9" w:rsidRDefault="00CC6701" w:rsidP="00CC6701">
      <w:pPr>
        <w:spacing w:after="0"/>
        <w:ind w:left="1080"/>
        <w:rPr>
          <w:rFonts w:ascii="Times New Roman" w:hAnsi="Times New Roman"/>
          <w:sz w:val="24"/>
          <w:szCs w:val="24"/>
        </w:rPr>
      </w:pPr>
      <w:r w:rsidRPr="00FA04A9">
        <w:rPr>
          <w:rFonts w:ascii="Times New Roman" w:hAnsi="Times New Roman"/>
          <w:sz w:val="24"/>
          <w:szCs w:val="24"/>
        </w:rPr>
        <w:t>Gramada Eduardo Braga</w:t>
      </w: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lastRenderedPageBreak/>
        <w:t xml:space="preserve">ORÇAMENTO </w:t>
      </w:r>
    </w:p>
    <w:p w:rsidR="00CC6701" w:rsidRPr="00FA04A9" w:rsidRDefault="00CC6701" w:rsidP="00CC6701">
      <w:pPr>
        <w:ind w:left="1080"/>
        <w:rPr>
          <w:rFonts w:ascii="Times New Roman" w:hAnsi="Times New Roman"/>
          <w:b/>
          <w:sz w:val="24"/>
          <w:szCs w:val="24"/>
        </w:rPr>
      </w:pPr>
      <w:r w:rsidRPr="00FA04A9">
        <w:rPr>
          <w:rFonts w:ascii="Times New Roman" w:hAnsi="Times New Roman"/>
          <w:b/>
          <w:sz w:val="24"/>
          <w:szCs w:val="24"/>
        </w:rPr>
        <w:t>RECURSOS MATERIAS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5433"/>
        <w:gridCol w:w="3115"/>
      </w:tblGrid>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b/>
                <w:sz w:val="24"/>
                <w:szCs w:val="24"/>
              </w:rPr>
            </w:pPr>
            <w:r w:rsidRPr="00677283">
              <w:rPr>
                <w:rFonts w:ascii="Times New Roman" w:hAnsi="Times New Roman"/>
                <w:b/>
                <w:sz w:val="24"/>
                <w:szCs w:val="24"/>
              </w:rPr>
              <w:t>ITEM</w:t>
            </w:r>
          </w:p>
        </w:tc>
        <w:tc>
          <w:tcPr>
            <w:tcW w:w="5433" w:type="dxa"/>
            <w:shd w:val="clear" w:color="auto" w:fill="auto"/>
          </w:tcPr>
          <w:p w:rsidR="00CC6701" w:rsidRPr="00677283" w:rsidRDefault="00CC6701" w:rsidP="000E7629">
            <w:pPr>
              <w:spacing w:after="0" w:line="240" w:lineRule="auto"/>
              <w:jc w:val="center"/>
              <w:rPr>
                <w:rFonts w:ascii="Times New Roman" w:hAnsi="Times New Roman"/>
                <w:b/>
                <w:sz w:val="24"/>
                <w:szCs w:val="24"/>
              </w:rPr>
            </w:pPr>
            <w:r w:rsidRPr="00677283">
              <w:rPr>
                <w:rFonts w:ascii="Times New Roman" w:hAnsi="Times New Roman"/>
                <w:b/>
                <w:sz w:val="24"/>
                <w:szCs w:val="24"/>
              </w:rPr>
              <w:t>RECURSOS MATERIAIS</w:t>
            </w:r>
          </w:p>
        </w:tc>
        <w:tc>
          <w:tcPr>
            <w:tcW w:w="3115" w:type="dxa"/>
            <w:shd w:val="clear" w:color="auto" w:fill="auto"/>
            <w:vAlign w:val="center"/>
          </w:tcPr>
          <w:p w:rsidR="00CC6701" w:rsidRPr="00677283" w:rsidRDefault="00CC6701" w:rsidP="009419CE">
            <w:pPr>
              <w:spacing w:after="0" w:line="240" w:lineRule="auto"/>
              <w:jc w:val="center"/>
              <w:rPr>
                <w:rFonts w:ascii="Times New Roman" w:hAnsi="Times New Roman"/>
                <w:b/>
                <w:sz w:val="24"/>
                <w:szCs w:val="24"/>
              </w:rPr>
            </w:pPr>
            <w:r w:rsidRPr="00677283">
              <w:rPr>
                <w:rFonts w:ascii="Times New Roman" w:hAnsi="Times New Roman"/>
                <w:b/>
                <w:sz w:val="24"/>
                <w:szCs w:val="24"/>
              </w:rPr>
              <w:t>QUANTIDADE</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1.</w:t>
            </w:r>
          </w:p>
        </w:tc>
        <w:tc>
          <w:tcPr>
            <w:tcW w:w="543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 xml:space="preserve">Resma de papel ofício </w:t>
            </w:r>
          </w:p>
        </w:tc>
        <w:tc>
          <w:tcPr>
            <w:tcW w:w="3115"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05</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2.</w:t>
            </w:r>
          </w:p>
        </w:tc>
        <w:tc>
          <w:tcPr>
            <w:tcW w:w="543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Bloco de cartolina branca</w:t>
            </w:r>
          </w:p>
        </w:tc>
        <w:tc>
          <w:tcPr>
            <w:tcW w:w="3115"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05</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3.</w:t>
            </w:r>
          </w:p>
        </w:tc>
        <w:tc>
          <w:tcPr>
            <w:tcW w:w="543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grampeador</w:t>
            </w:r>
          </w:p>
        </w:tc>
        <w:tc>
          <w:tcPr>
            <w:tcW w:w="3115"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01</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4.</w:t>
            </w:r>
          </w:p>
        </w:tc>
        <w:tc>
          <w:tcPr>
            <w:tcW w:w="543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 xml:space="preserve">Percevejo </w:t>
            </w:r>
          </w:p>
        </w:tc>
        <w:tc>
          <w:tcPr>
            <w:tcW w:w="3115"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05 caixinha</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5.</w:t>
            </w:r>
          </w:p>
        </w:tc>
        <w:tc>
          <w:tcPr>
            <w:tcW w:w="543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 xml:space="preserve">Cronometro </w:t>
            </w:r>
          </w:p>
        </w:tc>
        <w:tc>
          <w:tcPr>
            <w:tcW w:w="3115"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01</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6.</w:t>
            </w:r>
          </w:p>
        </w:tc>
        <w:tc>
          <w:tcPr>
            <w:tcW w:w="543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Bola de futsal</w:t>
            </w:r>
          </w:p>
        </w:tc>
        <w:tc>
          <w:tcPr>
            <w:tcW w:w="3115"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01</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7</w:t>
            </w:r>
          </w:p>
        </w:tc>
        <w:tc>
          <w:tcPr>
            <w:tcW w:w="543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 xml:space="preserve">Bola de vôlei </w:t>
            </w:r>
          </w:p>
        </w:tc>
        <w:tc>
          <w:tcPr>
            <w:tcW w:w="3115"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01</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8.</w:t>
            </w:r>
          </w:p>
        </w:tc>
        <w:tc>
          <w:tcPr>
            <w:tcW w:w="5433" w:type="dxa"/>
            <w:shd w:val="clear" w:color="auto" w:fill="auto"/>
          </w:tcPr>
          <w:p w:rsidR="00CC6701" w:rsidRPr="00677283" w:rsidRDefault="00CC6701" w:rsidP="000E7629">
            <w:pPr>
              <w:spacing w:after="0" w:line="240" w:lineRule="auto"/>
              <w:rPr>
                <w:rFonts w:ascii="Times New Roman" w:hAnsi="Times New Roman"/>
                <w:sz w:val="24"/>
                <w:szCs w:val="24"/>
              </w:rPr>
            </w:pPr>
            <w:r>
              <w:rPr>
                <w:rFonts w:ascii="Times New Roman" w:hAnsi="Times New Roman"/>
                <w:sz w:val="24"/>
                <w:szCs w:val="24"/>
              </w:rPr>
              <w:t>Bola de campo</w:t>
            </w:r>
          </w:p>
        </w:tc>
        <w:tc>
          <w:tcPr>
            <w:tcW w:w="3115"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01</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b/>
                <w:sz w:val="24"/>
                <w:szCs w:val="24"/>
              </w:rPr>
            </w:pPr>
            <w:r w:rsidRPr="00677283">
              <w:rPr>
                <w:rFonts w:ascii="Times New Roman" w:hAnsi="Times New Roman"/>
                <w:b/>
                <w:sz w:val="24"/>
                <w:szCs w:val="24"/>
              </w:rPr>
              <w:t>ITEM</w:t>
            </w:r>
          </w:p>
        </w:tc>
        <w:tc>
          <w:tcPr>
            <w:tcW w:w="5433" w:type="dxa"/>
            <w:shd w:val="clear" w:color="auto" w:fill="auto"/>
          </w:tcPr>
          <w:p w:rsidR="00CC6701" w:rsidRPr="00677283" w:rsidRDefault="00CC6701" w:rsidP="000E7629">
            <w:pPr>
              <w:spacing w:after="0" w:line="240" w:lineRule="auto"/>
              <w:jc w:val="center"/>
              <w:rPr>
                <w:rFonts w:ascii="Times New Roman" w:hAnsi="Times New Roman"/>
                <w:b/>
                <w:sz w:val="24"/>
                <w:szCs w:val="24"/>
              </w:rPr>
            </w:pPr>
            <w:r w:rsidRPr="00677283">
              <w:rPr>
                <w:rFonts w:ascii="Times New Roman" w:hAnsi="Times New Roman"/>
                <w:b/>
                <w:sz w:val="24"/>
                <w:szCs w:val="24"/>
              </w:rPr>
              <w:t>MATERIAL PERMANENTE</w:t>
            </w:r>
          </w:p>
        </w:tc>
        <w:tc>
          <w:tcPr>
            <w:tcW w:w="3115" w:type="dxa"/>
            <w:shd w:val="clear" w:color="auto" w:fill="auto"/>
          </w:tcPr>
          <w:p w:rsidR="00CC6701" w:rsidRPr="00677283" w:rsidRDefault="00CC6701" w:rsidP="000E7629">
            <w:pPr>
              <w:spacing w:after="0" w:line="240" w:lineRule="auto"/>
              <w:jc w:val="center"/>
              <w:rPr>
                <w:rFonts w:ascii="Times New Roman" w:hAnsi="Times New Roman"/>
                <w:b/>
                <w:sz w:val="24"/>
                <w:szCs w:val="24"/>
              </w:rPr>
            </w:pPr>
            <w:r w:rsidRPr="00677283">
              <w:rPr>
                <w:rFonts w:ascii="Times New Roman" w:hAnsi="Times New Roman"/>
                <w:b/>
                <w:sz w:val="24"/>
                <w:szCs w:val="24"/>
              </w:rPr>
              <w:t>QUANTIDADE</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1.</w:t>
            </w:r>
          </w:p>
        </w:tc>
        <w:tc>
          <w:tcPr>
            <w:tcW w:w="543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 xml:space="preserve">Um computador portátil </w:t>
            </w:r>
          </w:p>
        </w:tc>
        <w:tc>
          <w:tcPr>
            <w:tcW w:w="3115"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01</w:t>
            </w:r>
          </w:p>
        </w:tc>
      </w:tr>
      <w:tr w:rsidR="00CC6701" w:rsidRPr="00677283" w:rsidTr="009419CE">
        <w:tc>
          <w:tcPr>
            <w:tcW w:w="857" w:type="dxa"/>
            <w:shd w:val="clear" w:color="auto" w:fill="auto"/>
          </w:tcPr>
          <w:p w:rsidR="00CC6701" w:rsidRPr="00677283" w:rsidRDefault="00CC6701" w:rsidP="000E7629">
            <w:pPr>
              <w:spacing w:after="0" w:line="240" w:lineRule="auto"/>
              <w:rPr>
                <w:rFonts w:ascii="Times New Roman" w:hAnsi="Times New Roman"/>
                <w:sz w:val="24"/>
                <w:szCs w:val="24"/>
              </w:rPr>
            </w:pPr>
            <w:r>
              <w:rPr>
                <w:rFonts w:ascii="Times New Roman" w:hAnsi="Times New Roman"/>
                <w:sz w:val="24"/>
                <w:szCs w:val="24"/>
              </w:rPr>
              <w:t xml:space="preserve">2. </w:t>
            </w:r>
          </w:p>
        </w:tc>
        <w:tc>
          <w:tcPr>
            <w:tcW w:w="5433" w:type="dxa"/>
            <w:shd w:val="clear" w:color="auto" w:fill="auto"/>
          </w:tcPr>
          <w:p w:rsidR="00CC6701" w:rsidRPr="00677283" w:rsidRDefault="00CC6701" w:rsidP="000E7629">
            <w:pPr>
              <w:spacing w:after="0" w:line="240" w:lineRule="auto"/>
              <w:rPr>
                <w:rFonts w:ascii="Times New Roman" w:hAnsi="Times New Roman"/>
                <w:sz w:val="24"/>
                <w:szCs w:val="24"/>
              </w:rPr>
            </w:pPr>
            <w:r>
              <w:rPr>
                <w:rFonts w:ascii="Times New Roman" w:hAnsi="Times New Roman"/>
                <w:sz w:val="24"/>
                <w:szCs w:val="24"/>
              </w:rPr>
              <w:t>Câmera Digital</w:t>
            </w:r>
          </w:p>
        </w:tc>
        <w:tc>
          <w:tcPr>
            <w:tcW w:w="3115"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Pr>
                <w:rFonts w:ascii="Times New Roman" w:hAnsi="Times New Roman"/>
                <w:sz w:val="24"/>
                <w:szCs w:val="24"/>
              </w:rPr>
              <w:t>01</w:t>
            </w:r>
          </w:p>
        </w:tc>
      </w:tr>
      <w:tr w:rsidR="00454E2A" w:rsidRPr="00677283" w:rsidTr="009419CE">
        <w:tc>
          <w:tcPr>
            <w:tcW w:w="857" w:type="dxa"/>
            <w:shd w:val="clear" w:color="auto" w:fill="auto"/>
          </w:tcPr>
          <w:p w:rsidR="00454E2A" w:rsidRDefault="00454E2A" w:rsidP="000E7629">
            <w:pPr>
              <w:spacing w:after="0" w:line="240" w:lineRule="auto"/>
              <w:rPr>
                <w:rFonts w:ascii="Times New Roman" w:hAnsi="Times New Roman"/>
                <w:sz w:val="24"/>
                <w:szCs w:val="24"/>
              </w:rPr>
            </w:pPr>
            <w:r>
              <w:rPr>
                <w:rFonts w:ascii="Times New Roman" w:hAnsi="Times New Roman"/>
                <w:sz w:val="24"/>
                <w:szCs w:val="24"/>
              </w:rPr>
              <w:t xml:space="preserve">3. </w:t>
            </w:r>
          </w:p>
        </w:tc>
        <w:tc>
          <w:tcPr>
            <w:tcW w:w="5433" w:type="dxa"/>
            <w:shd w:val="clear" w:color="auto" w:fill="auto"/>
          </w:tcPr>
          <w:p w:rsidR="00454E2A" w:rsidRDefault="00454E2A" w:rsidP="000E7629">
            <w:pPr>
              <w:spacing w:after="0" w:line="240" w:lineRule="auto"/>
              <w:rPr>
                <w:rFonts w:ascii="Times New Roman" w:hAnsi="Times New Roman"/>
                <w:sz w:val="24"/>
                <w:szCs w:val="24"/>
              </w:rPr>
            </w:pPr>
            <w:r>
              <w:rPr>
                <w:rFonts w:ascii="Times New Roman" w:hAnsi="Times New Roman"/>
                <w:sz w:val="24"/>
                <w:szCs w:val="24"/>
              </w:rPr>
              <w:t>impressora</w:t>
            </w:r>
          </w:p>
        </w:tc>
        <w:tc>
          <w:tcPr>
            <w:tcW w:w="3115" w:type="dxa"/>
            <w:shd w:val="clear" w:color="auto" w:fill="auto"/>
          </w:tcPr>
          <w:p w:rsidR="00454E2A" w:rsidRDefault="00454E2A" w:rsidP="000E7629">
            <w:pPr>
              <w:spacing w:after="0" w:line="240" w:lineRule="auto"/>
              <w:jc w:val="center"/>
              <w:rPr>
                <w:rFonts w:ascii="Times New Roman" w:hAnsi="Times New Roman"/>
                <w:sz w:val="24"/>
                <w:szCs w:val="24"/>
              </w:rPr>
            </w:pPr>
            <w:r>
              <w:rPr>
                <w:rFonts w:ascii="Times New Roman" w:hAnsi="Times New Roman"/>
                <w:sz w:val="24"/>
                <w:szCs w:val="24"/>
              </w:rPr>
              <w:t>01</w:t>
            </w:r>
          </w:p>
        </w:tc>
      </w:tr>
    </w:tbl>
    <w:p w:rsidR="00CC6701" w:rsidRPr="00FA04A9" w:rsidRDefault="00CC6701" w:rsidP="00CC6701">
      <w:pPr>
        <w:ind w:left="1080"/>
        <w:rPr>
          <w:rFonts w:ascii="Times New Roman" w:hAnsi="Times New Roman"/>
          <w:b/>
          <w:sz w:val="24"/>
          <w:szCs w:val="24"/>
        </w:rPr>
      </w:pPr>
      <w:bookmarkStart w:id="0" w:name="_GoBack"/>
      <w:bookmarkEnd w:id="0"/>
    </w:p>
    <w:p w:rsidR="00CC6701" w:rsidRPr="00FA04A9" w:rsidRDefault="00CC6701" w:rsidP="00CC6701">
      <w:pPr>
        <w:ind w:left="1080"/>
        <w:rPr>
          <w:rFonts w:ascii="Times New Roman" w:hAnsi="Times New Roman"/>
          <w:b/>
          <w:sz w:val="24"/>
          <w:szCs w:val="24"/>
        </w:rPr>
      </w:pPr>
      <w:r w:rsidRPr="00FA04A9">
        <w:rPr>
          <w:rFonts w:ascii="Times New Roman" w:hAnsi="Times New Roman"/>
          <w:b/>
          <w:sz w:val="24"/>
          <w:szCs w:val="24"/>
        </w:rPr>
        <w:t>RECURSOS HUMANOS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5273"/>
        <w:gridCol w:w="3261"/>
      </w:tblGrid>
      <w:tr w:rsidR="00CC6701" w:rsidRPr="00677283" w:rsidTr="009419CE">
        <w:tc>
          <w:tcPr>
            <w:tcW w:w="871" w:type="dxa"/>
            <w:shd w:val="clear" w:color="auto" w:fill="auto"/>
          </w:tcPr>
          <w:p w:rsidR="00CC6701" w:rsidRPr="00677283" w:rsidRDefault="00CC6701" w:rsidP="000E7629">
            <w:pPr>
              <w:spacing w:after="0" w:line="240" w:lineRule="auto"/>
              <w:rPr>
                <w:rFonts w:ascii="Times New Roman" w:hAnsi="Times New Roman"/>
                <w:b/>
                <w:sz w:val="24"/>
                <w:szCs w:val="24"/>
              </w:rPr>
            </w:pPr>
            <w:r w:rsidRPr="00677283">
              <w:rPr>
                <w:rFonts w:ascii="Times New Roman" w:hAnsi="Times New Roman"/>
                <w:b/>
                <w:sz w:val="24"/>
                <w:szCs w:val="24"/>
              </w:rPr>
              <w:t>ITEM</w:t>
            </w:r>
          </w:p>
        </w:tc>
        <w:tc>
          <w:tcPr>
            <w:tcW w:w="5273" w:type="dxa"/>
            <w:shd w:val="clear" w:color="auto" w:fill="auto"/>
          </w:tcPr>
          <w:p w:rsidR="00CC6701" w:rsidRPr="00677283" w:rsidRDefault="00CC6701" w:rsidP="000E7629">
            <w:pPr>
              <w:spacing w:after="0" w:line="240" w:lineRule="auto"/>
              <w:jc w:val="center"/>
              <w:rPr>
                <w:rFonts w:ascii="Times New Roman" w:hAnsi="Times New Roman"/>
                <w:b/>
                <w:sz w:val="24"/>
                <w:szCs w:val="24"/>
              </w:rPr>
            </w:pPr>
            <w:r w:rsidRPr="00677283">
              <w:rPr>
                <w:rFonts w:ascii="Times New Roman" w:hAnsi="Times New Roman"/>
                <w:b/>
                <w:sz w:val="24"/>
                <w:szCs w:val="24"/>
              </w:rPr>
              <w:t>RECURSOS HUMANOS</w:t>
            </w:r>
          </w:p>
        </w:tc>
        <w:tc>
          <w:tcPr>
            <w:tcW w:w="3261" w:type="dxa"/>
            <w:shd w:val="clear" w:color="auto" w:fill="auto"/>
          </w:tcPr>
          <w:p w:rsidR="00CC6701" w:rsidRPr="00677283" w:rsidRDefault="00CC6701" w:rsidP="000E7629">
            <w:pPr>
              <w:spacing w:after="0" w:line="240" w:lineRule="auto"/>
              <w:jc w:val="center"/>
              <w:rPr>
                <w:rFonts w:ascii="Times New Roman" w:hAnsi="Times New Roman"/>
                <w:b/>
                <w:sz w:val="24"/>
                <w:szCs w:val="24"/>
              </w:rPr>
            </w:pPr>
            <w:r w:rsidRPr="00677283">
              <w:rPr>
                <w:rFonts w:ascii="Times New Roman" w:hAnsi="Times New Roman"/>
                <w:b/>
                <w:sz w:val="24"/>
                <w:szCs w:val="24"/>
              </w:rPr>
              <w:t>QUANTIDADE</w:t>
            </w:r>
          </w:p>
        </w:tc>
      </w:tr>
      <w:tr w:rsidR="00CC6701" w:rsidRPr="00677283" w:rsidTr="009419CE">
        <w:tc>
          <w:tcPr>
            <w:tcW w:w="871"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1.</w:t>
            </w:r>
          </w:p>
        </w:tc>
        <w:tc>
          <w:tcPr>
            <w:tcW w:w="527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 xml:space="preserve">Secretário </w:t>
            </w:r>
          </w:p>
        </w:tc>
        <w:tc>
          <w:tcPr>
            <w:tcW w:w="3261"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01</w:t>
            </w:r>
          </w:p>
        </w:tc>
      </w:tr>
      <w:tr w:rsidR="00CC6701" w:rsidRPr="00677283" w:rsidTr="009419CE">
        <w:tc>
          <w:tcPr>
            <w:tcW w:w="871"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2.</w:t>
            </w:r>
          </w:p>
        </w:tc>
        <w:tc>
          <w:tcPr>
            <w:tcW w:w="527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Instrutor para turno matutino</w:t>
            </w:r>
          </w:p>
        </w:tc>
        <w:tc>
          <w:tcPr>
            <w:tcW w:w="3261"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01</w:t>
            </w:r>
          </w:p>
        </w:tc>
      </w:tr>
      <w:tr w:rsidR="00CC6701" w:rsidRPr="00677283" w:rsidTr="009419CE">
        <w:tc>
          <w:tcPr>
            <w:tcW w:w="871"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3.</w:t>
            </w:r>
          </w:p>
        </w:tc>
        <w:tc>
          <w:tcPr>
            <w:tcW w:w="5273" w:type="dxa"/>
            <w:shd w:val="clear" w:color="auto" w:fill="auto"/>
          </w:tcPr>
          <w:p w:rsidR="00CC6701" w:rsidRPr="00677283" w:rsidRDefault="00CC6701" w:rsidP="000E7629">
            <w:pPr>
              <w:spacing w:after="0" w:line="240" w:lineRule="auto"/>
              <w:rPr>
                <w:rFonts w:ascii="Times New Roman" w:hAnsi="Times New Roman"/>
                <w:sz w:val="24"/>
                <w:szCs w:val="24"/>
              </w:rPr>
            </w:pPr>
            <w:r w:rsidRPr="00677283">
              <w:rPr>
                <w:rFonts w:ascii="Times New Roman" w:hAnsi="Times New Roman"/>
                <w:sz w:val="24"/>
                <w:szCs w:val="24"/>
              </w:rPr>
              <w:t>Instrutor para turno vespertino</w:t>
            </w:r>
          </w:p>
        </w:tc>
        <w:tc>
          <w:tcPr>
            <w:tcW w:w="3261" w:type="dxa"/>
            <w:shd w:val="clear" w:color="auto" w:fill="auto"/>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01</w:t>
            </w:r>
          </w:p>
        </w:tc>
      </w:tr>
    </w:tbl>
    <w:p w:rsidR="00CC6701" w:rsidRDefault="00CC6701" w:rsidP="00CC6701">
      <w:pPr>
        <w:ind w:left="1080"/>
        <w:rPr>
          <w:rFonts w:ascii="Times New Roman" w:hAnsi="Times New Roman"/>
          <w:b/>
          <w:sz w:val="24"/>
          <w:szCs w:val="24"/>
        </w:rPr>
      </w:pPr>
    </w:p>
    <w:p w:rsidR="00CC6701" w:rsidRDefault="00CC6701" w:rsidP="00CC6701">
      <w:pPr>
        <w:ind w:left="1080"/>
        <w:rPr>
          <w:rFonts w:ascii="Times New Roman" w:hAnsi="Times New Roman"/>
          <w:b/>
          <w:sz w:val="24"/>
          <w:szCs w:val="24"/>
        </w:rPr>
      </w:pPr>
    </w:p>
    <w:p w:rsidR="00CC6701" w:rsidRPr="00FA04A9" w:rsidRDefault="00CC6701" w:rsidP="00CC6701">
      <w:pPr>
        <w:ind w:left="1080"/>
        <w:rPr>
          <w:rFonts w:ascii="Times New Roman" w:hAnsi="Times New Roman"/>
          <w:b/>
          <w:sz w:val="24"/>
          <w:szCs w:val="24"/>
        </w:rPr>
      </w:pP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CRONOGRAMA</w:t>
      </w:r>
    </w:p>
    <w:p w:rsidR="00CC6701" w:rsidRPr="00FA04A9" w:rsidRDefault="00CC6701" w:rsidP="00CC6701">
      <w:pPr>
        <w:ind w:left="1080"/>
        <w:rPr>
          <w:rFonts w:ascii="Times New Roman" w:hAnsi="Times New Roman"/>
          <w:sz w:val="24"/>
          <w:szCs w:val="24"/>
        </w:rPr>
      </w:pPr>
      <w:r w:rsidRPr="00FA04A9">
        <w:rPr>
          <w:rFonts w:ascii="Times New Roman" w:hAnsi="Times New Roman"/>
          <w:sz w:val="24"/>
          <w:szCs w:val="24"/>
        </w:rPr>
        <w:t>Este projeto deve ser trabalhado dentro de um ano obedecendo a carga horária de 300 horas com os temas especificados</w:t>
      </w:r>
      <w:r>
        <w:rPr>
          <w:rFonts w:ascii="Times New Roman" w:hAnsi="Times New Roman"/>
          <w:sz w:val="24"/>
          <w:szCs w:val="24"/>
        </w:rPr>
        <w:t xml:space="preserve"> n</w:t>
      </w:r>
      <w:r w:rsidRPr="00FA04A9">
        <w:rPr>
          <w:rFonts w:ascii="Times New Roman" w:hAnsi="Times New Roman"/>
          <w:sz w:val="24"/>
          <w:szCs w:val="24"/>
        </w:rPr>
        <w:t>a grade curricular.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673"/>
        <w:gridCol w:w="1540"/>
        <w:gridCol w:w="1606"/>
        <w:gridCol w:w="1673"/>
        <w:gridCol w:w="1541"/>
      </w:tblGrid>
      <w:tr w:rsidR="00CC6701" w:rsidRPr="00677283" w:rsidTr="000E7629">
        <w:tc>
          <w:tcPr>
            <w:tcW w:w="1183" w:type="dxa"/>
            <w:vMerge w:val="restart"/>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Matutino</w:t>
            </w:r>
          </w:p>
        </w:tc>
        <w:tc>
          <w:tcPr>
            <w:tcW w:w="1673" w:type="dxa"/>
            <w:shd w:val="clear" w:color="auto" w:fill="BDD6EE"/>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Segunda</w:t>
            </w:r>
          </w:p>
        </w:tc>
        <w:tc>
          <w:tcPr>
            <w:tcW w:w="1540" w:type="dxa"/>
            <w:shd w:val="clear" w:color="auto" w:fill="BDD6EE"/>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Terça</w:t>
            </w:r>
          </w:p>
        </w:tc>
        <w:tc>
          <w:tcPr>
            <w:tcW w:w="1606" w:type="dxa"/>
            <w:shd w:val="clear" w:color="auto" w:fill="BDD6EE"/>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Quarta</w:t>
            </w:r>
          </w:p>
        </w:tc>
        <w:tc>
          <w:tcPr>
            <w:tcW w:w="1673" w:type="dxa"/>
            <w:shd w:val="clear" w:color="auto" w:fill="BDD6EE"/>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Quinta</w:t>
            </w:r>
          </w:p>
        </w:tc>
        <w:tc>
          <w:tcPr>
            <w:tcW w:w="1541" w:type="dxa"/>
            <w:shd w:val="clear" w:color="auto" w:fill="BDD6EE"/>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Sexta</w:t>
            </w:r>
          </w:p>
        </w:tc>
      </w:tr>
      <w:tr w:rsidR="00CC6701" w:rsidRPr="00677283" w:rsidTr="000E7629">
        <w:tc>
          <w:tcPr>
            <w:tcW w:w="1183" w:type="dxa"/>
            <w:vMerge/>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p>
        </w:tc>
        <w:tc>
          <w:tcPr>
            <w:tcW w:w="1673"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Aulas de reforços e Instrução Militar</w:t>
            </w:r>
          </w:p>
        </w:tc>
        <w:tc>
          <w:tcPr>
            <w:tcW w:w="1540"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Aulas de reforços e Instrução Militar</w:t>
            </w:r>
          </w:p>
        </w:tc>
        <w:tc>
          <w:tcPr>
            <w:tcW w:w="1606"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Aulas de reforços e Instrução Militar</w:t>
            </w:r>
          </w:p>
        </w:tc>
        <w:tc>
          <w:tcPr>
            <w:tcW w:w="1673"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Aulas de reforços e Instrução Militar</w:t>
            </w:r>
          </w:p>
        </w:tc>
        <w:tc>
          <w:tcPr>
            <w:tcW w:w="1541"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Atividades Recreativas</w:t>
            </w:r>
          </w:p>
        </w:tc>
      </w:tr>
      <w:tr w:rsidR="00CC6701" w:rsidRPr="00677283" w:rsidTr="000E7629">
        <w:tc>
          <w:tcPr>
            <w:tcW w:w="1183"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p>
        </w:tc>
        <w:tc>
          <w:tcPr>
            <w:tcW w:w="1673"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p>
        </w:tc>
        <w:tc>
          <w:tcPr>
            <w:tcW w:w="1540"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p>
        </w:tc>
        <w:tc>
          <w:tcPr>
            <w:tcW w:w="1606"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p>
        </w:tc>
        <w:tc>
          <w:tcPr>
            <w:tcW w:w="1673"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p>
        </w:tc>
        <w:tc>
          <w:tcPr>
            <w:tcW w:w="1541"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p>
        </w:tc>
      </w:tr>
      <w:tr w:rsidR="00CC6701" w:rsidRPr="00677283" w:rsidTr="000E7629">
        <w:tc>
          <w:tcPr>
            <w:tcW w:w="1183"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Vespertino</w:t>
            </w:r>
          </w:p>
        </w:tc>
        <w:tc>
          <w:tcPr>
            <w:tcW w:w="1673"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Aulas de reforços e Instrução Militar</w:t>
            </w:r>
          </w:p>
        </w:tc>
        <w:tc>
          <w:tcPr>
            <w:tcW w:w="1540"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Aulas de reforços e Instrução Militar</w:t>
            </w:r>
          </w:p>
        </w:tc>
        <w:tc>
          <w:tcPr>
            <w:tcW w:w="1606"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Aulas de reforços e Instrução Militar</w:t>
            </w:r>
          </w:p>
        </w:tc>
        <w:tc>
          <w:tcPr>
            <w:tcW w:w="1673"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Aulas de reforços e Instrução Militar</w:t>
            </w:r>
          </w:p>
        </w:tc>
        <w:tc>
          <w:tcPr>
            <w:tcW w:w="1541" w:type="dxa"/>
            <w:shd w:val="clear" w:color="auto" w:fill="auto"/>
            <w:vAlign w:val="center"/>
          </w:tcPr>
          <w:p w:rsidR="00CC6701" w:rsidRPr="00677283" w:rsidRDefault="00CC6701" w:rsidP="000E7629">
            <w:pPr>
              <w:spacing w:after="0" w:line="240" w:lineRule="auto"/>
              <w:jc w:val="center"/>
              <w:rPr>
                <w:rFonts w:ascii="Times New Roman" w:hAnsi="Times New Roman"/>
                <w:sz w:val="24"/>
                <w:szCs w:val="24"/>
              </w:rPr>
            </w:pPr>
            <w:r w:rsidRPr="00677283">
              <w:rPr>
                <w:rFonts w:ascii="Times New Roman" w:hAnsi="Times New Roman"/>
                <w:sz w:val="24"/>
                <w:szCs w:val="24"/>
              </w:rPr>
              <w:t>Atividades recreativas</w:t>
            </w:r>
          </w:p>
        </w:tc>
      </w:tr>
    </w:tbl>
    <w:p w:rsidR="00CC6701" w:rsidRDefault="00CC6701" w:rsidP="00CC6701">
      <w:pPr>
        <w:ind w:left="1080"/>
        <w:rPr>
          <w:rFonts w:ascii="Times New Roman" w:hAnsi="Times New Roman"/>
          <w:sz w:val="24"/>
          <w:szCs w:val="24"/>
        </w:rPr>
      </w:pPr>
    </w:p>
    <w:p w:rsidR="001A2264" w:rsidRDefault="001A2264" w:rsidP="001A2264">
      <w:pPr>
        <w:ind w:left="1080"/>
        <w:rPr>
          <w:rFonts w:ascii="Times New Roman" w:hAnsi="Times New Roman"/>
          <w:b/>
          <w:sz w:val="24"/>
          <w:szCs w:val="24"/>
        </w:rPr>
      </w:pPr>
    </w:p>
    <w:p w:rsidR="009419CE" w:rsidRDefault="009419CE" w:rsidP="001A2264">
      <w:pPr>
        <w:ind w:left="1080"/>
        <w:rPr>
          <w:rFonts w:ascii="Times New Roman" w:hAnsi="Times New Roman"/>
          <w:b/>
          <w:sz w:val="24"/>
          <w:szCs w:val="24"/>
        </w:rPr>
      </w:pPr>
    </w:p>
    <w:p w:rsidR="009419CE" w:rsidRDefault="009419CE" w:rsidP="001A2264">
      <w:pPr>
        <w:ind w:left="1080"/>
        <w:rPr>
          <w:rFonts w:ascii="Times New Roman" w:hAnsi="Times New Roman"/>
          <w:b/>
          <w:sz w:val="24"/>
          <w:szCs w:val="24"/>
        </w:rPr>
      </w:pPr>
    </w:p>
    <w:p w:rsidR="00CC6701" w:rsidRDefault="001A2264" w:rsidP="00CC6701">
      <w:pPr>
        <w:numPr>
          <w:ilvl w:val="0"/>
          <w:numId w:val="1"/>
        </w:numPr>
        <w:rPr>
          <w:rFonts w:ascii="Times New Roman" w:hAnsi="Times New Roman"/>
          <w:b/>
          <w:sz w:val="24"/>
          <w:szCs w:val="24"/>
        </w:rPr>
      </w:pPr>
      <w:r>
        <w:rPr>
          <w:rFonts w:ascii="Times New Roman" w:hAnsi="Times New Roman"/>
          <w:b/>
          <w:sz w:val="24"/>
          <w:szCs w:val="24"/>
        </w:rPr>
        <w:lastRenderedPageBreak/>
        <w:t>A</w:t>
      </w:r>
      <w:r w:rsidR="00CC6701" w:rsidRPr="00FA04A9">
        <w:rPr>
          <w:rFonts w:ascii="Times New Roman" w:hAnsi="Times New Roman"/>
          <w:b/>
          <w:sz w:val="24"/>
          <w:szCs w:val="24"/>
        </w:rPr>
        <w:t>VALIAÇÃO</w:t>
      </w:r>
    </w:p>
    <w:p w:rsidR="00CC6701" w:rsidRDefault="00CC6701" w:rsidP="00CC6701">
      <w:pPr>
        <w:ind w:left="1080" w:firstLine="360"/>
        <w:jc w:val="both"/>
        <w:rPr>
          <w:rFonts w:ascii="Times New Roman" w:hAnsi="Times New Roman"/>
          <w:sz w:val="24"/>
          <w:szCs w:val="24"/>
        </w:rPr>
      </w:pPr>
      <w:r w:rsidRPr="00FA04A9">
        <w:rPr>
          <w:rFonts w:ascii="Times New Roman" w:hAnsi="Times New Roman"/>
          <w:sz w:val="24"/>
          <w:szCs w:val="24"/>
        </w:rPr>
        <w:t>A avaliação será feita bimestralmente em reunião com os professores, gestores de escolas e lideranças das comunidades para rever os pontos positivos e negativos. E em cada bimestre serão entregues um relatório e um slides ou fotos aos parceiros envolvidos.</w:t>
      </w:r>
    </w:p>
    <w:p w:rsidR="001A2264" w:rsidRPr="001A2264" w:rsidRDefault="001A2264" w:rsidP="00D11A76">
      <w:pPr>
        <w:pStyle w:val="PargrafodaLista"/>
        <w:ind w:left="1080"/>
        <w:jc w:val="both"/>
        <w:rPr>
          <w:rFonts w:ascii="Times New Roman" w:hAnsi="Times New Roman"/>
          <w:sz w:val="24"/>
          <w:szCs w:val="24"/>
        </w:rPr>
      </w:pPr>
    </w:p>
    <w:p w:rsidR="00CC6701" w:rsidRPr="00FA04A9" w:rsidRDefault="00CC6701" w:rsidP="00CC6701">
      <w:pPr>
        <w:numPr>
          <w:ilvl w:val="0"/>
          <w:numId w:val="1"/>
        </w:numPr>
        <w:rPr>
          <w:rFonts w:ascii="Times New Roman" w:hAnsi="Times New Roman"/>
          <w:b/>
          <w:sz w:val="24"/>
          <w:szCs w:val="24"/>
        </w:rPr>
      </w:pPr>
      <w:r w:rsidRPr="00FA04A9">
        <w:rPr>
          <w:rFonts w:ascii="Times New Roman" w:hAnsi="Times New Roman"/>
          <w:b/>
          <w:sz w:val="24"/>
          <w:szCs w:val="24"/>
        </w:rPr>
        <w:t>ELABORAÇÃO E ORIENTAÇÃO</w:t>
      </w:r>
    </w:p>
    <w:p w:rsidR="00CC6701" w:rsidRPr="00FA04A9" w:rsidRDefault="00CC6701" w:rsidP="00CC6701">
      <w:pPr>
        <w:spacing w:after="0"/>
        <w:ind w:left="1080"/>
        <w:rPr>
          <w:rFonts w:ascii="Times New Roman" w:hAnsi="Times New Roman"/>
          <w:sz w:val="24"/>
          <w:szCs w:val="24"/>
        </w:rPr>
      </w:pPr>
      <w:r w:rsidRPr="00FA04A9">
        <w:rPr>
          <w:rFonts w:ascii="Times New Roman" w:hAnsi="Times New Roman"/>
          <w:sz w:val="24"/>
          <w:szCs w:val="24"/>
        </w:rPr>
        <w:t>Professor: João Juvito Campos</w:t>
      </w:r>
    </w:p>
    <w:p w:rsidR="00CC6701" w:rsidRPr="00FA04A9" w:rsidRDefault="00CC6701" w:rsidP="00CC6701">
      <w:pPr>
        <w:spacing w:after="0"/>
        <w:ind w:left="1080"/>
        <w:rPr>
          <w:rFonts w:ascii="Times New Roman" w:hAnsi="Times New Roman"/>
          <w:sz w:val="24"/>
          <w:szCs w:val="24"/>
        </w:rPr>
      </w:pPr>
      <w:r w:rsidRPr="00FA04A9">
        <w:rPr>
          <w:rFonts w:ascii="Times New Roman" w:hAnsi="Times New Roman"/>
          <w:sz w:val="24"/>
          <w:szCs w:val="24"/>
        </w:rPr>
        <w:t>Especialista em: Psicopedagogia Institucional / Gestão do Currículo e Práticas Pedagógicas</w:t>
      </w:r>
    </w:p>
    <w:p w:rsidR="00CC6701" w:rsidRPr="00FA04A9" w:rsidRDefault="00CC6701" w:rsidP="00CC6701">
      <w:pPr>
        <w:spacing w:after="0"/>
        <w:ind w:left="1080"/>
        <w:rPr>
          <w:rFonts w:ascii="Times New Roman" w:hAnsi="Times New Roman"/>
          <w:sz w:val="24"/>
          <w:szCs w:val="24"/>
        </w:rPr>
      </w:pPr>
      <w:r w:rsidRPr="00FA04A9">
        <w:rPr>
          <w:rFonts w:ascii="Times New Roman" w:hAnsi="Times New Roman"/>
          <w:sz w:val="24"/>
          <w:szCs w:val="24"/>
        </w:rPr>
        <w:t>Contato: (97) 99139-6671</w:t>
      </w:r>
      <w:r w:rsidR="00454E2A">
        <w:rPr>
          <w:rFonts w:ascii="Times New Roman" w:hAnsi="Times New Roman"/>
          <w:sz w:val="24"/>
          <w:szCs w:val="24"/>
        </w:rPr>
        <w:t xml:space="preserve"> ou (97) 991351377</w:t>
      </w:r>
    </w:p>
    <w:p w:rsidR="00CC6701" w:rsidRPr="00FA04A9" w:rsidRDefault="00CC6701" w:rsidP="00CC6701">
      <w:pPr>
        <w:spacing w:after="0"/>
        <w:ind w:left="1080"/>
        <w:rPr>
          <w:rFonts w:ascii="Times New Roman" w:hAnsi="Times New Roman"/>
          <w:b/>
          <w:sz w:val="24"/>
          <w:szCs w:val="24"/>
        </w:rPr>
      </w:pPr>
      <w:r w:rsidRPr="00FA04A9">
        <w:rPr>
          <w:rFonts w:ascii="Times New Roman" w:hAnsi="Times New Roman"/>
          <w:sz w:val="24"/>
          <w:szCs w:val="24"/>
        </w:rPr>
        <w:t xml:space="preserve">E-mail: </w:t>
      </w:r>
      <w:hyperlink r:id="rId5" w:history="1">
        <w:r w:rsidRPr="00FA04A9">
          <w:rPr>
            <w:rStyle w:val="Hyperlink"/>
            <w:rFonts w:ascii="Times New Roman" w:hAnsi="Times New Roman"/>
            <w:sz w:val="24"/>
            <w:szCs w:val="24"/>
          </w:rPr>
          <w:t>camposjuvito@gmail.com</w:t>
        </w:r>
      </w:hyperlink>
    </w:p>
    <w:p w:rsidR="00CC6701" w:rsidRPr="00FA04A9" w:rsidRDefault="00CC6701" w:rsidP="00CC6701">
      <w:pPr>
        <w:jc w:val="center"/>
        <w:rPr>
          <w:rFonts w:ascii="Times New Roman" w:hAnsi="Times New Roman"/>
          <w:b/>
          <w:sz w:val="24"/>
          <w:szCs w:val="24"/>
        </w:rPr>
      </w:pPr>
    </w:p>
    <w:p w:rsidR="00B63A1B" w:rsidRDefault="00534487"/>
    <w:sectPr w:rsidR="00B63A1B" w:rsidSect="00D11A76">
      <w:pgSz w:w="12240" w:h="15840"/>
      <w:pgMar w:top="1134" w:right="737" w:bottom="851" w:left="737"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1D7C"/>
    <w:multiLevelType w:val="hybridMultilevel"/>
    <w:tmpl w:val="F7F8A6E4"/>
    <w:lvl w:ilvl="0" w:tplc="0416000D">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
    <w:nsid w:val="12130A23"/>
    <w:multiLevelType w:val="hybridMultilevel"/>
    <w:tmpl w:val="001EDB5E"/>
    <w:lvl w:ilvl="0" w:tplc="57141A56">
      <w:start w:val="1"/>
      <w:numFmt w:val="decimal"/>
      <w:lvlText w:val="%1."/>
      <w:lvlJc w:val="left"/>
      <w:pPr>
        <w:ind w:left="1080" w:hanging="36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
    <w:nsid w:val="2BF51715"/>
    <w:multiLevelType w:val="hybridMultilevel"/>
    <w:tmpl w:val="B16CEA92"/>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2CF61145"/>
    <w:multiLevelType w:val="hybridMultilevel"/>
    <w:tmpl w:val="549AF596"/>
    <w:lvl w:ilvl="0" w:tplc="0416000D">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
    <w:nsid w:val="3D3A2D88"/>
    <w:multiLevelType w:val="hybridMultilevel"/>
    <w:tmpl w:val="F69669AA"/>
    <w:lvl w:ilvl="0" w:tplc="0416000D">
      <w:start w:val="1"/>
      <w:numFmt w:val="bullet"/>
      <w:lvlText w:val=""/>
      <w:lvlJc w:val="left"/>
      <w:pPr>
        <w:ind w:left="1900" w:hanging="360"/>
      </w:pPr>
      <w:rPr>
        <w:rFonts w:ascii="Wingdings" w:hAnsi="Wingdings" w:hint="default"/>
      </w:rPr>
    </w:lvl>
    <w:lvl w:ilvl="1" w:tplc="04160003" w:tentative="1">
      <w:start w:val="1"/>
      <w:numFmt w:val="bullet"/>
      <w:lvlText w:val="o"/>
      <w:lvlJc w:val="left"/>
      <w:pPr>
        <w:ind w:left="2620" w:hanging="360"/>
      </w:pPr>
      <w:rPr>
        <w:rFonts w:ascii="Courier New" w:hAnsi="Courier New" w:hint="default"/>
      </w:rPr>
    </w:lvl>
    <w:lvl w:ilvl="2" w:tplc="04160005" w:tentative="1">
      <w:start w:val="1"/>
      <w:numFmt w:val="bullet"/>
      <w:lvlText w:val=""/>
      <w:lvlJc w:val="left"/>
      <w:pPr>
        <w:ind w:left="3340" w:hanging="360"/>
      </w:pPr>
      <w:rPr>
        <w:rFonts w:ascii="Wingdings" w:hAnsi="Wingdings" w:hint="default"/>
      </w:rPr>
    </w:lvl>
    <w:lvl w:ilvl="3" w:tplc="04160001" w:tentative="1">
      <w:start w:val="1"/>
      <w:numFmt w:val="bullet"/>
      <w:lvlText w:val=""/>
      <w:lvlJc w:val="left"/>
      <w:pPr>
        <w:ind w:left="4060" w:hanging="360"/>
      </w:pPr>
      <w:rPr>
        <w:rFonts w:ascii="Symbol" w:hAnsi="Symbol" w:hint="default"/>
      </w:rPr>
    </w:lvl>
    <w:lvl w:ilvl="4" w:tplc="04160003" w:tentative="1">
      <w:start w:val="1"/>
      <w:numFmt w:val="bullet"/>
      <w:lvlText w:val="o"/>
      <w:lvlJc w:val="left"/>
      <w:pPr>
        <w:ind w:left="4780" w:hanging="360"/>
      </w:pPr>
      <w:rPr>
        <w:rFonts w:ascii="Courier New" w:hAnsi="Courier New" w:hint="default"/>
      </w:rPr>
    </w:lvl>
    <w:lvl w:ilvl="5" w:tplc="04160005" w:tentative="1">
      <w:start w:val="1"/>
      <w:numFmt w:val="bullet"/>
      <w:lvlText w:val=""/>
      <w:lvlJc w:val="left"/>
      <w:pPr>
        <w:ind w:left="5500" w:hanging="360"/>
      </w:pPr>
      <w:rPr>
        <w:rFonts w:ascii="Wingdings" w:hAnsi="Wingdings" w:hint="default"/>
      </w:rPr>
    </w:lvl>
    <w:lvl w:ilvl="6" w:tplc="04160001" w:tentative="1">
      <w:start w:val="1"/>
      <w:numFmt w:val="bullet"/>
      <w:lvlText w:val=""/>
      <w:lvlJc w:val="left"/>
      <w:pPr>
        <w:ind w:left="6220" w:hanging="360"/>
      </w:pPr>
      <w:rPr>
        <w:rFonts w:ascii="Symbol" w:hAnsi="Symbol" w:hint="default"/>
      </w:rPr>
    </w:lvl>
    <w:lvl w:ilvl="7" w:tplc="04160003" w:tentative="1">
      <w:start w:val="1"/>
      <w:numFmt w:val="bullet"/>
      <w:lvlText w:val="o"/>
      <w:lvlJc w:val="left"/>
      <w:pPr>
        <w:ind w:left="6940" w:hanging="360"/>
      </w:pPr>
      <w:rPr>
        <w:rFonts w:ascii="Courier New" w:hAnsi="Courier New" w:hint="default"/>
      </w:rPr>
    </w:lvl>
    <w:lvl w:ilvl="8" w:tplc="04160005" w:tentative="1">
      <w:start w:val="1"/>
      <w:numFmt w:val="bullet"/>
      <w:lvlText w:val=""/>
      <w:lvlJc w:val="left"/>
      <w:pPr>
        <w:ind w:left="7660" w:hanging="360"/>
      </w:pPr>
      <w:rPr>
        <w:rFonts w:ascii="Wingdings" w:hAnsi="Wingdings" w:hint="default"/>
      </w:rPr>
    </w:lvl>
  </w:abstractNum>
  <w:abstractNum w:abstractNumId="5">
    <w:nsid w:val="456E5FFB"/>
    <w:multiLevelType w:val="hybridMultilevel"/>
    <w:tmpl w:val="CD3607FA"/>
    <w:lvl w:ilvl="0" w:tplc="0416000D">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nsid w:val="75D42876"/>
    <w:multiLevelType w:val="hybridMultilevel"/>
    <w:tmpl w:val="CA68B286"/>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hint="default"/>
      </w:rPr>
    </w:lvl>
    <w:lvl w:ilvl="8" w:tplc="0416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719FF"/>
    <w:rsid w:val="001A2264"/>
    <w:rsid w:val="00275D79"/>
    <w:rsid w:val="00454E2A"/>
    <w:rsid w:val="00491C33"/>
    <w:rsid w:val="00534487"/>
    <w:rsid w:val="005719FF"/>
    <w:rsid w:val="00827A02"/>
    <w:rsid w:val="009419CE"/>
    <w:rsid w:val="00B34A23"/>
    <w:rsid w:val="00C02812"/>
    <w:rsid w:val="00CB61E0"/>
    <w:rsid w:val="00CC6701"/>
    <w:rsid w:val="00CD3662"/>
    <w:rsid w:val="00D11A76"/>
    <w:rsid w:val="00E24D7D"/>
    <w:rsid w:val="00E60EDF"/>
    <w:rsid w:val="00E93FF9"/>
    <w:rsid w:val="00F628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01"/>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CC6701"/>
    <w:rPr>
      <w:rFonts w:cs="Times New Roman"/>
      <w:color w:val="0563C1"/>
      <w:u w:val="single"/>
    </w:rPr>
  </w:style>
  <w:style w:type="paragraph" w:styleId="PargrafodaLista">
    <w:name w:val="List Paragraph"/>
    <w:basedOn w:val="Normal"/>
    <w:uiPriority w:val="34"/>
    <w:qFormat/>
    <w:rsid w:val="001A226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posjuvi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2053</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ESCOLA-AEGADECATUCU</cp:lastModifiedBy>
  <cp:revision>2</cp:revision>
  <dcterms:created xsi:type="dcterms:W3CDTF">2018-10-02T15:55:00Z</dcterms:created>
  <dcterms:modified xsi:type="dcterms:W3CDTF">2018-10-02T15:55:00Z</dcterms:modified>
</cp:coreProperties>
</file>