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55A" w:rsidRDefault="0036755A" w:rsidP="0036755A">
      <w:pPr>
        <w:pStyle w:val="SemEspaamento"/>
        <w:jc w:val="center"/>
        <w:rPr>
          <w:b/>
        </w:rPr>
      </w:pPr>
      <w:r>
        <w:rPr>
          <w:b/>
        </w:rPr>
        <w:t xml:space="preserve">O PORTUGUÊS DE RODRIGO CONSTANTINO: </w:t>
      </w:r>
      <w:r w:rsidR="004F1702">
        <w:rPr>
          <w:b/>
        </w:rPr>
        <w:t>UMA VISÃO SIMPLISTA DE LÍNGUA(GEM) E DE EDUCAÇÃO</w:t>
      </w:r>
    </w:p>
    <w:p w:rsidR="0036755A" w:rsidRDefault="0036755A" w:rsidP="004F1702">
      <w:pPr>
        <w:pStyle w:val="SemEspaamento"/>
      </w:pPr>
    </w:p>
    <w:p w:rsidR="0036755A" w:rsidRDefault="0036755A" w:rsidP="0036755A">
      <w:pPr>
        <w:pStyle w:val="SemEspaamento"/>
        <w:jc w:val="right"/>
      </w:pPr>
      <w:bookmarkStart w:id="0" w:name="_Hlk31229404"/>
      <w:r>
        <w:t>Marcos Alexandre Fernandes Rodrigues</w:t>
      </w:r>
      <w:r w:rsidR="006517D0">
        <w:rPr>
          <w:rStyle w:val="Refdenotaderodap"/>
        </w:rPr>
        <w:footnoteReference w:id="1"/>
      </w:r>
    </w:p>
    <w:p w:rsidR="00BA3993" w:rsidRDefault="00BA3993" w:rsidP="0036755A">
      <w:pPr>
        <w:pStyle w:val="SemEspaamento"/>
        <w:jc w:val="right"/>
      </w:pPr>
      <w:r>
        <w:t>Universidade Federal do Rio Grande (FURG)</w:t>
      </w:r>
    </w:p>
    <w:p w:rsidR="00C30DF0" w:rsidRDefault="00C30DF0" w:rsidP="0036755A">
      <w:pPr>
        <w:pStyle w:val="SemEspaamento"/>
        <w:jc w:val="right"/>
      </w:pPr>
      <w:r>
        <w:t>m.alexandre18rodrigues@gmail.com</w:t>
      </w:r>
    </w:p>
    <w:p w:rsidR="001B2385" w:rsidRDefault="002730ED" w:rsidP="0036755A">
      <w:pPr>
        <w:pStyle w:val="SemEspaamento"/>
        <w:jc w:val="right"/>
      </w:pPr>
      <w:r>
        <w:t>Cristiano</w:t>
      </w:r>
      <w:r w:rsidR="001B2385">
        <w:t xml:space="preserve"> Sandim</w:t>
      </w:r>
      <w:r>
        <w:t xml:space="preserve"> Paschoal</w:t>
      </w:r>
      <w:r w:rsidR="006517D0">
        <w:rPr>
          <w:rStyle w:val="Refdenotaderodap"/>
        </w:rPr>
        <w:footnoteReference w:id="2"/>
      </w:r>
    </w:p>
    <w:p w:rsidR="001B2385" w:rsidRDefault="001B2385" w:rsidP="0036755A">
      <w:pPr>
        <w:pStyle w:val="SemEspaamento"/>
        <w:jc w:val="right"/>
      </w:pPr>
      <w:r>
        <w:t>Pontifícia Universidade do Rio Grande do Sul (PUC</w:t>
      </w:r>
      <w:r w:rsidR="002730ED">
        <w:t>RS</w:t>
      </w:r>
      <w:r>
        <w:t xml:space="preserve">) </w:t>
      </w:r>
    </w:p>
    <w:p w:rsidR="0036755A" w:rsidRDefault="00C30DF0" w:rsidP="0036755A">
      <w:pPr>
        <w:pStyle w:val="SemEspaamento"/>
        <w:jc w:val="right"/>
      </w:pPr>
      <w:r>
        <w:t>cristiano.paschoal@edu.pucrs.br</w:t>
      </w:r>
    </w:p>
    <w:bookmarkEnd w:id="0"/>
    <w:p w:rsidR="00C30DF0" w:rsidRDefault="00C30DF0" w:rsidP="0036755A">
      <w:pPr>
        <w:pStyle w:val="SemEspaamento"/>
        <w:jc w:val="right"/>
      </w:pPr>
    </w:p>
    <w:p w:rsidR="0087393D" w:rsidRPr="00430B37" w:rsidRDefault="002872B7" w:rsidP="007A69B7">
      <w:pPr>
        <w:pStyle w:val="SemEspaamento"/>
        <w:spacing w:line="360" w:lineRule="auto"/>
        <w:jc w:val="both"/>
        <w:rPr>
          <w:color w:val="000000" w:themeColor="text1"/>
        </w:rPr>
      </w:pPr>
      <w:r w:rsidRPr="00430B37">
        <w:rPr>
          <w:color w:val="000000" w:themeColor="text1"/>
        </w:rPr>
        <w:tab/>
      </w:r>
      <w:r w:rsidR="002730ED" w:rsidRPr="00430B37">
        <w:rPr>
          <w:color w:val="000000" w:themeColor="text1"/>
        </w:rPr>
        <w:t>Há um bom tempo, encontramos</w:t>
      </w:r>
      <w:r w:rsidR="0087393D" w:rsidRPr="00430B37">
        <w:rPr>
          <w:color w:val="000000" w:themeColor="text1"/>
        </w:rPr>
        <w:t xml:space="preserve"> um vídeo na plataforma</w:t>
      </w:r>
      <w:r w:rsidR="002730ED" w:rsidRPr="00430B37">
        <w:rPr>
          <w:color w:val="000000" w:themeColor="text1"/>
        </w:rPr>
        <w:t xml:space="preserve"> digital</w:t>
      </w:r>
      <w:r w:rsidR="0087393D" w:rsidRPr="00430B37">
        <w:rPr>
          <w:color w:val="000000" w:themeColor="text1"/>
        </w:rPr>
        <w:t xml:space="preserve"> </w:t>
      </w:r>
      <w:r w:rsidR="0087393D" w:rsidRPr="00430B37">
        <w:rPr>
          <w:i/>
          <w:color w:val="000000" w:themeColor="text1"/>
        </w:rPr>
        <w:t>Youtube</w:t>
      </w:r>
      <w:r w:rsidR="002730ED" w:rsidRPr="00430B37">
        <w:rPr>
          <w:color w:val="000000" w:themeColor="text1"/>
        </w:rPr>
        <w:t xml:space="preserve"> esboçando</w:t>
      </w:r>
      <w:r w:rsidR="0087393D" w:rsidRPr="00430B37">
        <w:rPr>
          <w:color w:val="000000" w:themeColor="text1"/>
        </w:rPr>
        <w:t xml:space="preserve"> uma discussão entre Marco Antônio Villa e Rodrigo Constantino – ambos comentaristas do Jornal da Jovem Pan da manhã.  Quanto ao economista, </w:t>
      </w:r>
      <w:r w:rsidR="002730ED" w:rsidRPr="00430B37">
        <w:rPr>
          <w:color w:val="000000" w:themeColor="text1"/>
        </w:rPr>
        <w:t>surpreendeu-nos</w:t>
      </w:r>
      <w:r w:rsidR="0087393D" w:rsidRPr="00430B37">
        <w:rPr>
          <w:color w:val="000000" w:themeColor="text1"/>
        </w:rPr>
        <w:t xml:space="preserve"> suas ideias </w:t>
      </w:r>
      <w:r w:rsidR="00580799" w:rsidRPr="00430B37">
        <w:rPr>
          <w:color w:val="000000" w:themeColor="text1"/>
        </w:rPr>
        <w:t>a partir</w:t>
      </w:r>
      <w:r w:rsidR="0087393D" w:rsidRPr="00430B37">
        <w:rPr>
          <w:color w:val="000000" w:themeColor="text1"/>
        </w:rPr>
        <w:t xml:space="preserve"> das quais educadores com péssima formação substituiriam a transmissão de conhecim</w:t>
      </w:r>
      <w:bookmarkStart w:id="1" w:name="_GoBack"/>
      <w:bookmarkEnd w:id="1"/>
      <w:r w:rsidR="0087393D" w:rsidRPr="00430B37">
        <w:rPr>
          <w:color w:val="000000" w:themeColor="text1"/>
        </w:rPr>
        <w:t>ento objetivo por doutrinação esq</w:t>
      </w:r>
      <w:r w:rsidR="007A60A6" w:rsidRPr="00430B37">
        <w:rPr>
          <w:color w:val="000000" w:themeColor="text1"/>
        </w:rPr>
        <w:t>uerdista</w:t>
      </w:r>
      <w:r w:rsidR="0087393D" w:rsidRPr="00430B37">
        <w:rPr>
          <w:color w:val="000000" w:themeColor="text1"/>
        </w:rPr>
        <w:t xml:space="preserve">. Segundo ele, </w:t>
      </w:r>
      <w:r w:rsidR="007A69B7" w:rsidRPr="00430B37">
        <w:rPr>
          <w:color w:val="000000" w:themeColor="text1"/>
        </w:rPr>
        <w:t xml:space="preserve">já seria uma questão ideológica ensinar o </w:t>
      </w:r>
      <w:r w:rsidR="002730ED" w:rsidRPr="00430B37">
        <w:rPr>
          <w:color w:val="000000" w:themeColor="text1"/>
        </w:rPr>
        <w:t>“</w:t>
      </w:r>
      <w:r w:rsidR="007A69B7" w:rsidRPr="00430B37">
        <w:rPr>
          <w:color w:val="000000" w:themeColor="text1"/>
        </w:rPr>
        <w:t>bom português</w:t>
      </w:r>
      <w:r w:rsidR="002730ED" w:rsidRPr="00430B37">
        <w:rPr>
          <w:color w:val="000000" w:themeColor="text1"/>
        </w:rPr>
        <w:t>”</w:t>
      </w:r>
      <w:r w:rsidR="007A69B7" w:rsidRPr="00430B37">
        <w:rPr>
          <w:color w:val="000000" w:themeColor="text1"/>
        </w:rPr>
        <w:t xml:space="preserve">, justamente porque seria uma narrativa da burguesia opressora do homem branco ocidental. Conjuntamente a isso, o economista se valeu deste exemplo: </w:t>
      </w:r>
      <w:proofErr w:type="gramStart"/>
      <w:r w:rsidR="007A69B7" w:rsidRPr="00430B37">
        <w:rPr>
          <w:color w:val="000000" w:themeColor="text1"/>
        </w:rPr>
        <w:t>“Nós pega</w:t>
      </w:r>
      <w:proofErr w:type="gramEnd"/>
      <w:r w:rsidR="007A69B7" w:rsidRPr="00430B37">
        <w:rPr>
          <w:color w:val="000000" w:themeColor="text1"/>
        </w:rPr>
        <w:t xml:space="preserve"> </w:t>
      </w:r>
      <w:r w:rsidR="002730ED" w:rsidRPr="00430B37">
        <w:rPr>
          <w:color w:val="000000" w:themeColor="text1"/>
        </w:rPr>
        <w:t>o peixe” e sucedeu</w:t>
      </w:r>
      <w:r w:rsidR="007A69B7" w:rsidRPr="00430B37">
        <w:rPr>
          <w:color w:val="000000" w:themeColor="text1"/>
        </w:rPr>
        <w:t xml:space="preserve"> “É o que tem que ser aceito hoje em dia, porque afinal de contas é um elitismo preconceituoso você não reconhecer isso”. </w:t>
      </w:r>
    </w:p>
    <w:p w:rsidR="002730ED" w:rsidRPr="00430B37" w:rsidRDefault="00BF65EA" w:rsidP="007A69B7">
      <w:pPr>
        <w:pStyle w:val="SemEspaamento"/>
        <w:spacing w:line="360" w:lineRule="auto"/>
        <w:jc w:val="both"/>
        <w:rPr>
          <w:color w:val="000000" w:themeColor="text1"/>
        </w:rPr>
      </w:pPr>
      <w:r w:rsidRPr="00430B37">
        <w:rPr>
          <w:color w:val="000000" w:themeColor="text1"/>
        </w:rPr>
        <w:tab/>
        <w:t>Vamos por partes</w:t>
      </w:r>
      <w:r w:rsidR="002730ED" w:rsidRPr="00430B37">
        <w:rPr>
          <w:color w:val="000000" w:themeColor="text1"/>
        </w:rPr>
        <w:t>,</w:t>
      </w:r>
      <w:r w:rsidRPr="00430B37">
        <w:rPr>
          <w:color w:val="000000" w:themeColor="text1"/>
        </w:rPr>
        <w:t xml:space="preserve"> como diria um poeta parnasiano. </w:t>
      </w:r>
      <w:r w:rsidR="002730ED" w:rsidRPr="00430B37">
        <w:rPr>
          <w:color w:val="000000" w:themeColor="text1"/>
        </w:rPr>
        <w:t xml:space="preserve">Decidimos </w:t>
      </w:r>
      <w:r w:rsidRPr="00430B37">
        <w:rPr>
          <w:color w:val="000000" w:themeColor="text1"/>
        </w:rPr>
        <w:t xml:space="preserve">analisar o discurso desse comentarista, justamente porque demonstra uma visão simplista sobre língua(gem) e sobre educação e, pior, é uma visão veiculada numa mídia de massa.  </w:t>
      </w:r>
      <w:r w:rsidR="00682D89" w:rsidRPr="00430B37">
        <w:rPr>
          <w:color w:val="000000" w:themeColor="text1"/>
        </w:rPr>
        <w:t xml:space="preserve">Por vezes, o auditório social desses veículos de comunicação não assimila que se trata de um real regulado por um ponto de vista particular. A consequência disso não é a contrapalavra, mas, e isto sim, a reprodução desse discurso </w:t>
      </w:r>
      <w:r w:rsidR="008F4121" w:rsidRPr="00430B37">
        <w:rPr>
          <w:color w:val="000000" w:themeColor="text1"/>
        </w:rPr>
        <w:t>por sujeitos que igu</w:t>
      </w:r>
      <w:r w:rsidR="002730ED" w:rsidRPr="00430B37">
        <w:rPr>
          <w:color w:val="000000" w:themeColor="text1"/>
        </w:rPr>
        <w:t>almente não compreendem o tema em</w:t>
      </w:r>
      <w:r w:rsidR="008F4121" w:rsidRPr="00430B37">
        <w:rPr>
          <w:color w:val="000000" w:themeColor="text1"/>
        </w:rPr>
        <w:t xml:space="preserve"> análise, o que, </w:t>
      </w:r>
      <w:r w:rsidR="002730ED" w:rsidRPr="00430B37">
        <w:rPr>
          <w:color w:val="000000" w:themeColor="text1"/>
        </w:rPr>
        <w:t xml:space="preserve">ao nosso </w:t>
      </w:r>
      <w:r w:rsidR="008F4121" w:rsidRPr="00430B37">
        <w:rPr>
          <w:color w:val="000000" w:themeColor="text1"/>
        </w:rPr>
        <w:t xml:space="preserve">entender, torna um discurso estereotipado </w:t>
      </w:r>
      <w:r w:rsidR="00C05A95" w:rsidRPr="00430B37">
        <w:rPr>
          <w:color w:val="000000" w:themeColor="text1"/>
        </w:rPr>
        <w:t>e autobasta</w:t>
      </w:r>
      <w:r w:rsidR="002730ED" w:rsidRPr="00430B37">
        <w:rPr>
          <w:color w:val="000000" w:themeColor="text1"/>
        </w:rPr>
        <w:t xml:space="preserve">nte uma verdade absoluta.  Segundo o </w:t>
      </w:r>
      <w:proofErr w:type="spellStart"/>
      <w:r w:rsidR="002730ED" w:rsidRPr="00430B37">
        <w:rPr>
          <w:color w:val="000000" w:themeColor="text1"/>
        </w:rPr>
        <w:t>semiolinguista</w:t>
      </w:r>
      <w:proofErr w:type="spellEnd"/>
      <w:r w:rsidR="002730ED" w:rsidRPr="00430B37">
        <w:rPr>
          <w:color w:val="000000" w:themeColor="text1"/>
        </w:rPr>
        <w:t xml:space="preserve"> </w:t>
      </w:r>
      <w:r w:rsidR="00C05A95" w:rsidRPr="00430B37">
        <w:rPr>
          <w:color w:val="000000" w:themeColor="text1"/>
        </w:rPr>
        <w:t>Patrick Charaudeau</w:t>
      </w:r>
      <w:r w:rsidR="002730ED" w:rsidRPr="00430B37">
        <w:rPr>
          <w:color w:val="000000" w:themeColor="text1"/>
        </w:rPr>
        <w:t>,</w:t>
      </w:r>
      <w:r w:rsidR="00C05A95" w:rsidRPr="00430B37">
        <w:rPr>
          <w:color w:val="000000" w:themeColor="text1"/>
        </w:rPr>
        <w:t xml:space="preserve"> a</w:t>
      </w:r>
      <w:r w:rsidR="002730ED" w:rsidRPr="00430B37">
        <w:rPr>
          <w:color w:val="000000" w:themeColor="text1"/>
        </w:rPr>
        <w:t xml:space="preserve"> verdade não está “no” discurso, mas para “além” de seus limites.</w:t>
      </w:r>
    </w:p>
    <w:p w:rsidR="00933E0F" w:rsidRPr="00430B37" w:rsidRDefault="00C05A95" w:rsidP="007A69B7">
      <w:pPr>
        <w:pStyle w:val="SemEspaamento"/>
        <w:spacing w:line="360" w:lineRule="auto"/>
        <w:jc w:val="both"/>
        <w:rPr>
          <w:color w:val="000000" w:themeColor="text1"/>
        </w:rPr>
      </w:pPr>
      <w:r w:rsidRPr="00430B37">
        <w:rPr>
          <w:color w:val="000000" w:themeColor="text1"/>
        </w:rPr>
        <w:tab/>
      </w:r>
      <w:r w:rsidR="002730ED" w:rsidRPr="00430B37">
        <w:rPr>
          <w:color w:val="000000" w:themeColor="text1"/>
        </w:rPr>
        <w:t xml:space="preserve">A primeira afirmação já nos parece, elementarmente, </w:t>
      </w:r>
      <w:r w:rsidR="008F03E3" w:rsidRPr="00430B37">
        <w:rPr>
          <w:color w:val="000000" w:themeColor="text1"/>
        </w:rPr>
        <w:t xml:space="preserve">preocupante: professores substituem a transmissão de conhecimento objetivo por doutrinação esquerdista. Ao menos, na área de Ciências Humanas, transmitir conhecimento é a pior escolha quando a intenção é o ensino-aprendizagem. </w:t>
      </w:r>
      <w:r w:rsidR="00933E0F" w:rsidRPr="00430B37">
        <w:rPr>
          <w:color w:val="000000" w:themeColor="text1"/>
        </w:rPr>
        <w:t xml:space="preserve">A ideia das aulas é a promoção da cidadania, da ciência, da solidariedade humana, de saberes, </w:t>
      </w:r>
      <w:r w:rsidR="00315149" w:rsidRPr="00430B37">
        <w:rPr>
          <w:color w:val="000000" w:themeColor="text1"/>
        </w:rPr>
        <w:t xml:space="preserve">de significados sociais e políticos do conhecimento com o desenvolvimento da pesquisa, da escrita, da leitura, do debate, da </w:t>
      </w:r>
      <w:r w:rsidR="00315149" w:rsidRPr="00430B37">
        <w:rPr>
          <w:color w:val="000000" w:themeColor="text1"/>
        </w:rPr>
        <w:lastRenderedPageBreak/>
        <w:t>observação, do raciocínio, da ética e dos direitos humanos – calminha, isso não é um plano de dominação comunista-freiriana-marxista-petista-lulista-esquerdista-stalinista-psolista-socialista-feminista, são o PNE e o DCN</w:t>
      </w:r>
      <w:r w:rsidR="007A60A6" w:rsidRPr="00430B37">
        <w:rPr>
          <w:color w:val="000000" w:themeColor="text1"/>
        </w:rPr>
        <w:t>. Talvez, nos meados de 1600, com os jesuítas, essa</w:t>
      </w:r>
      <w:r w:rsidR="000C79B8" w:rsidRPr="00430B37">
        <w:rPr>
          <w:color w:val="000000" w:themeColor="text1"/>
        </w:rPr>
        <w:t xml:space="preserve"> ideia de transmissão de conhecimento fosse melhor aceita. </w:t>
      </w:r>
    </w:p>
    <w:p w:rsidR="001766CE" w:rsidRPr="00430B37" w:rsidRDefault="002730ED" w:rsidP="007A69B7">
      <w:pPr>
        <w:pStyle w:val="SemEspaamento"/>
        <w:spacing w:line="360" w:lineRule="auto"/>
        <w:jc w:val="both"/>
        <w:rPr>
          <w:color w:val="000000" w:themeColor="text1"/>
        </w:rPr>
      </w:pPr>
      <w:r w:rsidRPr="00430B37">
        <w:rPr>
          <w:color w:val="000000" w:themeColor="text1"/>
        </w:rPr>
        <w:tab/>
        <w:t>A segunda afirmação, não menos obsoleta, recai sob a insígnia da falácia:</w:t>
      </w:r>
      <w:r w:rsidR="002B5A21" w:rsidRPr="00430B37">
        <w:rPr>
          <w:color w:val="000000" w:themeColor="text1"/>
        </w:rPr>
        <w:t xml:space="preserve"> ensinar o </w:t>
      </w:r>
      <w:r w:rsidRPr="00430B37">
        <w:rPr>
          <w:color w:val="000000" w:themeColor="text1"/>
        </w:rPr>
        <w:t>“</w:t>
      </w:r>
      <w:r w:rsidR="002B5A21" w:rsidRPr="00430B37">
        <w:rPr>
          <w:color w:val="000000" w:themeColor="text1"/>
        </w:rPr>
        <w:t>bom português</w:t>
      </w:r>
      <w:r w:rsidRPr="00430B37">
        <w:rPr>
          <w:color w:val="000000" w:themeColor="text1"/>
        </w:rPr>
        <w:t>”</w:t>
      </w:r>
      <w:r w:rsidR="002B5A21" w:rsidRPr="00430B37">
        <w:rPr>
          <w:color w:val="000000" w:themeColor="text1"/>
        </w:rPr>
        <w:t xml:space="preserve"> nas escolas</w:t>
      </w:r>
      <w:r w:rsidRPr="00430B37">
        <w:rPr>
          <w:color w:val="000000" w:themeColor="text1"/>
        </w:rPr>
        <w:t xml:space="preserve"> é doutrina esquerdista</w:t>
      </w:r>
      <w:r w:rsidR="002B5A21" w:rsidRPr="00430B37">
        <w:rPr>
          <w:color w:val="000000" w:themeColor="text1"/>
        </w:rPr>
        <w:t xml:space="preserve">. </w:t>
      </w:r>
      <w:r w:rsidRPr="00430B37">
        <w:rPr>
          <w:color w:val="000000" w:themeColor="text1"/>
        </w:rPr>
        <w:t>Essa afirmativa nos conduz a questionar se</w:t>
      </w:r>
      <w:r w:rsidR="001766CE" w:rsidRPr="00430B37">
        <w:rPr>
          <w:color w:val="000000" w:themeColor="text1"/>
        </w:rPr>
        <w:t xml:space="preserve"> Rodrigo Constantino já </w:t>
      </w:r>
      <w:r w:rsidR="006758A9" w:rsidRPr="00430B37">
        <w:rPr>
          <w:color w:val="000000" w:themeColor="text1"/>
        </w:rPr>
        <w:t>transcreveu</w:t>
      </w:r>
      <w:r w:rsidR="001766CE" w:rsidRPr="00430B37">
        <w:rPr>
          <w:color w:val="000000" w:themeColor="text1"/>
        </w:rPr>
        <w:t xml:space="preserve"> foneticamente a pronuncia de seu</w:t>
      </w:r>
      <w:r w:rsidR="001030B3" w:rsidRPr="00430B37">
        <w:rPr>
          <w:color w:val="000000" w:themeColor="text1"/>
        </w:rPr>
        <w:t>, hipoteticamente por ele considerado, bom português. Podemos ajudá-lo</w:t>
      </w:r>
      <w:r w:rsidR="001766CE" w:rsidRPr="00430B37">
        <w:rPr>
          <w:color w:val="000000" w:themeColor="text1"/>
        </w:rPr>
        <w:t xml:space="preserve"> nessa tarefa: </w:t>
      </w:r>
      <w:proofErr w:type="gramStart"/>
      <w:r w:rsidR="00A12D65">
        <w:t>[</w:t>
      </w:r>
      <w:r w:rsidR="001766CE">
        <w:t>Ma</w:t>
      </w:r>
      <w:r w:rsidR="001766CE" w:rsidRPr="001766CE">
        <w:rPr>
          <w:color w:val="FF0000"/>
        </w:rPr>
        <w:t>i</w:t>
      </w:r>
      <w:r w:rsidR="00A12D65">
        <w:t>s</w:t>
      </w:r>
      <w:proofErr w:type="gramEnd"/>
      <w:r w:rsidR="00A12D65">
        <w:t xml:space="preserve"> </w:t>
      </w:r>
      <w:r w:rsidR="00A12D65" w:rsidRPr="006758A9">
        <w:rPr>
          <w:color w:val="FF0000"/>
        </w:rPr>
        <w:t>ɛ</w:t>
      </w:r>
      <w:r w:rsidR="001766CE">
        <w:t xml:space="preserve"> inegáve</w:t>
      </w:r>
      <w:r w:rsidR="006758A9">
        <w:rPr>
          <w:color w:val="FF0000"/>
        </w:rPr>
        <w:t>w</w:t>
      </w:r>
      <w:r w:rsidR="006758A9">
        <w:t xml:space="preserve"> k</w:t>
      </w:r>
      <w:r w:rsidR="001766CE" w:rsidRPr="001766CE">
        <w:rPr>
          <w:color w:val="FF0000"/>
        </w:rPr>
        <w:t>i</w:t>
      </w:r>
      <w:r w:rsidR="001766CE">
        <w:t xml:space="preserve"> part</w:t>
      </w:r>
      <w:r w:rsidR="001766CE" w:rsidRPr="001766CE">
        <w:rPr>
          <w:color w:val="FF0000"/>
        </w:rPr>
        <w:t>i</w:t>
      </w:r>
      <w:r w:rsidR="001766CE">
        <w:t xml:space="preserve"> d</w:t>
      </w:r>
      <w:r w:rsidR="001766CE" w:rsidRPr="001766CE">
        <w:rPr>
          <w:color w:val="FF0000"/>
        </w:rPr>
        <w:t>u</w:t>
      </w:r>
      <w:r w:rsidR="00A12D65">
        <w:t xml:space="preserve"> problem</w:t>
      </w:r>
      <w:r w:rsidR="00A12D65" w:rsidRPr="00A12D65">
        <w:rPr>
          <w:rFonts w:cs="Times New Roman"/>
          <w:color w:val="FF0000"/>
          <w:shd w:val="clear" w:color="auto" w:fill="FFFFFF"/>
        </w:rPr>
        <w:t>ɐ</w:t>
      </w:r>
      <w:r w:rsidR="001766CE">
        <w:t xml:space="preserve"> s</w:t>
      </w:r>
      <w:r w:rsidR="001766CE" w:rsidRPr="001766CE">
        <w:rPr>
          <w:color w:val="FF0000"/>
        </w:rPr>
        <w:t>i</w:t>
      </w:r>
      <w:r w:rsidR="001766CE">
        <w:t xml:space="preserve"> d</w:t>
      </w:r>
      <w:r w:rsidR="006758A9" w:rsidRPr="006758A9">
        <w:rPr>
          <w:color w:val="FF0000"/>
        </w:rPr>
        <w:t>ɛ</w:t>
      </w:r>
      <w:r w:rsidR="001766CE">
        <w:t>v</w:t>
      </w:r>
      <w:r w:rsidR="001766CE" w:rsidRPr="001766CE">
        <w:rPr>
          <w:color w:val="FF0000"/>
        </w:rPr>
        <w:t>i</w:t>
      </w:r>
      <w:r w:rsidR="001766CE">
        <w:t xml:space="preserve"> a </w:t>
      </w:r>
      <w:r w:rsidR="006758A9" w:rsidRPr="006758A9">
        <w:rPr>
          <w:color w:val="FF0000"/>
        </w:rPr>
        <w:t>ɛ</w:t>
      </w:r>
      <w:r w:rsidR="00A12D65">
        <w:t>s</w:t>
      </w:r>
      <w:r w:rsidR="00A12D65" w:rsidRPr="00A12D65">
        <w:rPr>
          <w:rFonts w:cs="Times New Roman"/>
          <w:color w:val="FF0000"/>
          <w:shd w:val="clear" w:color="auto" w:fill="FFFFFF"/>
        </w:rPr>
        <w:t>ɐ</w:t>
      </w:r>
      <w:r w:rsidR="001766CE">
        <w:t xml:space="preserve"> m</w:t>
      </w:r>
      <w:r w:rsidR="006758A9" w:rsidRPr="006758A9">
        <w:rPr>
          <w:color w:val="000000" w:themeColor="text1"/>
        </w:rPr>
        <w:t>e</w:t>
      </w:r>
      <w:r w:rsidR="00BA3993" w:rsidRPr="00BA3993">
        <w:rPr>
          <w:color w:val="FF0000"/>
        </w:rPr>
        <w:t>ĩ</w:t>
      </w:r>
      <w:r w:rsidR="001766CE">
        <w:t>talidad</w:t>
      </w:r>
      <w:r w:rsidR="006758A9" w:rsidRPr="006758A9">
        <w:rPr>
          <w:color w:val="FF0000"/>
        </w:rPr>
        <w:t>ʒ</w:t>
      </w:r>
      <w:r w:rsidR="001766CE" w:rsidRPr="001766CE">
        <w:rPr>
          <w:color w:val="FF0000"/>
        </w:rPr>
        <w:t>i</w:t>
      </w:r>
      <w:r w:rsidR="006758A9">
        <w:t xml:space="preserve"> progressist</w:t>
      </w:r>
      <w:r w:rsidR="00A12D65" w:rsidRPr="00A12D65">
        <w:rPr>
          <w:rFonts w:cs="Times New Roman"/>
          <w:color w:val="FF0000"/>
          <w:shd w:val="clear" w:color="auto" w:fill="FFFFFF"/>
        </w:rPr>
        <w:t>ɐ</w:t>
      </w:r>
      <w:r w:rsidR="006758A9">
        <w:t xml:space="preserve"> </w:t>
      </w:r>
      <w:r w:rsidR="006758A9" w:rsidRPr="00A12D65">
        <w:rPr>
          <w:color w:val="FF0000"/>
        </w:rPr>
        <w:t>k</w:t>
      </w:r>
      <w:r w:rsidR="001766CE" w:rsidRPr="001766CE">
        <w:rPr>
          <w:color w:val="FF0000"/>
        </w:rPr>
        <w:t>i</w:t>
      </w:r>
      <w:r w:rsidR="00A12D65">
        <w:t xml:space="preserve"> domin</w:t>
      </w:r>
      <w:r w:rsidR="00A12D65" w:rsidRPr="00A12D65">
        <w:rPr>
          <w:rFonts w:cs="Times New Roman"/>
          <w:color w:val="FF0000"/>
          <w:shd w:val="clear" w:color="auto" w:fill="FFFFFF"/>
        </w:rPr>
        <w:t>ɐ</w:t>
      </w:r>
      <w:r w:rsidR="001766CE">
        <w:t xml:space="preserve">, </w:t>
      </w:r>
      <w:r w:rsidR="006758A9" w:rsidRPr="00A12D65">
        <w:rPr>
          <w:color w:val="FF0000"/>
        </w:rPr>
        <w:t>k</w:t>
      </w:r>
      <w:r w:rsidR="001766CE" w:rsidRPr="001766CE">
        <w:rPr>
          <w:color w:val="FF0000"/>
        </w:rPr>
        <w:t>i</w:t>
      </w:r>
      <w:r w:rsidR="001766CE">
        <w:t xml:space="preserve"> </w:t>
      </w:r>
      <w:r w:rsidR="00A12D65" w:rsidRPr="006758A9">
        <w:rPr>
          <w:color w:val="FF0000"/>
        </w:rPr>
        <w:t>ɛ</w:t>
      </w:r>
      <w:r w:rsidR="00A12D65">
        <w:t xml:space="preserve"> h</w:t>
      </w:r>
      <w:r w:rsidR="006758A9">
        <w:t>e</w:t>
      </w:r>
      <w:r w:rsidR="006758A9" w:rsidRPr="006758A9">
        <w:rPr>
          <w:color w:val="FF0000"/>
        </w:rPr>
        <w:t>ʒ</w:t>
      </w:r>
      <w:r w:rsidR="006758A9">
        <w:t>emôni</w:t>
      </w:r>
      <w:r w:rsidR="006758A9" w:rsidRPr="00A12D65">
        <w:rPr>
          <w:color w:val="FF0000"/>
        </w:rPr>
        <w:t>k</w:t>
      </w:r>
      <w:r w:rsidR="00A12D65" w:rsidRPr="00A12D65">
        <w:rPr>
          <w:rFonts w:cs="Times New Roman"/>
          <w:color w:val="FF0000"/>
          <w:shd w:val="clear" w:color="auto" w:fill="FFFFFF"/>
        </w:rPr>
        <w:t>ɐ</w:t>
      </w:r>
      <w:r w:rsidR="001766CE">
        <w:t>, n</w:t>
      </w:r>
      <w:r w:rsidR="001766CE" w:rsidRPr="001766CE">
        <w:rPr>
          <w:color w:val="FF0000"/>
        </w:rPr>
        <w:t>u</w:t>
      </w:r>
      <w:r w:rsidR="001766CE">
        <w:t xml:space="preserve"> e</w:t>
      </w:r>
      <w:r w:rsidR="008A0C41" w:rsidRPr="00BA3993">
        <w:rPr>
          <w:color w:val="FF0000"/>
        </w:rPr>
        <w:t>ĩ</w:t>
      </w:r>
      <w:r w:rsidR="006758A9">
        <w:t>sin</w:t>
      </w:r>
      <w:r w:rsidR="006758A9" w:rsidRPr="001766CE">
        <w:rPr>
          <w:color w:val="FF0000"/>
        </w:rPr>
        <w:t>u</w:t>
      </w:r>
      <w:r w:rsidR="001766CE">
        <w:t xml:space="preserve"> públic</w:t>
      </w:r>
      <w:r w:rsidR="001766CE" w:rsidRPr="001766CE">
        <w:rPr>
          <w:color w:val="FF0000"/>
        </w:rPr>
        <w:t>u</w:t>
      </w:r>
      <w:r w:rsidR="006758A9">
        <w:t xml:space="preserve"> há d</w:t>
      </w:r>
      <w:r w:rsidR="006758A9" w:rsidRPr="006758A9">
        <w:rPr>
          <w:color w:val="FF0000"/>
        </w:rPr>
        <w:t>ɛ</w:t>
      </w:r>
      <w:r w:rsidR="001766CE">
        <w:t>cadas n</w:t>
      </w:r>
      <w:r w:rsidR="001766CE" w:rsidRPr="001766CE">
        <w:rPr>
          <w:color w:val="FF0000"/>
        </w:rPr>
        <w:t>u</w:t>
      </w:r>
      <w:r w:rsidR="001766CE">
        <w:t xml:space="preserve"> país </w:t>
      </w:r>
      <w:r w:rsidR="00A12D65" w:rsidRPr="00A12D65">
        <w:rPr>
          <w:color w:val="FF0000"/>
        </w:rPr>
        <w:t>k</w:t>
      </w:r>
      <w:r w:rsidR="001766CE" w:rsidRPr="001766CE">
        <w:rPr>
          <w:color w:val="FF0000"/>
        </w:rPr>
        <w:t>i</w:t>
      </w:r>
      <w:r w:rsidR="001766CE">
        <w:t xml:space="preserve"> te</w:t>
      </w:r>
      <w:r w:rsidR="008A0C41" w:rsidRPr="00BA3993">
        <w:rPr>
          <w:color w:val="FF0000"/>
        </w:rPr>
        <w:t>ĩ</w:t>
      </w:r>
      <w:r w:rsidR="008A0C41">
        <w:rPr>
          <w:color w:val="FF0000"/>
        </w:rPr>
        <w:t xml:space="preserve"> </w:t>
      </w:r>
      <w:r w:rsidR="006758A9" w:rsidRPr="00A12D65">
        <w:rPr>
          <w:color w:val="FF0000"/>
        </w:rPr>
        <w:t>k</w:t>
      </w:r>
      <w:r w:rsidR="001766CE">
        <w:t>om</w:t>
      </w:r>
      <w:r w:rsidR="001766CE" w:rsidRPr="001766CE">
        <w:rPr>
          <w:color w:val="FF0000"/>
        </w:rPr>
        <w:t>u</w:t>
      </w:r>
      <w:r w:rsidR="001766CE">
        <w:t xml:space="preserve"> patron</w:t>
      </w:r>
      <w:r w:rsidR="001766CE" w:rsidRPr="001766CE">
        <w:rPr>
          <w:color w:val="FF0000"/>
        </w:rPr>
        <w:t>u</w:t>
      </w:r>
      <w:r w:rsidR="006758A9">
        <w:t xml:space="preserve"> a</w:t>
      </w:r>
      <w:r w:rsidR="006758A9" w:rsidRPr="00A12D65">
        <w:rPr>
          <w:color w:val="FF0000"/>
        </w:rPr>
        <w:t>k</w:t>
      </w:r>
      <w:r w:rsidR="006758A9">
        <w:t>el</w:t>
      </w:r>
      <w:r w:rsidR="006758A9" w:rsidRPr="001766CE">
        <w:rPr>
          <w:color w:val="FF0000"/>
        </w:rPr>
        <w:t>i</w:t>
      </w:r>
      <w:r w:rsidR="006758A9">
        <w:t xml:space="preserve"> qu</w:t>
      </w:r>
      <w:r w:rsidR="006758A9" w:rsidRPr="001766CE">
        <w:rPr>
          <w:color w:val="FF0000"/>
        </w:rPr>
        <w:t>i</w:t>
      </w:r>
      <w:r w:rsidR="006758A9">
        <w:t xml:space="preserve"> mer</w:t>
      </w:r>
      <w:r w:rsidR="006758A9" w:rsidRPr="006758A9">
        <w:rPr>
          <w:color w:val="FF0000"/>
        </w:rPr>
        <w:t>ɛsi</w:t>
      </w:r>
      <w:r w:rsidR="001766CE" w:rsidRPr="006758A9">
        <w:rPr>
          <w:color w:val="FF0000"/>
        </w:rPr>
        <w:t xml:space="preserve"> </w:t>
      </w:r>
      <w:r w:rsidR="001766CE" w:rsidRPr="001766CE">
        <w:rPr>
          <w:color w:val="FF0000"/>
        </w:rPr>
        <w:t>u</w:t>
      </w:r>
      <w:r w:rsidR="006758A9">
        <w:t xml:space="preserve"> Pa</w:t>
      </w:r>
      <w:r w:rsidR="006758A9" w:rsidRPr="006758A9">
        <w:rPr>
          <w:color w:val="FF0000"/>
        </w:rPr>
        <w:t>w</w:t>
      </w:r>
      <w:r w:rsidR="006758A9">
        <w:t>l</w:t>
      </w:r>
      <w:r w:rsidR="006758A9" w:rsidRPr="001766CE">
        <w:rPr>
          <w:color w:val="FF0000"/>
        </w:rPr>
        <w:t>u</w:t>
      </w:r>
      <w:r w:rsidR="001766CE">
        <w:t xml:space="preserve"> F</w:t>
      </w:r>
      <w:r w:rsidR="006758A9">
        <w:t>re</w:t>
      </w:r>
      <w:r w:rsidR="006758A9" w:rsidRPr="006758A9">
        <w:rPr>
          <w:color w:val="FF0000"/>
        </w:rPr>
        <w:t>j</w:t>
      </w:r>
      <w:r w:rsidR="006758A9">
        <w:t>r</w:t>
      </w:r>
      <w:r w:rsidR="006758A9" w:rsidRPr="006758A9">
        <w:rPr>
          <w:color w:val="FF0000"/>
        </w:rPr>
        <w:t>i</w:t>
      </w:r>
      <w:r w:rsidR="001766CE">
        <w:t>,</w:t>
      </w:r>
      <w:r w:rsidR="006758A9">
        <w:t xml:space="preserve"> </w:t>
      </w:r>
      <w:r w:rsidR="006758A9" w:rsidRPr="00A12D65">
        <w:rPr>
          <w:color w:val="FF0000"/>
        </w:rPr>
        <w:t>k</w:t>
      </w:r>
      <w:r w:rsidR="003F42B9">
        <w:t>omunist</w:t>
      </w:r>
      <w:r w:rsidR="003F42B9" w:rsidRPr="00A12D65">
        <w:rPr>
          <w:rFonts w:cs="Times New Roman"/>
          <w:color w:val="FF0000"/>
          <w:shd w:val="clear" w:color="auto" w:fill="FFFFFF"/>
        </w:rPr>
        <w:t>ɐ</w:t>
      </w:r>
      <w:r w:rsidR="00BA3993">
        <w:t>, def</w:t>
      </w:r>
      <w:r w:rsidR="00BA3993" w:rsidRPr="00BA3993">
        <w:rPr>
          <w:color w:val="FF0000"/>
        </w:rPr>
        <w:t>ẽ</w:t>
      </w:r>
      <w:r w:rsidR="001766CE">
        <w:t xml:space="preserve">sor </w:t>
      </w:r>
      <w:r w:rsidR="001766CE" w:rsidRPr="006758A9">
        <w:rPr>
          <w:color w:val="000000" w:themeColor="text1"/>
        </w:rPr>
        <w:t>d</w:t>
      </w:r>
      <w:r w:rsidR="001766CE" w:rsidRPr="006758A9">
        <w:rPr>
          <w:color w:val="FF0000"/>
        </w:rPr>
        <w:t>i</w:t>
      </w:r>
      <w:r w:rsidR="006758A9">
        <w:t xml:space="preserve"> t</w:t>
      </w:r>
      <w:r w:rsidR="00A12D65" w:rsidRPr="00A12D65">
        <w:rPr>
          <w:rFonts w:cs="Times New Roman"/>
          <w:color w:val="FF0000"/>
          <w:shd w:val="clear" w:color="auto" w:fill="FFFFFF"/>
        </w:rPr>
        <w:t>ʃ</w:t>
      </w:r>
      <w:r w:rsidR="006758A9">
        <w:t>iran</w:t>
      </w:r>
      <w:r w:rsidR="006758A9" w:rsidRPr="001766CE">
        <w:rPr>
          <w:color w:val="FF0000"/>
        </w:rPr>
        <w:t>u</w:t>
      </w:r>
      <w:r w:rsidR="00A12D65">
        <w:t>s]</w:t>
      </w:r>
      <w:r w:rsidR="001766CE">
        <w:t>.</w:t>
      </w:r>
      <w:r w:rsidR="006758A9">
        <w:t xml:space="preserve"> </w:t>
      </w:r>
      <w:r w:rsidR="001030B3" w:rsidRPr="00430B37">
        <w:rPr>
          <w:color w:val="000000" w:themeColor="text1"/>
        </w:rPr>
        <w:t>Poderíamos, à luz dos preceitos normativos de língua, subentender que</w:t>
      </w:r>
      <w:r w:rsidR="00A12D65" w:rsidRPr="00430B37">
        <w:rPr>
          <w:color w:val="000000" w:themeColor="text1"/>
        </w:rPr>
        <w:t xml:space="preserve"> um discurso </w:t>
      </w:r>
      <w:r w:rsidR="009122E4" w:rsidRPr="00430B37">
        <w:rPr>
          <w:color w:val="000000" w:themeColor="text1"/>
        </w:rPr>
        <w:t xml:space="preserve">em </w:t>
      </w:r>
      <w:r w:rsidR="00A12D65" w:rsidRPr="00430B37">
        <w:rPr>
          <w:color w:val="000000" w:themeColor="text1"/>
        </w:rPr>
        <w:t xml:space="preserve">que “o” é </w:t>
      </w:r>
      <w:r w:rsidR="00FD1EC7" w:rsidRPr="00430B37">
        <w:rPr>
          <w:color w:val="000000" w:themeColor="text1"/>
        </w:rPr>
        <w:t xml:space="preserve">pronunciado como </w:t>
      </w:r>
      <w:r w:rsidR="00A12D65" w:rsidRPr="00430B37">
        <w:rPr>
          <w:color w:val="000000" w:themeColor="text1"/>
        </w:rPr>
        <w:t xml:space="preserve">“u”, que “e” é </w:t>
      </w:r>
      <w:r w:rsidR="00FD1EC7" w:rsidRPr="00430B37">
        <w:rPr>
          <w:color w:val="000000" w:themeColor="text1"/>
        </w:rPr>
        <w:t xml:space="preserve">pronunciado como </w:t>
      </w:r>
      <w:r w:rsidR="00A12D65" w:rsidRPr="00430B37">
        <w:rPr>
          <w:color w:val="000000" w:themeColor="text1"/>
        </w:rPr>
        <w:t xml:space="preserve">“i”, que </w:t>
      </w:r>
      <w:r w:rsidR="00EC55C6" w:rsidRPr="00430B37">
        <w:rPr>
          <w:color w:val="000000" w:themeColor="text1"/>
        </w:rPr>
        <w:t xml:space="preserve">as nasalizações </w:t>
      </w:r>
      <w:r w:rsidR="00FD1EC7" w:rsidRPr="00430B37">
        <w:rPr>
          <w:color w:val="000000" w:themeColor="text1"/>
        </w:rPr>
        <w:t>foram</w:t>
      </w:r>
      <w:r w:rsidR="00EC55C6" w:rsidRPr="00430B37">
        <w:rPr>
          <w:color w:val="000000" w:themeColor="text1"/>
        </w:rPr>
        <w:t xml:space="preserve"> ditongadas, tais como “mentalidade”, “ensino, “tem”, provém de um sujeito que não passou pelo ensino bási</w:t>
      </w:r>
      <w:r w:rsidR="001030B3" w:rsidRPr="00430B37">
        <w:rPr>
          <w:color w:val="000000" w:themeColor="text1"/>
        </w:rPr>
        <w:t>co. Entretanto, como não seguimos</w:t>
      </w:r>
      <w:r w:rsidR="00EC55C6" w:rsidRPr="00430B37">
        <w:rPr>
          <w:color w:val="000000" w:themeColor="text1"/>
        </w:rPr>
        <w:t xml:space="preserve"> </w:t>
      </w:r>
      <w:r w:rsidR="00FD1EC7" w:rsidRPr="00430B37">
        <w:rPr>
          <w:color w:val="000000" w:themeColor="text1"/>
        </w:rPr>
        <w:t>os princípios de uma educação tradicionalista</w:t>
      </w:r>
      <w:r w:rsidR="00EC55C6" w:rsidRPr="00430B37">
        <w:rPr>
          <w:color w:val="000000" w:themeColor="text1"/>
        </w:rPr>
        <w:t xml:space="preserve">, </w:t>
      </w:r>
      <w:r w:rsidR="001030B3" w:rsidRPr="00430B37">
        <w:rPr>
          <w:color w:val="000000" w:themeColor="text1"/>
        </w:rPr>
        <w:t xml:space="preserve">a qual o economista defende, concebemos, enquanto pesquisadores da área Linguística, </w:t>
      </w:r>
      <w:r w:rsidR="00EC55C6" w:rsidRPr="00430B37">
        <w:rPr>
          <w:color w:val="000000" w:themeColor="text1"/>
        </w:rPr>
        <w:t xml:space="preserve">a língua </w:t>
      </w:r>
      <w:r w:rsidR="001030B3" w:rsidRPr="00430B37">
        <w:rPr>
          <w:color w:val="000000" w:themeColor="text1"/>
        </w:rPr>
        <w:t>como sendo um organismo multifacetado e atravessado por questões que se lançam para além de meras regras gramaticais. Trata-se de uma visão cujo uso linguístico é perscrutado e, por isso, percebido como um corpo estratificado</w:t>
      </w:r>
      <w:r w:rsidR="00EC55C6" w:rsidRPr="00430B37">
        <w:rPr>
          <w:color w:val="000000" w:themeColor="text1"/>
        </w:rPr>
        <w:t xml:space="preserve"> por grupos sociais e, nesse contexto, quando fala, o sujeito em socialização mobiliza registros cultural e histórico, o que não </w:t>
      </w:r>
      <w:r w:rsidR="009122E4" w:rsidRPr="00430B37">
        <w:rPr>
          <w:color w:val="000000" w:themeColor="text1"/>
        </w:rPr>
        <w:t xml:space="preserve">a contradiz. </w:t>
      </w:r>
    </w:p>
    <w:p w:rsidR="008A0C41" w:rsidRPr="00430B37" w:rsidRDefault="00EC55C6" w:rsidP="007A69B7">
      <w:pPr>
        <w:pStyle w:val="SemEspaamento"/>
        <w:spacing w:line="360" w:lineRule="auto"/>
        <w:jc w:val="both"/>
        <w:rPr>
          <w:color w:val="000000" w:themeColor="text1"/>
        </w:rPr>
      </w:pPr>
      <w:r w:rsidRPr="00430B37">
        <w:rPr>
          <w:color w:val="000000" w:themeColor="text1"/>
        </w:rPr>
        <w:tab/>
        <w:t xml:space="preserve">A ideia é que os estudantes se adaptem a diferentes contextos </w:t>
      </w:r>
      <w:r w:rsidR="00FD1EC7" w:rsidRPr="00430B37">
        <w:rPr>
          <w:color w:val="000000" w:themeColor="text1"/>
        </w:rPr>
        <w:t>de interação verbal e não verbal</w:t>
      </w:r>
      <w:r w:rsidRPr="00430B37">
        <w:rPr>
          <w:color w:val="000000" w:themeColor="text1"/>
        </w:rPr>
        <w:t xml:space="preserve"> de acordo com condições d</w:t>
      </w:r>
      <w:r w:rsidR="00D76E86" w:rsidRPr="00430B37">
        <w:rPr>
          <w:color w:val="000000" w:themeColor="text1"/>
        </w:rPr>
        <w:t>e sociabilidade</w:t>
      </w:r>
      <w:r w:rsidRPr="00430B37">
        <w:rPr>
          <w:color w:val="000000" w:themeColor="text1"/>
        </w:rPr>
        <w:t xml:space="preserve">. </w:t>
      </w:r>
      <w:r w:rsidR="00A10C34" w:rsidRPr="00430B37">
        <w:rPr>
          <w:color w:val="000000" w:themeColor="text1"/>
        </w:rPr>
        <w:t>Voltando ao exemplo “Nós pega o peixe”, o estudante precisa saber que</w:t>
      </w:r>
      <w:r w:rsidR="008A0C41" w:rsidRPr="00430B37">
        <w:rPr>
          <w:color w:val="000000" w:themeColor="text1"/>
        </w:rPr>
        <w:t>, para contextos formais, é necessário ajustar o seu discurso e escrever-dizer “Nós pegamos o peixe”</w:t>
      </w:r>
      <w:r w:rsidR="009122E4" w:rsidRPr="00430B37">
        <w:rPr>
          <w:color w:val="000000" w:themeColor="text1"/>
        </w:rPr>
        <w:t xml:space="preserve"> ou “A gente pegou o peixe”</w:t>
      </w:r>
      <w:r w:rsidR="008A0C41" w:rsidRPr="00430B37">
        <w:rPr>
          <w:color w:val="000000" w:themeColor="text1"/>
        </w:rPr>
        <w:t>. O elitismo ocorre quando o</w:t>
      </w:r>
      <w:r w:rsidR="00C10BCB" w:rsidRPr="00430B37">
        <w:rPr>
          <w:color w:val="000000" w:themeColor="text1"/>
        </w:rPr>
        <w:t>s registros socioculturais</w:t>
      </w:r>
      <w:r w:rsidR="008A0C41" w:rsidRPr="00430B37">
        <w:rPr>
          <w:color w:val="000000" w:themeColor="text1"/>
        </w:rPr>
        <w:t xml:space="preserve"> dos estudantes são ignorados no ensino-aprendizagem de língua portuguesa</w:t>
      </w:r>
      <w:r w:rsidR="00436E85" w:rsidRPr="00430B37">
        <w:rPr>
          <w:color w:val="000000" w:themeColor="text1"/>
        </w:rPr>
        <w:t>, estabelecendo preconceitos linguísticos. A língua portuguesa é aquela disciplina escolar</w:t>
      </w:r>
      <w:r w:rsidR="00C10BCB" w:rsidRPr="00430B37">
        <w:rPr>
          <w:color w:val="000000" w:themeColor="text1"/>
        </w:rPr>
        <w:t xml:space="preserve"> – infelizmente assim a intitulam-</w:t>
      </w:r>
      <w:r w:rsidR="00436E85" w:rsidRPr="00430B37">
        <w:rPr>
          <w:color w:val="000000" w:themeColor="text1"/>
        </w:rPr>
        <w:t xml:space="preserve"> que estuda a língua(gem) em suas </w:t>
      </w:r>
      <w:r w:rsidR="009122E4" w:rsidRPr="00430B37">
        <w:rPr>
          <w:color w:val="000000" w:themeColor="text1"/>
        </w:rPr>
        <w:t>distintas</w:t>
      </w:r>
      <w:r w:rsidR="00436E85" w:rsidRPr="00430B37">
        <w:rPr>
          <w:color w:val="000000" w:themeColor="text1"/>
        </w:rPr>
        <w:t xml:space="preserve"> estratificações da </w:t>
      </w:r>
      <w:r w:rsidR="00FD1EC7" w:rsidRPr="00430B37">
        <w:rPr>
          <w:color w:val="000000" w:themeColor="text1"/>
        </w:rPr>
        <w:t>vivência</w:t>
      </w:r>
      <w:r w:rsidR="00436E85" w:rsidRPr="00430B37">
        <w:rPr>
          <w:color w:val="000000" w:themeColor="text1"/>
        </w:rPr>
        <w:t xml:space="preserve"> social e que, ao lado disso, pretende compreender o seu funcionamento morfossintático, cultural, artístico, histórico, político, social de maneira a articular esses eixos. </w:t>
      </w:r>
    </w:p>
    <w:p w:rsidR="000F215D" w:rsidRPr="00430B37" w:rsidRDefault="00E60EE0" w:rsidP="007A69B7">
      <w:pPr>
        <w:pStyle w:val="SemEspaamento"/>
        <w:spacing w:line="360" w:lineRule="auto"/>
        <w:jc w:val="both"/>
        <w:rPr>
          <w:color w:val="000000" w:themeColor="text1"/>
        </w:rPr>
      </w:pPr>
      <w:r w:rsidRPr="00430B37">
        <w:rPr>
          <w:color w:val="000000" w:themeColor="text1"/>
        </w:rPr>
        <w:tab/>
      </w:r>
      <w:r w:rsidR="00FD1EC7" w:rsidRPr="00430B37">
        <w:rPr>
          <w:color w:val="000000" w:themeColor="text1"/>
        </w:rPr>
        <w:t>Tristemente</w:t>
      </w:r>
      <w:r w:rsidR="000F215D" w:rsidRPr="00430B37">
        <w:rPr>
          <w:color w:val="000000" w:themeColor="text1"/>
        </w:rPr>
        <w:t>, certos professores de língua portuguesa aderem a ess</w:t>
      </w:r>
      <w:r w:rsidR="00C10BCB" w:rsidRPr="00430B37">
        <w:rPr>
          <w:color w:val="000000" w:themeColor="text1"/>
        </w:rPr>
        <w:t>a noção de bom português e a transformam, infelizmente, em disciplina</w:t>
      </w:r>
      <w:r w:rsidR="00EE737E" w:rsidRPr="00430B37">
        <w:rPr>
          <w:color w:val="000000" w:themeColor="text1"/>
        </w:rPr>
        <w:t xml:space="preserve"> </w:t>
      </w:r>
      <w:r w:rsidR="00C10BCB" w:rsidRPr="00430B37">
        <w:rPr>
          <w:color w:val="000000" w:themeColor="text1"/>
        </w:rPr>
        <w:t xml:space="preserve">regada à </w:t>
      </w:r>
      <w:r w:rsidR="00EE737E" w:rsidRPr="00430B37">
        <w:rPr>
          <w:color w:val="000000" w:themeColor="text1"/>
        </w:rPr>
        <w:t xml:space="preserve">memorização de frases e de suas regras gramaticais. Penso que a maior parte das pessoas que passaram </w:t>
      </w:r>
      <w:r w:rsidR="00EE737E" w:rsidRPr="00430B37">
        <w:rPr>
          <w:color w:val="000000" w:themeColor="text1"/>
        </w:rPr>
        <w:lastRenderedPageBreak/>
        <w:t>pelo ensino básico tenham a imagem do professor escrevendo uma sequência de orações no quadro e demandando a análise sintática. De um ano para o outro, os estudantes esquecem todo o conteúdo. Não se trata, pois, de uma questão ideológica, mas, sim</w:t>
      </w:r>
      <w:r w:rsidR="00C10BCB" w:rsidRPr="00430B37">
        <w:rPr>
          <w:color w:val="000000" w:themeColor="text1"/>
        </w:rPr>
        <w:t>, de uma concepção que des</w:t>
      </w:r>
      <w:r w:rsidR="00EE737E" w:rsidRPr="00430B37">
        <w:rPr>
          <w:color w:val="000000" w:themeColor="text1"/>
        </w:rPr>
        <w:t>considera sécul</w:t>
      </w:r>
      <w:r w:rsidR="00C10BCB" w:rsidRPr="00430B37">
        <w:rPr>
          <w:color w:val="000000" w:themeColor="text1"/>
        </w:rPr>
        <w:t>os de avanço no campo linguístico-discursivo</w:t>
      </w:r>
      <w:r w:rsidR="00EE737E" w:rsidRPr="00430B37">
        <w:rPr>
          <w:color w:val="000000" w:themeColor="text1"/>
        </w:rPr>
        <w:t xml:space="preserve">. </w:t>
      </w:r>
      <w:r w:rsidR="00576E0F" w:rsidRPr="00430B37">
        <w:rPr>
          <w:color w:val="000000" w:themeColor="text1"/>
        </w:rPr>
        <w:t>Deveriam ter feito economia tais professores, a esses, sim, a lógica lhes veste melhor!</w:t>
      </w:r>
    </w:p>
    <w:p w:rsidR="00A40C45" w:rsidRDefault="00A40C45" w:rsidP="007A69B7">
      <w:pPr>
        <w:pStyle w:val="SemEspaamento"/>
        <w:spacing w:line="360" w:lineRule="auto"/>
        <w:jc w:val="both"/>
      </w:pPr>
      <w:r>
        <w:tab/>
      </w:r>
    </w:p>
    <w:p w:rsidR="00D0630E" w:rsidRPr="00D0630E" w:rsidRDefault="00D0630E" w:rsidP="00D0630E">
      <w:pPr>
        <w:pStyle w:val="SemEspaamento"/>
      </w:pPr>
    </w:p>
    <w:p w:rsidR="00B8456C" w:rsidRDefault="00B8456C" w:rsidP="0036755A">
      <w:pPr>
        <w:pStyle w:val="SemEspaamento"/>
        <w:jc w:val="both"/>
      </w:pPr>
    </w:p>
    <w:sectPr w:rsidR="00B84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02B" w:rsidRDefault="00E3302B" w:rsidP="006517D0">
      <w:pPr>
        <w:spacing w:after="0" w:line="240" w:lineRule="auto"/>
      </w:pPr>
      <w:r>
        <w:separator/>
      </w:r>
    </w:p>
  </w:endnote>
  <w:endnote w:type="continuationSeparator" w:id="0">
    <w:p w:rsidR="00E3302B" w:rsidRDefault="00E3302B" w:rsidP="0065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02B" w:rsidRDefault="00E3302B" w:rsidP="006517D0">
      <w:pPr>
        <w:spacing w:after="0" w:line="240" w:lineRule="auto"/>
      </w:pPr>
      <w:r>
        <w:separator/>
      </w:r>
    </w:p>
  </w:footnote>
  <w:footnote w:type="continuationSeparator" w:id="0">
    <w:p w:rsidR="00E3302B" w:rsidRDefault="00E3302B" w:rsidP="006517D0">
      <w:pPr>
        <w:spacing w:after="0" w:line="240" w:lineRule="auto"/>
      </w:pPr>
      <w:r>
        <w:continuationSeparator/>
      </w:r>
    </w:p>
  </w:footnote>
  <w:footnote w:id="1">
    <w:p w:rsidR="006517D0" w:rsidRDefault="006517D0">
      <w:pPr>
        <w:pStyle w:val="Textodenotaderodap"/>
      </w:pPr>
      <w:r>
        <w:rPr>
          <w:rStyle w:val="Refdenotaderodap"/>
        </w:rPr>
        <w:footnoteRef/>
      </w:r>
      <w:r>
        <w:t xml:space="preserve"> Graduando em Letras pela Universidade Federal do Rio Grande (FURG).</w:t>
      </w:r>
    </w:p>
  </w:footnote>
  <w:footnote w:id="2">
    <w:p w:rsidR="006517D0" w:rsidRDefault="006517D0">
      <w:pPr>
        <w:pStyle w:val="Textodenotaderodap"/>
      </w:pPr>
      <w:r>
        <w:rPr>
          <w:rStyle w:val="Refdenotaderodap"/>
        </w:rPr>
        <w:footnoteRef/>
      </w:r>
      <w:r>
        <w:t xml:space="preserve"> Graduado em Letras pela Universidade de Santa Cruz do Sul. Atualmente, é mestrando, na área de concentração em linguística, pela Pontifícia Universidade Católica do Rio Grande do Sul (PUC-RS).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55A"/>
    <w:rsid w:val="000369A7"/>
    <w:rsid w:val="000C79B8"/>
    <w:rsid w:val="000F215D"/>
    <w:rsid w:val="001030B3"/>
    <w:rsid w:val="00152EF4"/>
    <w:rsid w:val="001766CE"/>
    <w:rsid w:val="001B2385"/>
    <w:rsid w:val="002730ED"/>
    <w:rsid w:val="002842DE"/>
    <w:rsid w:val="002872B7"/>
    <w:rsid w:val="002B5A21"/>
    <w:rsid w:val="00315149"/>
    <w:rsid w:val="003539B3"/>
    <w:rsid w:val="0036755A"/>
    <w:rsid w:val="003F42B9"/>
    <w:rsid w:val="004070B2"/>
    <w:rsid w:val="00430B37"/>
    <w:rsid w:val="00436E85"/>
    <w:rsid w:val="004F1702"/>
    <w:rsid w:val="00576E0F"/>
    <w:rsid w:val="00580799"/>
    <w:rsid w:val="006517D0"/>
    <w:rsid w:val="006758A9"/>
    <w:rsid w:val="00682D89"/>
    <w:rsid w:val="006F0730"/>
    <w:rsid w:val="00711E46"/>
    <w:rsid w:val="007A60A6"/>
    <w:rsid w:val="007A69B7"/>
    <w:rsid w:val="007D42BB"/>
    <w:rsid w:val="0087393D"/>
    <w:rsid w:val="008A0C41"/>
    <w:rsid w:val="008E55CE"/>
    <w:rsid w:val="008F03E3"/>
    <w:rsid w:val="008F4121"/>
    <w:rsid w:val="009122E4"/>
    <w:rsid w:val="00933E0F"/>
    <w:rsid w:val="00951A9A"/>
    <w:rsid w:val="0098334F"/>
    <w:rsid w:val="00A10354"/>
    <w:rsid w:val="00A10C34"/>
    <w:rsid w:val="00A12D65"/>
    <w:rsid w:val="00A40C45"/>
    <w:rsid w:val="00B327C9"/>
    <w:rsid w:val="00B8456C"/>
    <w:rsid w:val="00B963FA"/>
    <w:rsid w:val="00BA3993"/>
    <w:rsid w:val="00BF65EA"/>
    <w:rsid w:val="00C05A95"/>
    <w:rsid w:val="00C10BCB"/>
    <w:rsid w:val="00C30DF0"/>
    <w:rsid w:val="00D0630E"/>
    <w:rsid w:val="00D45BED"/>
    <w:rsid w:val="00D76E86"/>
    <w:rsid w:val="00E3302B"/>
    <w:rsid w:val="00E60EE0"/>
    <w:rsid w:val="00E71D86"/>
    <w:rsid w:val="00EC55C6"/>
    <w:rsid w:val="00ED2958"/>
    <w:rsid w:val="00EE737E"/>
    <w:rsid w:val="00F243C0"/>
    <w:rsid w:val="00FB4854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2FE1"/>
  <w15:docId w15:val="{6940952B-9A29-4ADE-A352-F14438FF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45BE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55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6755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6755A"/>
    <w:rPr>
      <w:i/>
      <w:iCs/>
    </w:rPr>
  </w:style>
  <w:style w:type="paragraph" w:styleId="SemEspaamento">
    <w:name w:val="No Spacing"/>
    <w:uiPriority w:val="1"/>
    <w:qFormat/>
    <w:rsid w:val="0036755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45BED"/>
    <w:rPr>
      <w:rFonts w:eastAsia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17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17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1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17F9-B370-4888-9693-54A13871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862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2020-01-20T01:50:00Z</dcterms:created>
  <dcterms:modified xsi:type="dcterms:W3CDTF">2020-01-30T01:35:00Z</dcterms:modified>
</cp:coreProperties>
</file>