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C1" w:rsidRPr="00173DB0" w:rsidRDefault="0082017F" w:rsidP="004940C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Bianca D</w:t>
      </w:r>
      <w:r w:rsidR="004940C1" w:rsidRPr="00173DB0">
        <w:rPr>
          <w:rFonts w:ascii="Arial" w:eastAsia="Calibri" w:hAnsi="Arial" w:cs="Arial"/>
          <w:sz w:val="24"/>
          <w:szCs w:val="24"/>
        </w:rPr>
        <w:t>e Oliveira Dornelas</w:t>
      </w:r>
    </w:p>
    <w:p w:rsidR="004940C1" w:rsidRPr="00173DB0" w:rsidRDefault="004940C1" w:rsidP="004940C1">
      <w:pPr>
        <w:jc w:val="center"/>
        <w:rPr>
          <w:rFonts w:ascii="Arial" w:eastAsia="Calibri" w:hAnsi="Arial" w:cs="Arial"/>
          <w:sz w:val="24"/>
          <w:szCs w:val="24"/>
        </w:rPr>
      </w:pPr>
    </w:p>
    <w:p w:rsidR="004940C1" w:rsidRPr="00173DB0" w:rsidRDefault="004940C1" w:rsidP="004940C1">
      <w:pPr>
        <w:jc w:val="center"/>
        <w:rPr>
          <w:rFonts w:ascii="Arial" w:eastAsia="Calibri" w:hAnsi="Arial" w:cs="Arial"/>
          <w:sz w:val="24"/>
          <w:szCs w:val="24"/>
        </w:rPr>
      </w:pPr>
    </w:p>
    <w:p w:rsidR="004940C1" w:rsidRPr="00173DB0" w:rsidRDefault="004940C1" w:rsidP="004940C1">
      <w:pPr>
        <w:jc w:val="center"/>
        <w:rPr>
          <w:rFonts w:ascii="Arial" w:eastAsia="Calibri" w:hAnsi="Arial" w:cs="Arial"/>
          <w:sz w:val="24"/>
          <w:szCs w:val="24"/>
        </w:rPr>
      </w:pPr>
    </w:p>
    <w:p w:rsidR="004940C1" w:rsidRPr="00173DB0" w:rsidRDefault="004940C1" w:rsidP="004940C1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4940C1" w:rsidRPr="00173DB0" w:rsidRDefault="004940C1" w:rsidP="004940C1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4940C1" w:rsidRPr="00173DB0" w:rsidRDefault="004940C1" w:rsidP="004940C1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4940C1" w:rsidRPr="00173DB0" w:rsidRDefault="004940C1" w:rsidP="004940C1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4940C1" w:rsidRPr="00173DB0" w:rsidRDefault="004940C1" w:rsidP="00173DB0">
      <w:pPr>
        <w:rPr>
          <w:rFonts w:ascii="Arial" w:eastAsia="Calibri" w:hAnsi="Arial" w:cs="Arial"/>
          <w:b/>
          <w:sz w:val="24"/>
          <w:szCs w:val="24"/>
        </w:rPr>
      </w:pPr>
    </w:p>
    <w:p w:rsidR="004940C1" w:rsidRPr="00173DB0" w:rsidRDefault="004940C1" w:rsidP="00A748B6">
      <w:pPr>
        <w:rPr>
          <w:rFonts w:ascii="Arial" w:eastAsia="Calibri" w:hAnsi="Arial" w:cs="Arial"/>
          <w:b/>
          <w:sz w:val="24"/>
          <w:szCs w:val="24"/>
        </w:rPr>
      </w:pPr>
    </w:p>
    <w:p w:rsidR="00173DB0" w:rsidRPr="00173DB0" w:rsidRDefault="00173DB0" w:rsidP="00173DB0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173DB0" w:rsidRPr="00173DB0" w:rsidRDefault="00173DB0" w:rsidP="00173DB0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173DB0">
        <w:rPr>
          <w:rFonts w:ascii="Arial" w:hAnsi="Arial" w:cs="Arial"/>
          <w:b/>
          <w:sz w:val="24"/>
          <w:szCs w:val="24"/>
        </w:rPr>
        <w:t>ANÁLISE TÉCNICA</w:t>
      </w:r>
    </w:p>
    <w:p w:rsidR="004940C1" w:rsidRPr="00173DB0" w:rsidRDefault="004940C1" w:rsidP="004940C1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4940C1" w:rsidRPr="00173DB0" w:rsidRDefault="004940C1" w:rsidP="004940C1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4940C1" w:rsidRPr="00173DB0" w:rsidRDefault="004940C1" w:rsidP="004940C1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4940C1" w:rsidRPr="00173DB0" w:rsidRDefault="004940C1" w:rsidP="00173DB0">
      <w:pPr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4940C1" w:rsidRPr="00173DB0" w:rsidRDefault="004940C1" w:rsidP="004940C1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4940C1" w:rsidRPr="00A748B6" w:rsidRDefault="00C76149" w:rsidP="00F709A0">
      <w:pPr>
        <w:spacing w:after="0" w:line="480" w:lineRule="auto"/>
        <w:ind w:left="396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Primeiro</w:t>
      </w:r>
      <w:r w:rsidR="00014C39">
        <w:rPr>
          <w:rFonts w:ascii="Arial" w:hAnsi="Arial" w:cs="Arial"/>
          <w:color w:val="000000"/>
          <w:sz w:val="24"/>
          <w:szCs w:val="24"/>
        </w:rPr>
        <w:t xml:space="preserve"> </w:t>
      </w:r>
      <w:r w:rsidR="009B400B">
        <w:rPr>
          <w:rFonts w:ascii="Arial" w:hAnsi="Arial" w:cs="Arial"/>
          <w:color w:val="000000"/>
          <w:sz w:val="24"/>
          <w:szCs w:val="24"/>
        </w:rPr>
        <w:t>t</w:t>
      </w:r>
      <w:r w:rsidR="00A748B6" w:rsidRPr="00A748B6">
        <w:rPr>
          <w:rFonts w:ascii="Arial" w:hAnsi="Arial" w:cs="Arial"/>
          <w:color w:val="000000"/>
          <w:sz w:val="24"/>
          <w:szCs w:val="24"/>
        </w:rPr>
        <w:t xml:space="preserve">rabalho </w:t>
      </w:r>
      <w:r w:rsidR="00197A1B">
        <w:rPr>
          <w:rFonts w:ascii="Arial" w:hAnsi="Arial" w:cs="Arial"/>
          <w:color w:val="000000"/>
          <w:sz w:val="24"/>
          <w:szCs w:val="24"/>
        </w:rPr>
        <w:t xml:space="preserve">apresentado </w:t>
      </w:r>
      <w:r w:rsidR="00A748B6" w:rsidRPr="00A748B6">
        <w:rPr>
          <w:rFonts w:ascii="Arial" w:hAnsi="Arial" w:cs="Arial"/>
          <w:color w:val="000000"/>
          <w:sz w:val="24"/>
          <w:szCs w:val="24"/>
        </w:rPr>
        <w:t>para a Disciplina de Tópicos I</w:t>
      </w:r>
      <w:r w:rsidR="00A748B6">
        <w:rPr>
          <w:rFonts w:ascii="Arial" w:hAnsi="Arial" w:cs="Arial"/>
          <w:color w:val="000000"/>
          <w:sz w:val="24"/>
          <w:szCs w:val="24"/>
        </w:rPr>
        <w:t>II do 8</w:t>
      </w:r>
      <w:r w:rsidR="00A748B6" w:rsidRPr="00A748B6">
        <w:rPr>
          <w:rFonts w:ascii="Arial" w:hAnsi="Arial" w:cs="Arial"/>
          <w:color w:val="000000"/>
          <w:sz w:val="24"/>
          <w:szCs w:val="24"/>
        </w:rPr>
        <w:t>° período do Curso de Ciências Econômicas do Instituto de Ciências Gerenciais da PUC Minas BH.</w:t>
      </w:r>
    </w:p>
    <w:p w:rsidR="004940C1" w:rsidRPr="00173DB0" w:rsidRDefault="004940C1" w:rsidP="004940C1">
      <w:pPr>
        <w:spacing w:line="240" w:lineRule="auto"/>
        <w:ind w:left="3969"/>
        <w:rPr>
          <w:rFonts w:ascii="Arial" w:eastAsia="Calibri" w:hAnsi="Arial" w:cs="Arial"/>
          <w:sz w:val="24"/>
          <w:szCs w:val="24"/>
        </w:rPr>
      </w:pPr>
    </w:p>
    <w:p w:rsidR="004940C1" w:rsidRPr="00173DB0" w:rsidRDefault="008A3980" w:rsidP="004940C1">
      <w:pPr>
        <w:spacing w:after="0" w:line="240" w:lineRule="auto"/>
        <w:ind w:left="396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Professor</w:t>
      </w:r>
      <w:r w:rsidR="004940C1" w:rsidRPr="00173DB0">
        <w:rPr>
          <w:rFonts w:ascii="Arial" w:eastAsia="Calibri" w:hAnsi="Arial" w:cs="Arial"/>
          <w:sz w:val="24"/>
          <w:szCs w:val="24"/>
        </w:rPr>
        <w:t xml:space="preserve">: </w:t>
      </w:r>
      <w:r w:rsidR="004940C1" w:rsidRPr="00173DB0">
        <w:rPr>
          <w:rFonts w:ascii="Arial" w:eastAsia="Calibri" w:hAnsi="Arial" w:cs="Arial"/>
          <w:bCs/>
          <w:iCs/>
          <w:color w:val="000000"/>
          <w:sz w:val="24"/>
          <w:szCs w:val="24"/>
        </w:rPr>
        <w:t>F</w:t>
      </w:r>
      <w:r w:rsidR="00E6038F">
        <w:rPr>
          <w:rFonts w:ascii="Arial" w:eastAsia="Calibri" w:hAnsi="Arial" w:cs="Arial"/>
          <w:bCs/>
          <w:iCs/>
          <w:color w:val="000000"/>
          <w:sz w:val="24"/>
          <w:szCs w:val="24"/>
        </w:rPr>
        <w:t>r</w:t>
      </w:r>
      <w:r w:rsidR="004940C1" w:rsidRPr="00173DB0">
        <w:rPr>
          <w:rFonts w:ascii="Arial" w:eastAsia="Calibri" w:hAnsi="Arial" w:cs="Arial"/>
          <w:bCs/>
          <w:iCs/>
          <w:color w:val="000000"/>
          <w:sz w:val="24"/>
          <w:szCs w:val="24"/>
        </w:rPr>
        <w:t>ederico Sande</w:t>
      </w:r>
      <w:r w:rsidR="0082017F">
        <w:rPr>
          <w:rFonts w:ascii="Arial" w:eastAsia="Calibri" w:hAnsi="Arial" w:cs="Arial"/>
          <w:bCs/>
          <w:iCs/>
          <w:color w:val="000000"/>
          <w:sz w:val="24"/>
          <w:szCs w:val="24"/>
        </w:rPr>
        <w:t xml:space="preserve"> Vian</w:t>
      </w:r>
      <w:r w:rsidR="00E6038F">
        <w:rPr>
          <w:rFonts w:ascii="Arial" w:eastAsia="Calibri" w:hAnsi="Arial" w:cs="Arial"/>
          <w:bCs/>
          <w:iCs/>
          <w:color w:val="000000"/>
          <w:sz w:val="24"/>
          <w:szCs w:val="24"/>
        </w:rPr>
        <w:t>a</w:t>
      </w:r>
    </w:p>
    <w:p w:rsidR="004940C1" w:rsidRPr="00173DB0" w:rsidRDefault="004940C1" w:rsidP="004940C1">
      <w:pPr>
        <w:pStyle w:val="Default"/>
        <w:ind w:left="3969" w:firstLine="709"/>
        <w:jc w:val="both"/>
        <w:rPr>
          <w:rFonts w:ascii="Arial" w:hAnsi="Arial" w:cs="Arial"/>
        </w:rPr>
      </w:pPr>
    </w:p>
    <w:p w:rsidR="004940C1" w:rsidRPr="00173DB0" w:rsidRDefault="004940C1" w:rsidP="004940C1">
      <w:pPr>
        <w:rPr>
          <w:rFonts w:ascii="Arial" w:eastAsia="Calibri" w:hAnsi="Arial" w:cs="Arial"/>
          <w:sz w:val="24"/>
          <w:szCs w:val="24"/>
        </w:rPr>
      </w:pPr>
    </w:p>
    <w:p w:rsidR="004940C1" w:rsidRPr="00173DB0" w:rsidRDefault="004940C1" w:rsidP="004940C1">
      <w:pPr>
        <w:rPr>
          <w:rFonts w:ascii="Arial" w:eastAsia="Calibri" w:hAnsi="Arial" w:cs="Arial"/>
          <w:sz w:val="24"/>
          <w:szCs w:val="24"/>
        </w:rPr>
      </w:pPr>
    </w:p>
    <w:p w:rsidR="004940C1" w:rsidRPr="00173DB0" w:rsidRDefault="004940C1" w:rsidP="004940C1">
      <w:pPr>
        <w:jc w:val="center"/>
        <w:rPr>
          <w:rFonts w:ascii="Arial" w:eastAsia="Calibri" w:hAnsi="Arial" w:cs="Arial"/>
          <w:sz w:val="24"/>
          <w:szCs w:val="24"/>
        </w:rPr>
      </w:pPr>
      <w:r w:rsidRPr="00173DB0">
        <w:rPr>
          <w:rFonts w:ascii="Arial" w:eastAsia="Calibri" w:hAnsi="Arial" w:cs="Arial"/>
          <w:sz w:val="24"/>
          <w:szCs w:val="24"/>
        </w:rPr>
        <w:t>Belo Horizonte</w:t>
      </w:r>
    </w:p>
    <w:p w:rsidR="00F709A0" w:rsidRPr="00173DB0" w:rsidRDefault="00F709A0" w:rsidP="00F709A0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06 de outubro de </w:t>
      </w:r>
      <w:r w:rsidRPr="00173DB0">
        <w:rPr>
          <w:rFonts w:ascii="Arial" w:eastAsia="Calibri" w:hAnsi="Arial" w:cs="Arial"/>
          <w:sz w:val="24"/>
          <w:szCs w:val="24"/>
        </w:rPr>
        <w:t>2019</w:t>
      </w:r>
    </w:p>
    <w:p w:rsidR="00787ED6" w:rsidRDefault="006718C7" w:rsidP="004940C1">
      <w:pPr>
        <w:rPr>
          <w:rFonts w:ascii="Arial" w:hAnsi="Arial" w:cs="Arial"/>
          <w:b/>
          <w:sz w:val="24"/>
          <w:szCs w:val="24"/>
        </w:rPr>
      </w:pPr>
      <w:r w:rsidRPr="006718C7">
        <w:rPr>
          <w:rFonts w:ascii="Arial" w:hAnsi="Arial" w:cs="Arial"/>
          <w:b/>
          <w:sz w:val="24"/>
          <w:szCs w:val="24"/>
        </w:rPr>
        <w:lastRenderedPageBreak/>
        <w:t>1 INTRODUÇÃO</w:t>
      </w:r>
    </w:p>
    <w:p w:rsidR="00F709A0" w:rsidRDefault="00F709A0" w:rsidP="004940C1">
      <w:pPr>
        <w:rPr>
          <w:rFonts w:ascii="Arial" w:hAnsi="Arial" w:cs="Arial"/>
          <w:b/>
          <w:sz w:val="24"/>
          <w:szCs w:val="24"/>
        </w:rPr>
      </w:pPr>
    </w:p>
    <w:p w:rsidR="00017016" w:rsidRDefault="00184467" w:rsidP="00F709A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5512">
        <w:rPr>
          <w:rFonts w:ascii="Arial" w:hAnsi="Arial" w:cs="Arial"/>
          <w:sz w:val="24"/>
          <w:szCs w:val="24"/>
        </w:rPr>
        <w:t xml:space="preserve">Análise técnica é </w:t>
      </w:r>
      <w:r w:rsidR="00A05512" w:rsidRPr="00A05512">
        <w:rPr>
          <w:rFonts w:ascii="Arial" w:hAnsi="Arial" w:cs="Arial"/>
          <w:sz w:val="24"/>
          <w:szCs w:val="24"/>
        </w:rPr>
        <w:t>uma metodologia que estuda o</w:t>
      </w:r>
      <w:r w:rsidRPr="00A05512">
        <w:rPr>
          <w:rFonts w:ascii="Arial" w:hAnsi="Arial" w:cs="Arial"/>
          <w:sz w:val="24"/>
          <w:szCs w:val="24"/>
        </w:rPr>
        <w:t xml:space="preserve"> comportamento dos preços </w:t>
      </w:r>
      <w:r w:rsidR="00A05512" w:rsidRPr="00A05512">
        <w:rPr>
          <w:rFonts w:ascii="Arial" w:hAnsi="Arial" w:cs="Arial"/>
          <w:sz w:val="24"/>
          <w:szCs w:val="24"/>
        </w:rPr>
        <w:t xml:space="preserve">utilizando-se da observação de gráficos e indicadores. </w:t>
      </w:r>
      <w:r w:rsidR="00F709A0">
        <w:rPr>
          <w:rFonts w:ascii="Arial" w:hAnsi="Arial" w:cs="Arial"/>
          <w:sz w:val="24"/>
          <w:szCs w:val="24"/>
        </w:rPr>
        <w:t xml:space="preserve">Assim sendo, o </w:t>
      </w:r>
      <w:r w:rsidR="00F709A0" w:rsidRPr="00E6038F">
        <w:rPr>
          <w:rFonts w:ascii="Arial" w:hAnsi="Arial" w:cs="Arial"/>
          <w:sz w:val="24"/>
          <w:szCs w:val="24"/>
        </w:rPr>
        <w:t>principal</w:t>
      </w:r>
      <w:r w:rsidR="00F709A0">
        <w:rPr>
          <w:rFonts w:ascii="Arial" w:hAnsi="Arial" w:cs="Arial"/>
          <w:sz w:val="24"/>
          <w:szCs w:val="24"/>
        </w:rPr>
        <w:t xml:space="preserve"> objetivo</w:t>
      </w:r>
      <w:r w:rsidR="00E6038F" w:rsidRPr="00E6038F">
        <w:rPr>
          <w:rFonts w:ascii="Arial" w:hAnsi="Arial" w:cs="Arial"/>
          <w:sz w:val="24"/>
          <w:szCs w:val="24"/>
        </w:rPr>
        <w:t xml:space="preserve"> </w:t>
      </w:r>
      <w:r w:rsidR="00F709A0">
        <w:rPr>
          <w:rFonts w:ascii="Arial" w:hAnsi="Arial" w:cs="Arial"/>
          <w:sz w:val="24"/>
          <w:szCs w:val="24"/>
        </w:rPr>
        <w:t xml:space="preserve">deste trabalho é demonstrar </w:t>
      </w:r>
      <w:r w:rsidR="002C3AA9">
        <w:rPr>
          <w:rFonts w:ascii="Arial" w:hAnsi="Arial" w:cs="Arial"/>
          <w:sz w:val="24"/>
          <w:szCs w:val="24"/>
        </w:rPr>
        <w:t xml:space="preserve">que a utilização </w:t>
      </w:r>
      <w:r w:rsidR="00A532C2">
        <w:rPr>
          <w:rFonts w:ascii="Arial" w:hAnsi="Arial" w:cs="Arial"/>
          <w:sz w:val="24"/>
          <w:szCs w:val="24"/>
        </w:rPr>
        <w:t>da</w:t>
      </w:r>
      <w:r w:rsidR="002C3AA9" w:rsidRPr="00E6038F">
        <w:rPr>
          <w:rFonts w:ascii="Arial" w:hAnsi="Arial" w:cs="Arial"/>
          <w:sz w:val="24"/>
          <w:szCs w:val="24"/>
        </w:rPr>
        <w:t xml:space="preserve"> análise </w:t>
      </w:r>
      <w:r w:rsidR="002C3AA9">
        <w:rPr>
          <w:rFonts w:ascii="Arial" w:hAnsi="Arial" w:cs="Arial"/>
          <w:sz w:val="24"/>
          <w:szCs w:val="24"/>
        </w:rPr>
        <w:t>técnica</w:t>
      </w:r>
      <w:r w:rsidR="002D1CEB">
        <w:rPr>
          <w:rFonts w:ascii="Arial" w:hAnsi="Arial" w:cs="Arial"/>
          <w:sz w:val="24"/>
          <w:szCs w:val="24"/>
        </w:rPr>
        <w:t>,</w:t>
      </w:r>
      <w:r w:rsidR="00A532C2">
        <w:rPr>
          <w:rFonts w:ascii="Arial" w:hAnsi="Arial" w:cs="Arial"/>
          <w:sz w:val="24"/>
          <w:szCs w:val="24"/>
        </w:rPr>
        <w:t xml:space="preserve"> por determinado investidor</w:t>
      </w:r>
      <w:r w:rsidR="002D1CEB">
        <w:rPr>
          <w:rFonts w:ascii="Arial" w:hAnsi="Arial" w:cs="Arial"/>
          <w:sz w:val="24"/>
          <w:szCs w:val="24"/>
        </w:rPr>
        <w:t>,</w:t>
      </w:r>
      <w:r w:rsidR="00A532C2">
        <w:rPr>
          <w:rFonts w:ascii="Arial" w:hAnsi="Arial" w:cs="Arial"/>
          <w:sz w:val="24"/>
          <w:szCs w:val="24"/>
        </w:rPr>
        <w:t xml:space="preserve"> pode </w:t>
      </w:r>
      <w:r w:rsidR="002C3AA9">
        <w:rPr>
          <w:rFonts w:ascii="Arial" w:hAnsi="Arial" w:cs="Arial"/>
          <w:sz w:val="24"/>
          <w:szCs w:val="24"/>
        </w:rPr>
        <w:t xml:space="preserve">gerar melhores </w:t>
      </w:r>
      <w:r w:rsidR="002D1CEB" w:rsidRPr="002D1CEB">
        <w:rPr>
          <w:rFonts w:ascii="Arial" w:hAnsi="Arial" w:cs="Arial"/>
          <w:sz w:val="24"/>
          <w:szCs w:val="24"/>
        </w:rPr>
        <w:t xml:space="preserve">resultados </w:t>
      </w:r>
      <w:r w:rsidR="002C3AA9">
        <w:rPr>
          <w:rFonts w:ascii="Arial" w:hAnsi="Arial" w:cs="Arial"/>
          <w:sz w:val="24"/>
          <w:szCs w:val="24"/>
        </w:rPr>
        <w:t xml:space="preserve">em relação aqueles </w:t>
      </w:r>
      <w:r w:rsidR="00A532C2">
        <w:rPr>
          <w:rFonts w:ascii="Arial" w:hAnsi="Arial" w:cs="Arial"/>
          <w:sz w:val="24"/>
          <w:szCs w:val="24"/>
        </w:rPr>
        <w:t xml:space="preserve">investidores </w:t>
      </w:r>
      <w:r w:rsidR="002C3AA9">
        <w:rPr>
          <w:rFonts w:ascii="Arial" w:hAnsi="Arial" w:cs="Arial"/>
          <w:sz w:val="24"/>
          <w:szCs w:val="24"/>
        </w:rPr>
        <w:t xml:space="preserve">que não utilizam </w:t>
      </w:r>
      <w:r w:rsidR="002D1CEB">
        <w:rPr>
          <w:rFonts w:ascii="Arial" w:hAnsi="Arial" w:cs="Arial"/>
          <w:sz w:val="24"/>
          <w:szCs w:val="24"/>
        </w:rPr>
        <w:t xml:space="preserve">de </w:t>
      </w:r>
      <w:r w:rsidR="002C3AA9">
        <w:rPr>
          <w:rFonts w:ascii="Arial" w:hAnsi="Arial" w:cs="Arial"/>
          <w:sz w:val="24"/>
          <w:szCs w:val="24"/>
        </w:rPr>
        <w:t>nenhuma</w:t>
      </w:r>
      <w:r w:rsidR="00CC6576">
        <w:rPr>
          <w:rFonts w:ascii="Arial" w:hAnsi="Arial" w:cs="Arial"/>
          <w:sz w:val="24"/>
          <w:szCs w:val="24"/>
        </w:rPr>
        <w:t xml:space="preserve"> </w:t>
      </w:r>
      <w:r w:rsidR="00F53884">
        <w:rPr>
          <w:rFonts w:ascii="Arial" w:hAnsi="Arial" w:cs="Arial"/>
          <w:sz w:val="24"/>
          <w:szCs w:val="24"/>
        </w:rPr>
        <w:t>metodologia, e</w:t>
      </w:r>
      <w:r w:rsidR="002166C1">
        <w:rPr>
          <w:rFonts w:ascii="Arial" w:hAnsi="Arial" w:cs="Arial"/>
          <w:sz w:val="24"/>
          <w:szCs w:val="24"/>
        </w:rPr>
        <w:t xml:space="preserve"> em relação aos</w:t>
      </w:r>
      <w:r w:rsidR="00CC6576">
        <w:rPr>
          <w:rFonts w:ascii="Arial" w:hAnsi="Arial" w:cs="Arial"/>
          <w:sz w:val="24"/>
          <w:szCs w:val="24"/>
        </w:rPr>
        <w:t xml:space="preserve"> investidores que optam pela </w:t>
      </w:r>
      <w:r w:rsidR="00292F0B">
        <w:rPr>
          <w:rFonts w:ascii="Arial" w:hAnsi="Arial" w:cs="Arial"/>
          <w:sz w:val="24"/>
          <w:szCs w:val="24"/>
        </w:rPr>
        <w:t xml:space="preserve">aplicação em </w:t>
      </w:r>
      <w:r w:rsidR="00CC6576">
        <w:rPr>
          <w:rFonts w:ascii="Arial" w:hAnsi="Arial" w:cs="Arial"/>
          <w:sz w:val="24"/>
          <w:szCs w:val="24"/>
        </w:rPr>
        <w:t>renda fixa.</w:t>
      </w:r>
    </w:p>
    <w:p w:rsidR="00743F2D" w:rsidRPr="00E6038F" w:rsidRDefault="00A532C2" w:rsidP="00F709A0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tanto, será realizado um comparativo </w:t>
      </w:r>
      <w:r w:rsidR="00CC6576">
        <w:rPr>
          <w:rFonts w:ascii="Arial" w:hAnsi="Arial" w:cs="Arial"/>
          <w:sz w:val="24"/>
          <w:szCs w:val="24"/>
        </w:rPr>
        <w:t xml:space="preserve">entre </w:t>
      </w:r>
      <w:r>
        <w:rPr>
          <w:rFonts w:ascii="Arial" w:hAnsi="Arial" w:cs="Arial"/>
          <w:sz w:val="24"/>
          <w:szCs w:val="24"/>
        </w:rPr>
        <w:t xml:space="preserve">três investidores (hipotéticos) que aplicaram trimestralmente o mesmo valor </w:t>
      </w:r>
      <w:r w:rsidR="00DE0CB1">
        <w:rPr>
          <w:rFonts w:ascii="Arial" w:hAnsi="Arial" w:cs="Arial"/>
          <w:sz w:val="24"/>
          <w:szCs w:val="24"/>
        </w:rPr>
        <w:t>em um</w:t>
      </w:r>
      <w:r>
        <w:rPr>
          <w:rFonts w:ascii="Arial" w:hAnsi="Arial" w:cs="Arial"/>
          <w:sz w:val="24"/>
          <w:szCs w:val="24"/>
        </w:rPr>
        <w:t xml:space="preserve"> período de 5 anos.</w:t>
      </w:r>
      <w:r w:rsidR="00E6038F" w:rsidRPr="00E6038F">
        <w:rPr>
          <w:rFonts w:ascii="Arial" w:hAnsi="Arial" w:cs="Arial"/>
          <w:sz w:val="24"/>
          <w:szCs w:val="24"/>
        </w:rPr>
        <w:t xml:space="preserve"> </w:t>
      </w:r>
      <w:r w:rsidR="00017016">
        <w:rPr>
          <w:rFonts w:ascii="Arial" w:hAnsi="Arial" w:cs="Arial"/>
          <w:sz w:val="24"/>
          <w:szCs w:val="24"/>
        </w:rPr>
        <w:t xml:space="preserve"> Sendo que, dois desses investidores a</w:t>
      </w:r>
      <w:r w:rsidR="009F0C99">
        <w:rPr>
          <w:rFonts w:ascii="Arial" w:hAnsi="Arial" w:cs="Arial"/>
          <w:sz w:val="24"/>
          <w:szCs w:val="24"/>
        </w:rPr>
        <w:t>plicaram seu capital em ações do Banco</w:t>
      </w:r>
      <w:r w:rsidR="00017016">
        <w:rPr>
          <w:rFonts w:ascii="Arial" w:hAnsi="Arial" w:cs="Arial"/>
          <w:sz w:val="24"/>
          <w:szCs w:val="24"/>
        </w:rPr>
        <w:t xml:space="preserve"> Itaú (ITUB4) </w:t>
      </w:r>
      <w:r w:rsidR="00DE0CB1">
        <w:rPr>
          <w:rFonts w:ascii="Arial" w:hAnsi="Arial" w:cs="Arial"/>
          <w:sz w:val="24"/>
          <w:szCs w:val="24"/>
        </w:rPr>
        <w:t>-</w:t>
      </w:r>
      <w:r w:rsidR="00017016">
        <w:rPr>
          <w:rFonts w:ascii="Arial" w:hAnsi="Arial" w:cs="Arial"/>
          <w:sz w:val="24"/>
          <w:szCs w:val="24"/>
        </w:rPr>
        <w:t xml:space="preserve"> um </w:t>
      </w:r>
      <w:r w:rsidR="00CC6576">
        <w:rPr>
          <w:rFonts w:ascii="Arial" w:hAnsi="Arial" w:cs="Arial"/>
          <w:sz w:val="24"/>
          <w:szCs w:val="24"/>
        </w:rPr>
        <w:t xml:space="preserve">deles </w:t>
      </w:r>
      <w:r w:rsidR="00017016">
        <w:rPr>
          <w:rFonts w:ascii="Arial" w:hAnsi="Arial" w:cs="Arial"/>
          <w:sz w:val="24"/>
          <w:szCs w:val="24"/>
        </w:rPr>
        <w:t xml:space="preserve">utilizando </w:t>
      </w:r>
      <w:r w:rsidR="00760E7B">
        <w:rPr>
          <w:rFonts w:ascii="Arial" w:hAnsi="Arial" w:cs="Arial"/>
          <w:sz w:val="24"/>
          <w:szCs w:val="24"/>
        </w:rPr>
        <w:t xml:space="preserve">da </w:t>
      </w:r>
      <w:r w:rsidR="00017016">
        <w:rPr>
          <w:rFonts w:ascii="Arial" w:hAnsi="Arial" w:cs="Arial"/>
          <w:sz w:val="24"/>
          <w:szCs w:val="24"/>
        </w:rPr>
        <w:t xml:space="preserve">análise técnica e </w:t>
      </w:r>
      <w:r w:rsidR="00CC6576">
        <w:rPr>
          <w:rFonts w:ascii="Arial" w:hAnsi="Arial" w:cs="Arial"/>
          <w:sz w:val="24"/>
          <w:szCs w:val="24"/>
        </w:rPr>
        <w:t xml:space="preserve">o </w:t>
      </w:r>
      <w:r w:rsidR="00017016">
        <w:rPr>
          <w:rFonts w:ascii="Arial" w:hAnsi="Arial" w:cs="Arial"/>
          <w:sz w:val="24"/>
          <w:szCs w:val="24"/>
        </w:rPr>
        <w:t xml:space="preserve">outro não usará </w:t>
      </w:r>
      <w:r w:rsidR="004C089E">
        <w:rPr>
          <w:rFonts w:ascii="Arial" w:hAnsi="Arial" w:cs="Arial"/>
          <w:sz w:val="24"/>
          <w:szCs w:val="24"/>
        </w:rPr>
        <w:t xml:space="preserve">de </w:t>
      </w:r>
      <w:r w:rsidR="00017016">
        <w:rPr>
          <w:rFonts w:ascii="Arial" w:hAnsi="Arial" w:cs="Arial"/>
          <w:sz w:val="24"/>
          <w:szCs w:val="24"/>
        </w:rPr>
        <w:t xml:space="preserve">nenhum </w:t>
      </w:r>
      <w:r w:rsidR="009F0C99">
        <w:rPr>
          <w:rFonts w:ascii="Arial" w:hAnsi="Arial" w:cs="Arial"/>
          <w:sz w:val="24"/>
          <w:szCs w:val="24"/>
        </w:rPr>
        <w:t>instrumento</w:t>
      </w:r>
      <w:r w:rsidR="00017016">
        <w:rPr>
          <w:rFonts w:ascii="Arial" w:hAnsi="Arial" w:cs="Arial"/>
          <w:sz w:val="24"/>
          <w:szCs w:val="24"/>
        </w:rPr>
        <w:t xml:space="preserve"> </w:t>
      </w:r>
      <w:r w:rsidR="0046259D">
        <w:rPr>
          <w:rFonts w:ascii="Arial" w:hAnsi="Arial" w:cs="Arial"/>
          <w:sz w:val="24"/>
          <w:szCs w:val="24"/>
        </w:rPr>
        <w:t xml:space="preserve">de análise </w:t>
      </w:r>
      <w:r w:rsidR="00017016">
        <w:rPr>
          <w:rFonts w:ascii="Arial" w:hAnsi="Arial" w:cs="Arial"/>
          <w:sz w:val="24"/>
          <w:szCs w:val="24"/>
        </w:rPr>
        <w:t xml:space="preserve">-, e o </w:t>
      </w:r>
      <w:r w:rsidR="007D056B">
        <w:rPr>
          <w:rFonts w:ascii="Arial" w:hAnsi="Arial" w:cs="Arial"/>
          <w:sz w:val="24"/>
          <w:szCs w:val="24"/>
        </w:rPr>
        <w:t>terceiro aplicará em renda fixa</w:t>
      </w:r>
      <w:r w:rsidR="00760E7B">
        <w:rPr>
          <w:rFonts w:ascii="Arial" w:hAnsi="Arial" w:cs="Arial"/>
          <w:sz w:val="24"/>
          <w:szCs w:val="24"/>
        </w:rPr>
        <w:t xml:space="preserve"> (CDI)</w:t>
      </w:r>
      <w:r w:rsidR="007D056B">
        <w:rPr>
          <w:rFonts w:ascii="Arial" w:hAnsi="Arial" w:cs="Arial"/>
          <w:sz w:val="24"/>
          <w:szCs w:val="24"/>
        </w:rPr>
        <w:t>.</w:t>
      </w:r>
      <w:r w:rsidR="00584924">
        <w:rPr>
          <w:rFonts w:ascii="Arial" w:hAnsi="Arial" w:cs="Arial"/>
          <w:sz w:val="24"/>
          <w:szCs w:val="24"/>
        </w:rPr>
        <w:t xml:space="preserve"> Ao final, pretende-se </w:t>
      </w:r>
      <w:r w:rsidR="00AD3028">
        <w:rPr>
          <w:rFonts w:ascii="Arial" w:hAnsi="Arial" w:cs="Arial"/>
          <w:sz w:val="24"/>
          <w:szCs w:val="24"/>
        </w:rPr>
        <w:t>analisar</w:t>
      </w:r>
      <w:r w:rsidR="00584924">
        <w:rPr>
          <w:rFonts w:ascii="Arial" w:hAnsi="Arial" w:cs="Arial"/>
          <w:sz w:val="24"/>
          <w:szCs w:val="24"/>
        </w:rPr>
        <w:t xml:space="preserve"> </w:t>
      </w:r>
      <w:r w:rsidR="00AD3028">
        <w:rPr>
          <w:rFonts w:ascii="Arial" w:hAnsi="Arial" w:cs="Arial"/>
          <w:sz w:val="24"/>
          <w:szCs w:val="24"/>
        </w:rPr>
        <w:t>as curvas</w:t>
      </w:r>
      <w:r w:rsidR="00584924">
        <w:rPr>
          <w:rFonts w:ascii="Arial" w:hAnsi="Arial" w:cs="Arial"/>
          <w:sz w:val="24"/>
          <w:szCs w:val="24"/>
        </w:rPr>
        <w:t xml:space="preserve"> de capita</w:t>
      </w:r>
      <w:r w:rsidR="00760E7B">
        <w:rPr>
          <w:rFonts w:ascii="Arial" w:hAnsi="Arial" w:cs="Arial"/>
          <w:sz w:val="24"/>
          <w:szCs w:val="24"/>
        </w:rPr>
        <w:t>l do</w:t>
      </w:r>
      <w:r w:rsidR="00AD3028">
        <w:rPr>
          <w:rFonts w:ascii="Arial" w:hAnsi="Arial" w:cs="Arial"/>
          <w:sz w:val="24"/>
          <w:szCs w:val="24"/>
        </w:rPr>
        <w:t>s três investidores.</w:t>
      </w: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667E3E" w:rsidRDefault="00667E3E" w:rsidP="004940C1">
      <w:pPr>
        <w:rPr>
          <w:rFonts w:ascii="Arial" w:hAnsi="Arial" w:cs="Arial"/>
          <w:sz w:val="24"/>
          <w:szCs w:val="24"/>
        </w:rPr>
      </w:pPr>
    </w:p>
    <w:p w:rsidR="00A05512" w:rsidRDefault="00A05512" w:rsidP="004940C1">
      <w:pPr>
        <w:rPr>
          <w:rFonts w:ascii="Arial" w:hAnsi="Arial" w:cs="Arial"/>
          <w:sz w:val="24"/>
          <w:szCs w:val="24"/>
        </w:rPr>
      </w:pPr>
    </w:p>
    <w:p w:rsidR="00A05512" w:rsidRDefault="00A05512" w:rsidP="004940C1">
      <w:pPr>
        <w:rPr>
          <w:rFonts w:ascii="Arial" w:hAnsi="Arial" w:cs="Arial"/>
          <w:sz w:val="24"/>
          <w:szCs w:val="24"/>
        </w:rPr>
      </w:pPr>
    </w:p>
    <w:p w:rsidR="00A05512" w:rsidRDefault="00A05512" w:rsidP="004940C1">
      <w:pPr>
        <w:rPr>
          <w:rFonts w:ascii="Arial" w:hAnsi="Arial" w:cs="Arial"/>
          <w:sz w:val="24"/>
          <w:szCs w:val="24"/>
        </w:rPr>
      </w:pPr>
    </w:p>
    <w:p w:rsidR="00A05512" w:rsidRDefault="00A05512" w:rsidP="004940C1">
      <w:pPr>
        <w:rPr>
          <w:rFonts w:ascii="Arial" w:hAnsi="Arial" w:cs="Arial"/>
          <w:sz w:val="24"/>
          <w:szCs w:val="24"/>
        </w:rPr>
      </w:pPr>
    </w:p>
    <w:p w:rsidR="00A05512" w:rsidRDefault="00A05512" w:rsidP="004940C1">
      <w:pPr>
        <w:rPr>
          <w:rFonts w:ascii="Arial" w:hAnsi="Arial" w:cs="Arial"/>
          <w:sz w:val="24"/>
          <w:szCs w:val="24"/>
        </w:rPr>
      </w:pPr>
    </w:p>
    <w:p w:rsidR="00AD3028" w:rsidRDefault="00AD3028" w:rsidP="004940C1">
      <w:pPr>
        <w:rPr>
          <w:rFonts w:ascii="Arial" w:hAnsi="Arial" w:cs="Arial"/>
          <w:sz w:val="24"/>
          <w:szCs w:val="24"/>
        </w:rPr>
      </w:pPr>
    </w:p>
    <w:p w:rsidR="00667E3E" w:rsidRDefault="00667E3E" w:rsidP="004940C1">
      <w:pPr>
        <w:rPr>
          <w:rFonts w:ascii="Arial" w:hAnsi="Arial" w:cs="Arial"/>
          <w:sz w:val="24"/>
          <w:szCs w:val="24"/>
        </w:rPr>
      </w:pPr>
    </w:p>
    <w:p w:rsidR="009F0C99" w:rsidRDefault="009F0C99" w:rsidP="009F0C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 BANCO ITAÚ (ITUB4)</w:t>
      </w:r>
    </w:p>
    <w:p w:rsidR="009F0C99" w:rsidRDefault="009F0C99" w:rsidP="009F0C99">
      <w:pPr>
        <w:rPr>
          <w:rFonts w:ascii="Arial" w:hAnsi="Arial" w:cs="Arial"/>
          <w:b/>
          <w:sz w:val="24"/>
          <w:szCs w:val="24"/>
        </w:rPr>
      </w:pPr>
    </w:p>
    <w:p w:rsidR="009F0C99" w:rsidRDefault="009F0C99" w:rsidP="009F0C99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realizar </w:t>
      </w:r>
      <w:r w:rsidR="000B763E">
        <w:rPr>
          <w:rFonts w:ascii="Arial" w:hAnsi="Arial" w:cs="Arial"/>
          <w:sz w:val="24"/>
          <w:szCs w:val="24"/>
        </w:rPr>
        <w:t>o estudo</w:t>
      </w:r>
      <w:r>
        <w:rPr>
          <w:rFonts w:ascii="Arial" w:hAnsi="Arial" w:cs="Arial"/>
          <w:sz w:val="24"/>
          <w:szCs w:val="24"/>
        </w:rPr>
        <w:t xml:space="preserve"> que o trabalho se propõe, </w:t>
      </w:r>
      <w:r w:rsidR="00C40F04">
        <w:rPr>
          <w:rFonts w:ascii="Arial" w:hAnsi="Arial" w:cs="Arial"/>
          <w:sz w:val="24"/>
          <w:szCs w:val="24"/>
        </w:rPr>
        <w:t xml:space="preserve">se fez </w:t>
      </w:r>
      <w:r>
        <w:rPr>
          <w:rFonts w:ascii="Arial" w:hAnsi="Arial" w:cs="Arial"/>
          <w:sz w:val="24"/>
          <w:szCs w:val="24"/>
        </w:rPr>
        <w:t xml:space="preserve">necessário a escolha de uma </w:t>
      </w:r>
      <w:r w:rsidR="0046259D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 xml:space="preserve"> listada</w:t>
      </w:r>
      <w:r w:rsidR="000B763E">
        <w:rPr>
          <w:rFonts w:ascii="Arial" w:hAnsi="Arial" w:cs="Arial"/>
          <w:sz w:val="24"/>
          <w:szCs w:val="24"/>
        </w:rPr>
        <w:t xml:space="preserve"> na </w:t>
      </w:r>
      <w:r w:rsidR="0007123A">
        <w:rPr>
          <w:rFonts w:ascii="Arial" w:hAnsi="Arial" w:cs="Arial"/>
          <w:sz w:val="24"/>
          <w:szCs w:val="24"/>
        </w:rPr>
        <w:t>B3</w:t>
      </w:r>
      <w:r>
        <w:rPr>
          <w:rFonts w:ascii="Arial" w:hAnsi="Arial" w:cs="Arial"/>
          <w:sz w:val="24"/>
          <w:szCs w:val="24"/>
        </w:rPr>
        <w:t xml:space="preserve">. </w:t>
      </w:r>
      <w:r w:rsidR="00C40F04">
        <w:rPr>
          <w:rFonts w:ascii="Arial" w:hAnsi="Arial" w:cs="Arial"/>
          <w:sz w:val="24"/>
          <w:szCs w:val="24"/>
        </w:rPr>
        <w:t xml:space="preserve">Nesse sentido, </w:t>
      </w:r>
      <w:r w:rsidR="0046259D">
        <w:rPr>
          <w:rFonts w:ascii="Arial" w:hAnsi="Arial" w:cs="Arial"/>
          <w:sz w:val="24"/>
          <w:szCs w:val="24"/>
        </w:rPr>
        <w:t xml:space="preserve">a opção foi pelo </w:t>
      </w:r>
      <w:r w:rsidR="00C40F04">
        <w:rPr>
          <w:rFonts w:ascii="Arial" w:hAnsi="Arial" w:cs="Arial"/>
          <w:sz w:val="24"/>
          <w:szCs w:val="24"/>
        </w:rPr>
        <w:t xml:space="preserve">Banco Itaú Unibanco (ITUB4). </w:t>
      </w:r>
    </w:p>
    <w:p w:rsidR="000B763E" w:rsidRDefault="000B763E" w:rsidP="000B763E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0B763E" w:rsidRDefault="000B763E" w:rsidP="000B763E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B763E">
        <w:rPr>
          <w:rFonts w:ascii="Arial" w:hAnsi="Arial" w:cs="Arial"/>
          <w:b/>
          <w:sz w:val="24"/>
          <w:szCs w:val="24"/>
        </w:rPr>
        <w:t xml:space="preserve">2.1 Apresentação do gráfico das séries com </w:t>
      </w:r>
      <w:r w:rsidRPr="000B763E">
        <w:rPr>
          <w:rFonts w:ascii="Arial" w:hAnsi="Arial" w:cs="Arial"/>
          <w:b/>
          <w:i/>
          <w:iCs/>
          <w:sz w:val="24"/>
          <w:szCs w:val="24"/>
        </w:rPr>
        <w:t xml:space="preserve">Candles </w:t>
      </w:r>
      <w:r w:rsidRPr="000B763E">
        <w:rPr>
          <w:rFonts w:ascii="Arial" w:hAnsi="Arial" w:cs="Arial"/>
          <w:b/>
          <w:sz w:val="24"/>
          <w:szCs w:val="24"/>
        </w:rPr>
        <w:t>diários</w:t>
      </w:r>
    </w:p>
    <w:p w:rsidR="006F3E42" w:rsidRDefault="006F3E42" w:rsidP="000B763E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6F3E42" w:rsidRDefault="006F3E42" w:rsidP="006F3E42">
      <w:pPr>
        <w:spacing w:after="0" w:line="48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3E42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período de julho de 2014 a julho de 2015, </w:t>
      </w:r>
      <w:r w:rsidR="00D84120">
        <w:rPr>
          <w:rFonts w:ascii="Arial" w:eastAsia="Times New Roman" w:hAnsi="Arial" w:cs="Arial"/>
          <w:sz w:val="24"/>
          <w:szCs w:val="24"/>
          <w:lang w:eastAsia="pt-BR"/>
        </w:rPr>
        <w:t xml:space="preserve">pode-se observar através do gráfico 1 que 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ações </w:t>
      </w:r>
      <w:r w:rsidR="00D84120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Pr="006F3E42">
        <w:rPr>
          <w:rFonts w:ascii="Arial" w:eastAsia="Times New Roman" w:hAnsi="Arial" w:cs="Arial"/>
          <w:sz w:val="24"/>
          <w:szCs w:val="24"/>
          <w:lang w:eastAsia="pt-BR"/>
        </w:rPr>
        <w:t xml:space="preserve">Banco Itaú (ITUB4) </w:t>
      </w:r>
      <w:r>
        <w:rPr>
          <w:rFonts w:ascii="Arial" w:eastAsia="Times New Roman" w:hAnsi="Arial" w:cs="Arial"/>
          <w:sz w:val="24"/>
          <w:szCs w:val="24"/>
          <w:lang w:eastAsia="pt-BR"/>
        </w:rPr>
        <w:t>andaram de lado</w:t>
      </w:r>
      <w:r w:rsidR="00152628">
        <w:rPr>
          <w:rFonts w:ascii="Arial" w:eastAsia="Times New Roman" w:hAnsi="Arial" w:cs="Arial"/>
          <w:sz w:val="24"/>
          <w:szCs w:val="24"/>
          <w:lang w:eastAsia="pt-BR"/>
        </w:rPr>
        <w:t xml:space="preserve"> durante </w:t>
      </w:r>
      <w:r w:rsidR="00516271">
        <w:rPr>
          <w:rFonts w:ascii="Arial" w:eastAsia="Times New Roman" w:hAnsi="Arial" w:cs="Arial"/>
          <w:sz w:val="24"/>
          <w:szCs w:val="24"/>
          <w:lang w:eastAsia="pt-BR"/>
        </w:rPr>
        <w:t xml:space="preserve">este </w:t>
      </w:r>
      <w:r w:rsidR="00152628">
        <w:rPr>
          <w:rFonts w:ascii="Arial" w:eastAsia="Times New Roman" w:hAnsi="Arial" w:cs="Arial"/>
          <w:sz w:val="24"/>
          <w:szCs w:val="24"/>
          <w:lang w:eastAsia="pt-BR"/>
        </w:rPr>
        <w:t>período.</w:t>
      </w:r>
    </w:p>
    <w:p w:rsidR="00D84120" w:rsidRDefault="00D84120" w:rsidP="006F3E42">
      <w:pPr>
        <w:spacing w:after="0" w:line="48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4120" w:rsidRPr="00D84120" w:rsidRDefault="00D84120" w:rsidP="00D84120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841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Gráfico 1 – ITUB4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JUL/2014 A JUL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2015)</w:t>
      </w:r>
    </w:p>
    <w:p w:rsidR="009F0C99" w:rsidRDefault="00BF5689" w:rsidP="00760E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5969635" cy="2909465"/>
            <wp:effectExtent l="0" t="0" r="0" b="5715"/>
            <wp:wrapTight wrapText="bothSides">
              <wp:wrapPolygon edited="0">
                <wp:start x="0" y="0"/>
                <wp:lineTo x="0" y="21501"/>
                <wp:lineTo x="21506" y="21501"/>
                <wp:lineTo x="21506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rie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290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628" w:rsidRDefault="00152628" w:rsidP="00BB3BE7">
      <w:pPr>
        <w:spacing w:after="0" w:line="48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Já no</w:t>
      </w:r>
      <w:r w:rsidR="006F3E42" w:rsidRPr="006F3E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3E42">
        <w:rPr>
          <w:rFonts w:ascii="Arial" w:eastAsia="Times New Roman" w:hAnsi="Arial" w:cs="Arial"/>
          <w:sz w:val="24"/>
          <w:szCs w:val="24"/>
          <w:lang w:eastAsia="pt-BR"/>
        </w:rPr>
        <w:t>período de julho de 201</w:t>
      </w:r>
      <w:r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6F3E42">
        <w:rPr>
          <w:rFonts w:ascii="Arial" w:eastAsia="Times New Roman" w:hAnsi="Arial" w:cs="Arial"/>
          <w:sz w:val="24"/>
          <w:szCs w:val="24"/>
          <w:lang w:eastAsia="pt-BR"/>
        </w:rPr>
        <w:t xml:space="preserve"> a julho de 201</w:t>
      </w:r>
      <w:r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F3E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="006F3E42">
        <w:rPr>
          <w:rFonts w:ascii="Arial" w:eastAsia="Times New Roman" w:hAnsi="Arial" w:cs="Arial"/>
          <w:sz w:val="24"/>
          <w:szCs w:val="24"/>
          <w:lang w:eastAsia="pt-BR"/>
        </w:rPr>
        <w:t xml:space="preserve"> ações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6F3E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3E42" w:rsidRPr="006F3E42">
        <w:rPr>
          <w:rFonts w:ascii="Arial" w:eastAsia="Times New Roman" w:hAnsi="Arial" w:cs="Arial"/>
          <w:sz w:val="24"/>
          <w:szCs w:val="24"/>
          <w:lang w:eastAsia="pt-BR"/>
        </w:rPr>
        <w:t xml:space="preserve">Banco Itaú (ITUB4) </w:t>
      </w:r>
      <w:r>
        <w:rPr>
          <w:rFonts w:ascii="Arial" w:eastAsia="Times New Roman" w:hAnsi="Arial" w:cs="Arial"/>
          <w:sz w:val="24"/>
          <w:szCs w:val="24"/>
          <w:lang w:eastAsia="pt-BR"/>
        </w:rPr>
        <w:t>apresentaram uma forte queda, sobretudo em janeiro de 2016</w:t>
      </w:r>
      <w:r w:rsidR="00BB3BE7">
        <w:rPr>
          <w:rFonts w:ascii="Arial" w:eastAsia="Times New Roman" w:hAnsi="Arial" w:cs="Arial"/>
          <w:sz w:val="24"/>
          <w:szCs w:val="24"/>
          <w:lang w:eastAsia="pt-BR"/>
        </w:rPr>
        <w:t xml:space="preserve">. 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queda </w:t>
      </w:r>
      <w:r w:rsidR="00BB3BE7">
        <w:rPr>
          <w:rFonts w:ascii="Arial" w:eastAsia="Times New Roman" w:hAnsi="Arial" w:cs="Arial"/>
          <w:sz w:val="24"/>
          <w:szCs w:val="24"/>
          <w:lang w:eastAsia="pt-BR"/>
        </w:rPr>
        <w:t xml:space="preserve">foi </w:t>
      </w:r>
      <w:r>
        <w:rPr>
          <w:rFonts w:ascii="Arial" w:eastAsia="Times New Roman" w:hAnsi="Arial" w:cs="Arial"/>
          <w:sz w:val="24"/>
          <w:szCs w:val="24"/>
          <w:lang w:eastAsia="pt-BR"/>
        </w:rPr>
        <w:t>confirmada</w:t>
      </w:r>
      <w:r w:rsidR="006F3E42" w:rsidRPr="006F3E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pela redução do volume (gráfico 2). </w:t>
      </w:r>
      <w:r w:rsidR="00BB3BE7">
        <w:rPr>
          <w:rFonts w:ascii="Arial" w:eastAsia="Times New Roman" w:hAnsi="Arial" w:cs="Arial"/>
          <w:sz w:val="24"/>
          <w:szCs w:val="24"/>
          <w:lang w:eastAsia="pt-BR"/>
        </w:rPr>
        <w:t>No entanto, a partir de fevereiro de 2016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3BE7">
        <w:rPr>
          <w:rFonts w:ascii="Arial" w:eastAsia="Times New Roman" w:hAnsi="Arial" w:cs="Arial"/>
          <w:sz w:val="24"/>
          <w:szCs w:val="24"/>
          <w:lang w:eastAsia="pt-BR"/>
        </w:rPr>
        <w:t>houve uma reversão de tendência, e o preço das ações voltaram a subir.</w:t>
      </w:r>
      <w:r w:rsidR="006F3E42" w:rsidRPr="006F3E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52628" w:rsidRPr="00152628" w:rsidRDefault="00152628" w:rsidP="00152628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841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Gráfico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Pr="00D841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ITUB4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JUL/201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JUL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201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</w:p>
    <w:p w:rsidR="006F3E42" w:rsidRPr="006F3E42" w:rsidRDefault="00152628" w:rsidP="006F3E42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2FB58F6" wp14:editId="0F90BB9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085" cy="2585085"/>
            <wp:effectExtent l="0" t="0" r="0" b="5715"/>
            <wp:wrapTight wrapText="bothSides">
              <wp:wrapPolygon edited="0">
                <wp:start x="0" y="0"/>
                <wp:lineTo x="0" y="21489"/>
                <wp:lineTo x="21502" y="21489"/>
                <wp:lineTo x="21502" y="0"/>
                <wp:lineTo x="0" y="0"/>
              </wp:wrapPolygon>
            </wp:wrapTight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erie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C99" w:rsidRDefault="00087802" w:rsidP="00087802">
      <w:pPr>
        <w:spacing w:after="0" w:line="48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087802">
        <w:rPr>
          <w:rFonts w:ascii="Arial" w:eastAsia="Times New Roman" w:hAnsi="Arial" w:cs="Arial"/>
          <w:sz w:val="24"/>
          <w:szCs w:val="24"/>
          <w:lang w:eastAsia="pt-BR"/>
        </w:rPr>
        <w:t xml:space="preserve"> preço das ações </w:t>
      </w:r>
      <w:r w:rsidR="000D1EE3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t-BR"/>
        </w:rPr>
        <w:t>Banco Itaú (ITUB4) continuaram em tendência de</w:t>
      </w:r>
      <w:r w:rsidRPr="00087802">
        <w:rPr>
          <w:rFonts w:ascii="Arial" w:eastAsia="Times New Roman" w:hAnsi="Arial" w:cs="Arial"/>
          <w:sz w:val="24"/>
          <w:szCs w:val="24"/>
          <w:lang w:eastAsia="pt-BR"/>
        </w:rPr>
        <w:t xml:space="preserve"> alta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D43DA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7D43DA" w:rsidRPr="006F3E42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7D43DA">
        <w:rPr>
          <w:rFonts w:ascii="Arial" w:eastAsia="Times New Roman" w:hAnsi="Arial" w:cs="Arial"/>
          <w:sz w:val="24"/>
          <w:szCs w:val="24"/>
          <w:lang w:eastAsia="pt-BR"/>
        </w:rPr>
        <w:t>período de julho de 2016 a julho de 2017</w:t>
      </w:r>
      <w:r>
        <w:rPr>
          <w:rFonts w:ascii="Arial" w:eastAsia="Times New Roman" w:hAnsi="Arial" w:cs="Arial"/>
          <w:sz w:val="24"/>
          <w:szCs w:val="24"/>
          <w:lang w:eastAsia="pt-BR"/>
        </w:rPr>
        <w:t>, conforme pode-se observar no gráfico 3.</w:t>
      </w:r>
    </w:p>
    <w:p w:rsidR="00373F79" w:rsidRDefault="00373F79" w:rsidP="006F3E42">
      <w:pPr>
        <w:spacing w:after="0" w:line="48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3F79" w:rsidRPr="00373F79" w:rsidRDefault="00373F79" w:rsidP="00373F79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841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Gráfico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D841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ITUB4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JUL/201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JUL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201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</w:p>
    <w:p w:rsidR="006F3E42" w:rsidRDefault="006F3E42" w:rsidP="006F3E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760085" cy="2585085"/>
            <wp:effectExtent l="0" t="0" r="0" b="571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erie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C99" w:rsidRDefault="009F0C99" w:rsidP="006F3E42">
      <w:pPr>
        <w:rPr>
          <w:rFonts w:ascii="Arial" w:hAnsi="Arial" w:cs="Arial"/>
          <w:b/>
          <w:sz w:val="24"/>
          <w:szCs w:val="24"/>
        </w:rPr>
      </w:pPr>
    </w:p>
    <w:p w:rsidR="006F3E42" w:rsidRDefault="00477A73" w:rsidP="006F3E42">
      <w:pPr>
        <w:spacing w:after="0" w:line="48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E3169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3E42">
        <w:rPr>
          <w:rFonts w:ascii="Arial" w:eastAsia="Times New Roman" w:hAnsi="Arial" w:cs="Arial"/>
          <w:sz w:val="24"/>
          <w:szCs w:val="24"/>
          <w:lang w:eastAsia="pt-BR"/>
        </w:rPr>
        <w:t xml:space="preserve">julho de </w:t>
      </w:r>
      <w:r>
        <w:rPr>
          <w:rFonts w:ascii="Arial" w:eastAsia="Times New Roman" w:hAnsi="Arial" w:cs="Arial"/>
          <w:sz w:val="24"/>
          <w:szCs w:val="24"/>
          <w:lang w:eastAsia="pt-BR"/>
        </w:rPr>
        <w:t>2017, a tendência de alta para ações da empresa em questão continuou. Houve uma excelente valorização</w:t>
      </w:r>
      <w:r w:rsidR="006F3E42" w:rsidRPr="006F3E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das ações durante este período, conforme pode-se verificar no gráfico 4.</w:t>
      </w:r>
    </w:p>
    <w:p w:rsidR="000D1EE3" w:rsidRPr="000D1EE3" w:rsidRDefault="000D1EE3" w:rsidP="000D1EE3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841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Gráfico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</w:t>
      </w:r>
      <w:r w:rsidRPr="00D841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ITUB4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JUL/201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JUL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201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</w:p>
    <w:p w:rsidR="009F0C99" w:rsidRDefault="006F3E42" w:rsidP="006F3E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760085" cy="2585085"/>
            <wp:effectExtent l="0" t="0" r="0" b="571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erie 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D24" w:rsidRDefault="002D5D24" w:rsidP="004546F0">
      <w:pPr>
        <w:spacing w:after="0" w:line="48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546F0" w:rsidRDefault="004546F0" w:rsidP="004546F0">
      <w:pPr>
        <w:spacing w:after="0" w:line="48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No entanto, após abril de 2018 </w:t>
      </w:r>
      <w:r w:rsidR="006F3E42">
        <w:rPr>
          <w:rFonts w:ascii="Arial" w:eastAsia="Times New Roman" w:hAnsi="Arial" w:cs="Arial"/>
          <w:sz w:val="24"/>
          <w:szCs w:val="24"/>
          <w:lang w:eastAsia="pt-BR"/>
        </w:rPr>
        <w:t>o preço das ações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6F3E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3E42" w:rsidRPr="006F3E42">
        <w:rPr>
          <w:rFonts w:ascii="Arial" w:eastAsia="Times New Roman" w:hAnsi="Arial" w:cs="Arial"/>
          <w:sz w:val="24"/>
          <w:szCs w:val="24"/>
          <w:lang w:eastAsia="pt-BR"/>
        </w:rPr>
        <w:t xml:space="preserve">Banco Itaú (ITUB4)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apresentam queda, mas voltaram a se recuperar em julho quando houve uma reversão da tendência.  </w:t>
      </w:r>
      <w:r w:rsidR="00516271">
        <w:rPr>
          <w:rFonts w:ascii="Arial" w:eastAsia="Times New Roman" w:hAnsi="Arial" w:cs="Arial"/>
          <w:sz w:val="24"/>
          <w:szCs w:val="24"/>
          <w:lang w:eastAsia="pt-BR"/>
        </w:rPr>
        <w:t>O que nos leva a o</w:t>
      </w:r>
      <w:r>
        <w:rPr>
          <w:rFonts w:ascii="Arial" w:eastAsia="Times New Roman" w:hAnsi="Arial" w:cs="Arial"/>
          <w:sz w:val="24"/>
          <w:szCs w:val="24"/>
          <w:lang w:eastAsia="pt-BR"/>
        </w:rPr>
        <w:t>utra observação importante</w:t>
      </w:r>
      <w:r w:rsidR="0051627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91484">
        <w:rPr>
          <w:rFonts w:ascii="Arial" w:eastAsia="Times New Roman" w:hAnsi="Arial" w:cs="Arial"/>
          <w:sz w:val="24"/>
          <w:szCs w:val="24"/>
          <w:lang w:eastAsia="pt-BR"/>
        </w:rPr>
        <w:t>as ações ITUB4 são muito voláteis. Dessa forma, as negociações de curto prazo implicam em maior risco.</w:t>
      </w:r>
    </w:p>
    <w:p w:rsidR="000D1EE3" w:rsidRDefault="000D1EE3" w:rsidP="000D1EE3">
      <w:pPr>
        <w:spacing w:after="0" w:line="48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1EE3" w:rsidRPr="000D1EE3" w:rsidRDefault="000D1EE3" w:rsidP="000D1EE3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841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Gráfico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D841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ITUB4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JUL/201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JUL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201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Pr="00D84120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</w:p>
    <w:p w:rsidR="009F0C99" w:rsidRDefault="006F3E42" w:rsidP="00760E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760085" cy="2585085"/>
            <wp:effectExtent l="0" t="0" r="0" b="571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erie 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DD5" w:rsidRDefault="00CF7DD5" w:rsidP="006F3E42">
      <w:pPr>
        <w:rPr>
          <w:rFonts w:ascii="Arial" w:hAnsi="Arial" w:cs="Arial"/>
          <w:b/>
          <w:sz w:val="24"/>
          <w:szCs w:val="24"/>
        </w:rPr>
      </w:pPr>
    </w:p>
    <w:p w:rsidR="00D007A2" w:rsidRDefault="00960B60" w:rsidP="002B75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2.2 </w:t>
      </w:r>
      <w:r w:rsidRPr="00960B60">
        <w:rPr>
          <w:rFonts w:ascii="Arial" w:hAnsi="Arial" w:cs="Arial"/>
          <w:b/>
          <w:sz w:val="24"/>
          <w:szCs w:val="24"/>
        </w:rPr>
        <w:t>Curva</w:t>
      </w:r>
      <w:r w:rsidR="00DD6646">
        <w:rPr>
          <w:rFonts w:ascii="Arial" w:hAnsi="Arial" w:cs="Arial"/>
          <w:b/>
          <w:sz w:val="24"/>
          <w:szCs w:val="24"/>
        </w:rPr>
        <w:t>s</w:t>
      </w:r>
      <w:r w:rsidRPr="00960B60">
        <w:rPr>
          <w:rFonts w:ascii="Arial" w:hAnsi="Arial" w:cs="Arial"/>
          <w:b/>
          <w:sz w:val="24"/>
          <w:szCs w:val="24"/>
        </w:rPr>
        <w:t xml:space="preserve"> de Capital Acumulado</w:t>
      </w:r>
    </w:p>
    <w:p w:rsidR="00C64793" w:rsidRPr="00C64793" w:rsidRDefault="00C64793" w:rsidP="002B75A1">
      <w:pPr>
        <w:rPr>
          <w:rFonts w:ascii="Arial" w:hAnsi="Arial" w:cs="Arial"/>
          <w:b/>
          <w:sz w:val="24"/>
          <w:szCs w:val="24"/>
        </w:rPr>
      </w:pPr>
    </w:p>
    <w:p w:rsidR="00584992" w:rsidRPr="00D007A2" w:rsidRDefault="00D007A2" w:rsidP="00584992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estratégia 1 consistiu na compra</w:t>
      </w:r>
      <w:r w:rsidRPr="00D007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periódica de </w:t>
      </w:r>
      <w:r w:rsidRPr="00D007A2">
        <w:rPr>
          <w:rFonts w:ascii="Arial" w:hAnsi="Arial" w:cs="Arial"/>
          <w:sz w:val="24"/>
          <w:szCs w:val="24"/>
        </w:rPr>
        <w:t xml:space="preserve">5 mil reais </w:t>
      </w:r>
      <w:r>
        <w:rPr>
          <w:rFonts w:ascii="Arial" w:hAnsi="Arial" w:cs="Arial"/>
          <w:sz w:val="24"/>
          <w:szCs w:val="24"/>
        </w:rPr>
        <w:t xml:space="preserve">em ações ITUB4, </w:t>
      </w:r>
      <w:r w:rsidRPr="00D007A2">
        <w:rPr>
          <w:rFonts w:ascii="Arial" w:hAnsi="Arial" w:cs="Arial"/>
          <w:sz w:val="24"/>
          <w:szCs w:val="24"/>
        </w:rPr>
        <w:t>sempre no início de cada trimestre</w:t>
      </w:r>
      <w:r>
        <w:rPr>
          <w:rFonts w:ascii="Arial" w:hAnsi="Arial" w:cs="Arial"/>
          <w:sz w:val="24"/>
          <w:szCs w:val="24"/>
        </w:rPr>
        <w:t xml:space="preserve">, e sem a utilização da análise técnica. Como resultado, chegou-se a curva de capital apresentada no gráfico </w:t>
      </w:r>
      <w:r w:rsidR="00EC6729">
        <w:rPr>
          <w:rFonts w:ascii="Arial" w:hAnsi="Arial" w:cs="Arial"/>
          <w:sz w:val="24"/>
          <w:szCs w:val="24"/>
        </w:rPr>
        <w:t>6</w:t>
      </w:r>
      <w:r w:rsidR="00C64793">
        <w:rPr>
          <w:rFonts w:ascii="Arial" w:hAnsi="Arial" w:cs="Arial"/>
          <w:sz w:val="24"/>
          <w:szCs w:val="24"/>
        </w:rPr>
        <w:t>.</w:t>
      </w:r>
    </w:p>
    <w:p w:rsidR="009F0C99" w:rsidRDefault="001C254E" w:rsidP="00760E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5ECD095" wp14:editId="382B30CB">
            <wp:extent cx="5162550" cy="2738437"/>
            <wp:effectExtent l="0" t="0" r="0" b="50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64793" w:rsidRPr="00492271" w:rsidRDefault="00C64793" w:rsidP="00C64793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estratégia 2 consistiu na compra</w:t>
      </w:r>
      <w:r w:rsidRPr="00D007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periódica de </w:t>
      </w:r>
      <w:r w:rsidRPr="00D007A2">
        <w:rPr>
          <w:rFonts w:ascii="Arial" w:hAnsi="Arial" w:cs="Arial"/>
          <w:sz w:val="24"/>
          <w:szCs w:val="24"/>
        </w:rPr>
        <w:t xml:space="preserve">5 mil reais </w:t>
      </w:r>
      <w:r>
        <w:rPr>
          <w:rFonts w:ascii="Arial" w:hAnsi="Arial" w:cs="Arial"/>
          <w:sz w:val="24"/>
          <w:szCs w:val="24"/>
        </w:rPr>
        <w:t>em ações ITUB4, com a utilização da análise técnica (</w:t>
      </w:r>
      <w:r w:rsidR="00167A82">
        <w:rPr>
          <w:rFonts w:ascii="Arial" w:hAnsi="Arial" w:cs="Arial"/>
          <w:sz w:val="24"/>
          <w:szCs w:val="24"/>
        </w:rPr>
        <w:t>através</w:t>
      </w:r>
      <w:r w:rsidR="00AD3028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indicador IFR-7). Como resultado, chegou-se a seguinte curva de capital apresentada no gráfico </w:t>
      </w:r>
      <w:r w:rsidR="00167A8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492271" w:rsidRDefault="001C254E" w:rsidP="00760E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80ECC26" wp14:editId="6AA06BB8">
            <wp:extent cx="4886325" cy="2805112"/>
            <wp:effectExtent l="0" t="0" r="9525" b="1460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0C99" w:rsidRDefault="009F0C99" w:rsidP="00760E7B">
      <w:pPr>
        <w:jc w:val="center"/>
        <w:rPr>
          <w:rFonts w:ascii="Arial" w:hAnsi="Arial" w:cs="Arial"/>
          <w:b/>
          <w:sz w:val="24"/>
          <w:szCs w:val="24"/>
        </w:rPr>
      </w:pPr>
    </w:p>
    <w:p w:rsidR="002B75A1" w:rsidRDefault="00C64793" w:rsidP="000C42C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estratégia </w:t>
      </w:r>
      <w:r w:rsidR="000C42C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consistiu na </w:t>
      </w:r>
      <w:r w:rsidR="000C42CC">
        <w:rPr>
          <w:rFonts w:ascii="Arial" w:hAnsi="Arial" w:cs="Arial"/>
          <w:sz w:val="24"/>
          <w:szCs w:val="24"/>
        </w:rPr>
        <w:t>aplicação</w:t>
      </w:r>
      <w:r w:rsidRPr="00D007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periódica de </w:t>
      </w:r>
      <w:r w:rsidRPr="00D007A2">
        <w:rPr>
          <w:rFonts w:ascii="Arial" w:hAnsi="Arial" w:cs="Arial"/>
          <w:sz w:val="24"/>
          <w:szCs w:val="24"/>
        </w:rPr>
        <w:t xml:space="preserve">5 mil reais </w:t>
      </w:r>
      <w:r w:rsidR="000C42CC">
        <w:rPr>
          <w:rFonts w:ascii="Arial" w:hAnsi="Arial" w:cs="Arial"/>
          <w:sz w:val="24"/>
          <w:szCs w:val="24"/>
        </w:rPr>
        <w:t>em renda fixa</w:t>
      </w:r>
      <w:r>
        <w:rPr>
          <w:rFonts w:ascii="Arial" w:hAnsi="Arial" w:cs="Arial"/>
          <w:sz w:val="24"/>
          <w:szCs w:val="24"/>
        </w:rPr>
        <w:t xml:space="preserve">, </w:t>
      </w:r>
      <w:r w:rsidRPr="00D007A2">
        <w:rPr>
          <w:rFonts w:ascii="Arial" w:hAnsi="Arial" w:cs="Arial"/>
          <w:sz w:val="24"/>
          <w:szCs w:val="24"/>
        </w:rPr>
        <w:t>sempre no início de cada trimestre</w:t>
      </w:r>
      <w:r w:rsidR="000C42CC">
        <w:rPr>
          <w:rFonts w:ascii="Arial" w:hAnsi="Arial" w:cs="Arial"/>
          <w:sz w:val="24"/>
          <w:szCs w:val="24"/>
        </w:rPr>
        <w:t xml:space="preserve">. Considerou-se o rendimento de 100% do CDI, com desconto de 20% </w:t>
      </w:r>
      <w:r w:rsidR="004D4FF8">
        <w:rPr>
          <w:rFonts w:ascii="Arial" w:hAnsi="Arial" w:cs="Arial"/>
          <w:sz w:val="24"/>
          <w:szCs w:val="24"/>
        </w:rPr>
        <w:t>d</w:t>
      </w:r>
      <w:r w:rsidR="000C42CC">
        <w:rPr>
          <w:rFonts w:ascii="Arial" w:hAnsi="Arial" w:cs="Arial"/>
          <w:sz w:val="24"/>
          <w:szCs w:val="24"/>
        </w:rPr>
        <w:t>o imposto de renda. A</w:t>
      </w:r>
      <w:r>
        <w:rPr>
          <w:rFonts w:ascii="Arial" w:hAnsi="Arial" w:cs="Arial"/>
          <w:sz w:val="24"/>
          <w:szCs w:val="24"/>
        </w:rPr>
        <w:t xml:space="preserve"> curva de capita</w:t>
      </w:r>
      <w:r w:rsidR="000C42CC">
        <w:rPr>
          <w:rFonts w:ascii="Arial" w:hAnsi="Arial" w:cs="Arial"/>
          <w:sz w:val="24"/>
          <w:szCs w:val="24"/>
        </w:rPr>
        <w:t xml:space="preserve">l dessa estratégia está apresentada no gráfico </w:t>
      </w:r>
      <w:r w:rsidR="00167A82">
        <w:rPr>
          <w:rFonts w:ascii="Arial" w:hAnsi="Arial" w:cs="Arial"/>
          <w:sz w:val="24"/>
          <w:szCs w:val="24"/>
        </w:rPr>
        <w:t>8</w:t>
      </w:r>
      <w:r w:rsidR="000C42CC">
        <w:rPr>
          <w:rFonts w:ascii="Arial" w:hAnsi="Arial" w:cs="Arial"/>
          <w:sz w:val="24"/>
          <w:szCs w:val="24"/>
        </w:rPr>
        <w:t>.</w:t>
      </w:r>
    </w:p>
    <w:p w:rsidR="009F0C99" w:rsidRDefault="002B75A1" w:rsidP="002B75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D211B9D" wp14:editId="14628861">
            <wp:extent cx="4914900" cy="25908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F0C99" w:rsidRDefault="009F0C99" w:rsidP="00760E7B">
      <w:pPr>
        <w:jc w:val="center"/>
        <w:rPr>
          <w:rFonts w:ascii="Arial" w:hAnsi="Arial" w:cs="Arial"/>
          <w:b/>
          <w:sz w:val="24"/>
          <w:szCs w:val="24"/>
        </w:rPr>
      </w:pPr>
    </w:p>
    <w:p w:rsidR="009F0C99" w:rsidRDefault="000C42CC" w:rsidP="00F06FC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2.2.1</w:t>
      </w:r>
      <w:r w:rsidR="00F06FC8" w:rsidRPr="005D05A7">
        <w:rPr>
          <w:rFonts w:ascii="Arial" w:hAnsi="Arial" w:cs="Arial"/>
          <w:i/>
          <w:sz w:val="24"/>
          <w:szCs w:val="24"/>
        </w:rPr>
        <w:t xml:space="preserve"> </w:t>
      </w:r>
      <w:r w:rsidR="00705009">
        <w:rPr>
          <w:rFonts w:ascii="Arial" w:hAnsi="Arial" w:cs="Arial"/>
          <w:i/>
          <w:sz w:val="24"/>
          <w:szCs w:val="24"/>
        </w:rPr>
        <w:t>Comparativo entre os resultados das</w:t>
      </w:r>
      <w:r w:rsidR="004729E0" w:rsidRPr="005D05A7">
        <w:rPr>
          <w:rFonts w:ascii="Arial" w:hAnsi="Arial" w:cs="Arial"/>
          <w:i/>
          <w:sz w:val="24"/>
          <w:szCs w:val="24"/>
        </w:rPr>
        <w:t xml:space="preserve"> três </w:t>
      </w:r>
      <w:r w:rsidR="00F06FC8" w:rsidRPr="005D05A7">
        <w:rPr>
          <w:rFonts w:ascii="Arial" w:hAnsi="Arial" w:cs="Arial"/>
          <w:i/>
          <w:sz w:val="24"/>
          <w:szCs w:val="24"/>
        </w:rPr>
        <w:t>Curvas de Capital Acumulado</w:t>
      </w:r>
    </w:p>
    <w:p w:rsidR="00DD7CC2" w:rsidRPr="005D05A7" w:rsidRDefault="00DD7CC2" w:rsidP="00F06FC8">
      <w:pPr>
        <w:rPr>
          <w:rFonts w:ascii="Arial" w:hAnsi="Arial" w:cs="Arial"/>
          <w:i/>
          <w:sz w:val="24"/>
          <w:szCs w:val="24"/>
        </w:rPr>
      </w:pPr>
    </w:p>
    <w:p w:rsidR="00742923" w:rsidRDefault="004809C4" w:rsidP="00526A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596ACF6" wp14:editId="40A20822">
            <wp:extent cx="5760085" cy="3333750"/>
            <wp:effectExtent l="0" t="0" r="1206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D4FF8" w:rsidRDefault="004D4FF8" w:rsidP="002D1CEB">
      <w:pPr>
        <w:rPr>
          <w:rFonts w:ascii="Arial" w:hAnsi="Arial" w:cs="Arial"/>
          <w:b/>
          <w:sz w:val="24"/>
          <w:szCs w:val="24"/>
        </w:rPr>
      </w:pPr>
    </w:p>
    <w:p w:rsidR="009F0C99" w:rsidRDefault="0039787F" w:rsidP="002D1C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 CONCLUSÃO</w:t>
      </w:r>
    </w:p>
    <w:p w:rsidR="002B75A1" w:rsidRDefault="002B75A1" w:rsidP="002D1CEB">
      <w:pPr>
        <w:rPr>
          <w:rFonts w:ascii="Arial" w:hAnsi="Arial" w:cs="Arial"/>
          <w:b/>
          <w:sz w:val="24"/>
          <w:szCs w:val="24"/>
        </w:rPr>
      </w:pPr>
    </w:p>
    <w:p w:rsidR="00F0555D" w:rsidRDefault="009F2B19" w:rsidP="005E0482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estratégia </w:t>
      </w:r>
      <w:r w:rsidR="00F0555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F0555D">
        <w:rPr>
          <w:rFonts w:ascii="Arial" w:hAnsi="Arial" w:cs="Arial"/>
          <w:sz w:val="24"/>
          <w:szCs w:val="24"/>
        </w:rPr>
        <w:t>(sem</w:t>
      </w:r>
      <w:r>
        <w:rPr>
          <w:rFonts w:ascii="Arial" w:hAnsi="Arial" w:cs="Arial"/>
          <w:sz w:val="24"/>
          <w:szCs w:val="24"/>
        </w:rPr>
        <w:t xml:space="preserve"> análise técnica</w:t>
      </w:r>
      <w:r w:rsidR="00F0555D">
        <w:rPr>
          <w:rFonts w:ascii="Arial" w:hAnsi="Arial" w:cs="Arial"/>
          <w:sz w:val="24"/>
          <w:szCs w:val="24"/>
        </w:rPr>
        <w:t xml:space="preserve">) alcançou no final do estudo um total de 5621 ações do Banco Itaú. Já a estratégia 2 (com análise técnica) atingiu um total de 5590 ações. Considerando a venda dessas ações ao preço de fechamento do dia 01 de outubro de 2019, que foi de R$ 34,22, </w:t>
      </w:r>
      <w:r w:rsidR="00613D70">
        <w:rPr>
          <w:rFonts w:ascii="Arial" w:hAnsi="Arial" w:cs="Arial"/>
          <w:sz w:val="24"/>
          <w:szCs w:val="24"/>
        </w:rPr>
        <w:t xml:space="preserve">os investidores </w:t>
      </w:r>
      <w:r w:rsidR="0059012F">
        <w:rPr>
          <w:rFonts w:ascii="Arial" w:hAnsi="Arial" w:cs="Arial"/>
          <w:sz w:val="24"/>
          <w:szCs w:val="24"/>
        </w:rPr>
        <w:t xml:space="preserve">em questão </w:t>
      </w:r>
      <w:r w:rsidR="00613D70">
        <w:rPr>
          <w:rFonts w:ascii="Arial" w:hAnsi="Arial" w:cs="Arial"/>
          <w:sz w:val="24"/>
          <w:szCs w:val="24"/>
        </w:rPr>
        <w:t xml:space="preserve">teriam respectivamente </w:t>
      </w:r>
      <w:r w:rsidR="0059012F">
        <w:rPr>
          <w:rFonts w:ascii="Arial" w:hAnsi="Arial" w:cs="Arial"/>
          <w:sz w:val="24"/>
          <w:szCs w:val="24"/>
        </w:rPr>
        <w:t>os</w:t>
      </w:r>
      <w:r w:rsidR="00613D70">
        <w:rPr>
          <w:rFonts w:ascii="Arial" w:hAnsi="Arial" w:cs="Arial"/>
          <w:sz w:val="24"/>
          <w:szCs w:val="24"/>
        </w:rPr>
        <w:t xml:space="preserve"> seguintes montantes R$ 192.350,62 e R$ 191.289,80 (sem dedução do imposto de renda).</w:t>
      </w:r>
    </w:p>
    <w:p w:rsidR="003552CE" w:rsidRDefault="00FC03C7" w:rsidP="005E0482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conforme </w:t>
      </w:r>
      <w:r w:rsidR="001809ED">
        <w:rPr>
          <w:rFonts w:ascii="Arial" w:hAnsi="Arial" w:cs="Arial"/>
          <w:sz w:val="24"/>
          <w:szCs w:val="24"/>
        </w:rPr>
        <w:t xml:space="preserve">observado no comparativo das curvas de capital a estratégia que não utilizou da análise técnica culminou </w:t>
      </w:r>
      <w:r w:rsidR="003552CE">
        <w:rPr>
          <w:rFonts w:ascii="Arial" w:hAnsi="Arial" w:cs="Arial"/>
          <w:sz w:val="24"/>
          <w:szCs w:val="24"/>
        </w:rPr>
        <w:t>em um</w:t>
      </w:r>
      <w:r w:rsidR="001809ED">
        <w:rPr>
          <w:rFonts w:ascii="Arial" w:hAnsi="Arial" w:cs="Arial"/>
          <w:sz w:val="24"/>
          <w:szCs w:val="24"/>
        </w:rPr>
        <w:t xml:space="preserve"> resultado</w:t>
      </w:r>
      <w:r w:rsidR="003552CE">
        <w:rPr>
          <w:rFonts w:ascii="Arial" w:hAnsi="Arial" w:cs="Arial"/>
          <w:sz w:val="24"/>
          <w:szCs w:val="24"/>
        </w:rPr>
        <w:t xml:space="preserve"> melhor</w:t>
      </w:r>
      <w:r w:rsidR="001809ED">
        <w:rPr>
          <w:rFonts w:ascii="Arial" w:hAnsi="Arial" w:cs="Arial"/>
          <w:sz w:val="24"/>
          <w:szCs w:val="24"/>
        </w:rPr>
        <w:t xml:space="preserve">. Ao analisar detalhadamente os dados que originaram as curvas, nota-se que </w:t>
      </w:r>
      <w:r w:rsidR="0019403D">
        <w:rPr>
          <w:rFonts w:ascii="Arial" w:hAnsi="Arial" w:cs="Arial"/>
          <w:sz w:val="24"/>
          <w:szCs w:val="24"/>
        </w:rPr>
        <w:t>após julho de 2016 o IFR-7 levou 5 meses para apontar uma nova oportunidade de compra</w:t>
      </w:r>
      <w:r w:rsidR="00D0316E">
        <w:rPr>
          <w:rFonts w:ascii="Arial" w:hAnsi="Arial" w:cs="Arial"/>
          <w:sz w:val="24"/>
          <w:szCs w:val="24"/>
        </w:rPr>
        <w:t>.</w:t>
      </w:r>
      <w:r w:rsidR="0019403D">
        <w:rPr>
          <w:rFonts w:ascii="Arial" w:hAnsi="Arial" w:cs="Arial"/>
          <w:sz w:val="24"/>
          <w:szCs w:val="24"/>
        </w:rPr>
        <w:t xml:space="preserve"> </w:t>
      </w:r>
      <w:r w:rsidR="00D0316E">
        <w:rPr>
          <w:rFonts w:ascii="Arial" w:hAnsi="Arial" w:cs="Arial"/>
          <w:sz w:val="24"/>
          <w:szCs w:val="24"/>
        </w:rPr>
        <w:t>A</w:t>
      </w:r>
      <w:r w:rsidR="0019403D">
        <w:rPr>
          <w:rFonts w:ascii="Arial" w:hAnsi="Arial" w:cs="Arial"/>
          <w:sz w:val="24"/>
          <w:szCs w:val="24"/>
        </w:rPr>
        <w:t xml:space="preserve"> questão é que nesse período as ações do Banco Itaú alcançaram uma valorização de mais de 20%.</w:t>
      </w:r>
      <w:r w:rsidR="00D0316E">
        <w:rPr>
          <w:rFonts w:ascii="Arial" w:hAnsi="Arial" w:cs="Arial"/>
          <w:sz w:val="24"/>
          <w:szCs w:val="24"/>
        </w:rPr>
        <w:t xml:space="preserve"> </w:t>
      </w:r>
    </w:p>
    <w:p w:rsidR="00B44092" w:rsidRDefault="00D0316E" w:rsidP="005E0482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Situações similares, aconteceram pelo menos mais duas vezes até o fim do estudo e em virtude disso, a estratégia 1 realizou compras com preços melhores </w:t>
      </w:r>
      <w:r w:rsidR="00E97ACF">
        <w:rPr>
          <w:rFonts w:ascii="Arial" w:hAnsi="Arial" w:cs="Arial"/>
          <w:sz w:val="24"/>
          <w:szCs w:val="24"/>
        </w:rPr>
        <w:t>nesses</w:t>
      </w:r>
      <w:r>
        <w:rPr>
          <w:rFonts w:ascii="Arial" w:hAnsi="Arial" w:cs="Arial"/>
          <w:sz w:val="24"/>
          <w:szCs w:val="24"/>
        </w:rPr>
        <w:t xml:space="preserve"> momentos </w:t>
      </w:r>
      <w:r w:rsidR="00E97ACF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que a estratégia 2 aguardava a indicação do IFR-7. </w:t>
      </w:r>
      <w:r w:rsidR="003552CE">
        <w:rPr>
          <w:rFonts w:ascii="Arial" w:hAnsi="Arial" w:cs="Arial"/>
          <w:sz w:val="24"/>
          <w:szCs w:val="24"/>
        </w:rPr>
        <w:t>Com isso, a estratégia 1 ao final</w:t>
      </w:r>
      <w:r w:rsidR="00537EE4">
        <w:rPr>
          <w:rFonts w:ascii="Arial" w:hAnsi="Arial" w:cs="Arial"/>
          <w:sz w:val="24"/>
          <w:szCs w:val="24"/>
        </w:rPr>
        <w:t>,</w:t>
      </w:r>
      <w:r w:rsidR="003552CE">
        <w:rPr>
          <w:rFonts w:ascii="Arial" w:hAnsi="Arial" w:cs="Arial"/>
          <w:sz w:val="24"/>
          <w:szCs w:val="24"/>
        </w:rPr>
        <w:t xml:space="preserve"> conseguiu uma carteira de ações com um número maior, e um melhor desempenho da curva de capital.</w:t>
      </w:r>
    </w:p>
    <w:p w:rsidR="00FC03C7" w:rsidRDefault="00B44092" w:rsidP="005E0482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acredita-se que a utilização apenas do IFR-7 foi insuficiente </w:t>
      </w:r>
      <w:r w:rsidR="00537EE4">
        <w:rPr>
          <w:rFonts w:ascii="Arial" w:hAnsi="Arial" w:cs="Arial"/>
          <w:sz w:val="24"/>
          <w:szCs w:val="24"/>
        </w:rPr>
        <w:t>nessa situação, ainda mais por se trata de uma ação com alta volatilidade.</w:t>
      </w:r>
      <w:r w:rsidR="00B401EA">
        <w:rPr>
          <w:rFonts w:ascii="Arial" w:hAnsi="Arial" w:cs="Arial"/>
          <w:sz w:val="24"/>
          <w:szCs w:val="24"/>
        </w:rPr>
        <w:t xml:space="preserve"> E é justamente por isso que os analistas técnicos costumam utilizar uma combinação de </w:t>
      </w:r>
      <w:r w:rsidR="00580261">
        <w:rPr>
          <w:rFonts w:ascii="Arial" w:hAnsi="Arial" w:cs="Arial"/>
          <w:sz w:val="24"/>
          <w:szCs w:val="24"/>
        </w:rPr>
        <w:t>indicador</w:t>
      </w:r>
      <w:r w:rsidR="00B401EA">
        <w:rPr>
          <w:rFonts w:ascii="Arial" w:hAnsi="Arial" w:cs="Arial"/>
          <w:sz w:val="24"/>
          <w:szCs w:val="24"/>
        </w:rPr>
        <w:t>es</w:t>
      </w:r>
      <w:r w:rsidR="00580261">
        <w:rPr>
          <w:rFonts w:ascii="Arial" w:hAnsi="Arial" w:cs="Arial"/>
          <w:sz w:val="24"/>
          <w:szCs w:val="24"/>
        </w:rPr>
        <w:t xml:space="preserve"> para confirmar </w:t>
      </w:r>
      <w:r w:rsidR="00B401EA">
        <w:rPr>
          <w:rFonts w:ascii="Arial" w:hAnsi="Arial" w:cs="Arial"/>
          <w:sz w:val="24"/>
          <w:szCs w:val="24"/>
        </w:rPr>
        <w:t>os momentos de entrada (compra) e saída (venda) dos ativos</w:t>
      </w:r>
      <w:r w:rsidR="00580261">
        <w:rPr>
          <w:rFonts w:ascii="Arial" w:hAnsi="Arial" w:cs="Arial"/>
          <w:sz w:val="24"/>
          <w:szCs w:val="24"/>
        </w:rPr>
        <w:t xml:space="preserve">. </w:t>
      </w:r>
      <w:r w:rsidR="00101779">
        <w:rPr>
          <w:rFonts w:ascii="Arial" w:hAnsi="Arial" w:cs="Arial"/>
          <w:sz w:val="24"/>
          <w:szCs w:val="24"/>
        </w:rPr>
        <w:t>Por fim</w:t>
      </w:r>
      <w:r w:rsidR="00580261">
        <w:rPr>
          <w:rFonts w:ascii="Arial" w:hAnsi="Arial" w:cs="Arial"/>
          <w:sz w:val="24"/>
          <w:szCs w:val="24"/>
        </w:rPr>
        <w:t xml:space="preserve">, </w:t>
      </w:r>
      <w:r w:rsidR="00384573">
        <w:rPr>
          <w:rFonts w:ascii="Arial" w:hAnsi="Arial" w:cs="Arial"/>
          <w:sz w:val="24"/>
          <w:szCs w:val="24"/>
        </w:rPr>
        <w:t xml:space="preserve">concluir-se que </w:t>
      </w:r>
      <w:r w:rsidR="00580261">
        <w:rPr>
          <w:rFonts w:ascii="Arial" w:hAnsi="Arial" w:cs="Arial"/>
          <w:sz w:val="24"/>
          <w:szCs w:val="24"/>
        </w:rPr>
        <w:t xml:space="preserve">ambas as estratégias foram superiores </w:t>
      </w:r>
      <w:r w:rsidR="00384573">
        <w:rPr>
          <w:rFonts w:ascii="Arial" w:hAnsi="Arial" w:cs="Arial"/>
          <w:sz w:val="24"/>
          <w:szCs w:val="24"/>
        </w:rPr>
        <w:t>a</w:t>
      </w:r>
      <w:r w:rsidR="00101779">
        <w:rPr>
          <w:rFonts w:ascii="Arial" w:hAnsi="Arial" w:cs="Arial"/>
          <w:sz w:val="24"/>
          <w:szCs w:val="24"/>
        </w:rPr>
        <w:t xml:space="preserve"> renda</w:t>
      </w:r>
      <w:r w:rsidR="00580261">
        <w:rPr>
          <w:rFonts w:ascii="Arial" w:hAnsi="Arial" w:cs="Arial"/>
          <w:sz w:val="24"/>
          <w:szCs w:val="24"/>
        </w:rPr>
        <w:t xml:space="preserve"> </w:t>
      </w:r>
      <w:r w:rsidR="00101779">
        <w:rPr>
          <w:rFonts w:ascii="Arial" w:hAnsi="Arial" w:cs="Arial"/>
          <w:sz w:val="24"/>
          <w:szCs w:val="24"/>
        </w:rPr>
        <w:t>fixa (CDI).</w:t>
      </w:r>
    </w:p>
    <w:p w:rsidR="0019403D" w:rsidRDefault="0019403D" w:rsidP="002D1CEB">
      <w:pPr>
        <w:rPr>
          <w:rFonts w:ascii="Arial" w:hAnsi="Arial" w:cs="Arial"/>
          <w:b/>
          <w:sz w:val="24"/>
          <w:szCs w:val="24"/>
        </w:rPr>
      </w:pPr>
    </w:p>
    <w:p w:rsidR="00384573" w:rsidRDefault="00384573" w:rsidP="002D1CEB">
      <w:pPr>
        <w:rPr>
          <w:rFonts w:ascii="Arial" w:hAnsi="Arial" w:cs="Arial"/>
          <w:b/>
          <w:sz w:val="24"/>
          <w:szCs w:val="24"/>
        </w:rPr>
      </w:pPr>
    </w:p>
    <w:p w:rsidR="00760E7B" w:rsidRPr="002F2643" w:rsidRDefault="00760E7B" w:rsidP="00760E7B">
      <w:pPr>
        <w:jc w:val="center"/>
        <w:rPr>
          <w:rFonts w:ascii="Arial" w:hAnsi="Arial" w:cs="Arial"/>
          <w:b/>
          <w:sz w:val="24"/>
          <w:szCs w:val="24"/>
        </w:rPr>
      </w:pPr>
      <w:r w:rsidRPr="002F2643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EE26EC" w:rsidP="00C4738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E26EC">
        <w:rPr>
          <w:rFonts w:ascii="Arial" w:hAnsi="Arial" w:cs="Arial"/>
          <w:bCs/>
          <w:sz w:val="24"/>
          <w:szCs w:val="24"/>
        </w:rPr>
        <w:t xml:space="preserve">Análise Técnica de Ações. </w:t>
      </w:r>
      <w:r w:rsidRPr="00EE26EC">
        <w:rPr>
          <w:rFonts w:ascii="Arial" w:hAnsi="Arial" w:cs="Arial"/>
          <w:b/>
          <w:bCs/>
          <w:sz w:val="24"/>
          <w:szCs w:val="24"/>
        </w:rPr>
        <w:t>Toro Radar</w:t>
      </w:r>
      <w:r w:rsidRPr="00EE26EC">
        <w:rPr>
          <w:rFonts w:ascii="Arial" w:hAnsi="Arial" w:cs="Arial"/>
          <w:bCs/>
          <w:sz w:val="24"/>
          <w:szCs w:val="24"/>
        </w:rPr>
        <w:t>,</w:t>
      </w:r>
      <w:r w:rsidR="00C47384">
        <w:rPr>
          <w:rFonts w:ascii="Arial" w:hAnsi="Arial" w:cs="Arial"/>
          <w:bCs/>
          <w:sz w:val="24"/>
          <w:szCs w:val="24"/>
        </w:rPr>
        <w:t xml:space="preserve"> Belo Horizonte.</w:t>
      </w:r>
      <w:r w:rsidRPr="00EE26EC">
        <w:rPr>
          <w:rFonts w:ascii="Arial" w:hAnsi="Arial" w:cs="Arial"/>
          <w:bCs/>
          <w:sz w:val="24"/>
          <w:szCs w:val="24"/>
        </w:rPr>
        <w:t xml:space="preserve"> Disponível em: </w:t>
      </w:r>
      <w:r w:rsidR="00C47384">
        <w:rPr>
          <w:rFonts w:ascii="Arial" w:hAnsi="Arial" w:cs="Arial"/>
          <w:bCs/>
          <w:sz w:val="24"/>
          <w:szCs w:val="24"/>
        </w:rPr>
        <w:t xml:space="preserve">&lt; </w:t>
      </w:r>
      <w:r w:rsidR="00C47384" w:rsidRPr="00C47384">
        <w:rPr>
          <w:rFonts w:ascii="Arial" w:hAnsi="Arial" w:cs="Arial"/>
          <w:sz w:val="24"/>
          <w:szCs w:val="24"/>
        </w:rPr>
        <w:t>https://www.tororadar.com.br/investimento/analise-tecnica/analise-tecnica-de-acoes</w:t>
      </w:r>
      <w:r w:rsidR="00C47384">
        <w:rPr>
          <w:rFonts w:ascii="Arial" w:hAnsi="Arial" w:cs="Arial"/>
          <w:sz w:val="24"/>
          <w:szCs w:val="24"/>
        </w:rPr>
        <w:t xml:space="preserve">&gt;. </w:t>
      </w:r>
      <w:r w:rsidRPr="00EE26EC">
        <w:rPr>
          <w:rFonts w:ascii="Arial" w:hAnsi="Arial" w:cs="Arial"/>
          <w:sz w:val="24"/>
          <w:szCs w:val="24"/>
        </w:rPr>
        <w:t xml:space="preserve">Acesso em </w:t>
      </w:r>
      <w:r w:rsidR="00DE1543">
        <w:rPr>
          <w:rFonts w:ascii="Arial" w:hAnsi="Arial" w:cs="Arial"/>
          <w:sz w:val="24"/>
          <w:szCs w:val="24"/>
        </w:rPr>
        <w:t>19</w:t>
      </w:r>
      <w:r w:rsidRPr="00EE26EC">
        <w:rPr>
          <w:rFonts w:ascii="Arial" w:hAnsi="Arial" w:cs="Arial"/>
          <w:sz w:val="24"/>
          <w:szCs w:val="24"/>
        </w:rPr>
        <w:t>. Set. 2019.</w:t>
      </w:r>
    </w:p>
    <w:p w:rsidR="00C47384" w:rsidRPr="00C47384" w:rsidRDefault="00C47384" w:rsidP="00C4738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47384" w:rsidRPr="00C47384" w:rsidRDefault="00C47384" w:rsidP="00C47384">
      <w:pPr>
        <w:rPr>
          <w:rFonts w:ascii="Arial" w:hAnsi="Arial" w:cs="Arial"/>
          <w:sz w:val="24"/>
          <w:szCs w:val="24"/>
        </w:rPr>
      </w:pPr>
      <w:r w:rsidRPr="00C47384">
        <w:rPr>
          <w:rFonts w:ascii="Arial" w:hAnsi="Arial" w:cs="Arial"/>
          <w:sz w:val="24"/>
          <w:szCs w:val="24"/>
        </w:rPr>
        <w:t>Guia de Análise Técnica</w:t>
      </w:r>
      <w:r>
        <w:rPr>
          <w:rFonts w:ascii="Arial" w:hAnsi="Arial" w:cs="Arial"/>
          <w:sz w:val="24"/>
          <w:szCs w:val="24"/>
        </w:rPr>
        <w:t xml:space="preserve">. </w:t>
      </w:r>
      <w:r w:rsidRPr="00C47384">
        <w:rPr>
          <w:rFonts w:ascii="Arial" w:hAnsi="Arial" w:cs="Arial"/>
          <w:b/>
          <w:sz w:val="24"/>
          <w:szCs w:val="24"/>
        </w:rPr>
        <w:t>Bússola do Investidor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47384">
        <w:rPr>
          <w:rFonts w:ascii="Arial" w:hAnsi="Arial" w:cs="Arial"/>
          <w:sz w:val="24"/>
          <w:szCs w:val="24"/>
        </w:rPr>
        <w:t>[</w:t>
      </w:r>
      <w:proofErr w:type="spellStart"/>
      <w:r w:rsidRPr="00C47384">
        <w:rPr>
          <w:rFonts w:ascii="Arial" w:hAnsi="Arial" w:cs="Arial"/>
          <w:sz w:val="24"/>
          <w:szCs w:val="24"/>
        </w:rPr>
        <w:t>S.l</w:t>
      </w:r>
      <w:proofErr w:type="spellEnd"/>
      <w:r w:rsidRPr="00C47384">
        <w:rPr>
          <w:rFonts w:ascii="Arial" w:hAnsi="Arial" w:cs="Arial"/>
          <w:sz w:val="24"/>
          <w:szCs w:val="24"/>
        </w:rPr>
        <w:t>.].</w:t>
      </w:r>
      <w:r>
        <w:rPr>
          <w:rFonts w:ascii="Arial" w:hAnsi="Arial" w:cs="Arial"/>
          <w:sz w:val="24"/>
          <w:szCs w:val="24"/>
        </w:rPr>
        <w:t xml:space="preserve"> </w:t>
      </w:r>
      <w:r w:rsidRPr="00EE26EC">
        <w:rPr>
          <w:rFonts w:ascii="Arial" w:hAnsi="Arial" w:cs="Arial"/>
          <w:bCs/>
          <w:sz w:val="24"/>
          <w:szCs w:val="24"/>
        </w:rPr>
        <w:t xml:space="preserve">Disponível em: </w:t>
      </w:r>
      <w:r>
        <w:rPr>
          <w:rFonts w:ascii="Arial" w:hAnsi="Arial" w:cs="Arial"/>
          <w:bCs/>
          <w:sz w:val="24"/>
          <w:szCs w:val="24"/>
        </w:rPr>
        <w:t xml:space="preserve">&lt; </w:t>
      </w:r>
      <w:r w:rsidRPr="00C47384">
        <w:rPr>
          <w:rFonts w:ascii="Arial" w:hAnsi="Arial" w:cs="Arial"/>
          <w:sz w:val="24"/>
          <w:szCs w:val="24"/>
        </w:rPr>
        <w:t>https://www.bussoladoinvestidor.com.br/guia-analise-tecnica/</w:t>
      </w:r>
      <w:r>
        <w:rPr>
          <w:rFonts w:ascii="Arial" w:hAnsi="Arial" w:cs="Arial"/>
          <w:sz w:val="24"/>
          <w:szCs w:val="24"/>
        </w:rPr>
        <w:t xml:space="preserve">&gt;. </w:t>
      </w:r>
      <w:r w:rsidRPr="00EE26EC">
        <w:rPr>
          <w:rFonts w:ascii="Arial" w:hAnsi="Arial" w:cs="Arial"/>
          <w:sz w:val="24"/>
          <w:szCs w:val="24"/>
        </w:rPr>
        <w:t xml:space="preserve">Acesso em </w:t>
      </w:r>
      <w:r>
        <w:rPr>
          <w:rFonts w:ascii="Arial" w:hAnsi="Arial" w:cs="Arial"/>
          <w:sz w:val="24"/>
          <w:szCs w:val="24"/>
        </w:rPr>
        <w:t>26</w:t>
      </w:r>
      <w:r w:rsidRPr="00EE26EC">
        <w:rPr>
          <w:rFonts w:ascii="Arial" w:hAnsi="Arial" w:cs="Arial"/>
          <w:sz w:val="24"/>
          <w:szCs w:val="24"/>
        </w:rPr>
        <w:t>. Set. 2019.</w:t>
      </w: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Default="00743F2D" w:rsidP="004940C1">
      <w:pPr>
        <w:rPr>
          <w:rFonts w:ascii="Arial" w:hAnsi="Arial" w:cs="Arial"/>
          <w:sz w:val="24"/>
          <w:szCs w:val="24"/>
        </w:rPr>
      </w:pPr>
    </w:p>
    <w:p w:rsidR="00743F2D" w:rsidRPr="00743F2D" w:rsidRDefault="00743F2D" w:rsidP="004940C1">
      <w:pPr>
        <w:rPr>
          <w:rFonts w:ascii="Arial" w:hAnsi="Arial" w:cs="Arial"/>
          <w:sz w:val="24"/>
          <w:szCs w:val="24"/>
        </w:rPr>
      </w:pPr>
    </w:p>
    <w:p w:rsidR="006718C7" w:rsidRPr="006718C7" w:rsidRDefault="006718C7" w:rsidP="004940C1">
      <w:pPr>
        <w:rPr>
          <w:rFonts w:ascii="Arial" w:hAnsi="Arial" w:cs="Arial"/>
          <w:b/>
          <w:sz w:val="24"/>
          <w:szCs w:val="24"/>
        </w:rPr>
      </w:pPr>
    </w:p>
    <w:sectPr w:rsidR="006718C7" w:rsidRPr="006718C7" w:rsidSect="004940C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C1"/>
    <w:rsid w:val="00014C39"/>
    <w:rsid w:val="00017016"/>
    <w:rsid w:val="0007123A"/>
    <w:rsid w:val="0008402F"/>
    <w:rsid w:val="00087802"/>
    <w:rsid w:val="000A0664"/>
    <w:rsid w:val="000B763E"/>
    <w:rsid w:val="000C42CC"/>
    <w:rsid w:val="000D1EE3"/>
    <w:rsid w:val="00101779"/>
    <w:rsid w:val="00152628"/>
    <w:rsid w:val="00167781"/>
    <w:rsid w:val="00167A82"/>
    <w:rsid w:val="00173DB0"/>
    <w:rsid w:val="001809ED"/>
    <w:rsid w:val="00184467"/>
    <w:rsid w:val="0019403D"/>
    <w:rsid w:val="00197A1B"/>
    <w:rsid w:val="001B49F6"/>
    <w:rsid w:val="001B754C"/>
    <w:rsid w:val="001C254E"/>
    <w:rsid w:val="002166C1"/>
    <w:rsid w:val="0022024A"/>
    <w:rsid w:val="00253EE8"/>
    <w:rsid w:val="00292F0B"/>
    <w:rsid w:val="002B75A1"/>
    <w:rsid w:val="002C3AA9"/>
    <w:rsid w:val="002D1CEB"/>
    <w:rsid w:val="002D5D24"/>
    <w:rsid w:val="003552CE"/>
    <w:rsid w:val="00373F79"/>
    <w:rsid w:val="00384573"/>
    <w:rsid w:val="00385BCE"/>
    <w:rsid w:val="0039787F"/>
    <w:rsid w:val="004546F0"/>
    <w:rsid w:val="0046259D"/>
    <w:rsid w:val="004708F1"/>
    <w:rsid w:val="004729E0"/>
    <w:rsid w:val="00477A73"/>
    <w:rsid w:val="004809C4"/>
    <w:rsid w:val="00491484"/>
    <w:rsid w:val="00492271"/>
    <w:rsid w:val="004940C1"/>
    <w:rsid w:val="004B39AF"/>
    <w:rsid w:val="004C089E"/>
    <w:rsid w:val="004D4FF8"/>
    <w:rsid w:val="004F001E"/>
    <w:rsid w:val="00512CCC"/>
    <w:rsid w:val="00516271"/>
    <w:rsid w:val="00526A93"/>
    <w:rsid w:val="00537EE4"/>
    <w:rsid w:val="00580261"/>
    <w:rsid w:val="00584924"/>
    <w:rsid w:val="00584992"/>
    <w:rsid w:val="0059012F"/>
    <w:rsid w:val="005D05A7"/>
    <w:rsid w:val="005E0482"/>
    <w:rsid w:val="005F1851"/>
    <w:rsid w:val="00613D70"/>
    <w:rsid w:val="00667E3E"/>
    <w:rsid w:val="006718C7"/>
    <w:rsid w:val="006C164B"/>
    <w:rsid w:val="006F3E42"/>
    <w:rsid w:val="00705009"/>
    <w:rsid w:val="00720431"/>
    <w:rsid w:val="00742923"/>
    <w:rsid w:val="00743F2D"/>
    <w:rsid w:val="0074521F"/>
    <w:rsid w:val="00760E7B"/>
    <w:rsid w:val="00787ED6"/>
    <w:rsid w:val="007D056B"/>
    <w:rsid w:val="007D43DA"/>
    <w:rsid w:val="0082017F"/>
    <w:rsid w:val="008A216D"/>
    <w:rsid w:val="008A3980"/>
    <w:rsid w:val="00956874"/>
    <w:rsid w:val="00960B60"/>
    <w:rsid w:val="009B400B"/>
    <w:rsid w:val="009F0C99"/>
    <w:rsid w:val="009F2B19"/>
    <w:rsid w:val="00A05512"/>
    <w:rsid w:val="00A532C2"/>
    <w:rsid w:val="00A748B6"/>
    <w:rsid w:val="00AD3028"/>
    <w:rsid w:val="00B20F56"/>
    <w:rsid w:val="00B401EA"/>
    <w:rsid w:val="00B44092"/>
    <w:rsid w:val="00BB3BE7"/>
    <w:rsid w:val="00BD7000"/>
    <w:rsid w:val="00BF5689"/>
    <w:rsid w:val="00C40F04"/>
    <w:rsid w:val="00C47384"/>
    <w:rsid w:val="00C64793"/>
    <w:rsid w:val="00C76149"/>
    <w:rsid w:val="00CB6B6B"/>
    <w:rsid w:val="00CC6576"/>
    <w:rsid w:val="00CF7DD5"/>
    <w:rsid w:val="00D007A2"/>
    <w:rsid w:val="00D0316E"/>
    <w:rsid w:val="00D21BDA"/>
    <w:rsid w:val="00D6594D"/>
    <w:rsid w:val="00D84120"/>
    <w:rsid w:val="00DD6646"/>
    <w:rsid w:val="00DD7CC2"/>
    <w:rsid w:val="00DE0CB1"/>
    <w:rsid w:val="00DE1543"/>
    <w:rsid w:val="00E31691"/>
    <w:rsid w:val="00E6038F"/>
    <w:rsid w:val="00E97ACF"/>
    <w:rsid w:val="00EC6729"/>
    <w:rsid w:val="00EC6A4C"/>
    <w:rsid w:val="00EE26EC"/>
    <w:rsid w:val="00F0555D"/>
    <w:rsid w:val="00F06FC8"/>
    <w:rsid w:val="00F53884"/>
    <w:rsid w:val="00F618AC"/>
    <w:rsid w:val="00F709A0"/>
    <w:rsid w:val="00FC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130A"/>
  <w15:chartTrackingRefBased/>
  <w15:docId w15:val="{79225701-D34A-43E6-BEAA-BDAAE29C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0C1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EE2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940C1"/>
    <w:pPr>
      <w:suppressAutoHyphens/>
      <w:spacing w:after="0" w:line="240" w:lineRule="auto"/>
    </w:pPr>
    <w:rPr>
      <w:rFonts w:ascii="Times New Roman" w:eastAsia="Calibri" w:hAnsi="Times New Roman" w:cs="Times New Roman"/>
      <w:bCs/>
      <w:color w:val="000000"/>
      <w:kern w:val="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12CCC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E26E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hart" Target="charts/chart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AREA%20DE%20TRABALHO%20PRINCIPAL\TODOS%20OUTROS\MEU\2019\SEMESTRE%202-2019\TOPICOS%20III\TRABALHO\ITUB4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AREA%20DE%20TRABALHO%20PRINCIPAL\TODOS%20OUTROS\MEU\2019\SEMESTRE%202-2019\TOPICOS%20III\TRABALHO\ITUB4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Planilha_do_Microsoft_Excel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AREA%20DE%20TRABALHO%20PRINCIPAL\TODOS%20OUTROS\MEU\2019\SEMESTRE%202-2019\TOPICOS%20III\TRABALHO\ITUB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</a:rPr>
              <a:t>Gráfico 6 - Curva de Capital</a:t>
            </a:r>
            <a:r>
              <a:rPr lang="pt-BR" sz="1200" b="1" i="0" baseline="0">
                <a:solidFill>
                  <a:schemeClr val="tx1"/>
                </a:solidFill>
                <a:effectLst/>
                <a:latin typeface="Arial" panose="020B0604020202020204" pitchFamily="34" charset="0"/>
              </a:rPr>
              <a:t> </a:t>
            </a:r>
            <a:r>
              <a:rPr lang="en-US" sz="1200" b="1" baseline="0">
                <a:solidFill>
                  <a:schemeClr val="tx1"/>
                </a:solidFill>
                <a:latin typeface="Arial" panose="020B0604020202020204" pitchFamily="34" charset="0"/>
              </a:rPr>
              <a:t>Sem Análise Técnica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'SEM ANÁLISE TÉCNICA'!$K$2:$K$3</c:f>
              <c:strCache>
                <c:ptCount val="2"/>
                <c:pt idx="0">
                  <c:v>COMPRAS PERIÓDICAS - DIAS FIXOS - SEM ANÁLISE TÉCNICA</c:v>
                </c:pt>
                <c:pt idx="1">
                  <c:v>CURVA DE CAPITAL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'SEM ANÁLISE TÉCNICA'!$B$4:$B$25</c:f>
              <c:numCache>
                <c:formatCode>m/d/yyyy</c:formatCode>
                <c:ptCount val="22"/>
                <c:pt idx="0">
                  <c:v>41821</c:v>
                </c:pt>
                <c:pt idx="1">
                  <c:v>41913</c:v>
                </c:pt>
                <c:pt idx="2">
                  <c:v>42006</c:v>
                </c:pt>
                <c:pt idx="3">
                  <c:v>42095</c:v>
                </c:pt>
                <c:pt idx="4">
                  <c:v>42186</c:v>
                </c:pt>
                <c:pt idx="5">
                  <c:v>42278</c:v>
                </c:pt>
                <c:pt idx="6">
                  <c:v>42373</c:v>
                </c:pt>
                <c:pt idx="7">
                  <c:v>42461</c:v>
                </c:pt>
                <c:pt idx="8">
                  <c:v>42552</c:v>
                </c:pt>
                <c:pt idx="9">
                  <c:v>42646</c:v>
                </c:pt>
                <c:pt idx="10">
                  <c:v>42737</c:v>
                </c:pt>
                <c:pt idx="11">
                  <c:v>42828</c:v>
                </c:pt>
                <c:pt idx="12">
                  <c:v>42919</c:v>
                </c:pt>
                <c:pt idx="13">
                  <c:v>43010</c:v>
                </c:pt>
                <c:pt idx="14">
                  <c:v>43102</c:v>
                </c:pt>
                <c:pt idx="15">
                  <c:v>43192</c:v>
                </c:pt>
                <c:pt idx="16">
                  <c:v>43283</c:v>
                </c:pt>
                <c:pt idx="17">
                  <c:v>43374</c:v>
                </c:pt>
                <c:pt idx="18">
                  <c:v>43467</c:v>
                </c:pt>
                <c:pt idx="19">
                  <c:v>43557</c:v>
                </c:pt>
                <c:pt idx="20">
                  <c:v>43647</c:v>
                </c:pt>
              </c:numCache>
            </c:numRef>
          </c:cat>
          <c:val>
            <c:numRef>
              <c:f>'SEM ANÁLISE TÉCNICA'!$K$4:$K$25</c:f>
              <c:numCache>
                <c:formatCode>_-[$R$-416]\ * #,##0.00_-;\-[$R$-416]\ * #,##0.00_-;_-[$R$-416]\ * "-"??_-;_-@_-</c:formatCode>
                <c:ptCount val="22"/>
                <c:pt idx="0">
                  <c:v>5135.1170000000002</c:v>
                </c:pt>
                <c:pt idx="1">
                  <c:v>10490.24</c:v>
                </c:pt>
                <c:pt idx="2">
                  <c:v>16881.712900000002</c:v>
                </c:pt>
                <c:pt idx="3">
                  <c:v>24018.543600000001</c:v>
                </c:pt>
                <c:pt idx="4">
                  <c:v>28894.774999999998</c:v>
                </c:pt>
                <c:pt idx="5">
                  <c:v>31803.391400000004</c:v>
                </c:pt>
                <c:pt idx="6">
                  <c:v>37839.140299999999</c:v>
                </c:pt>
                <c:pt idx="7">
                  <c:v>52673.979299999999</c:v>
                </c:pt>
                <c:pt idx="8">
                  <c:v>59337.754099999998</c:v>
                </c:pt>
                <c:pt idx="9">
                  <c:v>76334.296499999997</c:v>
                </c:pt>
                <c:pt idx="10">
                  <c:v>86308.826499999996</c:v>
                </c:pt>
                <c:pt idx="11">
                  <c:v>102860.193</c:v>
                </c:pt>
                <c:pt idx="12">
                  <c:v>107722.696</c:v>
                </c:pt>
                <c:pt idx="13">
                  <c:v>130487.99700000002</c:v>
                </c:pt>
                <c:pt idx="14">
                  <c:v>149327.55499999999</c:v>
                </c:pt>
                <c:pt idx="15">
                  <c:v>180229.35700000002</c:v>
                </c:pt>
                <c:pt idx="16">
                  <c:v>160491.59419999999</c:v>
                </c:pt>
                <c:pt idx="17">
                  <c:v>179893.6458</c:v>
                </c:pt>
                <c:pt idx="18">
                  <c:v>232931.12699999998</c:v>
                </c:pt>
                <c:pt idx="19">
                  <c:v>239048.01199999999</c:v>
                </c:pt>
                <c:pt idx="20">
                  <c:v>264310.09990000003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70F-4CA5-A255-DA4D8DC67A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2453136"/>
        <c:axId val="452453464"/>
      </c:lineChart>
      <c:dateAx>
        <c:axId val="452453136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52453464"/>
        <c:crosses val="autoZero"/>
        <c:auto val="1"/>
        <c:lblOffset val="100"/>
        <c:baseTimeUnit val="months"/>
      </c:dateAx>
      <c:valAx>
        <c:axId val="452453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[$R$-416]\ * #,##0.00_-;\-[$R$-416]\ * #,##0.00_-;_-[$R$-416]\ 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5245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Gráfico 7 - Curva</a:t>
            </a:r>
            <a:r>
              <a:rPr lang="en-US" sz="1200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de Capital</a:t>
            </a:r>
            <a:r>
              <a:rPr lang="en-US" sz="12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Com Análise Técnica 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'COM ANÁLISE TÉCNICA'!$L$1:$L$3</c:f>
              <c:strCache>
                <c:ptCount val="3"/>
                <c:pt idx="1">
                  <c:v>COMPRAS PERIÓDICAS - COM ANÁLISE TÉCNICA (IFR-7)</c:v>
                </c:pt>
                <c:pt idx="2">
                  <c:v>CURVA DE CAPITAL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'COM ANÁLISE TÉCNICA'!$B$4:$B$28</c:f>
              <c:numCache>
                <c:formatCode>m/d/yyyy</c:formatCode>
                <c:ptCount val="25"/>
                <c:pt idx="0">
                  <c:v>41822</c:v>
                </c:pt>
                <c:pt idx="1">
                  <c:v>41913</c:v>
                </c:pt>
                <c:pt idx="2">
                  <c:v>42072</c:v>
                </c:pt>
                <c:pt idx="3">
                  <c:v>42145</c:v>
                </c:pt>
                <c:pt idx="4">
                  <c:v>42207</c:v>
                </c:pt>
                <c:pt idx="5">
                  <c:v>42373</c:v>
                </c:pt>
                <c:pt idx="6">
                  <c:v>42493</c:v>
                </c:pt>
                <c:pt idx="7">
                  <c:v>42716</c:v>
                </c:pt>
                <c:pt idx="8">
                  <c:v>42811</c:v>
                </c:pt>
                <c:pt idx="9">
                  <c:v>42838</c:v>
                </c:pt>
                <c:pt idx="10">
                  <c:v>43039</c:v>
                </c:pt>
                <c:pt idx="11">
                  <c:v>43222</c:v>
                </c:pt>
                <c:pt idx="12">
                  <c:v>43283</c:v>
                </c:pt>
                <c:pt idx="13">
                  <c:v>43460</c:v>
                </c:pt>
                <c:pt idx="14">
                  <c:v>43545</c:v>
                </c:pt>
                <c:pt idx="15">
                  <c:v>43572</c:v>
                </c:pt>
                <c:pt idx="16">
                  <c:v>43677</c:v>
                </c:pt>
              </c:numCache>
            </c:numRef>
          </c:cat>
          <c:val>
            <c:numRef>
              <c:f>'COM ANÁLISE TÉCNICA'!$L$4:$L$28</c:f>
              <c:numCache>
                <c:formatCode>_-[$R$-416]\ * #,##0.00_-;\-[$R$-416]\ * #,##0.00_-;_-[$R$-416]\ * "-"??_-;_-@_-</c:formatCode>
                <c:ptCount val="25"/>
                <c:pt idx="0">
                  <c:v>5136.2597999999998</c:v>
                </c:pt>
                <c:pt idx="1">
                  <c:v>10574.997599999999</c:v>
                </c:pt>
                <c:pt idx="2">
                  <c:v>17405.587800000001</c:v>
                </c:pt>
                <c:pt idx="3">
                  <c:v>23883.832000000002</c:v>
                </c:pt>
                <c:pt idx="4">
                  <c:v>28358.131399999998</c:v>
                </c:pt>
                <c:pt idx="5">
                  <c:v>38641.535000000003</c:v>
                </c:pt>
                <c:pt idx="6">
                  <c:v>52079.079999999994</c:v>
                </c:pt>
                <c:pt idx="7">
                  <c:v>76315.759999999995</c:v>
                </c:pt>
                <c:pt idx="8">
                  <c:v>96426.4</c:v>
                </c:pt>
                <c:pt idx="9">
                  <c:v>100469.07</c:v>
                </c:pt>
                <c:pt idx="10">
                  <c:v>127393.39799999999</c:v>
                </c:pt>
                <c:pt idx="11">
                  <c:v>173341.041</c:v>
                </c:pt>
                <c:pt idx="12">
                  <c:v>168315.014</c:v>
                </c:pt>
                <c:pt idx="13">
                  <c:v>200007.13920000001</c:v>
                </c:pt>
                <c:pt idx="14">
                  <c:v>232604.47700000001</c:v>
                </c:pt>
                <c:pt idx="15">
                  <c:v>228019.24460000001</c:v>
                </c:pt>
                <c:pt idx="16">
                  <c:v>255978.39800000002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DE-4CED-8573-8815C2B80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417752"/>
        <c:axId val="460416768"/>
      </c:lineChart>
      <c:dateAx>
        <c:axId val="460417752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0416768"/>
        <c:crosses val="autoZero"/>
        <c:auto val="1"/>
        <c:lblOffset val="100"/>
        <c:baseTimeUnit val="days"/>
      </c:dateAx>
      <c:valAx>
        <c:axId val="46041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[$R$-416]\ * #,##0.00_-;\-[$R$-416]\ * #,##0.00_-;_-[$R$-416]\ 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0417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t-BR" sz="12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Gráfico 8 - Curva</a:t>
            </a:r>
            <a:r>
              <a:rPr lang="pt-BR" sz="1200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de Capital </a:t>
            </a:r>
            <a:r>
              <a:rPr lang="pt-BR" sz="1200" b="1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Renda</a:t>
            </a:r>
            <a:r>
              <a:rPr lang="pt-BR" sz="1200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Fixa (CDI)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1808EA"/>
              </a:solidFill>
              <a:round/>
            </a:ln>
            <a:effectLst/>
          </c:spPr>
          <c:marker>
            <c:symbol val="none"/>
          </c:marker>
          <c:cat>
            <c:numRef>
              <c:f>CDI!$B$4:$B$24</c:f>
              <c:numCache>
                <c:formatCode>m/d/yyyy</c:formatCode>
                <c:ptCount val="21"/>
                <c:pt idx="0">
                  <c:v>41821</c:v>
                </c:pt>
                <c:pt idx="1">
                  <c:v>41913</c:v>
                </c:pt>
                <c:pt idx="2">
                  <c:v>42006</c:v>
                </c:pt>
                <c:pt idx="3">
                  <c:v>42095</c:v>
                </c:pt>
                <c:pt idx="4">
                  <c:v>42186</c:v>
                </c:pt>
                <c:pt idx="5">
                  <c:v>42278</c:v>
                </c:pt>
                <c:pt idx="6">
                  <c:v>42373</c:v>
                </c:pt>
                <c:pt idx="7">
                  <c:v>42461</c:v>
                </c:pt>
                <c:pt idx="8">
                  <c:v>42552</c:v>
                </c:pt>
                <c:pt idx="9">
                  <c:v>42646</c:v>
                </c:pt>
                <c:pt idx="10">
                  <c:v>42737</c:v>
                </c:pt>
                <c:pt idx="11">
                  <c:v>42828</c:v>
                </c:pt>
                <c:pt idx="12">
                  <c:v>42919</c:v>
                </c:pt>
                <c:pt idx="13">
                  <c:v>43010</c:v>
                </c:pt>
                <c:pt idx="14">
                  <c:v>43102</c:v>
                </c:pt>
                <c:pt idx="15">
                  <c:v>43192</c:v>
                </c:pt>
                <c:pt idx="16">
                  <c:v>43283</c:v>
                </c:pt>
                <c:pt idx="17">
                  <c:v>43374</c:v>
                </c:pt>
                <c:pt idx="18">
                  <c:v>43467</c:v>
                </c:pt>
                <c:pt idx="19">
                  <c:v>43557</c:v>
                </c:pt>
                <c:pt idx="20">
                  <c:v>43647</c:v>
                </c:pt>
              </c:numCache>
            </c:numRef>
          </c:cat>
          <c:val>
            <c:numRef>
              <c:f>CDI!$F$4:$F$24</c:f>
              <c:numCache>
                <c:formatCode>_("R$"* #,##0.00_);_("R$"* \(#,##0.00\);_("R$"* "-"??_);_(@_)</c:formatCode>
                <c:ptCount val="21"/>
                <c:pt idx="0">
                  <c:v>5107</c:v>
                </c:pt>
                <c:pt idx="1">
                  <c:v>10215.5</c:v>
                </c:pt>
                <c:pt idx="2">
                  <c:v>15325.659</c:v>
                </c:pt>
                <c:pt idx="3">
                  <c:v>20444.34275</c:v>
                </c:pt>
                <c:pt idx="4">
                  <c:v>25578.84275</c:v>
                </c:pt>
                <c:pt idx="5">
                  <c:v>30710.84275</c:v>
                </c:pt>
                <c:pt idx="6">
                  <c:v>35838.342749999996</c:v>
                </c:pt>
                <c:pt idx="7">
                  <c:v>40970.342749999996</c:v>
                </c:pt>
                <c:pt idx="8">
                  <c:v>46106.342749999996</c:v>
                </c:pt>
                <c:pt idx="9">
                  <c:v>51235.342749999996</c:v>
                </c:pt>
                <c:pt idx="10">
                  <c:v>56354.342749999996</c:v>
                </c:pt>
                <c:pt idx="11">
                  <c:v>61454.131899999993</c:v>
                </c:pt>
                <c:pt idx="12">
                  <c:v>66544.031899999987</c:v>
                </c:pt>
                <c:pt idx="13">
                  <c:v>71614.031899999987</c:v>
                </c:pt>
                <c:pt idx="14">
                  <c:v>76677.431899999981</c:v>
                </c:pt>
                <c:pt idx="15">
                  <c:v>82910.231899999984</c:v>
                </c:pt>
                <c:pt idx="16">
                  <c:v>89242.626899999988</c:v>
                </c:pt>
                <c:pt idx="17">
                  <c:v>95285.541899999982</c:v>
                </c:pt>
                <c:pt idx="18">
                  <c:v>101328.45689999998</c:v>
                </c:pt>
                <c:pt idx="19">
                  <c:v>107371.37189999997</c:v>
                </c:pt>
                <c:pt idx="20">
                  <c:v>111656.35189999997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A93-4C4A-A2BE-3B6536560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6280280"/>
        <c:axId val="466279296"/>
      </c:lineChart>
      <c:dateAx>
        <c:axId val="46628028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6279296"/>
        <c:crosses val="autoZero"/>
        <c:auto val="1"/>
        <c:lblOffset val="100"/>
        <c:baseTimeUnit val="months"/>
      </c:dateAx>
      <c:valAx>
        <c:axId val="46627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R$&quot;* #,##0.00_);_(&quot;R$&quot;* \(#,##0.00\);_(&quot;R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6280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 b="1" i="0" u="none" strike="noStrike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Gráfico 9 - Comparativo entre as Curvas de Capital Acumulado</a:t>
            </a:r>
            <a:endParaRPr lang="pt-BR" sz="120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2980320807309181"/>
          <c:y val="0.18245608728856494"/>
          <c:w val="0.83891623970200968"/>
          <c:h val="0.68800235915040342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Planilha1!$B$3</c:f>
              <c:strCache>
                <c:ptCount val="1"/>
                <c:pt idx="0">
                  <c:v>SEM ANÁLISE TÉCNICA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val>
            <c:numRef>
              <c:f>Planilha1!$B$4:$B$24</c:f>
              <c:numCache>
                <c:formatCode>_("R$"* #,##0.00_);_("R$"* \(#,##0.00\);_("R$"* "-"??_);_(@_)</c:formatCode>
                <c:ptCount val="21"/>
                <c:pt idx="0">
                  <c:v>5135.1170000000002</c:v>
                </c:pt>
                <c:pt idx="1">
                  <c:v>10490.24</c:v>
                </c:pt>
                <c:pt idx="2">
                  <c:v>16881.712900000002</c:v>
                </c:pt>
                <c:pt idx="3">
                  <c:v>24018.543600000001</c:v>
                </c:pt>
                <c:pt idx="4">
                  <c:v>28894.774999999998</c:v>
                </c:pt>
                <c:pt idx="5">
                  <c:v>31803.391400000004</c:v>
                </c:pt>
                <c:pt idx="6">
                  <c:v>37839.140299999999</c:v>
                </c:pt>
                <c:pt idx="7">
                  <c:v>52673.979299999999</c:v>
                </c:pt>
                <c:pt idx="8">
                  <c:v>59337.754099999998</c:v>
                </c:pt>
                <c:pt idx="9">
                  <c:v>76334.296499999997</c:v>
                </c:pt>
                <c:pt idx="10">
                  <c:v>86308.826499999996</c:v>
                </c:pt>
                <c:pt idx="11">
                  <c:v>102860.193</c:v>
                </c:pt>
                <c:pt idx="12">
                  <c:v>107722.696</c:v>
                </c:pt>
                <c:pt idx="13">
                  <c:v>130487.99700000002</c:v>
                </c:pt>
                <c:pt idx="14">
                  <c:v>149327.55499999999</c:v>
                </c:pt>
                <c:pt idx="15">
                  <c:v>180229.35700000002</c:v>
                </c:pt>
                <c:pt idx="16">
                  <c:v>160491.59419999999</c:v>
                </c:pt>
                <c:pt idx="17">
                  <c:v>179893.6458</c:v>
                </c:pt>
                <c:pt idx="18">
                  <c:v>232931.12699999998</c:v>
                </c:pt>
                <c:pt idx="19">
                  <c:v>239048.01199999999</c:v>
                </c:pt>
                <c:pt idx="20">
                  <c:v>264310.09990000003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D6A-4271-A959-5DAE12B366F3}"/>
            </c:ext>
          </c:extLst>
        </c:ser>
        <c:ser>
          <c:idx val="1"/>
          <c:order val="1"/>
          <c:tx>
            <c:strRef>
              <c:f>Planilha1!$C$3</c:f>
              <c:strCache>
                <c:ptCount val="1"/>
                <c:pt idx="0">
                  <c:v>COM ANÁLISE TÉCNICA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val>
            <c:numRef>
              <c:f>Planilha1!$C$4:$C$24</c:f>
              <c:numCache>
                <c:formatCode>_("R$"* #,##0.00_);_("R$"* \(#,##0.00\);_("R$"* "-"??_);_(@_)</c:formatCode>
                <c:ptCount val="21"/>
                <c:pt idx="0">
                  <c:v>5136.2597999999998</c:v>
                </c:pt>
                <c:pt idx="1">
                  <c:v>10574.997599999999</c:v>
                </c:pt>
                <c:pt idx="2">
                  <c:v>17405.587800000001</c:v>
                </c:pt>
                <c:pt idx="3">
                  <c:v>23883.832000000002</c:v>
                </c:pt>
                <c:pt idx="4">
                  <c:v>28358.131399999998</c:v>
                </c:pt>
                <c:pt idx="5">
                  <c:v>38641.535000000003</c:v>
                </c:pt>
                <c:pt idx="6">
                  <c:v>52079.079999999994</c:v>
                </c:pt>
                <c:pt idx="7">
                  <c:v>76315.759999999995</c:v>
                </c:pt>
                <c:pt idx="8">
                  <c:v>96426.4</c:v>
                </c:pt>
                <c:pt idx="9">
                  <c:v>100469.07</c:v>
                </c:pt>
                <c:pt idx="10">
                  <c:v>127393.39799999999</c:v>
                </c:pt>
                <c:pt idx="11">
                  <c:v>173341.041</c:v>
                </c:pt>
                <c:pt idx="12">
                  <c:v>168315.014</c:v>
                </c:pt>
                <c:pt idx="13">
                  <c:v>200007.13920000001</c:v>
                </c:pt>
                <c:pt idx="14">
                  <c:v>232604.47700000001</c:v>
                </c:pt>
                <c:pt idx="15">
                  <c:v>228019.24460000001</c:v>
                </c:pt>
                <c:pt idx="16">
                  <c:v>255978.39800000002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6A-4271-A959-5DAE12B366F3}"/>
            </c:ext>
          </c:extLst>
        </c:ser>
        <c:ser>
          <c:idx val="2"/>
          <c:order val="2"/>
          <c:tx>
            <c:strRef>
              <c:f>Planilha1!$D$3</c:f>
              <c:strCache>
                <c:ptCount val="1"/>
                <c:pt idx="0">
                  <c:v>RENDA FIXA - CDI</c:v>
                </c:pt>
              </c:strCache>
            </c:strRef>
          </c:tx>
          <c:spPr>
            <a:ln w="28575" cap="rnd">
              <a:solidFill>
                <a:srgbClr val="1808EA"/>
              </a:solidFill>
              <a:round/>
            </a:ln>
            <a:effectLst/>
          </c:spPr>
          <c:marker>
            <c:symbol val="none"/>
          </c:marker>
          <c:val>
            <c:numRef>
              <c:f>Planilha1!$D$4:$D$24</c:f>
              <c:numCache>
                <c:formatCode>_("R$"* #,##0.00_);_("R$"* \(#,##0.00\);_("R$"* "-"??_);_(@_)</c:formatCode>
                <c:ptCount val="21"/>
                <c:pt idx="0">
                  <c:v>5107</c:v>
                </c:pt>
                <c:pt idx="1">
                  <c:v>10215.5</c:v>
                </c:pt>
                <c:pt idx="2">
                  <c:v>15325.659</c:v>
                </c:pt>
                <c:pt idx="3">
                  <c:v>20444.34275</c:v>
                </c:pt>
                <c:pt idx="4">
                  <c:v>25578.84275</c:v>
                </c:pt>
                <c:pt idx="5">
                  <c:v>30710.84275</c:v>
                </c:pt>
                <c:pt idx="6">
                  <c:v>35838.342749999996</c:v>
                </c:pt>
                <c:pt idx="7">
                  <c:v>40970.342749999996</c:v>
                </c:pt>
                <c:pt idx="8">
                  <c:v>46106.342749999996</c:v>
                </c:pt>
                <c:pt idx="9">
                  <c:v>51235.342749999996</c:v>
                </c:pt>
                <c:pt idx="10">
                  <c:v>56354.342749999996</c:v>
                </c:pt>
                <c:pt idx="11">
                  <c:v>61454.131899999993</c:v>
                </c:pt>
                <c:pt idx="12">
                  <c:v>66544.031899999987</c:v>
                </c:pt>
                <c:pt idx="13">
                  <c:v>71614.031899999987</c:v>
                </c:pt>
                <c:pt idx="14">
                  <c:v>76677.431899999981</c:v>
                </c:pt>
                <c:pt idx="15">
                  <c:v>82910.231899999984</c:v>
                </c:pt>
                <c:pt idx="16">
                  <c:v>89242.626899999988</c:v>
                </c:pt>
                <c:pt idx="17">
                  <c:v>95285.541899999982</c:v>
                </c:pt>
                <c:pt idx="18">
                  <c:v>101328.45689999998</c:v>
                </c:pt>
                <c:pt idx="19">
                  <c:v>107371.37189999997</c:v>
                </c:pt>
                <c:pt idx="20">
                  <c:v>111656.35189999997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D6A-4271-A959-5DAE12B366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9559120"/>
        <c:axId val="469557808"/>
      </c:lineChart>
      <c:catAx>
        <c:axId val="4695591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9557808"/>
        <c:crosses val="autoZero"/>
        <c:auto val="1"/>
        <c:lblAlgn val="ctr"/>
        <c:lblOffset val="100"/>
        <c:noMultiLvlLbl val="0"/>
      </c:catAx>
      <c:valAx>
        <c:axId val="46955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R$&quot;* #,##0.00_);_(&quot;R$&quot;* \(#,##0.00\);_(&quot;R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955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7CE1D-796B-4E72-A4F0-A85E5E3C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9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Quartzo</dc:creator>
  <cp:keywords/>
  <dc:description/>
  <cp:lastModifiedBy>Quartzo</cp:lastModifiedBy>
  <cp:revision>71</cp:revision>
  <dcterms:created xsi:type="dcterms:W3CDTF">2019-09-11T18:05:00Z</dcterms:created>
  <dcterms:modified xsi:type="dcterms:W3CDTF">2019-11-29T18:07:00Z</dcterms:modified>
</cp:coreProperties>
</file>