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elha"/>
        <w:tblpPr w:leftFromText="180" w:rightFromText="180" w:tblpX="198" w:tblpY="-360"/>
        <w:tblW w:w="9738" w:type="dxa"/>
        <w:tblLook w:val="04A0"/>
      </w:tblPr>
      <w:tblGrid>
        <w:gridCol w:w="9738"/>
      </w:tblGrid>
      <w:tr w:rsidR="007C2407" w:rsidRPr="00460009" w:rsidTr="00AA34D1">
        <w:trPr>
          <w:trHeight w:val="13760"/>
        </w:trPr>
        <w:tc>
          <w:tcPr>
            <w:tcW w:w="9738" w:type="dxa"/>
          </w:tcPr>
          <w:p w:rsidR="004167DC" w:rsidRPr="00460009" w:rsidRDefault="004167DC" w:rsidP="00E01B9B">
            <w:pPr>
              <w:pStyle w:val="Ttulo1"/>
              <w:spacing w:before="0" w:line="276" w:lineRule="auto"/>
              <w:outlineLvl w:val="0"/>
              <w:rPr>
                <w:rFonts w:ascii="Times New Roman" w:hAnsi="Times New Roman" w:cs="Times New Roman"/>
                <w:bCs w:val="0"/>
                <w:color w:val="auto"/>
                <w:sz w:val="24"/>
                <w:szCs w:val="24"/>
              </w:rPr>
            </w:pPr>
          </w:p>
          <w:p w:rsidR="004167DC" w:rsidRDefault="004167DC" w:rsidP="00E01B9B">
            <w:pPr>
              <w:spacing w:line="360" w:lineRule="auto"/>
              <w:jc w:val="center"/>
              <w:rPr>
                <w:rFonts w:ascii="Times New Roman" w:hAnsi="Times New Roman" w:cs="Times New Roman"/>
                <w:sz w:val="24"/>
                <w:szCs w:val="24"/>
              </w:rPr>
            </w:pPr>
          </w:p>
          <w:p w:rsidR="00AF6FCD" w:rsidRDefault="00AF6FCD" w:rsidP="00E01B9B">
            <w:pPr>
              <w:spacing w:line="360" w:lineRule="auto"/>
              <w:jc w:val="center"/>
              <w:rPr>
                <w:rFonts w:ascii="Times New Roman" w:hAnsi="Times New Roman" w:cs="Times New Roman"/>
                <w:sz w:val="24"/>
                <w:szCs w:val="24"/>
              </w:rPr>
            </w:pPr>
          </w:p>
          <w:p w:rsidR="00AF6FCD" w:rsidRDefault="00AF6FCD" w:rsidP="00E01B9B">
            <w:pPr>
              <w:spacing w:line="360" w:lineRule="auto"/>
              <w:jc w:val="center"/>
              <w:rPr>
                <w:rFonts w:ascii="Times New Roman" w:hAnsi="Times New Roman" w:cs="Times New Roman"/>
                <w:sz w:val="24"/>
                <w:szCs w:val="24"/>
              </w:rPr>
            </w:pPr>
          </w:p>
          <w:p w:rsidR="00AF6FCD" w:rsidRDefault="00AF6FCD" w:rsidP="00E01B9B">
            <w:pPr>
              <w:spacing w:line="360" w:lineRule="auto"/>
              <w:jc w:val="center"/>
              <w:rPr>
                <w:rFonts w:ascii="Times New Roman" w:hAnsi="Times New Roman" w:cs="Times New Roman"/>
                <w:sz w:val="24"/>
                <w:szCs w:val="24"/>
              </w:rPr>
            </w:pPr>
          </w:p>
          <w:p w:rsidR="00AF6FCD" w:rsidRPr="00460009" w:rsidRDefault="00AF6FCD" w:rsidP="00E01B9B">
            <w:pPr>
              <w:spacing w:line="360" w:lineRule="auto"/>
              <w:jc w:val="center"/>
              <w:rPr>
                <w:rFonts w:ascii="Times New Roman" w:hAnsi="Times New Roman" w:cs="Times New Roman"/>
                <w:sz w:val="24"/>
                <w:szCs w:val="24"/>
              </w:rPr>
            </w:pPr>
          </w:p>
          <w:p w:rsidR="00783DFE" w:rsidRPr="00460009" w:rsidRDefault="00783DFE" w:rsidP="00E01B9B">
            <w:pPr>
              <w:jc w:val="center"/>
              <w:rPr>
                <w:rFonts w:ascii="Times New Roman" w:hAnsi="Times New Roman" w:cs="Times New Roman"/>
                <w:sz w:val="24"/>
                <w:szCs w:val="24"/>
              </w:rPr>
            </w:pPr>
            <w:r w:rsidRPr="00460009">
              <w:rPr>
                <w:rFonts w:ascii="Times New Roman" w:hAnsi="Times New Roman" w:cs="Times New Roman"/>
                <w:sz w:val="24"/>
                <w:szCs w:val="24"/>
              </w:rPr>
              <w:t>.</w:t>
            </w:r>
          </w:p>
          <w:p w:rsidR="00783DFE" w:rsidRPr="00460009" w:rsidRDefault="00783DFE" w:rsidP="00E01B9B">
            <w:pPr>
              <w:rPr>
                <w:rFonts w:ascii="Times New Roman" w:hAnsi="Times New Roman" w:cs="Times New Roman"/>
                <w:sz w:val="24"/>
                <w:szCs w:val="24"/>
              </w:rPr>
            </w:pPr>
          </w:p>
          <w:p w:rsidR="00783DFE" w:rsidRPr="00B20EAF" w:rsidRDefault="00783DFE" w:rsidP="00E01B9B">
            <w:pPr>
              <w:jc w:val="center"/>
              <w:rPr>
                <w:rFonts w:ascii="Times New Roman" w:hAnsi="Times New Roman" w:cs="Times New Roman"/>
                <w:b/>
                <w:sz w:val="24"/>
                <w:szCs w:val="24"/>
              </w:rPr>
            </w:pPr>
          </w:p>
          <w:p w:rsidR="004F1BFF" w:rsidRPr="00E01B9B" w:rsidRDefault="00B20EAF" w:rsidP="00E01B9B">
            <w:pPr>
              <w:spacing w:line="360" w:lineRule="auto"/>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Estudo sobre a </w:t>
            </w:r>
            <w:r w:rsidR="00E01B9B" w:rsidRPr="00E01B9B">
              <w:rPr>
                <w:rFonts w:ascii="Times New Roman" w:hAnsi="Times New Roman" w:cs="Times New Roman"/>
                <w:b/>
                <w:color w:val="000000" w:themeColor="text1"/>
                <w:sz w:val="24"/>
                <w:szCs w:val="24"/>
              </w:rPr>
              <w:t>Quantifica</w:t>
            </w:r>
            <w:r w:rsidR="00E01B9B" w:rsidRPr="00E01B9B">
              <w:rPr>
                <w:rFonts w:ascii="Times New Roman" w:hAnsi="Times New Roman" w:cs="Times New Roman"/>
                <w:b/>
                <w:sz w:val="24"/>
                <w:szCs w:val="24"/>
              </w:rPr>
              <w:t>ção</w:t>
            </w:r>
            <w:r w:rsidR="00E01B9B" w:rsidRPr="00E01B9B">
              <w:rPr>
                <w:rFonts w:ascii="Times New Roman" w:hAnsi="Times New Roman" w:cs="Times New Roman"/>
                <w:b/>
                <w:color w:val="000000" w:themeColor="text1"/>
                <w:sz w:val="24"/>
                <w:szCs w:val="24"/>
              </w:rPr>
              <w:t xml:space="preserve"> de</w:t>
            </w:r>
            <w:r w:rsidR="001438D1" w:rsidRPr="00E01B9B">
              <w:rPr>
                <w:rFonts w:ascii="Times New Roman" w:hAnsi="Times New Roman" w:cs="Times New Roman"/>
                <w:b/>
                <w:color w:val="000000" w:themeColor="text1"/>
                <w:sz w:val="24"/>
                <w:szCs w:val="24"/>
              </w:rPr>
              <w:t xml:space="preserve"> </w:t>
            </w:r>
            <w:r w:rsidR="001F3902" w:rsidRPr="00E01B9B">
              <w:rPr>
                <w:rFonts w:ascii="Times New Roman" w:hAnsi="Times New Roman" w:cs="Times New Roman"/>
                <w:b/>
                <w:color w:val="000000" w:themeColor="text1"/>
                <w:sz w:val="24"/>
                <w:szCs w:val="24"/>
              </w:rPr>
              <w:t>Aflotoxinas</w:t>
            </w:r>
            <w:r w:rsidR="001438D1" w:rsidRPr="00E01B9B">
              <w:rPr>
                <w:rFonts w:ascii="Times New Roman" w:hAnsi="Times New Roman" w:cs="Times New Roman"/>
                <w:b/>
                <w:color w:val="000000" w:themeColor="text1"/>
                <w:sz w:val="24"/>
                <w:szCs w:val="24"/>
              </w:rPr>
              <w:t xml:space="preserve"> em fígado e </w:t>
            </w:r>
            <w:r w:rsidR="00E117F4" w:rsidRPr="00E01B9B">
              <w:rPr>
                <w:rFonts w:ascii="Times New Roman" w:hAnsi="Times New Roman" w:cs="Times New Roman"/>
                <w:b/>
                <w:color w:val="000000" w:themeColor="text1"/>
                <w:sz w:val="24"/>
                <w:szCs w:val="24"/>
              </w:rPr>
              <w:t xml:space="preserve">músculo </w:t>
            </w:r>
            <w:r w:rsidR="001438D1" w:rsidRPr="00E01B9B">
              <w:rPr>
                <w:rFonts w:ascii="Times New Roman" w:hAnsi="Times New Roman" w:cs="Times New Roman"/>
                <w:b/>
                <w:color w:val="000000" w:themeColor="text1"/>
                <w:sz w:val="24"/>
                <w:szCs w:val="24"/>
              </w:rPr>
              <w:t xml:space="preserve">de frangos de corte </w:t>
            </w:r>
            <w:r w:rsidR="00E01B9B" w:rsidRPr="00E01B9B">
              <w:rPr>
                <w:rFonts w:ascii="Times New Roman" w:hAnsi="Times New Roman" w:cs="Times New Roman"/>
                <w:b/>
                <w:color w:val="000000" w:themeColor="text1"/>
                <w:sz w:val="24"/>
                <w:szCs w:val="24"/>
              </w:rPr>
              <w:t>produzidos no distrito de Quelimane.</w:t>
            </w:r>
          </w:p>
          <w:p w:rsidR="00783DFE" w:rsidRPr="00460009" w:rsidRDefault="00783DFE" w:rsidP="00E01B9B">
            <w:pPr>
              <w:spacing w:line="360" w:lineRule="auto"/>
              <w:ind w:left="5040"/>
              <w:jc w:val="both"/>
              <w:rPr>
                <w:rFonts w:ascii="Times New Roman" w:hAnsi="Times New Roman" w:cs="Times New Roman"/>
                <w:sz w:val="24"/>
                <w:szCs w:val="24"/>
              </w:rPr>
            </w:pPr>
          </w:p>
          <w:p w:rsidR="004167DC" w:rsidRDefault="004167DC" w:rsidP="00E01B9B">
            <w:pPr>
              <w:spacing w:line="360" w:lineRule="auto"/>
              <w:jc w:val="both"/>
              <w:rPr>
                <w:rFonts w:ascii="Times New Roman" w:hAnsi="Times New Roman" w:cs="Times New Roman"/>
                <w:sz w:val="24"/>
                <w:szCs w:val="24"/>
              </w:rPr>
            </w:pPr>
          </w:p>
          <w:p w:rsidR="00FF24BD" w:rsidRDefault="00FF24BD" w:rsidP="00E01B9B">
            <w:pPr>
              <w:spacing w:line="360" w:lineRule="auto"/>
              <w:jc w:val="both"/>
              <w:rPr>
                <w:rFonts w:ascii="Times New Roman" w:hAnsi="Times New Roman" w:cs="Times New Roman"/>
                <w:sz w:val="24"/>
                <w:szCs w:val="24"/>
              </w:rPr>
            </w:pPr>
          </w:p>
          <w:p w:rsidR="00FF24BD" w:rsidRDefault="00FF24BD" w:rsidP="00E01B9B">
            <w:pPr>
              <w:spacing w:line="360" w:lineRule="auto"/>
              <w:jc w:val="both"/>
              <w:rPr>
                <w:rFonts w:ascii="Times New Roman" w:hAnsi="Times New Roman" w:cs="Times New Roman"/>
                <w:sz w:val="24"/>
                <w:szCs w:val="24"/>
              </w:rPr>
            </w:pPr>
          </w:p>
          <w:p w:rsidR="00FF24BD" w:rsidRDefault="00FF24BD" w:rsidP="00E01B9B">
            <w:pPr>
              <w:spacing w:line="360" w:lineRule="auto"/>
              <w:jc w:val="both"/>
              <w:rPr>
                <w:rFonts w:ascii="Times New Roman" w:hAnsi="Times New Roman" w:cs="Times New Roman"/>
                <w:sz w:val="24"/>
                <w:szCs w:val="24"/>
              </w:rPr>
            </w:pPr>
          </w:p>
          <w:p w:rsidR="00AF6FCD" w:rsidRDefault="00AF6FCD" w:rsidP="00E01B9B">
            <w:pPr>
              <w:spacing w:line="360" w:lineRule="auto"/>
              <w:jc w:val="both"/>
              <w:rPr>
                <w:rFonts w:ascii="Times New Roman" w:hAnsi="Times New Roman" w:cs="Times New Roman"/>
                <w:sz w:val="24"/>
                <w:szCs w:val="24"/>
              </w:rPr>
            </w:pPr>
          </w:p>
          <w:p w:rsidR="00AF6FCD" w:rsidRDefault="00AF6FCD" w:rsidP="00E01B9B">
            <w:pPr>
              <w:spacing w:line="360" w:lineRule="auto"/>
              <w:jc w:val="both"/>
              <w:rPr>
                <w:rFonts w:ascii="Times New Roman" w:hAnsi="Times New Roman" w:cs="Times New Roman"/>
                <w:sz w:val="24"/>
                <w:szCs w:val="24"/>
              </w:rPr>
            </w:pPr>
          </w:p>
          <w:p w:rsidR="00AF6FCD" w:rsidRDefault="00AF6FCD" w:rsidP="00E01B9B">
            <w:pPr>
              <w:spacing w:line="360" w:lineRule="auto"/>
              <w:jc w:val="both"/>
              <w:rPr>
                <w:rFonts w:ascii="Times New Roman" w:hAnsi="Times New Roman" w:cs="Times New Roman"/>
                <w:sz w:val="24"/>
                <w:szCs w:val="24"/>
              </w:rPr>
            </w:pPr>
          </w:p>
          <w:p w:rsidR="00AF6FCD" w:rsidRDefault="00AF6FCD" w:rsidP="00E01B9B">
            <w:pPr>
              <w:spacing w:line="360" w:lineRule="auto"/>
              <w:jc w:val="both"/>
              <w:rPr>
                <w:rFonts w:ascii="Times New Roman" w:hAnsi="Times New Roman" w:cs="Times New Roman"/>
                <w:sz w:val="24"/>
                <w:szCs w:val="24"/>
              </w:rPr>
            </w:pPr>
          </w:p>
          <w:p w:rsidR="00AF6FCD" w:rsidRPr="00460009" w:rsidRDefault="00AF6FCD" w:rsidP="00E01B9B">
            <w:pPr>
              <w:spacing w:line="360" w:lineRule="auto"/>
              <w:jc w:val="both"/>
              <w:rPr>
                <w:rFonts w:ascii="Times New Roman" w:hAnsi="Times New Roman" w:cs="Times New Roman"/>
                <w:sz w:val="24"/>
                <w:szCs w:val="24"/>
              </w:rPr>
            </w:pPr>
          </w:p>
          <w:p w:rsidR="00AF6FCD" w:rsidRDefault="00AF6FCD" w:rsidP="00E01B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Quelimane ,  Setembro,  </w:t>
            </w:r>
          </w:p>
          <w:p w:rsidR="004167DC" w:rsidRPr="00460009" w:rsidRDefault="00AF6FCD" w:rsidP="00E01B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2019</w:t>
            </w:r>
          </w:p>
          <w:p w:rsidR="004167DC" w:rsidRPr="00460009" w:rsidRDefault="004167DC" w:rsidP="00AF6FCD">
            <w:pPr>
              <w:tabs>
                <w:tab w:val="left" w:pos="3591"/>
              </w:tabs>
              <w:spacing w:after="0" w:line="360" w:lineRule="auto"/>
              <w:rPr>
                <w:rFonts w:ascii="Times New Roman" w:hAnsi="Times New Roman" w:cs="Times New Roman"/>
                <w:sz w:val="24"/>
                <w:szCs w:val="24"/>
              </w:rPr>
            </w:pPr>
          </w:p>
        </w:tc>
      </w:tr>
    </w:tbl>
    <w:p w:rsidR="003D5E46" w:rsidRDefault="003D5E46" w:rsidP="003247E5">
      <w:pPr>
        <w:rPr>
          <w:rFonts w:ascii="Times New Roman" w:hAnsi="Times New Roman" w:cs="Times New Roman"/>
          <w:b/>
          <w:sz w:val="24"/>
          <w:szCs w:val="24"/>
        </w:rPr>
      </w:pPr>
      <w:bookmarkStart w:id="1" w:name="_Toc506295098"/>
    </w:p>
    <w:sdt>
      <w:sdtPr>
        <w:rPr>
          <w:rFonts w:asciiTheme="minorHAnsi" w:eastAsiaTheme="minorHAnsi" w:hAnsiTheme="minorHAnsi" w:cstheme="minorBidi"/>
          <w:b w:val="0"/>
          <w:bCs w:val="0"/>
          <w:color w:val="auto"/>
          <w:sz w:val="22"/>
          <w:szCs w:val="22"/>
          <w:lang w:val="pt-PT"/>
        </w:rPr>
        <w:id w:val="153816011"/>
        <w:docPartObj>
          <w:docPartGallery w:val="Table of Contents"/>
          <w:docPartUnique/>
        </w:docPartObj>
      </w:sdtPr>
      <w:sdtEndPr>
        <w:rPr>
          <w:rFonts w:ascii="Times New Roman" w:hAnsi="Times New Roman" w:cs="Times New Roman"/>
          <w:sz w:val="24"/>
          <w:szCs w:val="24"/>
        </w:rPr>
      </w:sdtEndPr>
      <w:sdtContent>
        <w:p w:rsidR="003D5E46" w:rsidRDefault="00F63D2E">
          <w:pPr>
            <w:pStyle w:val="Ttulodondice"/>
          </w:pPr>
          <w:r w:rsidRPr="00F63D2E">
            <w:rPr>
              <w:rFonts w:ascii="Times New Roman" w:hAnsi="Times New Roman" w:cs="Times New Roman"/>
              <w:color w:val="auto"/>
            </w:rPr>
            <w:t xml:space="preserve">INDICE </w:t>
          </w:r>
          <w:r>
            <w:t xml:space="preserve">                                                                                                                            </w:t>
          </w:r>
        </w:p>
        <w:p w:rsidR="00C32843" w:rsidRDefault="00D42E1A">
          <w:pPr>
            <w:pStyle w:val="ndice1"/>
            <w:tabs>
              <w:tab w:val="left" w:pos="440"/>
              <w:tab w:val="right" w:leader="dot" w:pos="9350"/>
            </w:tabs>
            <w:rPr>
              <w:rFonts w:eastAsiaTheme="minorEastAsia"/>
              <w:noProof/>
              <w:lang w:val="en-US"/>
            </w:rPr>
          </w:pPr>
          <w:r w:rsidRPr="00F63D2E">
            <w:rPr>
              <w:rFonts w:ascii="Times New Roman" w:hAnsi="Times New Roman" w:cs="Times New Roman"/>
              <w:sz w:val="24"/>
              <w:szCs w:val="24"/>
            </w:rPr>
            <w:fldChar w:fldCharType="begin"/>
          </w:r>
          <w:r w:rsidR="003D5E46" w:rsidRPr="00F63D2E">
            <w:rPr>
              <w:rFonts w:ascii="Times New Roman" w:hAnsi="Times New Roman" w:cs="Times New Roman"/>
              <w:sz w:val="24"/>
              <w:szCs w:val="24"/>
            </w:rPr>
            <w:instrText xml:space="preserve"> TOC \o "1-3" \h \z \u </w:instrText>
          </w:r>
          <w:r w:rsidRPr="00F63D2E">
            <w:rPr>
              <w:rFonts w:ascii="Times New Roman" w:hAnsi="Times New Roman" w:cs="Times New Roman"/>
              <w:sz w:val="24"/>
              <w:szCs w:val="24"/>
            </w:rPr>
            <w:fldChar w:fldCharType="separate"/>
          </w:r>
          <w:hyperlink w:anchor="_Toc22523379" w:history="1">
            <w:r w:rsidR="00C32843" w:rsidRPr="004E39D4">
              <w:rPr>
                <w:rStyle w:val="Hiperligao"/>
                <w:rFonts w:ascii="Times New Roman" w:hAnsi="Times New Roman" w:cs="Times New Roman"/>
                <w:noProof/>
              </w:rPr>
              <w:t>1.</w:t>
            </w:r>
            <w:r w:rsidR="00C32843">
              <w:rPr>
                <w:rFonts w:eastAsiaTheme="minorEastAsia"/>
                <w:noProof/>
                <w:lang w:val="en-US"/>
              </w:rPr>
              <w:tab/>
            </w:r>
            <w:r w:rsidR="00C32843" w:rsidRPr="004E39D4">
              <w:rPr>
                <w:rStyle w:val="Hiperligao"/>
                <w:rFonts w:ascii="Times New Roman" w:hAnsi="Times New Roman" w:cs="Times New Roman"/>
                <w:noProof/>
              </w:rPr>
              <w:t>INTRODUÇÃO.</w:t>
            </w:r>
            <w:r w:rsidR="00C32843">
              <w:rPr>
                <w:noProof/>
                <w:webHidden/>
              </w:rPr>
              <w:tab/>
            </w:r>
            <w:r w:rsidR="00C32843">
              <w:rPr>
                <w:noProof/>
                <w:webHidden/>
              </w:rPr>
              <w:fldChar w:fldCharType="begin"/>
            </w:r>
            <w:r w:rsidR="00C32843">
              <w:rPr>
                <w:noProof/>
                <w:webHidden/>
              </w:rPr>
              <w:instrText xml:space="preserve"> PAGEREF _Toc22523379 \h </w:instrText>
            </w:r>
            <w:r w:rsidR="00C32843">
              <w:rPr>
                <w:noProof/>
                <w:webHidden/>
              </w:rPr>
            </w:r>
            <w:r w:rsidR="00C32843">
              <w:rPr>
                <w:noProof/>
                <w:webHidden/>
              </w:rPr>
              <w:fldChar w:fldCharType="separate"/>
            </w:r>
            <w:r w:rsidR="00C32843">
              <w:rPr>
                <w:noProof/>
                <w:webHidden/>
              </w:rPr>
              <w:t>1</w:t>
            </w:r>
            <w:r w:rsidR="00C32843">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380" w:history="1">
            <w:r w:rsidRPr="004E39D4">
              <w:rPr>
                <w:rStyle w:val="Hiperligao"/>
                <w:rFonts w:ascii="Times New Roman" w:hAnsi="Times New Roman" w:cs="Times New Roman"/>
                <w:noProof/>
                <w:kern w:val="36"/>
              </w:rPr>
              <w:t>1.1.</w:t>
            </w:r>
            <w:r>
              <w:rPr>
                <w:rFonts w:eastAsiaTheme="minorEastAsia"/>
                <w:noProof/>
                <w:lang w:val="en-US"/>
              </w:rPr>
              <w:tab/>
            </w:r>
            <w:r w:rsidRPr="004E39D4">
              <w:rPr>
                <w:rStyle w:val="Hiperligao"/>
                <w:rFonts w:ascii="Times New Roman" w:eastAsia="Times New Roman" w:hAnsi="Times New Roman" w:cs="Times New Roman"/>
                <w:noProof/>
                <w:kern w:val="36"/>
              </w:rPr>
              <w:t>REFERENCIAS BIBLIOGRÁFICAS.</w:t>
            </w:r>
            <w:r>
              <w:rPr>
                <w:noProof/>
                <w:webHidden/>
              </w:rPr>
              <w:tab/>
            </w:r>
            <w:r>
              <w:rPr>
                <w:noProof/>
                <w:webHidden/>
              </w:rPr>
              <w:fldChar w:fldCharType="begin"/>
            </w:r>
            <w:r>
              <w:rPr>
                <w:noProof/>
                <w:webHidden/>
              </w:rPr>
              <w:instrText xml:space="preserve"> PAGEREF _Toc22523380 \h </w:instrText>
            </w:r>
            <w:r>
              <w:rPr>
                <w:noProof/>
                <w:webHidden/>
              </w:rPr>
            </w:r>
            <w:r>
              <w:rPr>
                <w:noProof/>
                <w:webHidden/>
              </w:rPr>
              <w:fldChar w:fldCharType="separate"/>
            </w:r>
            <w:r>
              <w:rPr>
                <w:noProof/>
                <w:webHidden/>
              </w:rPr>
              <w:t>2</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381" w:history="1">
            <w:r w:rsidRPr="004E39D4">
              <w:rPr>
                <w:rStyle w:val="Hiperligao"/>
                <w:rFonts w:ascii="Times New Roman" w:hAnsi="Times New Roman" w:cs="Times New Roman"/>
                <w:noProof/>
                <w:kern w:val="36"/>
              </w:rPr>
              <w:t>1.1.1.</w:t>
            </w:r>
            <w:r>
              <w:rPr>
                <w:rFonts w:eastAsiaTheme="minorEastAsia"/>
                <w:noProof/>
                <w:lang w:val="en-US"/>
              </w:rPr>
              <w:tab/>
            </w:r>
            <w:r w:rsidRPr="004E39D4">
              <w:rPr>
                <w:rStyle w:val="Hiperligao"/>
                <w:rFonts w:ascii="Times New Roman" w:eastAsia="Times New Roman" w:hAnsi="Times New Roman" w:cs="Times New Roman"/>
                <w:noProof/>
                <w:kern w:val="36"/>
              </w:rPr>
              <w:t>Avicultura.</w:t>
            </w:r>
            <w:r>
              <w:rPr>
                <w:noProof/>
                <w:webHidden/>
              </w:rPr>
              <w:tab/>
            </w:r>
            <w:r>
              <w:rPr>
                <w:noProof/>
                <w:webHidden/>
              </w:rPr>
              <w:fldChar w:fldCharType="begin"/>
            </w:r>
            <w:r>
              <w:rPr>
                <w:noProof/>
                <w:webHidden/>
              </w:rPr>
              <w:instrText xml:space="preserve"> PAGEREF _Toc22523381 \h </w:instrText>
            </w:r>
            <w:r>
              <w:rPr>
                <w:noProof/>
                <w:webHidden/>
              </w:rPr>
            </w:r>
            <w:r>
              <w:rPr>
                <w:noProof/>
                <w:webHidden/>
              </w:rPr>
              <w:fldChar w:fldCharType="separate"/>
            </w:r>
            <w:r>
              <w:rPr>
                <w:noProof/>
                <w:webHidden/>
              </w:rPr>
              <w:t>2</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386" w:history="1">
            <w:r w:rsidRPr="004E39D4">
              <w:rPr>
                <w:rStyle w:val="Hiperligao"/>
                <w:rFonts w:ascii="Times New Roman" w:hAnsi="Times New Roman" w:cs="Times New Roman"/>
                <w:noProof/>
              </w:rPr>
              <w:t>1.1.2.</w:t>
            </w:r>
            <w:r>
              <w:rPr>
                <w:rFonts w:eastAsiaTheme="minorEastAsia"/>
                <w:noProof/>
                <w:lang w:val="en-US"/>
              </w:rPr>
              <w:tab/>
            </w:r>
            <w:r w:rsidRPr="004E39D4">
              <w:rPr>
                <w:rStyle w:val="Hiperligao"/>
                <w:rFonts w:ascii="Times New Roman" w:hAnsi="Times New Roman" w:cs="Times New Roman"/>
                <w:noProof/>
              </w:rPr>
              <w:t>Micotoxinas.</w:t>
            </w:r>
            <w:r>
              <w:rPr>
                <w:noProof/>
                <w:webHidden/>
              </w:rPr>
              <w:tab/>
            </w:r>
            <w:r>
              <w:rPr>
                <w:noProof/>
                <w:webHidden/>
              </w:rPr>
              <w:fldChar w:fldCharType="begin"/>
            </w:r>
            <w:r>
              <w:rPr>
                <w:noProof/>
                <w:webHidden/>
              </w:rPr>
              <w:instrText xml:space="preserve"> PAGEREF _Toc22523386 \h </w:instrText>
            </w:r>
            <w:r>
              <w:rPr>
                <w:noProof/>
                <w:webHidden/>
              </w:rPr>
            </w:r>
            <w:r>
              <w:rPr>
                <w:noProof/>
                <w:webHidden/>
              </w:rPr>
              <w:fldChar w:fldCharType="separate"/>
            </w:r>
            <w:r>
              <w:rPr>
                <w:noProof/>
                <w:webHidden/>
              </w:rPr>
              <w:t>3</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387" w:history="1">
            <w:r w:rsidRPr="004E39D4">
              <w:rPr>
                <w:rStyle w:val="Hiperligao"/>
                <w:rFonts w:ascii="Times New Roman" w:hAnsi="Times New Roman" w:cs="Times New Roman"/>
                <w:noProof/>
              </w:rPr>
              <w:t>1.1.3.</w:t>
            </w:r>
            <w:r>
              <w:rPr>
                <w:rFonts w:eastAsiaTheme="minorEastAsia"/>
                <w:noProof/>
                <w:lang w:val="en-US"/>
              </w:rPr>
              <w:tab/>
            </w:r>
            <w:r w:rsidRPr="004E39D4">
              <w:rPr>
                <w:rStyle w:val="Hiperligao"/>
                <w:rFonts w:ascii="Times New Roman" w:hAnsi="Times New Roman" w:cs="Times New Roman"/>
                <w:noProof/>
              </w:rPr>
              <w:t>Aflotoxinas.</w:t>
            </w:r>
            <w:r>
              <w:rPr>
                <w:noProof/>
                <w:webHidden/>
              </w:rPr>
              <w:tab/>
            </w:r>
            <w:r>
              <w:rPr>
                <w:noProof/>
                <w:webHidden/>
              </w:rPr>
              <w:fldChar w:fldCharType="begin"/>
            </w:r>
            <w:r>
              <w:rPr>
                <w:noProof/>
                <w:webHidden/>
              </w:rPr>
              <w:instrText xml:space="preserve"> PAGEREF _Toc22523387 \h </w:instrText>
            </w:r>
            <w:r>
              <w:rPr>
                <w:noProof/>
                <w:webHidden/>
              </w:rPr>
            </w:r>
            <w:r>
              <w:rPr>
                <w:noProof/>
                <w:webHidden/>
              </w:rPr>
              <w:fldChar w:fldCharType="separate"/>
            </w:r>
            <w:r>
              <w:rPr>
                <w:noProof/>
                <w:webHidden/>
              </w:rPr>
              <w:t>4</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388" w:history="1">
            <w:r w:rsidRPr="004E39D4">
              <w:rPr>
                <w:rStyle w:val="Hiperligao"/>
                <w:rFonts w:ascii="Times New Roman" w:hAnsi="Times New Roman" w:cs="Times New Roman"/>
                <w:noProof/>
              </w:rPr>
              <w:t>1.1.4.</w:t>
            </w:r>
            <w:r>
              <w:rPr>
                <w:rFonts w:eastAsiaTheme="minorEastAsia"/>
                <w:noProof/>
                <w:lang w:val="en-US"/>
              </w:rPr>
              <w:tab/>
            </w:r>
            <w:r w:rsidRPr="004E39D4">
              <w:rPr>
                <w:rStyle w:val="Hiperligao"/>
                <w:rFonts w:ascii="Times New Roman" w:hAnsi="Times New Roman" w:cs="Times New Roman"/>
                <w:noProof/>
              </w:rPr>
              <w:t>Efeito das Aflotoxinas na Avicultura.</w:t>
            </w:r>
            <w:r>
              <w:rPr>
                <w:noProof/>
                <w:webHidden/>
              </w:rPr>
              <w:tab/>
            </w:r>
            <w:r>
              <w:rPr>
                <w:noProof/>
                <w:webHidden/>
              </w:rPr>
              <w:fldChar w:fldCharType="begin"/>
            </w:r>
            <w:r>
              <w:rPr>
                <w:noProof/>
                <w:webHidden/>
              </w:rPr>
              <w:instrText xml:space="preserve"> PAGEREF _Toc22523388 \h </w:instrText>
            </w:r>
            <w:r>
              <w:rPr>
                <w:noProof/>
                <w:webHidden/>
              </w:rPr>
            </w:r>
            <w:r>
              <w:rPr>
                <w:noProof/>
                <w:webHidden/>
              </w:rPr>
              <w:fldChar w:fldCharType="separate"/>
            </w:r>
            <w:r>
              <w:rPr>
                <w:noProof/>
                <w:webHidden/>
              </w:rPr>
              <w:t>6</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394" w:history="1">
            <w:r w:rsidRPr="004E39D4">
              <w:rPr>
                <w:rStyle w:val="Hiperligao"/>
                <w:rFonts w:ascii="Times New Roman" w:hAnsi="Times New Roman" w:cs="Times New Roman"/>
                <w:noProof/>
              </w:rPr>
              <w:t>1.1.5.</w:t>
            </w:r>
            <w:r>
              <w:rPr>
                <w:rFonts w:eastAsiaTheme="minorEastAsia"/>
                <w:noProof/>
                <w:lang w:val="en-US"/>
              </w:rPr>
              <w:tab/>
            </w:r>
            <w:r w:rsidRPr="004E39D4">
              <w:rPr>
                <w:rStyle w:val="Hiperligao"/>
                <w:rFonts w:ascii="Times New Roman" w:hAnsi="Times New Roman" w:cs="Times New Roman"/>
                <w:noProof/>
              </w:rPr>
              <w:t>Níveis de tolerância das Aflotoxinas em alimentos.</w:t>
            </w:r>
            <w:r>
              <w:rPr>
                <w:noProof/>
                <w:webHidden/>
              </w:rPr>
              <w:tab/>
            </w:r>
            <w:r>
              <w:rPr>
                <w:noProof/>
                <w:webHidden/>
              </w:rPr>
              <w:fldChar w:fldCharType="begin"/>
            </w:r>
            <w:r>
              <w:rPr>
                <w:noProof/>
                <w:webHidden/>
              </w:rPr>
              <w:instrText xml:space="preserve"> PAGEREF _Toc22523394 \h </w:instrText>
            </w:r>
            <w:r>
              <w:rPr>
                <w:noProof/>
                <w:webHidden/>
              </w:rPr>
            </w:r>
            <w:r>
              <w:rPr>
                <w:noProof/>
                <w:webHidden/>
              </w:rPr>
              <w:fldChar w:fldCharType="separate"/>
            </w:r>
            <w:r>
              <w:rPr>
                <w:noProof/>
                <w:webHidden/>
              </w:rPr>
              <w:t>7</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395" w:history="1">
            <w:r w:rsidRPr="004E39D4">
              <w:rPr>
                <w:rStyle w:val="Hiperligao"/>
                <w:rFonts w:ascii="Times New Roman" w:hAnsi="Times New Roman" w:cs="Times New Roman"/>
                <w:noProof/>
              </w:rPr>
              <w:t>1.1.6.</w:t>
            </w:r>
            <w:r>
              <w:rPr>
                <w:rFonts w:eastAsiaTheme="minorEastAsia"/>
                <w:noProof/>
                <w:lang w:val="en-US"/>
              </w:rPr>
              <w:tab/>
            </w:r>
            <w:r w:rsidRPr="004E39D4">
              <w:rPr>
                <w:rStyle w:val="Hiperligao"/>
                <w:rFonts w:ascii="Times New Roman" w:hAnsi="Times New Roman" w:cs="Times New Roman"/>
                <w:noProof/>
              </w:rPr>
              <w:t>Métodos de Detenção e Controle em Alimentos.</w:t>
            </w:r>
            <w:r>
              <w:rPr>
                <w:noProof/>
                <w:webHidden/>
              </w:rPr>
              <w:tab/>
            </w:r>
            <w:r>
              <w:rPr>
                <w:noProof/>
                <w:webHidden/>
              </w:rPr>
              <w:fldChar w:fldCharType="begin"/>
            </w:r>
            <w:r>
              <w:rPr>
                <w:noProof/>
                <w:webHidden/>
              </w:rPr>
              <w:instrText xml:space="preserve"> PAGEREF _Toc22523395 \h </w:instrText>
            </w:r>
            <w:r>
              <w:rPr>
                <w:noProof/>
                <w:webHidden/>
              </w:rPr>
            </w:r>
            <w:r>
              <w:rPr>
                <w:noProof/>
                <w:webHidden/>
              </w:rPr>
              <w:fldChar w:fldCharType="separate"/>
            </w:r>
            <w:r>
              <w:rPr>
                <w:noProof/>
                <w:webHidden/>
              </w:rPr>
              <w:t>8</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396" w:history="1">
            <w:r w:rsidRPr="004E39D4">
              <w:rPr>
                <w:rStyle w:val="Hiperligao"/>
                <w:rFonts w:ascii="Times New Roman" w:hAnsi="Times New Roman" w:cs="Times New Roman"/>
                <w:noProof/>
              </w:rPr>
              <w:t>1.2.</w:t>
            </w:r>
            <w:r>
              <w:rPr>
                <w:rFonts w:eastAsiaTheme="minorEastAsia"/>
                <w:noProof/>
                <w:lang w:val="en-US"/>
              </w:rPr>
              <w:tab/>
            </w:r>
            <w:r w:rsidRPr="004E39D4">
              <w:rPr>
                <w:rStyle w:val="Hiperligao"/>
                <w:rFonts w:ascii="Times New Roman" w:hAnsi="Times New Roman" w:cs="Times New Roman"/>
                <w:noProof/>
              </w:rPr>
              <w:t>Problematização.</w:t>
            </w:r>
            <w:r>
              <w:rPr>
                <w:noProof/>
                <w:webHidden/>
              </w:rPr>
              <w:tab/>
            </w:r>
            <w:r>
              <w:rPr>
                <w:noProof/>
                <w:webHidden/>
              </w:rPr>
              <w:fldChar w:fldCharType="begin"/>
            </w:r>
            <w:r>
              <w:rPr>
                <w:noProof/>
                <w:webHidden/>
              </w:rPr>
              <w:instrText xml:space="preserve"> PAGEREF _Toc22523396 \h </w:instrText>
            </w:r>
            <w:r>
              <w:rPr>
                <w:noProof/>
                <w:webHidden/>
              </w:rPr>
            </w:r>
            <w:r>
              <w:rPr>
                <w:noProof/>
                <w:webHidden/>
              </w:rPr>
              <w:fldChar w:fldCharType="separate"/>
            </w:r>
            <w:r>
              <w:rPr>
                <w:noProof/>
                <w:webHidden/>
              </w:rPr>
              <w:t>9</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397" w:history="1">
            <w:r w:rsidRPr="004E39D4">
              <w:rPr>
                <w:rStyle w:val="Hiperligao"/>
                <w:rFonts w:ascii="Times New Roman" w:hAnsi="Times New Roman" w:cs="Times New Roman"/>
                <w:noProof/>
              </w:rPr>
              <w:t>1.3.</w:t>
            </w:r>
            <w:r>
              <w:rPr>
                <w:rFonts w:eastAsiaTheme="minorEastAsia"/>
                <w:noProof/>
                <w:lang w:val="en-US"/>
              </w:rPr>
              <w:tab/>
            </w:r>
            <w:r w:rsidRPr="004E39D4">
              <w:rPr>
                <w:rStyle w:val="Hiperligao"/>
                <w:rFonts w:ascii="Times New Roman" w:hAnsi="Times New Roman" w:cs="Times New Roman"/>
                <w:noProof/>
              </w:rPr>
              <w:t>Justificativa.</w:t>
            </w:r>
            <w:r>
              <w:rPr>
                <w:noProof/>
                <w:webHidden/>
              </w:rPr>
              <w:tab/>
            </w:r>
            <w:r>
              <w:rPr>
                <w:noProof/>
                <w:webHidden/>
              </w:rPr>
              <w:fldChar w:fldCharType="begin"/>
            </w:r>
            <w:r>
              <w:rPr>
                <w:noProof/>
                <w:webHidden/>
              </w:rPr>
              <w:instrText xml:space="preserve"> PAGEREF _Toc22523397 \h </w:instrText>
            </w:r>
            <w:r>
              <w:rPr>
                <w:noProof/>
                <w:webHidden/>
              </w:rPr>
            </w:r>
            <w:r>
              <w:rPr>
                <w:noProof/>
                <w:webHidden/>
              </w:rPr>
              <w:fldChar w:fldCharType="separate"/>
            </w:r>
            <w:r>
              <w:rPr>
                <w:noProof/>
                <w:webHidden/>
              </w:rPr>
              <w:t>10</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398" w:history="1">
            <w:r w:rsidRPr="004E39D4">
              <w:rPr>
                <w:rStyle w:val="Hiperligao"/>
                <w:rFonts w:ascii="Times New Roman" w:hAnsi="Times New Roman" w:cs="Times New Roman"/>
                <w:noProof/>
              </w:rPr>
              <w:t>1.4.</w:t>
            </w:r>
            <w:r>
              <w:rPr>
                <w:rFonts w:eastAsiaTheme="minorEastAsia"/>
                <w:noProof/>
                <w:lang w:val="en-US"/>
              </w:rPr>
              <w:tab/>
            </w:r>
            <w:r w:rsidRPr="004E39D4">
              <w:rPr>
                <w:rStyle w:val="Hiperligao"/>
                <w:rFonts w:ascii="Times New Roman" w:hAnsi="Times New Roman" w:cs="Times New Roman"/>
                <w:noProof/>
              </w:rPr>
              <w:t>OBJECT</w:t>
            </w:r>
            <w:r w:rsidRPr="004E39D4">
              <w:rPr>
                <w:rStyle w:val="Hiperligao"/>
                <w:rFonts w:ascii="Times New Roman" w:hAnsi="Times New Roman" w:cs="Times New Roman"/>
                <w:noProof/>
                <w:lang w:val="pt-BR"/>
              </w:rPr>
              <w:t>IV</w:t>
            </w:r>
            <w:r w:rsidRPr="004E39D4">
              <w:rPr>
                <w:rStyle w:val="Hiperligao"/>
                <w:rFonts w:ascii="Times New Roman" w:hAnsi="Times New Roman" w:cs="Times New Roman"/>
                <w:noProof/>
              </w:rPr>
              <w:t>OS PROPOSTO.</w:t>
            </w:r>
            <w:r>
              <w:rPr>
                <w:noProof/>
                <w:webHidden/>
              </w:rPr>
              <w:tab/>
            </w:r>
            <w:r>
              <w:rPr>
                <w:noProof/>
                <w:webHidden/>
              </w:rPr>
              <w:fldChar w:fldCharType="begin"/>
            </w:r>
            <w:r>
              <w:rPr>
                <w:noProof/>
                <w:webHidden/>
              </w:rPr>
              <w:instrText xml:space="preserve"> PAGEREF _Toc22523398 \h </w:instrText>
            </w:r>
            <w:r>
              <w:rPr>
                <w:noProof/>
                <w:webHidden/>
              </w:rPr>
            </w:r>
            <w:r>
              <w:rPr>
                <w:noProof/>
                <w:webHidden/>
              </w:rPr>
              <w:fldChar w:fldCharType="separate"/>
            </w:r>
            <w:r>
              <w:rPr>
                <w:noProof/>
                <w:webHidden/>
              </w:rPr>
              <w:t>11</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399" w:history="1">
            <w:r w:rsidRPr="004E39D4">
              <w:rPr>
                <w:rStyle w:val="Hiperligao"/>
                <w:rFonts w:ascii="Times New Roman" w:hAnsi="Times New Roman" w:cs="Times New Roman"/>
                <w:noProof/>
              </w:rPr>
              <w:t>1.4.1.</w:t>
            </w:r>
            <w:r>
              <w:rPr>
                <w:rFonts w:eastAsiaTheme="minorEastAsia"/>
                <w:noProof/>
                <w:lang w:val="en-US"/>
              </w:rPr>
              <w:tab/>
            </w:r>
            <w:r w:rsidRPr="004E39D4">
              <w:rPr>
                <w:rStyle w:val="Hiperligao"/>
                <w:rFonts w:ascii="Times New Roman" w:hAnsi="Times New Roman" w:cs="Times New Roman"/>
                <w:noProof/>
              </w:rPr>
              <w:t>Objectivo Geral.</w:t>
            </w:r>
            <w:r>
              <w:rPr>
                <w:noProof/>
                <w:webHidden/>
              </w:rPr>
              <w:tab/>
            </w:r>
            <w:r>
              <w:rPr>
                <w:noProof/>
                <w:webHidden/>
              </w:rPr>
              <w:fldChar w:fldCharType="begin"/>
            </w:r>
            <w:r>
              <w:rPr>
                <w:noProof/>
                <w:webHidden/>
              </w:rPr>
              <w:instrText xml:space="preserve"> PAGEREF _Toc22523399 \h </w:instrText>
            </w:r>
            <w:r>
              <w:rPr>
                <w:noProof/>
                <w:webHidden/>
              </w:rPr>
            </w:r>
            <w:r>
              <w:rPr>
                <w:noProof/>
                <w:webHidden/>
              </w:rPr>
              <w:fldChar w:fldCharType="separate"/>
            </w:r>
            <w:r>
              <w:rPr>
                <w:noProof/>
                <w:webHidden/>
              </w:rPr>
              <w:t>11</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400" w:history="1">
            <w:r w:rsidRPr="004E39D4">
              <w:rPr>
                <w:rStyle w:val="Hiperligao"/>
                <w:rFonts w:ascii="Times New Roman" w:hAnsi="Times New Roman" w:cs="Times New Roman"/>
                <w:noProof/>
              </w:rPr>
              <w:t>1.4.2.</w:t>
            </w:r>
            <w:r>
              <w:rPr>
                <w:rFonts w:eastAsiaTheme="minorEastAsia"/>
                <w:noProof/>
                <w:lang w:val="en-US"/>
              </w:rPr>
              <w:tab/>
            </w:r>
            <w:r w:rsidRPr="004E39D4">
              <w:rPr>
                <w:rStyle w:val="Hiperligao"/>
                <w:rFonts w:ascii="Times New Roman" w:hAnsi="Times New Roman" w:cs="Times New Roman"/>
                <w:noProof/>
              </w:rPr>
              <w:t>Objectivos Específicos.</w:t>
            </w:r>
            <w:r>
              <w:rPr>
                <w:noProof/>
                <w:webHidden/>
              </w:rPr>
              <w:tab/>
            </w:r>
            <w:r>
              <w:rPr>
                <w:noProof/>
                <w:webHidden/>
              </w:rPr>
              <w:fldChar w:fldCharType="begin"/>
            </w:r>
            <w:r>
              <w:rPr>
                <w:noProof/>
                <w:webHidden/>
              </w:rPr>
              <w:instrText xml:space="preserve"> PAGEREF _Toc22523400 \h </w:instrText>
            </w:r>
            <w:r>
              <w:rPr>
                <w:noProof/>
                <w:webHidden/>
              </w:rPr>
            </w:r>
            <w:r>
              <w:rPr>
                <w:noProof/>
                <w:webHidden/>
              </w:rPr>
              <w:fldChar w:fldCharType="separate"/>
            </w:r>
            <w:r>
              <w:rPr>
                <w:noProof/>
                <w:webHidden/>
              </w:rPr>
              <w:t>11</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401" w:history="1">
            <w:r w:rsidRPr="004E39D4">
              <w:rPr>
                <w:rStyle w:val="Hiperligao"/>
                <w:rFonts w:ascii="Times New Roman" w:hAnsi="Times New Roman" w:cs="Times New Roman"/>
                <w:noProof/>
              </w:rPr>
              <w:t>1.4.3.</w:t>
            </w:r>
            <w:r>
              <w:rPr>
                <w:rFonts w:eastAsiaTheme="minorEastAsia"/>
                <w:noProof/>
                <w:lang w:val="en-US"/>
              </w:rPr>
              <w:tab/>
            </w:r>
            <w:r w:rsidRPr="004E39D4">
              <w:rPr>
                <w:rStyle w:val="Hiperligao"/>
                <w:rFonts w:ascii="Times New Roman" w:eastAsia="Calibri" w:hAnsi="Times New Roman" w:cs="Times New Roman"/>
                <w:noProof/>
              </w:rPr>
              <w:t>Hipóteses.</w:t>
            </w:r>
            <w:r>
              <w:rPr>
                <w:noProof/>
                <w:webHidden/>
              </w:rPr>
              <w:tab/>
            </w:r>
            <w:r>
              <w:rPr>
                <w:noProof/>
                <w:webHidden/>
              </w:rPr>
              <w:fldChar w:fldCharType="begin"/>
            </w:r>
            <w:r>
              <w:rPr>
                <w:noProof/>
                <w:webHidden/>
              </w:rPr>
              <w:instrText xml:space="preserve"> PAGEREF _Toc22523401 \h </w:instrText>
            </w:r>
            <w:r>
              <w:rPr>
                <w:noProof/>
                <w:webHidden/>
              </w:rPr>
            </w:r>
            <w:r>
              <w:rPr>
                <w:noProof/>
                <w:webHidden/>
              </w:rPr>
              <w:fldChar w:fldCharType="separate"/>
            </w:r>
            <w:r>
              <w:rPr>
                <w:noProof/>
                <w:webHidden/>
              </w:rPr>
              <w:t>11</w:t>
            </w:r>
            <w:r>
              <w:rPr>
                <w:noProof/>
                <w:webHidden/>
              </w:rPr>
              <w:fldChar w:fldCharType="end"/>
            </w:r>
          </w:hyperlink>
        </w:p>
        <w:p w:rsidR="00C32843" w:rsidRDefault="00C32843">
          <w:pPr>
            <w:pStyle w:val="ndice1"/>
            <w:tabs>
              <w:tab w:val="left" w:pos="440"/>
              <w:tab w:val="right" w:leader="dot" w:pos="9350"/>
            </w:tabs>
            <w:rPr>
              <w:rFonts w:eastAsiaTheme="minorEastAsia"/>
              <w:noProof/>
              <w:lang w:val="en-US"/>
            </w:rPr>
          </w:pPr>
          <w:hyperlink w:anchor="_Toc22523402" w:history="1">
            <w:r w:rsidRPr="004E39D4">
              <w:rPr>
                <w:rStyle w:val="Hiperligao"/>
                <w:rFonts w:ascii="Times New Roman" w:hAnsi="Times New Roman" w:cs="Times New Roman"/>
                <w:noProof/>
              </w:rPr>
              <w:t>2.</w:t>
            </w:r>
            <w:r>
              <w:rPr>
                <w:rFonts w:eastAsiaTheme="minorEastAsia"/>
                <w:noProof/>
                <w:lang w:val="en-US"/>
              </w:rPr>
              <w:tab/>
            </w:r>
            <w:r w:rsidRPr="004E39D4">
              <w:rPr>
                <w:rStyle w:val="Hiperligao"/>
                <w:rFonts w:ascii="Times New Roman" w:hAnsi="Times New Roman" w:cs="Times New Roman"/>
                <w:noProof/>
              </w:rPr>
              <w:t>OPÇÕES METODOLÓGICA.</w:t>
            </w:r>
            <w:r>
              <w:rPr>
                <w:noProof/>
                <w:webHidden/>
              </w:rPr>
              <w:tab/>
            </w:r>
            <w:r>
              <w:rPr>
                <w:noProof/>
                <w:webHidden/>
              </w:rPr>
              <w:fldChar w:fldCharType="begin"/>
            </w:r>
            <w:r>
              <w:rPr>
                <w:noProof/>
                <w:webHidden/>
              </w:rPr>
              <w:instrText xml:space="preserve"> PAGEREF _Toc22523402 \h </w:instrText>
            </w:r>
            <w:r>
              <w:rPr>
                <w:noProof/>
                <w:webHidden/>
              </w:rPr>
            </w:r>
            <w:r>
              <w:rPr>
                <w:noProof/>
                <w:webHidden/>
              </w:rPr>
              <w:fldChar w:fldCharType="separate"/>
            </w:r>
            <w:r>
              <w:rPr>
                <w:noProof/>
                <w:webHidden/>
              </w:rPr>
              <w:t>12</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403" w:history="1">
            <w:r w:rsidRPr="004E39D4">
              <w:rPr>
                <w:rStyle w:val="Hiperligao"/>
                <w:rFonts w:ascii="Times New Roman" w:hAnsi="Times New Roman" w:cs="Times New Roman"/>
                <w:noProof/>
              </w:rPr>
              <w:t>2.1.</w:t>
            </w:r>
            <w:r>
              <w:rPr>
                <w:rFonts w:eastAsiaTheme="minorEastAsia"/>
                <w:noProof/>
                <w:lang w:val="en-US"/>
              </w:rPr>
              <w:tab/>
            </w:r>
            <w:r w:rsidRPr="004E39D4">
              <w:rPr>
                <w:rStyle w:val="Hiperligao"/>
                <w:rFonts w:ascii="Times New Roman" w:hAnsi="Times New Roman" w:cs="Times New Roman"/>
                <w:noProof/>
              </w:rPr>
              <w:t>Tipos de Estudos.</w:t>
            </w:r>
            <w:r>
              <w:rPr>
                <w:noProof/>
                <w:webHidden/>
              </w:rPr>
              <w:tab/>
            </w:r>
            <w:r>
              <w:rPr>
                <w:noProof/>
                <w:webHidden/>
              </w:rPr>
              <w:fldChar w:fldCharType="begin"/>
            </w:r>
            <w:r>
              <w:rPr>
                <w:noProof/>
                <w:webHidden/>
              </w:rPr>
              <w:instrText xml:space="preserve"> PAGEREF _Toc22523403 \h </w:instrText>
            </w:r>
            <w:r>
              <w:rPr>
                <w:noProof/>
                <w:webHidden/>
              </w:rPr>
            </w:r>
            <w:r>
              <w:rPr>
                <w:noProof/>
                <w:webHidden/>
              </w:rPr>
              <w:fldChar w:fldCharType="separate"/>
            </w:r>
            <w:r>
              <w:rPr>
                <w:noProof/>
                <w:webHidden/>
              </w:rPr>
              <w:t>12</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404" w:history="1">
            <w:r w:rsidRPr="004E39D4">
              <w:rPr>
                <w:rStyle w:val="Hiperligao"/>
                <w:rFonts w:ascii="Times New Roman" w:hAnsi="Times New Roman" w:cs="Times New Roman"/>
                <w:noProof/>
              </w:rPr>
              <w:t>2.2.</w:t>
            </w:r>
            <w:r>
              <w:rPr>
                <w:rFonts w:eastAsiaTheme="minorEastAsia"/>
                <w:noProof/>
                <w:lang w:val="en-US"/>
              </w:rPr>
              <w:tab/>
            </w:r>
            <w:r w:rsidRPr="004E39D4">
              <w:rPr>
                <w:rStyle w:val="Hiperligao"/>
                <w:rFonts w:ascii="Times New Roman" w:hAnsi="Times New Roman" w:cs="Times New Roman"/>
                <w:noProof/>
              </w:rPr>
              <w:t>Local de estudo.</w:t>
            </w:r>
            <w:r>
              <w:rPr>
                <w:noProof/>
                <w:webHidden/>
              </w:rPr>
              <w:tab/>
            </w:r>
            <w:r>
              <w:rPr>
                <w:noProof/>
                <w:webHidden/>
              </w:rPr>
              <w:fldChar w:fldCharType="begin"/>
            </w:r>
            <w:r>
              <w:rPr>
                <w:noProof/>
                <w:webHidden/>
              </w:rPr>
              <w:instrText xml:space="preserve"> PAGEREF _Toc22523404 \h </w:instrText>
            </w:r>
            <w:r>
              <w:rPr>
                <w:noProof/>
                <w:webHidden/>
              </w:rPr>
            </w:r>
            <w:r>
              <w:rPr>
                <w:noProof/>
                <w:webHidden/>
              </w:rPr>
              <w:fldChar w:fldCharType="separate"/>
            </w:r>
            <w:r>
              <w:rPr>
                <w:noProof/>
                <w:webHidden/>
              </w:rPr>
              <w:t>12</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405" w:history="1">
            <w:r w:rsidRPr="004E39D4">
              <w:rPr>
                <w:rStyle w:val="Hiperligao"/>
                <w:rFonts w:ascii="Times New Roman" w:hAnsi="Times New Roman" w:cs="Times New Roman"/>
                <w:noProof/>
              </w:rPr>
              <w:t>2.3.</w:t>
            </w:r>
            <w:r>
              <w:rPr>
                <w:rFonts w:eastAsiaTheme="minorEastAsia"/>
                <w:noProof/>
                <w:lang w:val="en-US"/>
              </w:rPr>
              <w:tab/>
            </w:r>
            <w:r w:rsidRPr="004E39D4">
              <w:rPr>
                <w:rStyle w:val="Hiperligao"/>
                <w:rFonts w:ascii="Times New Roman" w:hAnsi="Times New Roman" w:cs="Times New Roman"/>
                <w:noProof/>
              </w:rPr>
              <w:t>Universo da Pesquisa.</w:t>
            </w:r>
            <w:r>
              <w:rPr>
                <w:noProof/>
                <w:webHidden/>
              </w:rPr>
              <w:tab/>
            </w:r>
            <w:r>
              <w:rPr>
                <w:noProof/>
                <w:webHidden/>
              </w:rPr>
              <w:fldChar w:fldCharType="begin"/>
            </w:r>
            <w:r>
              <w:rPr>
                <w:noProof/>
                <w:webHidden/>
              </w:rPr>
              <w:instrText xml:space="preserve"> PAGEREF _Toc22523405 \h </w:instrText>
            </w:r>
            <w:r>
              <w:rPr>
                <w:noProof/>
                <w:webHidden/>
              </w:rPr>
            </w:r>
            <w:r>
              <w:rPr>
                <w:noProof/>
                <w:webHidden/>
              </w:rPr>
              <w:fldChar w:fldCharType="separate"/>
            </w:r>
            <w:r>
              <w:rPr>
                <w:noProof/>
                <w:webHidden/>
              </w:rPr>
              <w:t>12</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406" w:history="1">
            <w:r w:rsidRPr="004E39D4">
              <w:rPr>
                <w:rStyle w:val="Hiperligao"/>
                <w:rFonts w:ascii="Times New Roman" w:hAnsi="Times New Roman" w:cs="Times New Roman"/>
                <w:noProof/>
              </w:rPr>
              <w:t>2.4.</w:t>
            </w:r>
            <w:r>
              <w:rPr>
                <w:rFonts w:eastAsiaTheme="minorEastAsia"/>
                <w:noProof/>
                <w:lang w:val="en-US"/>
              </w:rPr>
              <w:tab/>
            </w:r>
            <w:r w:rsidRPr="004E39D4">
              <w:rPr>
                <w:rStyle w:val="Hiperligao"/>
                <w:rFonts w:ascii="Times New Roman" w:hAnsi="Times New Roman" w:cs="Times New Roman"/>
                <w:noProof/>
              </w:rPr>
              <w:t>Amostragem.</w:t>
            </w:r>
            <w:r>
              <w:rPr>
                <w:noProof/>
                <w:webHidden/>
              </w:rPr>
              <w:tab/>
            </w:r>
            <w:r>
              <w:rPr>
                <w:noProof/>
                <w:webHidden/>
              </w:rPr>
              <w:fldChar w:fldCharType="begin"/>
            </w:r>
            <w:r>
              <w:rPr>
                <w:noProof/>
                <w:webHidden/>
              </w:rPr>
              <w:instrText xml:space="preserve"> PAGEREF _Toc22523406 \h </w:instrText>
            </w:r>
            <w:r>
              <w:rPr>
                <w:noProof/>
                <w:webHidden/>
              </w:rPr>
            </w:r>
            <w:r>
              <w:rPr>
                <w:noProof/>
                <w:webHidden/>
              </w:rPr>
              <w:fldChar w:fldCharType="separate"/>
            </w:r>
            <w:r>
              <w:rPr>
                <w:noProof/>
                <w:webHidden/>
              </w:rPr>
              <w:t>13</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407" w:history="1">
            <w:r w:rsidRPr="004E39D4">
              <w:rPr>
                <w:rStyle w:val="Hiperligao"/>
                <w:rFonts w:ascii="Times New Roman" w:hAnsi="Times New Roman" w:cs="Times New Roman"/>
                <w:noProof/>
              </w:rPr>
              <w:t>2.5.</w:t>
            </w:r>
            <w:r>
              <w:rPr>
                <w:rFonts w:eastAsiaTheme="minorEastAsia"/>
                <w:noProof/>
                <w:lang w:val="en-US"/>
              </w:rPr>
              <w:tab/>
            </w:r>
            <w:r w:rsidRPr="004E39D4">
              <w:rPr>
                <w:rStyle w:val="Hiperligao"/>
                <w:rFonts w:ascii="Times New Roman" w:hAnsi="Times New Roman" w:cs="Times New Roman"/>
                <w:noProof/>
              </w:rPr>
              <w:t>Técnica e instrumentos de Recolha de Dados.</w:t>
            </w:r>
            <w:r>
              <w:rPr>
                <w:noProof/>
                <w:webHidden/>
              </w:rPr>
              <w:tab/>
            </w:r>
            <w:r>
              <w:rPr>
                <w:noProof/>
                <w:webHidden/>
              </w:rPr>
              <w:fldChar w:fldCharType="begin"/>
            </w:r>
            <w:r>
              <w:rPr>
                <w:noProof/>
                <w:webHidden/>
              </w:rPr>
              <w:instrText xml:space="preserve"> PAGEREF _Toc22523407 \h </w:instrText>
            </w:r>
            <w:r>
              <w:rPr>
                <w:noProof/>
                <w:webHidden/>
              </w:rPr>
            </w:r>
            <w:r>
              <w:rPr>
                <w:noProof/>
                <w:webHidden/>
              </w:rPr>
              <w:fldChar w:fldCharType="separate"/>
            </w:r>
            <w:r>
              <w:rPr>
                <w:noProof/>
                <w:webHidden/>
              </w:rPr>
              <w:t>14</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408" w:history="1">
            <w:r w:rsidRPr="004E39D4">
              <w:rPr>
                <w:rStyle w:val="Hiperligao"/>
                <w:rFonts w:ascii="Times New Roman" w:hAnsi="Times New Roman" w:cs="Times New Roman"/>
                <w:noProof/>
              </w:rPr>
              <w:t>2.5.1.</w:t>
            </w:r>
            <w:r>
              <w:rPr>
                <w:rFonts w:eastAsiaTheme="minorEastAsia"/>
                <w:noProof/>
                <w:lang w:val="en-US"/>
              </w:rPr>
              <w:tab/>
            </w:r>
            <w:r w:rsidRPr="004E39D4">
              <w:rPr>
                <w:rStyle w:val="Hiperligao"/>
                <w:rFonts w:ascii="Times New Roman" w:hAnsi="Times New Roman" w:cs="Times New Roman"/>
                <w:noProof/>
              </w:rPr>
              <w:t>Técnicas de recolha de dados.</w:t>
            </w:r>
            <w:r>
              <w:rPr>
                <w:noProof/>
                <w:webHidden/>
              </w:rPr>
              <w:tab/>
            </w:r>
            <w:r>
              <w:rPr>
                <w:noProof/>
                <w:webHidden/>
              </w:rPr>
              <w:fldChar w:fldCharType="begin"/>
            </w:r>
            <w:r>
              <w:rPr>
                <w:noProof/>
                <w:webHidden/>
              </w:rPr>
              <w:instrText xml:space="preserve"> PAGEREF _Toc22523408 \h </w:instrText>
            </w:r>
            <w:r>
              <w:rPr>
                <w:noProof/>
                <w:webHidden/>
              </w:rPr>
            </w:r>
            <w:r>
              <w:rPr>
                <w:noProof/>
                <w:webHidden/>
              </w:rPr>
              <w:fldChar w:fldCharType="separate"/>
            </w:r>
            <w:r>
              <w:rPr>
                <w:noProof/>
                <w:webHidden/>
              </w:rPr>
              <w:t>14</w:t>
            </w:r>
            <w:r>
              <w:rPr>
                <w:noProof/>
                <w:webHidden/>
              </w:rPr>
              <w:fldChar w:fldCharType="end"/>
            </w:r>
          </w:hyperlink>
        </w:p>
        <w:p w:rsidR="00C32843" w:rsidRDefault="00C32843">
          <w:pPr>
            <w:pStyle w:val="ndice3"/>
            <w:tabs>
              <w:tab w:val="left" w:pos="1320"/>
              <w:tab w:val="right" w:leader="dot" w:pos="9350"/>
            </w:tabs>
            <w:rPr>
              <w:rFonts w:eastAsiaTheme="minorEastAsia"/>
              <w:noProof/>
              <w:lang w:val="en-US"/>
            </w:rPr>
          </w:pPr>
          <w:hyperlink w:anchor="_Toc22523409" w:history="1">
            <w:r w:rsidRPr="004E39D4">
              <w:rPr>
                <w:rStyle w:val="Hiperligao"/>
                <w:rFonts w:ascii="Times New Roman" w:hAnsi="Times New Roman" w:cs="Times New Roman"/>
                <w:noProof/>
              </w:rPr>
              <w:t>2.5.2.</w:t>
            </w:r>
            <w:r>
              <w:rPr>
                <w:rFonts w:eastAsiaTheme="minorEastAsia"/>
                <w:noProof/>
                <w:lang w:val="en-US"/>
              </w:rPr>
              <w:tab/>
            </w:r>
            <w:r w:rsidRPr="004E39D4">
              <w:rPr>
                <w:rStyle w:val="Hiperligao"/>
                <w:rFonts w:ascii="Times New Roman" w:eastAsia="Times New Roman" w:hAnsi="Times New Roman" w:cs="Times New Roman"/>
                <w:noProof/>
              </w:rPr>
              <w:t>Método e Procedimentos para análise.</w:t>
            </w:r>
            <w:r>
              <w:rPr>
                <w:noProof/>
                <w:webHidden/>
              </w:rPr>
              <w:tab/>
            </w:r>
            <w:r>
              <w:rPr>
                <w:noProof/>
                <w:webHidden/>
              </w:rPr>
              <w:fldChar w:fldCharType="begin"/>
            </w:r>
            <w:r>
              <w:rPr>
                <w:noProof/>
                <w:webHidden/>
              </w:rPr>
              <w:instrText xml:space="preserve"> PAGEREF _Toc22523409 \h </w:instrText>
            </w:r>
            <w:r>
              <w:rPr>
                <w:noProof/>
                <w:webHidden/>
              </w:rPr>
            </w:r>
            <w:r>
              <w:rPr>
                <w:noProof/>
                <w:webHidden/>
              </w:rPr>
              <w:fldChar w:fldCharType="separate"/>
            </w:r>
            <w:r>
              <w:rPr>
                <w:noProof/>
                <w:webHidden/>
              </w:rPr>
              <w:t>14</w:t>
            </w:r>
            <w:r>
              <w:rPr>
                <w:noProof/>
                <w:webHidden/>
              </w:rPr>
              <w:fldChar w:fldCharType="end"/>
            </w:r>
          </w:hyperlink>
        </w:p>
        <w:p w:rsidR="00C32843" w:rsidRDefault="00C32843">
          <w:pPr>
            <w:pStyle w:val="ndice2"/>
            <w:tabs>
              <w:tab w:val="left" w:pos="880"/>
              <w:tab w:val="right" w:leader="dot" w:pos="9350"/>
            </w:tabs>
            <w:rPr>
              <w:rFonts w:eastAsiaTheme="minorEastAsia"/>
              <w:noProof/>
              <w:lang w:val="en-US"/>
            </w:rPr>
          </w:pPr>
          <w:hyperlink w:anchor="_Toc22523410" w:history="1">
            <w:r w:rsidRPr="004E39D4">
              <w:rPr>
                <w:rStyle w:val="Hiperligao"/>
                <w:rFonts w:ascii="Times New Roman" w:hAnsi="Times New Roman" w:cs="Times New Roman"/>
                <w:noProof/>
              </w:rPr>
              <w:t>2.6.</w:t>
            </w:r>
            <w:r>
              <w:rPr>
                <w:rFonts w:eastAsiaTheme="minorEastAsia"/>
                <w:noProof/>
                <w:lang w:val="en-US"/>
              </w:rPr>
              <w:tab/>
            </w:r>
            <w:r w:rsidRPr="004E39D4">
              <w:rPr>
                <w:rStyle w:val="Hiperligao"/>
                <w:rFonts w:ascii="Times New Roman" w:eastAsia="Times New Roman" w:hAnsi="Times New Roman" w:cs="Times New Roman"/>
                <w:noProof/>
              </w:rPr>
              <w:t>Resultados Esperados.</w:t>
            </w:r>
            <w:r>
              <w:rPr>
                <w:noProof/>
                <w:webHidden/>
              </w:rPr>
              <w:tab/>
            </w:r>
            <w:r>
              <w:rPr>
                <w:noProof/>
                <w:webHidden/>
              </w:rPr>
              <w:fldChar w:fldCharType="begin"/>
            </w:r>
            <w:r>
              <w:rPr>
                <w:noProof/>
                <w:webHidden/>
              </w:rPr>
              <w:instrText xml:space="preserve"> PAGEREF _Toc22523410 \h </w:instrText>
            </w:r>
            <w:r>
              <w:rPr>
                <w:noProof/>
                <w:webHidden/>
              </w:rPr>
            </w:r>
            <w:r>
              <w:rPr>
                <w:noProof/>
                <w:webHidden/>
              </w:rPr>
              <w:fldChar w:fldCharType="separate"/>
            </w:r>
            <w:r>
              <w:rPr>
                <w:noProof/>
                <w:webHidden/>
              </w:rPr>
              <w:t>16</w:t>
            </w:r>
            <w:r>
              <w:rPr>
                <w:noProof/>
                <w:webHidden/>
              </w:rPr>
              <w:fldChar w:fldCharType="end"/>
            </w:r>
          </w:hyperlink>
        </w:p>
        <w:p w:rsidR="00C32843" w:rsidRDefault="00C32843">
          <w:pPr>
            <w:pStyle w:val="ndice1"/>
            <w:tabs>
              <w:tab w:val="left" w:pos="440"/>
              <w:tab w:val="right" w:leader="dot" w:pos="9350"/>
            </w:tabs>
            <w:rPr>
              <w:rFonts w:eastAsiaTheme="minorEastAsia"/>
              <w:noProof/>
              <w:lang w:val="en-US"/>
            </w:rPr>
          </w:pPr>
          <w:hyperlink w:anchor="_Toc22523411" w:history="1">
            <w:r w:rsidRPr="004E39D4">
              <w:rPr>
                <w:rStyle w:val="Hiperligao"/>
                <w:rFonts w:ascii="Times New Roman" w:hAnsi="Times New Roman" w:cs="Times New Roman"/>
                <w:noProof/>
              </w:rPr>
              <w:t>3.</w:t>
            </w:r>
            <w:r>
              <w:rPr>
                <w:rFonts w:eastAsiaTheme="minorEastAsia"/>
                <w:noProof/>
                <w:lang w:val="en-US"/>
              </w:rPr>
              <w:tab/>
            </w:r>
            <w:r w:rsidRPr="004E39D4">
              <w:rPr>
                <w:rStyle w:val="Hiperligao"/>
                <w:rFonts w:ascii="Times New Roman" w:hAnsi="Times New Roman" w:cs="Times New Roman"/>
                <w:noProof/>
              </w:rPr>
              <w:t>ANÁLISE E DISCUSSÃO DOS DADOS.</w:t>
            </w:r>
            <w:r>
              <w:rPr>
                <w:noProof/>
                <w:webHidden/>
              </w:rPr>
              <w:tab/>
            </w:r>
            <w:r>
              <w:rPr>
                <w:noProof/>
                <w:webHidden/>
              </w:rPr>
              <w:fldChar w:fldCharType="begin"/>
            </w:r>
            <w:r>
              <w:rPr>
                <w:noProof/>
                <w:webHidden/>
              </w:rPr>
              <w:instrText xml:space="preserve"> PAGEREF _Toc22523411 \h </w:instrText>
            </w:r>
            <w:r>
              <w:rPr>
                <w:noProof/>
                <w:webHidden/>
              </w:rPr>
            </w:r>
            <w:r>
              <w:rPr>
                <w:noProof/>
                <w:webHidden/>
              </w:rPr>
              <w:fldChar w:fldCharType="separate"/>
            </w:r>
            <w:r>
              <w:rPr>
                <w:noProof/>
                <w:webHidden/>
              </w:rPr>
              <w:t>17</w:t>
            </w:r>
            <w:r>
              <w:rPr>
                <w:noProof/>
                <w:webHidden/>
              </w:rPr>
              <w:fldChar w:fldCharType="end"/>
            </w:r>
          </w:hyperlink>
        </w:p>
        <w:p w:rsidR="00C32843" w:rsidRDefault="00C32843">
          <w:pPr>
            <w:pStyle w:val="ndice1"/>
            <w:tabs>
              <w:tab w:val="left" w:pos="440"/>
              <w:tab w:val="right" w:leader="dot" w:pos="9350"/>
            </w:tabs>
            <w:rPr>
              <w:rFonts w:eastAsiaTheme="minorEastAsia"/>
              <w:noProof/>
              <w:lang w:val="en-US"/>
            </w:rPr>
          </w:pPr>
          <w:hyperlink w:anchor="_Toc22523412" w:history="1">
            <w:r w:rsidRPr="004E39D4">
              <w:rPr>
                <w:rStyle w:val="Hiperligao"/>
                <w:rFonts w:ascii="Times New Roman" w:hAnsi="Times New Roman" w:cs="Times New Roman"/>
                <w:noProof/>
              </w:rPr>
              <w:t>4.</w:t>
            </w:r>
            <w:r>
              <w:rPr>
                <w:rFonts w:eastAsiaTheme="minorEastAsia"/>
                <w:noProof/>
                <w:lang w:val="en-US"/>
              </w:rPr>
              <w:tab/>
            </w:r>
            <w:r w:rsidRPr="004E39D4">
              <w:rPr>
                <w:rStyle w:val="Hiperligao"/>
                <w:rFonts w:ascii="Times New Roman" w:hAnsi="Times New Roman" w:cs="Times New Roman"/>
                <w:noProof/>
              </w:rPr>
              <w:t>CRONOGRAMA DE ACTIVIDADES.</w:t>
            </w:r>
            <w:r>
              <w:rPr>
                <w:noProof/>
                <w:webHidden/>
              </w:rPr>
              <w:tab/>
            </w:r>
            <w:r>
              <w:rPr>
                <w:noProof/>
                <w:webHidden/>
              </w:rPr>
              <w:fldChar w:fldCharType="begin"/>
            </w:r>
            <w:r>
              <w:rPr>
                <w:noProof/>
                <w:webHidden/>
              </w:rPr>
              <w:instrText xml:space="preserve"> PAGEREF _Toc22523412 \h </w:instrText>
            </w:r>
            <w:r>
              <w:rPr>
                <w:noProof/>
                <w:webHidden/>
              </w:rPr>
            </w:r>
            <w:r>
              <w:rPr>
                <w:noProof/>
                <w:webHidden/>
              </w:rPr>
              <w:fldChar w:fldCharType="separate"/>
            </w:r>
            <w:r>
              <w:rPr>
                <w:noProof/>
                <w:webHidden/>
              </w:rPr>
              <w:t>18</w:t>
            </w:r>
            <w:r>
              <w:rPr>
                <w:noProof/>
                <w:webHidden/>
              </w:rPr>
              <w:fldChar w:fldCharType="end"/>
            </w:r>
          </w:hyperlink>
        </w:p>
        <w:p w:rsidR="00C32843" w:rsidRDefault="00C32843">
          <w:pPr>
            <w:pStyle w:val="ndice1"/>
            <w:tabs>
              <w:tab w:val="left" w:pos="440"/>
              <w:tab w:val="right" w:leader="dot" w:pos="9350"/>
            </w:tabs>
            <w:rPr>
              <w:rFonts w:eastAsiaTheme="minorEastAsia"/>
              <w:noProof/>
              <w:lang w:val="en-US"/>
            </w:rPr>
          </w:pPr>
          <w:hyperlink w:anchor="_Toc22523413" w:history="1">
            <w:r w:rsidRPr="004E39D4">
              <w:rPr>
                <w:rStyle w:val="Hiperligao"/>
                <w:rFonts w:ascii="Times New Roman" w:hAnsi="Times New Roman" w:cs="Times New Roman"/>
                <w:noProof/>
              </w:rPr>
              <w:t>5.</w:t>
            </w:r>
            <w:r>
              <w:rPr>
                <w:rFonts w:eastAsiaTheme="minorEastAsia"/>
                <w:noProof/>
                <w:lang w:val="en-US"/>
              </w:rPr>
              <w:tab/>
            </w:r>
            <w:r w:rsidRPr="004E39D4">
              <w:rPr>
                <w:rStyle w:val="Hiperligao"/>
                <w:rFonts w:ascii="Times New Roman" w:hAnsi="Times New Roman" w:cs="Times New Roman"/>
                <w:noProof/>
              </w:rPr>
              <w:t>REFERÊNCIAS BIBLIOGRAFIAS.</w:t>
            </w:r>
            <w:r>
              <w:rPr>
                <w:noProof/>
                <w:webHidden/>
              </w:rPr>
              <w:tab/>
            </w:r>
            <w:r>
              <w:rPr>
                <w:noProof/>
                <w:webHidden/>
              </w:rPr>
              <w:fldChar w:fldCharType="begin"/>
            </w:r>
            <w:r>
              <w:rPr>
                <w:noProof/>
                <w:webHidden/>
              </w:rPr>
              <w:instrText xml:space="preserve"> PAGEREF _Toc22523413 \h </w:instrText>
            </w:r>
            <w:r>
              <w:rPr>
                <w:noProof/>
                <w:webHidden/>
              </w:rPr>
            </w:r>
            <w:r>
              <w:rPr>
                <w:noProof/>
                <w:webHidden/>
              </w:rPr>
              <w:fldChar w:fldCharType="separate"/>
            </w:r>
            <w:r>
              <w:rPr>
                <w:noProof/>
                <w:webHidden/>
              </w:rPr>
              <w:t>19</w:t>
            </w:r>
            <w:r>
              <w:rPr>
                <w:noProof/>
                <w:webHidden/>
              </w:rPr>
              <w:fldChar w:fldCharType="end"/>
            </w:r>
          </w:hyperlink>
        </w:p>
        <w:p w:rsidR="003D5E46" w:rsidRPr="000E6A89" w:rsidRDefault="00D42E1A" w:rsidP="003247E5">
          <w:pPr>
            <w:rPr>
              <w:rFonts w:ascii="Times New Roman" w:hAnsi="Times New Roman" w:cs="Times New Roman"/>
              <w:sz w:val="24"/>
              <w:szCs w:val="24"/>
            </w:rPr>
            <w:sectPr w:rsidR="003D5E46" w:rsidRPr="000E6A89" w:rsidSect="0054127C">
              <w:footerReference w:type="default" r:id="rId8"/>
              <w:pgSz w:w="12240" w:h="15840"/>
              <w:pgMar w:top="1440" w:right="1440" w:bottom="1440" w:left="1440" w:header="720" w:footer="720" w:gutter="0"/>
              <w:cols w:space="720"/>
            </w:sectPr>
          </w:pPr>
          <w:r w:rsidRPr="00F63D2E">
            <w:rPr>
              <w:rFonts w:ascii="Times New Roman" w:hAnsi="Times New Roman" w:cs="Times New Roman"/>
              <w:sz w:val="24"/>
              <w:szCs w:val="24"/>
            </w:rPr>
            <w:fldChar w:fldCharType="end"/>
          </w:r>
        </w:p>
      </w:sdtContent>
    </w:sdt>
    <w:p w:rsidR="00C4377D" w:rsidRPr="000E6A89" w:rsidRDefault="000650E6" w:rsidP="00C4377D">
      <w:pPr>
        <w:pStyle w:val="Ttulo1"/>
        <w:numPr>
          <w:ilvl w:val="0"/>
          <w:numId w:val="19"/>
        </w:numPr>
        <w:rPr>
          <w:rFonts w:ascii="Times New Roman" w:hAnsi="Times New Roman" w:cs="Times New Roman"/>
          <w:color w:val="auto"/>
          <w:sz w:val="24"/>
          <w:szCs w:val="24"/>
        </w:rPr>
      </w:pPr>
      <w:bookmarkStart w:id="2" w:name="_Toc22523379"/>
      <w:r w:rsidRPr="000E6A89">
        <w:rPr>
          <w:rFonts w:ascii="Times New Roman" w:hAnsi="Times New Roman" w:cs="Times New Roman"/>
          <w:color w:val="auto"/>
          <w:sz w:val="24"/>
          <w:szCs w:val="24"/>
        </w:rPr>
        <w:lastRenderedPageBreak/>
        <w:t>INTRODUÇÃ</w:t>
      </w:r>
      <w:bookmarkEnd w:id="1"/>
      <w:r w:rsidR="004A0889" w:rsidRPr="000E6A89">
        <w:rPr>
          <w:rFonts w:ascii="Times New Roman" w:hAnsi="Times New Roman" w:cs="Times New Roman"/>
          <w:color w:val="auto"/>
          <w:sz w:val="24"/>
          <w:szCs w:val="24"/>
        </w:rPr>
        <w:t>O.</w:t>
      </w:r>
      <w:bookmarkEnd w:id="2"/>
    </w:p>
    <w:p w:rsidR="000E6A89" w:rsidRPr="000E6A89" w:rsidRDefault="000E6A89" w:rsidP="000E6A89">
      <w:pPr>
        <w:spacing w:after="0" w:line="360" w:lineRule="auto"/>
        <w:rPr>
          <w:rFonts w:ascii="Times New Roman" w:hAnsi="Times New Roman" w:cs="Times New Roman"/>
          <w:sz w:val="24"/>
          <w:szCs w:val="24"/>
        </w:rPr>
      </w:pPr>
    </w:p>
    <w:p w:rsidR="00E56C8F" w:rsidRPr="000E6A89" w:rsidRDefault="0002499E" w:rsidP="006B3523">
      <w:pPr>
        <w:spacing w:before="0" w:after="24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E56C8F" w:rsidRPr="000E6A89">
        <w:rPr>
          <w:rFonts w:ascii="Times New Roman" w:hAnsi="Times New Roman" w:cs="Times New Roman"/>
          <w:sz w:val="24"/>
          <w:szCs w:val="24"/>
        </w:rPr>
        <w:t xml:space="preserve">Em Moçambique, cerca de 80% da população está engajada em </w:t>
      </w:r>
      <w:r w:rsidR="005B2878" w:rsidRPr="000E6A89">
        <w:rPr>
          <w:rFonts w:ascii="Times New Roman" w:hAnsi="Times New Roman" w:cs="Times New Roman"/>
          <w:sz w:val="24"/>
          <w:szCs w:val="24"/>
        </w:rPr>
        <w:t>actividades</w:t>
      </w:r>
      <w:r w:rsidR="00E56C8F" w:rsidRPr="000E6A89">
        <w:rPr>
          <w:rFonts w:ascii="Times New Roman" w:hAnsi="Times New Roman" w:cs="Times New Roman"/>
          <w:sz w:val="24"/>
          <w:szCs w:val="24"/>
        </w:rPr>
        <w:t xml:space="preserve"> agrícolas, sendo a criação de frango uma </w:t>
      </w:r>
      <w:r w:rsidR="005B2878" w:rsidRPr="000E6A89">
        <w:rPr>
          <w:rFonts w:ascii="Times New Roman" w:hAnsi="Times New Roman" w:cs="Times New Roman"/>
          <w:sz w:val="24"/>
          <w:szCs w:val="24"/>
        </w:rPr>
        <w:t>actividade</w:t>
      </w:r>
      <w:r w:rsidR="00E56C8F" w:rsidRPr="000E6A89">
        <w:rPr>
          <w:rFonts w:ascii="Times New Roman" w:hAnsi="Times New Roman" w:cs="Times New Roman"/>
          <w:sz w:val="24"/>
          <w:szCs w:val="24"/>
        </w:rPr>
        <w:t xml:space="preserve"> complementar. E</w:t>
      </w:r>
      <w:r w:rsidR="00FE4A4E" w:rsidRPr="000E6A89">
        <w:rPr>
          <w:rFonts w:ascii="Times New Roman" w:hAnsi="Times New Roman" w:cs="Times New Roman"/>
          <w:sz w:val="24"/>
          <w:szCs w:val="24"/>
        </w:rPr>
        <w:t>ntretanto</w:t>
      </w:r>
      <w:r w:rsidR="00E56C8F" w:rsidRPr="000E6A89">
        <w:rPr>
          <w:rFonts w:ascii="Times New Roman" w:hAnsi="Times New Roman" w:cs="Times New Roman"/>
          <w:sz w:val="24"/>
          <w:szCs w:val="24"/>
        </w:rPr>
        <w:t xml:space="preserve"> a avicultura é um dos segmentos da agro-pecuária que mais contribui para cobrir o défice de proteína, para a promoção da segurança alimentar, na geração de rendimento e de emprego, e do crescimento económico do </w:t>
      </w:r>
      <w:r w:rsidRPr="000E6A89">
        <w:rPr>
          <w:rFonts w:ascii="Times New Roman" w:hAnsi="Times New Roman" w:cs="Times New Roman"/>
          <w:sz w:val="24"/>
          <w:szCs w:val="24"/>
        </w:rPr>
        <w:t>país (</w:t>
      </w:r>
      <w:r w:rsidR="00FE4A4E" w:rsidRPr="000E6A89">
        <w:rPr>
          <w:rFonts w:ascii="Times New Roman" w:hAnsi="Times New Roman" w:cs="Times New Roman"/>
          <w:sz w:val="24"/>
          <w:szCs w:val="24"/>
        </w:rPr>
        <w:t>APPOWEL, 2016</w:t>
      </w:r>
      <w:r w:rsidR="00E56C8F" w:rsidRPr="000E6A89">
        <w:rPr>
          <w:rFonts w:ascii="Times New Roman" w:hAnsi="Times New Roman" w:cs="Times New Roman"/>
          <w:sz w:val="24"/>
          <w:szCs w:val="24"/>
        </w:rPr>
        <w:t xml:space="preserve">) . </w:t>
      </w:r>
    </w:p>
    <w:p w:rsidR="00772724" w:rsidRPr="000E6A89" w:rsidRDefault="0002499E" w:rsidP="006B3523">
      <w:pPr>
        <w:spacing w:before="0" w:after="240" w:line="360" w:lineRule="auto"/>
        <w:jc w:val="both"/>
        <w:rPr>
          <w:rFonts w:ascii="Times New Roman" w:hAnsi="Times New Roman" w:cs="Times New Roman"/>
          <w:sz w:val="24"/>
          <w:szCs w:val="24"/>
          <w:lang w:val="pt-BR"/>
        </w:rPr>
      </w:pPr>
      <w:r w:rsidRPr="000E6A89">
        <w:rPr>
          <w:rFonts w:ascii="Times New Roman" w:hAnsi="Times New Roman" w:cs="Times New Roman"/>
          <w:sz w:val="24"/>
          <w:szCs w:val="24"/>
        </w:rPr>
        <w:t xml:space="preserve">          </w:t>
      </w:r>
      <w:r w:rsidR="00593618" w:rsidRPr="000E6A89">
        <w:rPr>
          <w:rFonts w:ascii="Times New Roman" w:hAnsi="Times New Roman" w:cs="Times New Roman"/>
          <w:sz w:val="24"/>
          <w:szCs w:val="24"/>
        </w:rPr>
        <w:t xml:space="preserve">O </w:t>
      </w:r>
      <w:r w:rsidR="001B64E5" w:rsidRPr="000E6A89">
        <w:rPr>
          <w:rFonts w:ascii="Times New Roman" w:hAnsi="Times New Roman" w:cs="Times New Roman"/>
          <w:sz w:val="24"/>
          <w:szCs w:val="24"/>
        </w:rPr>
        <w:t xml:space="preserve">presente </w:t>
      </w:r>
      <w:r w:rsidR="00420AEE" w:rsidRPr="000E6A89">
        <w:rPr>
          <w:rFonts w:ascii="Times New Roman" w:hAnsi="Times New Roman" w:cs="Times New Roman"/>
          <w:sz w:val="24"/>
          <w:szCs w:val="24"/>
        </w:rPr>
        <w:t>projecto</w:t>
      </w:r>
      <w:r w:rsidR="001B64E5" w:rsidRPr="000E6A89">
        <w:rPr>
          <w:rFonts w:ascii="Times New Roman" w:hAnsi="Times New Roman" w:cs="Times New Roman"/>
          <w:sz w:val="24"/>
          <w:szCs w:val="24"/>
        </w:rPr>
        <w:t xml:space="preserve"> </w:t>
      </w:r>
      <w:r w:rsidR="00F665E7" w:rsidRPr="000E6A89">
        <w:rPr>
          <w:rFonts w:ascii="Times New Roman" w:hAnsi="Times New Roman" w:cs="Times New Roman"/>
          <w:sz w:val="24"/>
          <w:szCs w:val="24"/>
        </w:rPr>
        <w:t>pretende fazer um estudo sobre</w:t>
      </w:r>
      <w:r w:rsidR="00243401" w:rsidRPr="000E6A89">
        <w:rPr>
          <w:rFonts w:ascii="Times New Roman" w:hAnsi="Times New Roman" w:cs="Times New Roman"/>
          <w:sz w:val="24"/>
          <w:szCs w:val="24"/>
        </w:rPr>
        <w:t xml:space="preserve"> a ocorrência de Aflotoxinas </w:t>
      </w:r>
      <w:r w:rsidR="00F665E7" w:rsidRPr="000E6A89">
        <w:rPr>
          <w:rFonts w:ascii="Times New Roman" w:hAnsi="Times New Roman" w:cs="Times New Roman"/>
          <w:sz w:val="24"/>
          <w:szCs w:val="24"/>
        </w:rPr>
        <w:t>em fígad</w:t>
      </w:r>
      <w:r w:rsidR="00420AEE" w:rsidRPr="000E6A89">
        <w:rPr>
          <w:rFonts w:ascii="Times New Roman" w:hAnsi="Times New Roman" w:cs="Times New Roman"/>
          <w:sz w:val="24"/>
          <w:szCs w:val="24"/>
        </w:rPr>
        <w:t xml:space="preserve">o e músculo de frangos </w:t>
      </w:r>
      <w:r w:rsidR="0085225F" w:rsidRPr="000E6A89">
        <w:rPr>
          <w:rFonts w:ascii="Times New Roman" w:hAnsi="Times New Roman" w:cs="Times New Roman"/>
          <w:sz w:val="24"/>
          <w:szCs w:val="24"/>
        </w:rPr>
        <w:t>nacionais, particularmente</w:t>
      </w:r>
      <w:r w:rsidR="00420AEE" w:rsidRPr="000E6A89">
        <w:rPr>
          <w:rFonts w:ascii="Times New Roman" w:hAnsi="Times New Roman" w:cs="Times New Roman"/>
          <w:sz w:val="24"/>
          <w:szCs w:val="24"/>
        </w:rPr>
        <w:t xml:space="preserve"> os produzidos em Queliman</w:t>
      </w:r>
      <w:r w:rsidRPr="000E6A89">
        <w:rPr>
          <w:rFonts w:ascii="Times New Roman" w:hAnsi="Times New Roman" w:cs="Times New Roman"/>
          <w:sz w:val="24"/>
          <w:szCs w:val="24"/>
        </w:rPr>
        <w:t xml:space="preserve">e, com </w:t>
      </w:r>
      <w:r w:rsidR="00FE4A4E" w:rsidRPr="000E6A89">
        <w:rPr>
          <w:rFonts w:ascii="Times New Roman" w:hAnsi="Times New Roman" w:cs="Times New Roman"/>
          <w:sz w:val="24"/>
          <w:szCs w:val="24"/>
        </w:rPr>
        <w:t>objectivo de conhecer</w:t>
      </w:r>
      <w:r w:rsidRPr="000E6A89">
        <w:rPr>
          <w:rFonts w:ascii="Times New Roman" w:hAnsi="Times New Roman" w:cs="Times New Roman"/>
          <w:sz w:val="24"/>
          <w:szCs w:val="24"/>
        </w:rPr>
        <w:t xml:space="preserve"> </w:t>
      </w:r>
      <w:r w:rsidR="00420AEE" w:rsidRPr="000E6A89">
        <w:rPr>
          <w:rFonts w:ascii="Times New Roman" w:hAnsi="Times New Roman" w:cs="Times New Roman"/>
          <w:sz w:val="24"/>
          <w:szCs w:val="24"/>
        </w:rPr>
        <w:t>a</w:t>
      </w:r>
      <w:r w:rsidR="00B802E3">
        <w:rPr>
          <w:rFonts w:ascii="Times New Roman" w:hAnsi="Times New Roman" w:cs="Times New Roman"/>
          <w:sz w:val="24"/>
          <w:szCs w:val="24"/>
          <w:lang w:val="pt-BR"/>
        </w:rPr>
        <w:t xml:space="preserve"> presença de aflatoxina </w:t>
      </w:r>
      <w:r w:rsidR="00772724" w:rsidRPr="000E6A89">
        <w:rPr>
          <w:rFonts w:ascii="Times New Roman" w:hAnsi="Times New Roman" w:cs="Times New Roman"/>
          <w:sz w:val="24"/>
          <w:szCs w:val="24"/>
          <w:lang w:val="pt-BR"/>
        </w:rPr>
        <w:t xml:space="preserve">em fígados e </w:t>
      </w:r>
      <w:r w:rsidR="009E3481" w:rsidRPr="000E6A89">
        <w:rPr>
          <w:rFonts w:ascii="Times New Roman" w:hAnsi="Times New Roman" w:cs="Times New Roman"/>
          <w:sz w:val="24"/>
          <w:szCs w:val="24"/>
          <w:lang w:val="pt-BR"/>
        </w:rPr>
        <w:t>musculo,</w:t>
      </w:r>
      <w:r w:rsidRPr="000E6A89">
        <w:rPr>
          <w:rFonts w:ascii="Times New Roman" w:hAnsi="Times New Roman" w:cs="Times New Roman"/>
          <w:sz w:val="24"/>
          <w:szCs w:val="24"/>
          <w:lang w:val="pt-BR"/>
        </w:rPr>
        <w:t xml:space="preserve"> </w:t>
      </w:r>
      <w:r w:rsidR="00FE4A4E" w:rsidRPr="000E6A89">
        <w:rPr>
          <w:rFonts w:ascii="Times New Roman" w:hAnsi="Times New Roman" w:cs="Times New Roman"/>
          <w:sz w:val="24"/>
          <w:szCs w:val="24"/>
          <w:lang w:val="pt-BR"/>
        </w:rPr>
        <w:t>e comparar</w:t>
      </w:r>
      <w:r w:rsidRPr="000E6A89">
        <w:rPr>
          <w:rFonts w:ascii="Times New Roman" w:hAnsi="Times New Roman" w:cs="Times New Roman"/>
          <w:sz w:val="24"/>
          <w:szCs w:val="24"/>
          <w:lang w:val="pt-BR"/>
        </w:rPr>
        <w:t xml:space="preserve"> os </w:t>
      </w:r>
      <w:r w:rsidR="00FE4A4E" w:rsidRPr="000E6A89">
        <w:rPr>
          <w:rFonts w:ascii="Times New Roman" w:hAnsi="Times New Roman" w:cs="Times New Roman"/>
          <w:sz w:val="24"/>
          <w:szCs w:val="24"/>
          <w:lang w:val="pt-BR"/>
        </w:rPr>
        <w:t>níveis encontrados</w:t>
      </w:r>
      <w:r w:rsidR="00772724" w:rsidRPr="000E6A89">
        <w:rPr>
          <w:rFonts w:ascii="Times New Roman" w:hAnsi="Times New Roman" w:cs="Times New Roman"/>
          <w:sz w:val="24"/>
          <w:szCs w:val="24"/>
          <w:lang w:val="pt-BR"/>
        </w:rPr>
        <w:t xml:space="preserve"> </w:t>
      </w:r>
      <w:r w:rsidRPr="000E6A89">
        <w:rPr>
          <w:rFonts w:ascii="Times New Roman" w:hAnsi="Times New Roman" w:cs="Times New Roman"/>
          <w:sz w:val="24"/>
          <w:szCs w:val="24"/>
          <w:lang w:val="pt-BR"/>
        </w:rPr>
        <w:t xml:space="preserve">nas </w:t>
      </w:r>
      <w:r w:rsidR="00FE4A4E" w:rsidRPr="000E6A89">
        <w:rPr>
          <w:rFonts w:ascii="Times New Roman" w:hAnsi="Times New Roman" w:cs="Times New Roman"/>
          <w:sz w:val="24"/>
          <w:szCs w:val="24"/>
          <w:lang w:val="pt-BR"/>
        </w:rPr>
        <w:t>amostras de</w:t>
      </w:r>
      <w:r w:rsidR="00772724" w:rsidRPr="000E6A89">
        <w:rPr>
          <w:rFonts w:ascii="Times New Roman" w:hAnsi="Times New Roman" w:cs="Times New Roman"/>
          <w:sz w:val="24"/>
          <w:szCs w:val="24"/>
          <w:lang w:val="pt-BR"/>
        </w:rPr>
        <w:t xml:space="preserve"> acordo com os limites </w:t>
      </w:r>
      <w:r w:rsidRPr="000E6A89">
        <w:rPr>
          <w:rFonts w:ascii="Times New Roman" w:hAnsi="Times New Roman" w:cs="Times New Roman"/>
          <w:sz w:val="24"/>
          <w:szCs w:val="24"/>
          <w:lang w:val="pt-BR"/>
        </w:rPr>
        <w:t>estabelecidos pelas</w:t>
      </w:r>
      <w:r w:rsidR="00772724" w:rsidRPr="000E6A89">
        <w:rPr>
          <w:rFonts w:ascii="Times New Roman" w:hAnsi="Times New Roman" w:cs="Times New Roman"/>
          <w:sz w:val="24"/>
          <w:szCs w:val="24"/>
          <w:lang w:val="pt-BR"/>
        </w:rPr>
        <w:t xml:space="preserve"> normas vigentes em alimentos para o consumo </w:t>
      </w:r>
      <w:r w:rsidR="00420AEE" w:rsidRPr="000E6A89">
        <w:rPr>
          <w:rFonts w:ascii="Times New Roman" w:hAnsi="Times New Roman" w:cs="Times New Roman"/>
          <w:sz w:val="24"/>
          <w:szCs w:val="24"/>
          <w:lang w:val="pt-BR"/>
        </w:rPr>
        <w:t>humano</w:t>
      </w:r>
      <w:r w:rsidR="00FE4A4E" w:rsidRPr="000E6A89">
        <w:rPr>
          <w:rFonts w:ascii="Times New Roman" w:hAnsi="Times New Roman" w:cs="Times New Roman"/>
          <w:sz w:val="24"/>
          <w:szCs w:val="24"/>
          <w:lang w:val="pt-BR"/>
        </w:rPr>
        <w:t>. Assim sendo</w:t>
      </w:r>
      <w:r w:rsidRPr="000E6A89">
        <w:rPr>
          <w:rFonts w:ascii="Times New Roman" w:hAnsi="Times New Roman" w:cs="Times New Roman"/>
          <w:sz w:val="24"/>
          <w:szCs w:val="24"/>
          <w:lang w:val="pt-BR"/>
        </w:rPr>
        <w:t xml:space="preserve">, torna-se importante fazer fazer este estudo visto que </w:t>
      </w:r>
      <w:r w:rsidR="00B74604" w:rsidRPr="000E6A89">
        <w:rPr>
          <w:rFonts w:ascii="Times New Roman" w:hAnsi="Times New Roman" w:cs="Times New Roman"/>
          <w:sz w:val="24"/>
          <w:szCs w:val="24"/>
          <w:lang w:val="pt-BR"/>
        </w:rPr>
        <w:t xml:space="preserve">(APPOWEL,2016) </w:t>
      </w:r>
      <w:r w:rsidR="00420AEE" w:rsidRPr="000E6A89">
        <w:rPr>
          <w:rFonts w:ascii="Times New Roman" w:hAnsi="Times New Roman" w:cs="Times New Roman"/>
          <w:sz w:val="24"/>
          <w:szCs w:val="24"/>
        </w:rPr>
        <w:t xml:space="preserve">o sector de frango representa um dos maiores casos de </w:t>
      </w:r>
      <w:r w:rsidR="003708CA" w:rsidRPr="000E6A89">
        <w:rPr>
          <w:rFonts w:ascii="Times New Roman" w:hAnsi="Times New Roman" w:cs="Times New Roman"/>
          <w:sz w:val="24"/>
          <w:szCs w:val="24"/>
        </w:rPr>
        <w:t>sucesso</w:t>
      </w:r>
      <w:r w:rsidR="00420AEE" w:rsidRPr="000E6A89">
        <w:rPr>
          <w:rFonts w:ascii="Times New Roman" w:hAnsi="Times New Roman" w:cs="Times New Roman"/>
          <w:sz w:val="24"/>
          <w:szCs w:val="24"/>
        </w:rPr>
        <w:t xml:space="preserve"> na substituição das importações verificado em Moça</w:t>
      </w:r>
      <w:r w:rsidR="0066074D" w:rsidRPr="000E6A89">
        <w:rPr>
          <w:rFonts w:ascii="Times New Roman" w:hAnsi="Times New Roman" w:cs="Times New Roman"/>
          <w:sz w:val="24"/>
          <w:szCs w:val="24"/>
        </w:rPr>
        <w:t>mbique na última décad</w:t>
      </w:r>
      <w:r w:rsidR="00FE4A4E" w:rsidRPr="000E6A89">
        <w:rPr>
          <w:rFonts w:ascii="Times New Roman" w:hAnsi="Times New Roman" w:cs="Times New Roman"/>
          <w:sz w:val="24"/>
          <w:szCs w:val="24"/>
        </w:rPr>
        <w:t xml:space="preserve">a, mesmo </w:t>
      </w:r>
      <w:r w:rsidR="0066074D" w:rsidRPr="000E6A89">
        <w:rPr>
          <w:rFonts w:ascii="Times New Roman" w:hAnsi="Times New Roman" w:cs="Times New Roman"/>
          <w:sz w:val="24"/>
          <w:szCs w:val="24"/>
        </w:rPr>
        <w:t>com o sucesso</w:t>
      </w:r>
      <w:r w:rsidR="00420AEE" w:rsidRPr="000E6A89">
        <w:rPr>
          <w:rFonts w:ascii="Times New Roman" w:hAnsi="Times New Roman" w:cs="Times New Roman"/>
          <w:sz w:val="24"/>
          <w:szCs w:val="24"/>
        </w:rPr>
        <w:t xml:space="preserve"> impulsionado pela actuação conjunta do Governo, sector privado e ONG</w:t>
      </w:r>
      <w:r w:rsidR="0066074D" w:rsidRPr="000E6A89">
        <w:rPr>
          <w:rFonts w:ascii="Times New Roman" w:hAnsi="Times New Roman" w:cs="Times New Roman"/>
          <w:sz w:val="24"/>
          <w:szCs w:val="24"/>
        </w:rPr>
        <w:t xml:space="preserve">s, alguns produtores locais tem se deparado com alguns problemas face as exigências sanitárias na busca de </w:t>
      </w:r>
      <w:r w:rsidR="0075782C" w:rsidRPr="000E6A89">
        <w:rPr>
          <w:rFonts w:ascii="Times New Roman" w:hAnsi="Times New Roman" w:cs="Times New Roman"/>
          <w:sz w:val="24"/>
          <w:szCs w:val="24"/>
        </w:rPr>
        <w:t>uma alimentação</w:t>
      </w:r>
      <w:r w:rsidR="0066074D" w:rsidRPr="000E6A89">
        <w:rPr>
          <w:rFonts w:ascii="Times New Roman" w:hAnsi="Times New Roman" w:cs="Times New Roman"/>
          <w:sz w:val="24"/>
          <w:szCs w:val="24"/>
        </w:rPr>
        <w:t xml:space="preserve"> adequada</w:t>
      </w:r>
      <w:r w:rsidR="0075782C" w:rsidRPr="000E6A89">
        <w:rPr>
          <w:rFonts w:ascii="Times New Roman" w:hAnsi="Times New Roman" w:cs="Times New Roman"/>
          <w:sz w:val="24"/>
          <w:szCs w:val="24"/>
        </w:rPr>
        <w:t>, assim como no ganho do peso</w:t>
      </w:r>
      <w:r w:rsidR="00FE4A4E" w:rsidRPr="000E6A89">
        <w:rPr>
          <w:rFonts w:ascii="Times New Roman" w:hAnsi="Times New Roman" w:cs="Times New Roman"/>
          <w:sz w:val="24"/>
          <w:szCs w:val="24"/>
        </w:rPr>
        <w:t xml:space="preserve"> para  comercialização </w:t>
      </w:r>
      <w:r w:rsidR="0066074D" w:rsidRPr="000E6A89">
        <w:rPr>
          <w:rFonts w:ascii="Times New Roman" w:hAnsi="Times New Roman" w:cs="Times New Roman"/>
          <w:sz w:val="24"/>
          <w:szCs w:val="24"/>
        </w:rPr>
        <w:t xml:space="preserve">. </w:t>
      </w:r>
    </w:p>
    <w:p w:rsidR="006D61F1" w:rsidRPr="000E6A89" w:rsidRDefault="00772724" w:rsidP="00AA34D1">
      <w:pPr>
        <w:spacing w:line="360" w:lineRule="auto"/>
        <w:jc w:val="both"/>
        <w:rPr>
          <w:rStyle w:val="fontstyle01"/>
          <w:rFonts w:ascii="Times New Roman" w:eastAsia="Times New Roman" w:hAnsi="Times New Roman" w:cs="Times New Roman"/>
          <w:color w:val="auto"/>
          <w:kern w:val="36"/>
          <w:sz w:val="24"/>
          <w:szCs w:val="24"/>
        </w:rPr>
      </w:pPr>
      <w:r w:rsidRPr="000E6A89">
        <w:rPr>
          <w:rFonts w:ascii="Times New Roman" w:hAnsi="Times New Roman" w:cs="Times New Roman"/>
          <w:sz w:val="24"/>
          <w:szCs w:val="24"/>
        </w:rPr>
        <w:t xml:space="preserve"> </w:t>
      </w:r>
      <w:r w:rsidR="0075782C" w:rsidRPr="000E6A89">
        <w:rPr>
          <w:rFonts w:ascii="Times New Roman" w:hAnsi="Times New Roman" w:cs="Times New Roman"/>
          <w:sz w:val="24"/>
          <w:szCs w:val="24"/>
        </w:rPr>
        <w:t xml:space="preserve">     </w:t>
      </w:r>
      <w:r w:rsidR="00E9385E" w:rsidRPr="000E6A89">
        <w:rPr>
          <w:rFonts w:ascii="Times New Roman" w:hAnsi="Times New Roman" w:cs="Times New Roman"/>
          <w:sz w:val="24"/>
          <w:szCs w:val="24"/>
        </w:rPr>
        <w:t xml:space="preserve">  </w:t>
      </w:r>
      <w:r w:rsidR="0075782C" w:rsidRPr="000E6A89">
        <w:rPr>
          <w:rFonts w:ascii="Times New Roman" w:hAnsi="Times New Roman" w:cs="Times New Roman"/>
          <w:sz w:val="24"/>
          <w:szCs w:val="24"/>
        </w:rPr>
        <w:t xml:space="preserve"> </w:t>
      </w:r>
      <w:r w:rsidR="004E0614" w:rsidRPr="000E6A89">
        <w:rPr>
          <w:rFonts w:ascii="Times New Roman" w:hAnsi="Times New Roman" w:cs="Times New Roman"/>
          <w:sz w:val="24"/>
          <w:szCs w:val="24"/>
        </w:rPr>
        <w:t>Sobre</w:t>
      </w:r>
      <w:r w:rsidR="00B802E3">
        <w:rPr>
          <w:rFonts w:ascii="Times New Roman" w:hAnsi="Times New Roman" w:cs="Times New Roman"/>
          <w:sz w:val="24"/>
          <w:szCs w:val="24"/>
        </w:rPr>
        <w:t>tudo</w:t>
      </w:r>
      <w:r w:rsidR="004E0614" w:rsidRPr="000E6A89">
        <w:rPr>
          <w:rFonts w:ascii="Times New Roman" w:hAnsi="Times New Roman" w:cs="Times New Roman"/>
          <w:sz w:val="24"/>
          <w:szCs w:val="24"/>
        </w:rPr>
        <w:t xml:space="preserve">, sabendo </w:t>
      </w:r>
      <w:r w:rsidR="00786C8D" w:rsidRPr="000E6A89">
        <w:rPr>
          <w:rFonts w:ascii="Times New Roman" w:hAnsi="Times New Roman" w:cs="Times New Roman"/>
          <w:sz w:val="24"/>
          <w:szCs w:val="24"/>
        </w:rPr>
        <w:t xml:space="preserve">que </w:t>
      </w:r>
      <w:r w:rsidR="0066074D" w:rsidRPr="000E6A89">
        <w:rPr>
          <w:rFonts w:ascii="Times New Roman" w:hAnsi="Times New Roman" w:cs="Times New Roman"/>
          <w:sz w:val="24"/>
          <w:szCs w:val="24"/>
        </w:rPr>
        <w:t xml:space="preserve">as </w:t>
      </w:r>
      <w:r w:rsidR="00786C8D" w:rsidRPr="000E6A89">
        <w:rPr>
          <w:rFonts w:ascii="Times New Roman" w:hAnsi="Times New Roman" w:cs="Times New Roman"/>
          <w:sz w:val="24"/>
          <w:szCs w:val="24"/>
        </w:rPr>
        <w:t xml:space="preserve">micotoxinas </w:t>
      </w:r>
      <w:r w:rsidR="003D134E" w:rsidRPr="000E6A89">
        <w:rPr>
          <w:rFonts w:ascii="Times New Roman" w:hAnsi="Times New Roman" w:cs="Times New Roman"/>
          <w:sz w:val="24"/>
          <w:szCs w:val="24"/>
        </w:rPr>
        <w:t xml:space="preserve">são metabolitos secundários que-se </w:t>
      </w:r>
      <w:r w:rsidR="006A5FDE" w:rsidRPr="000E6A89">
        <w:rPr>
          <w:rFonts w:ascii="Times New Roman" w:hAnsi="Times New Roman" w:cs="Times New Roman"/>
          <w:sz w:val="24"/>
          <w:szCs w:val="24"/>
        </w:rPr>
        <w:t>produzem por</w:t>
      </w:r>
      <w:r w:rsidR="003D134E" w:rsidRPr="000E6A89">
        <w:rPr>
          <w:rFonts w:ascii="Times New Roman" w:hAnsi="Times New Roman" w:cs="Times New Roman"/>
          <w:sz w:val="24"/>
          <w:szCs w:val="24"/>
        </w:rPr>
        <w:t xml:space="preserve"> fungos </w:t>
      </w:r>
      <w:r w:rsidR="00F352B2" w:rsidRPr="000E6A89">
        <w:rPr>
          <w:rFonts w:ascii="Times New Roman" w:hAnsi="Times New Roman" w:cs="Times New Roman"/>
          <w:sz w:val="24"/>
          <w:szCs w:val="24"/>
        </w:rPr>
        <w:t>e desenvolvem</w:t>
      </w:r>
      <w:r w:rsidR="003D134E" w:rsidRPr="000E6A89">
        <w:rPr>
          <w:rFonts w:ascii="Times New Roman" w:hAnsi="Times New Roman" w:cs="Times New Roman"/>
          <w:sz w:val="24"/>
          <w:szCs w:val="24"/>
        </w:rPr>
        <w:t xml:space="preserve"> naturalmente em produtos </w:t>
      </w:r>
      <w:r w:rsidR="006A5FDE" w:rsidRPr="000E6A89">
        <w:rPr>
          <w:rFonts w:ascii="Times New Roman" w:hAnsi="Times New Roman" w:cs="Times New Roman"/>
          <w:sz w:val="24"/>
          <w:szCs w:val="24"/>
        </w:rPr>
        <w:t>alimentícios, capazes</w:t>
      </w:r>
      <w:r w:rsidR="003D134E" w:rsidRPr="000E6A89">
        <w:rPr>
          <w:rFonts w:ascii="Times New Roman" w:hAnsi="Times New Roman" w:cs="Times New Roman"/>
          <w:sz w:val="24"/>
          <w:szCs w:val="24"/>
        </w:rPr>
        <w:t xml:space="preserve"> de originar uma ampla variedade de efeitos tóxicos em </w:t>
      </w:r>
      <w:r w:rsidR="006A5FDE" w:rsidRPr="000E6A89">
        <w:rPr>
          <w:rFonts w:ascii="Times New Roman" w:hAnsi="Times New Roman" w:cs="Times New Roman"/>
          <w:sz w:val="24"/>
          <w:szCs w:val="24"/>
        </w:rPr>
        <w:t>animais,</w:t>
      </w:r>
      <w:r w:rsidR="003D134E" w:rsidRPr="000E6A89">
        <w:rPr>
          <w:rFonts w:ascii="Times New Roman" w:hAnsi="Times New Roman" w:cs="Times New Roman"/>
          <w:sz w:val="24"/>
          <w:szCs w:val="24"/>
        </w:rPr>
        <w:t xml:space="preserve"> in</w:t>
      </w:r>
      <w:r w:rsidR="0075782C" w:rsidRPr="000E6A89">
        <w:rPr>
          <w:rFonts w:ascii="Times New Roman" w:hAnsi="Times New Roman" w:cs="Times New Roman"/>
          <w:sz w:val="24"/>
          <w:szCs w:val="24"/>
        </w:rPr>
        <w:t>cluindo o homem</w:t>
      </w:r>
      <w:r w:rsidR="00FE4A4E" w:rsidRPr="000E6A89">
        <w:rPr>
          <w:rFonts w:ascii="Times New Roman" w:hAnsi="Times New Roman" w:cs="Times New Roman"/>
          <w:sz w:val="24"/>
          <w:szCs w:val="24"/>
        </w:rPr>
        <w:t xml:space="preserve"> </w:t>
      </w:r>
      <w:r w:rsidR="00441CAD" w:rsidRPr="000E6A89">
        <w:rPr>
          <w:rFonts w:ascii="Times New Roman" w:hAnsi="Times New Roman" w:cs="Times New Roman"/>
          <w:sz w:val="24"/>
          <w:szCs w:val="24"/>
        </w:rPr>
        <w:t>(</w:t>
      </w:r>
      <w:r w:rsidR="00FE4A4E" w:rsidRPr="000E6A89">
        <w:rPr>
          <w:rFonts w:ascii="Times New Roman" w:hAnsi="Times New Roman" w:cs="Times New Roman"/>
          <w:sz w:val="24"/>
          <w:szCs w:val="24"/>
        </w:rPr>
        <w:t>COLUMBE, 1991</w:t>
      </w:r>
      <w:r w:rsidR="00EF6C23" w:rsidRPr="000E6A89">
        <w:rPr>
          <w:rFonts w:ascii="Times New Roman" w:hAnsi="Times New Roman" w:cs="Times New Roman"/>
          <w:sz w:val="24"/>
          <w:szCs w:val="24"/>
        </w:rPr>
        <w:t>),</w:t>
      </w:r>
      <w:r w:rsidR="0075782C" w:rsidRPr="000E6A89">
        <w:rPr>
          <w:rFonts w:ascii="Times New Roman" w:hAnsi="Times New Roman" w:cs="Times New Roman"/>
          <w:sz w:val="24"/>
          <w:szCs w:val="24"/>
        </w:rPr>
        <w:t xml:space="preserve"> </w:t>
      </w:r>
      <w:r w:rsidR="0075782C" w:rsidRPr="000E6A89">
        <w:rPr>
          <w:rStyle w:val="fontstyle01"/>
          <w:rFonts w:ascii="Times New Roman" w:eastAsia="Times New Roman" w:hAnsi="Times New Roman" w:cs="Times New Roman"/>
          <w:color w:val="auto"/>
          <w:kern w:val="36"/>
          <w:sz w:val="24"/>
          <w:szCs w:val="24"/>
        </w:rPr>
        <w:t xml:space="preserve">os </w:t>
      </w:r>
      <w:r w:rsidR="0002499E" w:rsidRPr="000E6A89">
        <w:rPr>
          <w:rStyle w:val="fontstyle01"/>
          <w:rFonts w:ascii="Times New Roman" w:eastAsia="Times New Roman" w:hAnsi="Times New Roman" w:cs="Times New Roman"/>
          <w:color w:val="auto"/>
          <w:kern w:val="36"/>
          <w:sz w:val="24"/>
          <w:szCs w:val="24"/>
        </w:rPr>
        <w:t>efeitos primários da</w:t>
      </w:r>
      <w:r w:rsidR="0075782C" w:rsidRPr="000E6A89">
        <w:rPr>
          <w:rStyle w:val="fontstyle01"/>
          <w:rFonts w:ascii="Times New Roman" w:eastAsia="Times New Roman" w:hAnsi="Times New Roman" w:cs="Times New Roman"/>
          <w:color w:val="auto"/>
          <w:kern w:val="36"/>
          <w:sz w:val="24"/>
          <w:szCs w:val="24"/>
        </w:rPr>
        <w:t>s</w:t>
      </w:r>
      <w:r w:rsidR="00FE4A4E" w:rsidRPr="000E6A89">
        <w:rPr>
          <w:rStyle w:val="fontstyle01"/>
          <w:rFonts w:ascii="Times New Roman" w:eastAsia="Times New Roman" w:hAnsi="Times New Roman" w:cs="Times New Roman"/>
          <w:color w:val="auto"/>
          <w:kern w:val="36"/>
          <w:sz w:val="24"/>
          <w:szCs w:val="24"/>
        </w:rPr>
        <w:t xml:space="preserve"> aflatoxicose em avé</w:t>
      </w:r>
      <w:r w:rsidR="0002499E" w:rsidRPr="000E6A89">
        <w:rPr>
          <w:rStyle w:val="fontstyle01"/>
          <w:rFonts w:ascii="Times New Roman" w:eastAsia="Times New Roman" w:hAnsi="Times New Roman" w:cs="Times New Roman"/>
          <w:color w:val="auto"/>
          <w:kern w:val="36"/>
          <w:sz w:val="24"/>
          <w:szCs w:val="24"/>
        </w:rPr>
        <w:t>s podem ser utilizados como guia para</w:t>
      </w:r>
      <w:r w:rsidR="00FE4A4E" w:rsidRPr="000E6A89">
        <w:rPr>
          <w:rStyle w:val="fontstyle01"/>
          <w:rFonts w:ascii="Times New Roman" w:eastAsia="Times New Roman" w:hAnsi="Times New Roman" w:cs="Times New Roman"/>
          <w:color w:val="auto"/>
          <w:kern w:val="36"/>
          <w:sz w:val="24"/>
          <w:szCs w:val="24"/>
        </w:rPr>
        <w:t xml:space="preserve"> diagnóstico clínico da doença, sendo que a </w:t>
      </w:r>
      <w:r w:rsidR="0002499E" w:rsidRPr="000E6A89">
        <w:rPr>
          <w:rStyle w:val="fontstyle01"/>
          <w:rFonts w:ascii="Times New Roman" w:eastAsia="Times New Roman" w:hAnsi="Times New Roman" w:cs="Times New Roman"/>
          <w:color w:val="auto"/>
          <w:kern w:val="36"/>
          <w:sz w:val="24"/>
          <w:szCs w:val="24"/>
        </w:rPr>
        <w:t>primeira mudança é alteração no tamanho dos órgãos internos como fígado, baço e rins.</w:t>
      </w:r>
      <w:r w:rsidR="0075782C" w:rsidRPr="000E6A89">
        <w:rPr>
          <w:rStyle w:val="fontstyle01"/>
          <w:rFonts w:ascii="Times New Roman" w:eastAsia="Times New Roman" w:hAnsi="Times New Roman" w:cs="Times New Roman"/>
          <w:color w:val="auto"/>
          <w:kern w:val="36"/>
          <w:sz w:val="24"/>
          <w:szCs w:val="24"/>
        </w:rPr>
        <w:t xml:space="preserve"> </w:t>
      </w:r>
    </w:p>
    <w:p w:rsidR="00A72D3A" w:rsidRPr="000E6A89" w:rsidRDefault="006D61F1" w:rsidP="00AA34D1">
      <w:pPr>
        <w:spacing w:line="360" w:lineRule="auto"/>
        <w:jc w:val="both"/>
        <w:rPr>
          <w:rFonts w:ascii="Times New Roman" w:hAnsi="Times New Roman" w:cs="Times New Roman"/>
          <w:sz w:val="24"/>
          <w:szCs w:val="24"/>
        </w:rPr>
      </w:pPr>
      <w:r w:rsidRPr="000E6A89">
        <w:rPr>
          <w:rStyle w:val="fontstyle01"/>
          <w:rFonts w:ascii="Times New Roman" w:eastAsia="Times New Roman" w:hAnsi="Times New Roman" w:cs="Times New Roman"/>
          <w:color w:val="auto"/>
          <w:kern w:val="36"/>
          <w:sz w:val="24"/>
          <w:szCs w:val="24"/>
        </w:rPr>
        <w:t xml:space="preserve">           </w:t>
      </w:r>
      <w:r w:rsidR="00486A2D" w:rsidRPr="000E6A89">
        <w:rPr>
          <w:rFonts w:ascii="Times New Roman" w:hAnsi="Times New Roman" w:cs="Times New Roman"/>
          <w:sz w:val="24"/>
          <w:szCs w:val="24"/>
        </w:rPr>
        <w:t>Por outro lado, o país figura entre os países que apresentam elevadas incidências de contaminação de produtos agrícolas (MONDLANE</w:t>
      </w:r>
      <w:r w:rsidR="00486A2D" w:rsidRPr="000E6A89">
        <w:rPr>
          <w:rFonts w:ascii="Times New Roman" w:hAnsi="Times New Roman" w:cs="Times New Roman"/>
          <w:sz w:val="24"/>
          <w:szCs w:val="24"/>
          <w:lang w:val="pt-BR"/>
        </w:rPr>
        <w:t xml:space="preserve"> </w:t>
      </w:r>
      <w:r w:rsidR="00486A2D" w:rsidRPr="000E6A89">
        <w:rPr>
          <w:rFonts w:ascii="Times New Roman" w:hAnsi="Times New Roman" w:cs="Times New Roman"/>
          <w:i/>
          <w:sz w:val="24"/>
          <w:szCs w:val="24"/>
          <w:lang w:val="pt-BR"/>
        </w:rPr>
        <w:t>ET AL.</w:t>
      </w:r>
      <w:r w:rsidR="00486A2D" w:rsidRPr="000E6A89">
        <w:rPr>
          <w:rFonts w:ascii="Times New Roman" w:hAnsi="Times New Roman" w:cs="Times New Roman"/>
          <w:sz w:val="24"/>
          <w:szCs w:val="24"/>
          <w:lang w:val="pt-BR"/>
        </w:rPr>
        <w:t>, 2005;</w:t>
      </w:r>
      <w:r w:rsidR="00486A2D" w:rsidRPr="000E6A89">
        <w:rPr>
          <w:rFonts w:ascii="Times New Roman" w:hAnsi="Times New Roman" w:cs="Times New Roman"/>
          <w:sz w:val="24"/>
          <w:szCs w:val="24"/>
        </w:rPr>
        <w:t xml:space="preserve"> AUGUSTO </w:t>
      </w:r>
      <w:r w:rsidR="00486A2D" w:rsidRPr="000E6A89">
        <w:rPr>
          <w:rFonts w:ascii="Times New Roman" w:hAnsi="Times New Roman" w:cs="Times New Roman"/>
          <w:i/>
          <w:sz w:val="24"/>
          <w:szCs w:val="24"/>
        </w:rPr>
        <w:t>ET AL</w:t>
      </w:r>
      <w:r w:rsidR="00486A2D" w:rsidRPr="000E6A89">
        <w:rPr>
          <w:rFonts w:ascii="Times New Roman" w:hAnsi="Times New Roman" w:cs="Times New Roman"/>
          <w:sz w:val="24"/>
          <w:szCs w:val="24"/>
        </w:rPr>
        <w:t>., 2014</w:t>
      </w:r>
      <w:r w:rsidR="00486A2D" w:rsidRPr="000E6A89">
        <w:rPr>
          <w:rFonts w:ascii="Times New Roman" w:hAnsi="Times New Roman" w:cs="Times New Roman"/>
          <w:sz w:val="24"/>
          <w:szCs w:val="24"/>
          <w:lang w:val="pt-BR"/>
        </w:rPr>
        <w:t>)</w:t>
      </w:r>
      <w:r w:rsidR="00486A2D" w:rsidRPr="000E6A89">
        <w:rPr>
          <w:rFonts w:ascii="Times New Roman" w:hAnsi="Times New Roman" w:cs="Times New Roman"/>
          <w:sz w:val="24"/>
          <w:szCs w:val="24"/>
        </w:rPr>
        <w:t xml:space="preserve">, por </w:t>
      </w:r>
      <w:r w:rsidR="00DC3466" w:rsidRPr="000E6A89">
        <w:rPr>
          <w:rFonts w:ascii="Times New Roman" w:hAnsi="Times New Roman" w:cs="Times New Roman"/>
          <w:sz w:val="24"/>
          <w:szCs w:val="24"/>
        </w:rPr>
        <w:t>Aflotoxinas</w:t>
      </w:r>
      <w:r w:rsidR="002C0FB6" w:rsidRPr="000E6A89">
        <w:rPr>
          <w:rFonts w:ascii="Times New Roman" w:hAnsi="Times New Roman" w:cs="Times New Roman"/>
          <w:sz w:val="24"/>
          <w:szCs w:val="24"/>
        </w:rPr>
        <w:t>.</w:t>
      </w:r>
      <w:r w:rsidR="005A0A41" w:rsidRPr="000E6A89">
        <w:rPr>
          <w:rFonts w:ascii="Times New Roman" w:hAnsi="Times New Roman" w:cs="Times New Roman"/>
          <w:sz w:val="24"/>
          <w:szCs w:val="24"/>
        </w:rPr>
        <w:t xml:space="preserve"> E</w:t>
      </w:r>
      <w:r w:rsidR="008A5A9C" w:rsidRPr="000E6A89">
        <w:rPr>
          <w:rFonts w:ascii="Times New Roman" w:hAnsi="Times New Roman" w:cs="Times New Roman"/>
          <w:sz w:val="24"/>
          <w:szCs w:val="24"/>
        </w:rPr>
        <w:t xml:space="preserve"> este trabalho </w:t>
      </w:r>
      <w:r w:rsidR="005A0A41" w:rsidRPr="000E6A89">
        <w:rPr>
          <w:rFonts w:ascii="Times New Roman" w:hAnsi="Times New Roman" w:cs="Times New Roman"/>
          <w:sz w:val="24"/>
          <w:szCs w:val="24"/>
        </w:rPr>
        <w:t xml:space="preserve">tarara abordagem sobre </w:t>
      </w:r>
      <w:r w:rsidR="00B802E3">
        <w:rPr>
          <w:rFonts w:ascii="Times New Roman" w:hAnsi="Times New Roman" w:cs="Times New Roman"/>
          <w:sz w:val="24"/>
          <w:szCs w:val="24"/>
        </w:rPr>
        <w:t>a  sua presença</w:t>
      </w:r>
      <w:r w:rsidR="005A0A41" w:rsidRPr="000E6A89">
        <w:rPr>
          <w:rFonts w:ascii="Times New Roman" w:hAnsi="Times New Roman" w:cs="Times New Roman"/>
          <w:sz w:val="24"/>
          <w:szCs w:val="24"/>
        </w:rPr>
        <w:t xml:space="preserve"> em frangos de corte como</w:t>
      </w:r>
      <w:r w:rsidR="00486A2D" w:rsidRPr="000E6A89">
        <w:rPr>
          <w:rFonts w:ascii="Times New Roman" w:hAnsi="Times New Roman" w:cs="Times New Roman"/>
          <w:sz w:val="24"/>
          <w:szCs w:val="24"/>
        </w:rPr>
        <w:t xml:space="preserve"> resultados </w:t>
      </w:r>
      <w:r w:rsidR="005A0A41" w:rsidRPr="000E6A89">
        <w:rPr>
          <w:rFonts w:ascii="Times New Roman" w:hAnsi="Times New Roman" w:cs="Times New Roman"/>
          <w:sz w:val="24"/>
          <w:szCs w:val="24"/>
        </w:rPr>
        <w:t xml:space="preserve">da ingestão da </w:t>
      </w:r>
      <w:r w:rsidR="00A2049D" w:rsidRPr="000E6A89">
        <w:rPr>
          <w:rFonts w:ascii="Times New Roman" w:hAnsi="Times New Roman" w:cs="Times New Roman"/>
          <w:sz w:val="24"/>
          <w:szCs w:val="24"/>
        </w:rPr>
        <w:t>ração produzida</w:t>
      </w:r>
      <w:r w:rsidR="005A0A41" w:rsidRPr="000E6A89">
        <w:rPr>
          <w:rFonts w:ascii="Times New Roman" w:hAnsi="Times New Roman" w:cs="Times New Roman"/>
          <w:sz w:val="24"/>
          <w:szCs w:val="24"/>
        </w:rPr>
        <w:t xml:space="preserve"> por </w:t>
      </w:r>
      <w:r w:rsidR="00A2049D" w:rsidRPr="000E6A89">
        <w:rPr>
          <w:rFonts w:ascii="Times New Roman" w:hAnsi="Times New Roman" w:cs="Times New Roman"/>
          <w:sz w:val="24"/>
          <w:szCs w:val="24"/>
        </w:rPr>
        <w:t>matéria-prima</w:t>
      </w:r>
      <w:r w:rsidR="005A0A41" w:rsidRPr="000E6A89">
        <w:rPr>
          <w:rFonts w:ascii="Times New Roman" w:hAnsi="Times New Roman" w:cs="Times New Roman"/>
          <w:sz w:val="24"/>
          <w:szCs w:val="24"/>
        </w:rPr>
        <w:t xml:space="preserve"> de origem vegetal</w:t>
      </w:r>
      <w:r w:rsidR="00DC3466" w:rsidRPr="000E6A89">
        <w:rPr>
          <w:rFonts w:ascii="Times New Roman" w:hAnsi="Times New Roman" w:cs="Times New Roman"/>
          <w:sz w:val="24"/>
          <w:szCs w:val="24"/>
        </w:rPr>
        <w:t xml:space="preserve">, </w:t>
      </w:r>
      <w:r w:rsidR="00FD0EC2" w:rsidRPr="000E6A89">
        <w:rPr>
          <w:rFonts w:ascii="Times New Roman" w:hAnsi="Times New Roman" w:cs="Times New Roman"/>
          <w:sz w:val="24"/>
          <w:szCs w:val="24"/>
        </w:rPr>
        <w:t>devendo</w:t>
      </w:r>
      <w:r w:rsidR="00A2049D" w:rsidRPr="000E6A89">
        <w:rPr>
          <w:rFonts w:ascii="Times New Roman" w:hAnsi="Times New Roman" w:cs="Times New Roman"/>
          <w:sz w:val="24"/>
          <w:szCs w:val="24"/>
        </w:rPr>
        <w:t xml:space="preserve"> contribuir para </w:t>
      </w:r>
      <w:r w:rsidR="008A5A9C" w:rsidRPr="000E6A89">
        <w:rPr>
          <w:rFonts w:ascii="Times New Roman" w:hAnsi="Times New Roman" w:cs="Times New Roman"/>
          <w:sz w:val="24"/>
          <w:szCs w:val="24"/>
        </w:rPr>
        <w:t>melhorar</w:t>
      </w:r>
      <w:r w:rsidR="00A2049D" w:rsidRPr="000E6A89">
        <w:rPr>
          <w:rFonts w:ascii="Times New Roman" w:hAnsi="Times New Roman" w:cs="Times New Roman"/>
          <w:sz w:val="24"/>
          <w:szCs w:val="24"/>
        </w:rPr>
        <w:t xml:space="preserve"> o maneio dos produtores na alimentação e tipo de ração em cada fase</w:t>
      </w:r>
      <w:r w:rsidR="00FD0EC2" w:rsidRPr="000E6A89">
        <w:rPr>
          <w:rFonts w:ascii="Times New Roman" w:hAnsi="Times New Roman" w:cs="Times New Roman"/>
          <w:sz w:val="24"/>
          <w:szCs w:val="24"/>
        </w:rPr>
        <w:t xml:space="preserve"> de engorda garantindo</w:t>
      </w:r>
      <w:r w:rsidR="00A2049D" w:rsidRPr="000E6A89">
        <w:rPr>
          <w:rFonts w:ascii="Times New Roman" w:hAnsi="Times New Roman" w:cs="Times New Roman"/>
          <w:sz w:val="24"/>
          <w:szCs w:val="24"/>
        </w:rPr>
        <w:t xml:space="preserve"> a segurança alimentar</w:t>
      </w:r>
      <w:r w:rsidR="000947A6" w:rsidRPr="000E6A89">
        <w:rPr>
          <w:rFonts w:ascii="Times New Roman" w:hAnsi="Times New Roman" w:cs="Times New Roman"/>
          <w:sz w:val="24"/>
          <w:szCs w:val="24"/>
        </w:rPr>
        <w:t xml:space="preserve"> e nutricional</w:t>
      </w:r>
      <w:r w:rsidR="00A2049D" w:rsidRPr="000E6A89">
        <w:rPr>
          <w:rFonts w:ascii="Times New Roman" w:hAnsi="Times New Roman" w:cs="Times New Roman"/>
          <w:sz w:val="24"/>
          <w:szCs w:val="24"/>
        </w:rPr>
        <w:t>.</w:t>
      </w:r>
    </w:p>
    <w:p w:rsidR="00C4377D" w:rsidRPr="000E6A89" w:rsidRDefault="00A72D3A" w:rsidP="003D5E46">
      <w:pPr>
        <w:pStyle w:val="Ttulo2"/>
        <w:numPr>
          <w:ilvl w:val="1"/>
          <w:numId w:val="9"/>
        </w:numPr>
        <w:rPr>
          <w:rFonts w:ascii="Times New Roman" w:eastAsia="Times New Roman" w:hAnsi="Times New Roman" w:cs="Times New Roman"/>
          <w:color w:val="auto"/>
          <w:kern w:val="36"/>
          <w:sz w:val="24"/>
          <w:szCs w:val="24"/>
        </w:rPr>
      </w:pPr>
      <w:r w:rsidRPr="000E6A89">
        <w:rPr>
          <w:rFonts w:ascii="Times New Roman" w:eastAsia="Times New Roman" w:hAnsi="Times New Roman" w:cs="Times New Roman"/>
          <w:color w:val="auto"/>
          <w:kern w:val="36"/>
          <w:sz w:val="24"/>
          <w:szCs w:val="24"/>
        </w:rPr>
        <w:lastRenderedPageBreak/>
        <w:t xml:space="preserve">  </w:t>
      </w:r>
      <w:bookmarkStart w:id="3" w:name="_Toc20590771"/>
      <w:bookmarkStart w:id="4" w:name="_Toc22523380"/>
      <w:r w:rsidR="0076219B" w:rsidRPr="000E6A89">
        <w:rPr>
          <w:rFonts w:ascii="Times New Roman" w:eastAsia="Times New Roman" w:hAnsi="Times New Roman" w:cs="Times New Roman"/>
          <w:color w:val="auto"/>
          <w:kern w:val="36"/>
          <w:sz w:val="24"/>
          <w:szCs w:val="24"/>
        </w:rPr>
        <w:t>REFERENCIAS BIBLIOGRÁFICAS.</w:t>
      </w:r>
      <w:bookmarkEnd w:id="3"/>
      <w:bookmarkEnd w:id="4"/>
    </w:p>
    <w:p w:rsidR="003D5E46" w:rsidRPr="00943D25" w:rsidRDefault="001F79CD" w:rsidP="003D5E46">
      <w:pPr>
        <w:pStyle w:val="Ttulo3"/>
        <w:numPr>
          <w:ilvl w:val="2"/>
          <w:numId w:val="9"/>
        </w:numPr>
        <w:rPr>
          <w:rFonts w:ascii="Times New Roman" w:eastAsia="Times New Roman" w:hAnsi="Times New Roman" w:cs="Times New Roman"/>
          <w:color w:val="auto"/>
          <w:kern w:val="36"/>
          <w:sz w:val="24"/>
          <w:szCs w:val="24"/>
        </w:rPr>
      </w:pPr>
      <w:bookmarkStart w:id="5" w:name="_Toc22523381"/>
      <w:r w:rsidRPr="000E6A89">
        <w:rPr>
          <w:rFonts w:ascii="Times New Roman" w:eastAsia="Times New Roman" w:hAnsi="Times New Roman" w:cs="Times New Roman"/>
          <w:color w:val="auto"/>
          <w:kern w:val="36"/>
          <w:sz w:val="24"/>
          <w:szCs w:val="24"/>
        </w:rPr>
        <w:t>Avicultura</w:t>
      </w:r>
      <w:r w:rsidR="00C4377D" w:rsidRPr="000E6A89">
        <w:rPr>
          <w:rFonts w:ascii="Times New Roman" w:eastAsia="Times New Roman" w:hAnsi="Times New Roman" w:cs="Times New Roman"/>
          <w:color w:val="auto"/>
          <w:kern w:val="36"/>
          <w:sz w:val="24"/>
          <w:szCs w:val="24"/>
        </w:rPr>
        <w:t>.</w:t>
      </w:r>
      <w:bookmarkEnd w:id="5"/>
    </w:p>
    <w:p w:rsidR="001F79CD" w:rsidRPr="000E6A89" w:rsidRDefault="001F79CD" w:rsidP="001F79CD">
      <w:pPr>
        <w:spacing w:after="0" w:line="360" w:lineRule="auto"/>
        <w:jc w:val="both"/>
        <w:outlineLvl w:val="0"/>
        <w:rPr>
          <w:rFonts w:ascii="Times New Roman" w:eastAsia="Times New Roman" w:hAnsi="Times New Roman" w:cs="Times New Roman"/>
          <w:kern w:val="36"/>
          <w:sz w:val="24"/>
          <w:szCs w:val="24"/>
        </w:rPr>
      </w:pPr>
      <w:r w:rsidRPr="000E6A89">
        <w:rPr>
          <w:rFonts w:ascii="Times New Roman" w:eastAsia="Times New Roman" w:hAnsi="Times New Roman" w:cs="Times New Roman"/>
          <w:b/>
          <w:kern w:val="36"/>
          <w:sz w:val="24"/>
          <w:szCs w:val="24"/>
        </w:rPr>
        <w:t xml:space="preserve">            </w:t>
      </w:r>
      <w:bookmarkStart w:id="6" w:name="_Toc20590773"/>
      <w:bookmarkStart w:id="7" w:name="_Toc22523382"/>
      <w:r w:rsidRPr="000E6A89">
        <w:rPr>
          <w:rFonts w:ascii="Times New Roman" w:eastAsia="Times New Roman" w:hAnsi="Times New Roman" w:cs="Times New Roman"/>
          <w:kern w:val="36"/>
          <w:sz w:val="24"/>
          <w:szCs w:val="24"/>
        </w:rPr>
        <w:t xml:space="preserve">O êxito na produção avícola no mundo é resultado da </w:t>
      </w:r>
      <w:r w:rsidR="000C5390" w:rsidRPr="000E6A89">
        <w:rPr>
          <w:rFonts w:ascii="Times New Roman" w:eastAsia="Times New Roman" w:hAnsi="Times New Roman" w:cs="Times New Roman"/>
          <w:kern w:val="36"/>
          <w:sz w:val="24"/>
          <w:szCs w:val="24"/>
        </w:rPr>
        <w:t>combinação</w:t>
      </w:r>
      <w:r w:rsidRPr="000E6A89">
        <w:rPr>
          <w:rFonts w:ascii="Times New Roman" w:eastAsia="Times New Roman" w:hAnsi="Times New Roman" w:cs="Times New Roman"/>
          <w:kern w:val="36"/>
          <w:sz w:val="24"/>
          <w:szCs w:val="24"/>
        </w:rPr>
        <w:t xml:space="preserve"> de melhoramento genético, nutrição, sanidade e maneio. O frango de corte (</w:t>
      </w:r>
      <w:r w:rsidRPr="000E6A89">
        <w:rPr>
          <w:rFonts w:ascii="Times New Roman" w:eastAsia="Times New Roman" w:hAnsi="Times New Roman" w:cs="Times New Roman"/>
          <w:i/>
          <w:kern w:val="36"/>
          <w:sz w:val="24"/>
          <w:szCs w:val="24"/>
        </w:rPr>
        <w:t xml:space="preserve">broilers) </w:t>
      </w:r>
      <w:r w:rsidRPr="000E6A89">
        <w:rPr>
          <w:rFonts w:ascii="Times New Roman" w:eastAsia="Times New Roman" w:hAnsi="Times New Roman" w:cs="Times New Roman"/>
          <w:kern w:val="36"/>
          <w:sz w:val="24"/>
          <w:szCs w:val="24"/>
        </w:rPr>
        <w:t>é considerada uma ave com alta conversão alimentar, rápido ganho de peso, ciclo de produção curto, resistentes a doenças e crescimento uniforme. Esta espécie de ave é hoje considerada uma fonte importante de carne e responsável por mais de 30% do total de proteína animal consumida no mundo, com maior impacto nos países em desenvolvimento.</w:t>
      </w:r>
      <w:r w:rsidR="005C2784" w:rsidRPr="000E6A89">
        <w:rPr>
          <w:rFonts w:ascii="Times New Roman" w:eastAsia="Times New Roman" w:hAnsi="Times New Roman" w:cs="Times New Roman"/>
          <w:kern w:val="36"/>
          <w:sz w:val="24"/>
          <w:szCs w:val="24"/>
        </w:rPr>
        <w:t xml:space="preserve"> </w:t>
      </w:r>
      <w:r w:rsidR="009744DC" w:rsidRPr="000E6A89">
        <w:rPr>
          <w:rFonts w:ascii="Times New Roman" w:eastAsia="Times New Roman" w:hAnsi="Times New Roman" w:cs="Times New Roman"/>
          <w:kern w:val="36"/>
          <w:sz w:val="24"/>
          <w:szCs w:val="24"/>
        </w:rPr>
        <w:t>(</w:t>
      </w:r>
      <w:r w:rsidR="005C2784" w:rsidRPr="000E6A89">
        <w:rPr>
          <w:rFonts w:ascii="Times New Roman" w:hAnsi="Times New Roman" w:cs="Times New Roman"/>
          <w:sz w:val="24"/>
          <w:szCs w:val="24"/>
        </w:rPr>
        <w:t>OPEWELL et all,</w:t>
      </w:r>
      <w:r w:rsidR="003A11A2" w:rsidRPr="000E6A89">
        <w:rPr>
          <w:rFonts w:ascii="Times New Roman" w:hAnsi="Times New Roman" w:cs="Times New Roman"/>
          <w:sz w:val="24"/>
          <w:szCs w:val="24"/>
        </w:rPr>
        <w:t xml:space="preserve"> </w:t>
      </w:r>
      <w:r w:rsidR="005C2784" w:rsidRPr="000E6A89">
        <w:rPr>
          <w:rFonts w:ascii="Times New Roman" w:hAnsi="Times New Roman" w:cs="Times New Roman"/>
          <w:sz w:val="24"/>
          <w:szCs w:val="24"/>
        </w:rPr>
        <w:t>20</w:t>
      </w:r>
      <w:r w:rsidR="009744DC" w:rsidRPr="000E6A89">
        <w:rPr>
          <w:rFonts w:ascii="Times New Roman" w:hAnsi="Times New Roman" w:cs="Times New Roman"/>
          <w:sz w:val="24"/>
          <w:szCs w:val="24"/>
        </w:rPr>
        <w:t>16)</w:t>
      </w:r>
      <w:bookmarkEnd w:id="6"/>
      <w:bookmarkEnd w:id="7"/>
    </w:p>
    <w:p w:rsidR="004966AF" w:rsidRPr="000E6A89" w:rsidRDefault="004966AF" w:rsidP="004966AF">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713982" w:rsidRPr="000E6A89">
        <w:rPr>
          <w:rFonts w:ascii="Times New Roman" w:hAnsi="Times New Roman" w:cs="Times New Roman"/>
          <w:bCs/>
          <w:sz w:val="24"/>
          <w:szCs w:val="24"/>
        </w:rPr>
        <w:t>A avicultura tem-se destacado nos últimos tempos, como uma das actividades que apresenta maior dinamismo devido aos avanços, tecnológicos nas áreas de genética, nutrição, sanidade e maneio, possibilitando a instalação de uma indústria altamente eficiente e competitiva em todo mundo. (</w:t>
      </w:r>
      <w:r w:rsidR="003A11A2" w:rsidRPr="000E6A89">
        <w:rPr>
          <w:rFonts w:ascii="Times New Roman" w:hAnsi="Times New Roman" w:cs="Times New Roman"/>
          <w:bCs/>
          <w:sz w:val="24"/>
          <w:szCs w:val="24"/>
        </w:rPr>
        <w:t>ROSAMINHO, et all,</w:t>
      </w:r>
      <w:r w:rsidR="00E9385E" w:rsidRPr="000E6A89">
        <w:rPr>
          <w:rFonts w:ascii="Times New Roman" w:hAnsi="Times New Roman" w:cs="Times New Roman"/>
          <w:bCs/>
          <w:sz w:val="24"/>
          <w:szCs w:val="24"/>
        </w:rPr>
        <w:t xml:space="preserve"> </w:t>
      </w:r>
      <w:r w:rsidR="00713982" w:rsidRPr="000E6A89">
        <w:rPr>
          <w:rFonts w:ascii="Times New Roman" w:hAnsi="Times New Roman" w:cs="Times New Roman"/>
          <w:bCs/>
          <w:sz w:val="24"/>
          <w:szCs w:val="24"/>
        </w:rPr>
        <w:t>2001).</w:t>
      </w:r>
      <w:r w:rsidR="002309B4" w:rsidRPr="000E6A89">
        <w:rPr>
          <w:rFonts w:ascii="Times New Roman" w:hAnsi="Times New Roman" w:cs="Times New Roman"/>
          <w:bCs/>
          <w:sz w:val="24"/>
          <w:szCs w:val="24"/>
        </w:rPr>
        <w:t xml:space="preserve"> </w:t>
      </w:r>
      <w:r w:rsidR="00F43BA2" w:rsidRPr="000E6A89">
        <w:rPr>
          <w:rFonts w:ascii="Times New Roman" w:hAnsi="Times New Roman" w:cs="Times New Roman"/>
          <w:sz w:val="24"/>
          <w:szCs w:val="24"/>
        </w:rPr>
        <w:t>Por outro lado</w:t>
      </w:r>
      <w:r w:rsidRPr="000E6A89">
        <w:rPr>
          <w:rFonts w:ascii="Times New Roman" w:hAnsi="Times New Roman" w:cs="Times New Roman"/>
          <w:sz w:val="24"/>
          <w:szCs w:val="24"/>
        </w:rPr>
        <w:t xml:space="preserve"> este crescimento acelerado da produção avícola nacional na última década, conquistando uma maior quota do mercado doméstico, indica a competitividade do frango nacional em relação ao frango importado, apesar dos obstáculos enfrentados pelos </w:t>
      </w:r>
      <w:r w:rsidR="00E9385E" w:rsidRPr="000E6A89">
        <w:rPr>
          <w:rFonts w:ascii="Times New Roman" w:hAnsi="Times New Roman" w:cs="Times New Roman"/>
          <w:sz w:val="24"/>
          <w:szCs w:val="24"/>
        </w:rPr>
        <w:t>produtores.</w:t>
      </w:r>
      <w:r w:rsidR="00A1777F" w:rsidRPr="000E6A89">
        <w:rPr>
          <w:rFonts w:ascii="Times New Roman" w:hAnsi="Times New Roman" w:cs="Times New Roman"/>
          <w:sz w:val="24"/>
          <w:szCs w:val="24"/>
        </w:rPr>
        <w:t xml:space="preserve"> </w:t>
      </w:r>
      <w:r w:rsidR="005C2784" w:rsidRPr="000E6A89">
        <w:rPr>
          <w:rFonts w:ascii="Times New Roman" w:hAnsi="Times New Roman" w:cs="Times New Roman"/>
          <w:sz w:val="24"/>
          <w:szCs w:val="24"/>
        </w:rPr>
        <w:t>(</w:t>
      </w:r>
      <w:r w:rsidR="003B1FFE" w:rsidRPr="000E6A89">
        <w:rPr>
          <w:rFonts w:ascii="Times New Roman" w:hAnsi="Times New Roman" w:cs="Times New Roman"/>
          <w:sz w:val="24"/>
          <w:szCs w:val="24"/>
        </w:rPr>
        <w:t>OPPEWA</w:t>
      </w:r>
      <w:r w:rsidR="005C2784" w:rsidRPr="000E6A89">
        <w:rPr>
          <w:rFonts w:ascii="Times New Roman" w:hAnsi="Times New Roman" w:cs="Times New Roman"/>
          <w:sz w:val="24"/>
          <w:szCs w:val="24"/>
        </w:rPr>
        <w:t xml:space="preserve">L et </w:t>
      </w:r>
      <w:r w:rsidR="0085225F" w:rsidRPr="000E6A89">
        <w:rPr>
          <w:rFonts w:ascii="Times New Roman" w:hAnsi="Times New Roman" w:cs="Times New Roman"/>
          <w:sz w:val="24"/>
          <w:szCs w:val="24"/>
        </w:rPr>
        <w:t>all, 2016</w:t>
      </w:r>
      <w:r w:rsidRPr="000E6A89">
        <w:rPr>
          <w:rFonts w:ascii="Times New Roman" w:hAnsi="Times New Roman" w:cs="Times New Roman"/>
          <w:sz w:val="24"/>
          <w:szCs w:val="24"/>
        </w:rPr>
        <w:t>)</w:t>
      </w:r>
    </w:p>
    <w:p w:rsidR="004966AF" w:rsidRPr="00943D25" w:rsidRDefault="004966AF" w:rsidP="00E9385E">
      <w:pPr>
        <w:pStyle w:val="PargrafodaLista"/>
        <w:numPr>
          <w:ilvl w:val="0"/>
          <w:numId w:val="16"/>
        </w:numPr>
        <w:spacing w:line="360" w:lineRule="auto"/>
        <w:jc w:val="both"/>
        <w:rPr>
          <w:rFonts w:ascii="Times New Roman" w:hAnsi="Times New Roman" w:cs="Times New Roman"/>
          <w:sz w:val="24"/>
          <w:szCs w:val="24"/>
          <w:u w:val="single"/>
        </w:rPr>
      </w:pPr>
      <w:r w:rsidRPr="00943D25">
        <w:rPr>
          <w:rFonts w:ascii="Times New Roman" w:hAnsi="Times New Roman" w:cs="Times New Roman"/>
          <w:sz w:val="24"/>
          <w:szCs w:val="24"/>
          <w:u w:val="single"/>
        </w:rPr>
        <w:t xml:space="preserve">Produção e </w:t>
      </w:r>
      <w:r w:rsidR="005346D9" w:rsidRPr="00943D25">
        <w:rPr>
          <w:rFonts w:ascii="Times New Roman" w:hAnsi="Times New Roman" w:cs="Times New Roman"/>
          <w:sz w:val="24"/>
          <w:szCs w:val="24"/>
          <w:u w:val="single"/>
        </w:rPr>
        <w:t xml:space="preserve">Consumo </w:t>
      </w:r>
      <w:r w:rsidRPr="00943D25">
        <w:rPr>
          <w:rFonts w:ascii="Times New Roman" w:hAnsi="Times New Roman" w:cs="Times New Roman"/>
          <w:sz w:val="24"/>
          <w:szCs w:val="24"/>
          <w:u w:val="single"/>
        </w:rPr>
        <w:t xml:space="preserve">de frangos </w:t>
      </w:r>
      <w:r w:rsidR="00777EFA" w:rsidRPr="00943D25">
        <w:rPr>
          <w:rFonts w:ascii="Times New Roman" w:hAnsi="Times New Roman" w:cs="Times New Roman"/>
          <w:sz w:val="24"/>
          <w:szCs w:val="24"/>
          <w:u w:val="single"/>
        </w:rPr>
        <w:t>Nacionais.</w:t>
      </w:r>
    </w:p>
    <w:p w:rsidR="004966AF" w:rsidRPr="000E6A89" w:rsidRDefault="000665A6" w:rsidP="004966AF">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4966AF" w:rsidRPr="000E6A89">
        <w:rPr>
          <w:rFonts w:ascii="Times New Roman" w:hAnsi="Times New Roman" w:cs="Times New Roman"/>
          <w:sz w:val="24"/>
          <w:szCs w:val="24"/>
        </w:rPr>
        <w:t xml:space="preserve">O levantamento de dados estatísticos referentes à produção e consumo nacional de frango não é uma tarefa fácil, por várias razões tais como a existência de um número considerável de pequenos criadores informais de frango que torna difícil a compilação dos dados de produção sendo que a comercialização dos frangos produzidos por estes acontece quase exclusivamente através </w:t>
      </w:r>
      <w:r w:rsidR="00F43BA2" w:rsidRPr="000E6A89">
        <w:rPr>
          <w:rFonts w:ascii="Times New Roman" w:hAnsi="Times New Roman" w:cs="Times New Roman"/>
          <w:sz w:val="24"/>
          <w:szCs w:val="24"/>
        </w:rPr>
        <w:t>de redes retalhistas informais, como também</w:t>
      </w:r>
      <w:r w:rsidR="004966AF" w:rsidRPr="000E6A89">
        <w:rPr>
          <w:rFonts w:ascii="Times New Roman" w:hAnsi="Times New Roman" w:cs="Times New Roman"/>
          <w:sz w:val="24"/>
          <w:szCs w:val="24"/>
        </w:rPr>
        <w:t xml:space="preserve"> a importação ilegal massiva de frango congelado faz com que os dados oficiais de importação não sejam suficientes para apurar as quantidades reais que entram no país e consequentemente os níveis de consumo </w:t>
      </w:r>
      <w:r w:rsidR="00371FA0" w:rsidRPr="000E6A89">
        <w:rPr>
          <w:rFonts w:ascii="Times New Roman" w:hAnsi="Times New Roman" w:cs="Times New Roman"/>
          <w:sz w:val="24"/>
          <w:szCs w:val="24"/>
        </w:rPr>
        <w:t>nacional. (</w:t>
      </w:r>
      <w:r w:rsidR="003B1FFE" w:rsidRPr="000E6A89">
        <w:rPr>
          <w:rFonts w:ascii="Times New Roman" w:hAnsi="Times New Roman" w:cs="Times New Roman"/>
          <w:sz w:val="24"/>
          <w:szCs w:val="24"/>
        </w:rPr>
        <w:t>OPEWA</w:t>
      </w:r>
      <w:r w:rsidR="00371FA0" w:rsidRPr="000E6A89">
        <w:rPr>
          <w:rFonts w:ascii="Times New Roman" w:hAnsi="Times New Roman" w:cs="Times New Roman"/>
          <w:sz w:val="24"/>
          <w:szCs w:val="24"/>
        </w:rPr>
        <w:t xml:space="preserve">L et </w:t>
      </w:r>
      <w:r w:rsidR="009126A4" w:rsidRPr="000E6A89">
        <w:rPr>
          <w:rFonts w:ascii="Times New Roman" w:hAnsi="Times New Roman" w:cs="Times New Roman"/>
          <w:sz w:val="24"/>
          <w:szCs w:val="24"/>
        </w:rPr>
        <w:t>all, 2016</w:t>
      </w:r>
      <w:r w:rsidR="004966AF" w:rsidRPr="000E6A89">
        <w:rPr>
          <w:rFonts w:ascii="Times New Roman" w:hAnsi="Times New Roman" w:cs="Times New Roman"/>
          <w:sz w:val="24"/>
          <w:szCs w:val="24"/>
        </w:rPr>
        <w:t>)</w:t>
      </w:r>
    </w:p>
    <w:p w:rsidR="004966AF" w:rsidRPr="000E6A89" w:rsidRDefault="000665A6" w:rsidP="001F79CD">
      <w:pPr>
        <w:spacing w:after="0" w:line="360" w:lineRule="auto"/>
        <w:jc w:val="both"/>
        <w:outlineLvl w:val="0"/>
        <w:rPr>
          <w:rFonts w:ascii="Times New Roman" w:eastAsia="Times New Roman" w:hAnsi="Times New Roman" w:cs="Times New Roman"/>
          <w:kern w:val="36"/>
          <w:sz w:val="24"/>
          <w:szCs w:val="24"/>
        </w:rPr>
      </w:pPr>
      <w:r w:rsidRPr="000E6A89">
        <w:rPr>
          <w:rFonts w:ascii="Times New Roman" w:eastAsia="Times New Roman" w:hAnsi="Times New Roman" w:cs="Times New Roman"/>
          <w:kern w:val="36"/>
          <w:sz w:val="24"/>
          <w:szCs w:val="24"/>
        </w:rPr>
        <w:t xml:space="preserve">           </w:t>
      </w:r>
      <w:bookmarkStart w:id="8" w:name="_Toc20590774"/>
      <w:bookmarkStart w:id="9" w:name="_Toc22523383"/>
      <w:r w:rsidRPr="000E6A89">
        <w:rPr>
          <w:rFonts w:ascii="Times New Roman" w:eastAsia="Times New Roman" w:hAnsi="Times New Roman" w:cs="Times New Roman"/>
          <w:kern w:val="36"/>
          <w:sz w:val="24"/>
          <w:szCs w:val="24"/>
        </w:rPr>
        <w:t xml:space="preserve">De </w:t>
      </w:r>
      <w:r w:rsidR="004966AF" w:rsidRPr="000E6A89">
        <w:rPr>
          <w:rFonts w:ascii="Times New Roman" w:eastAsia="Times New Roman" w:hAnsi="Times New Roman" w:cs="Times New Roman"/>
          <w:kern w:val="36"/>
          <w:sz w:val="24"/>
          <w:szCs w:val="24"/>
        </w:rPr>
        <w:t xml:space="preserve">acordo com os dados da Direcção </w:t>
      </w:r>
      <w:r w:rsidR="001843E9" w:rsidRPr="000E6A89">
        <w:rPr>
          <w:rFonts w:ascii="Times New Roman" w:eastAsia="Times New Roman" w:hAnsi="Times New Roman" w:cs="Times New Roman"/>
          <w:kern w:val="36"/>
          <w:sz w:val="24"/>
          <w:szCs w:val="24"/>
        </w:rPr>
        <w:t>Nacional de Veterinária</w:t>
      </w:r>
      <w:r w:rsidR="00F43BA2" w:rsidRPr="000E6A89">
        <w:rPr>
          <w:rFonts w:ascii="Times New Roman" w:eastAsia="Times New Roman" w:hAnsi="Times New Roman" w:cs="Times New Roman"/>
          <w:kern w:val="36"/>
          <w:sz w:val="24"/>
          <w:szCs w:val="24"/>
        </w:rPr>
        <w:t xml:space="preserve"> (DINAV)</w:t>
      </w:r>
      <w:r w:rsidRPr="000E6A89">
        <w:rPr>
          <w:rFonts w:ascii="Times New Roman" w:eastAsia="Times New Roman" w:hAnsi="Times New Roman" w:cs="Times New Roman"/>
          <w:kern w:val="36"/>
          <w:sz w:val="24"/>
          <w:szCs w:val="24"/>
        </w:rPr>
        <w:t xml:space="preserve"> </w:t>
      </w:r>
      <w:r w:rsidR="0085225F" w:rsidRPr="000E6A89">
        <w:rPr>
          <w:rFonts w:ascii="Times New Roman" w:eastAsia="Times New Roman" w:hAnsi="Times New Roman" w:cs="Times New Roman"/>
          <w:kern w:val="36"/>
          <w:sz w:val="24"/>
          <w:szCs w:val="24"/>
        </w:rPr>
        <w:t>e,</w:t>
      </w:r>
      <w:r w:rsidR="004966AF" w:rsidRPr="000E6A89">
        <w:rPr>
          <w:rFonts w:ascii="Times New Roman" w:eastAsia="Times New Roman" w:hAnsi="Times New Roman" w:cs="Times New Roman"/>
          <w:kern w:val="36"/>
          <w:sz w:val="24"/>
          <w:szCs w:val="24"/>
        </w:rPr>
        <w:t xml:space="preserve"> da Associação Moçambicana dos Avi</w:t>
      </w:r>
      <w:r w:rsidRPr="000E6A89">
        <w:rPr>
          <w:rFonts w:ascii="Times New Roman" w:eastAsia="Times New Roman" w:hAnsi="Times New Roman" w:cs="Times New Roman"/>
          <w:kern w:val="36"/>
          <w:sz w:val="24"/>
          <w:szCs w:val="24"/>
        </w:rPr>
        <w:t xml:space="preserve">cultores (AMA), há </w:t>
      </w:r>
      <w:r w:rsidR="004966AF" w:rsidRPr="000E6A89">
        <w:rPr>
          <w:rFonts w:ascii="Times New Roman" w:eastAsia="Times New Roman" w:hAnsi="Times New Roman" w:cs="Times New Roman"/>
          <w:kern w:val="36"/>
          <w:sz w:val="24"/>
          <w:szCs w:val="24"/>
        </w:rPr>
        <w:t xml:space="preserve">uma tendência similar de crescimento durante a última década, contrariamente aos dados da FAO que apresentam um cenário de estagnação. Porém, com base nos depoimentos dos maiores produtores do país, fica claro que o sector </w:t>
      </w:r>
      <w:r w:rsidRPr="000E6A89">
        <w:rPr>
          <w:rFonts w:ascii="Times New Roman" w:eastAsia="Times New Roman" w:hAnsi="Times New Roman" w:cs="Times New Roman"/>
          <w:kern w:val="36"/>
          <w:sz w:val="24"/>
          <w:szCs w:val="24"/>
        </w:rPr>
        <w:lastRenderedPageBreak/>
        <w:t>registou</w:t>
      </w:r>
      <w:r w:rsidR="004966AF" w:rsidRPr="000E6A89">
        <w:rPr>
          <w:rFonts w:ascii="Times New Roman" w:eastAsia="Times New Roman" w:hAnsi="Times New Roman" w:cs="Times New Roman"/>
          <w:kern w:val="36"/>
          <w:sz w:val="24"/>
          <w:szCs w:val="24"/>
        </w:rPr>
        <w:t xml:space="preserve"> um forte crescimento contínuo na última década, o que leva-nos a depositar maior confiança nos dados das fontes nacionais</w:t>
      </w:r>
      <w:r w:rsidRPr="000E6A89">
        <w:rPr>
          <w:rFonts w:ascii="Times New Roman" w:eastAsia="Times New Roman" w:hAnsi="Times New Roman" w:cs="Times New Roman"/>
          <w:kern w:val="36"/>
          <w:sz w:val="24"/>
          <w:szCs w:val="24"/>
        </w:rPr>
        <w:t>.</w:t>
      </w:r>
      <w:bookmarkEnd w:id="8"/>
      <w:bookmarkEnd w:id="9"/>
    </w:p>
    <w:p w:rsidR="00E9385E" w:rsidRPr="00943D25" w:rsidRDefault="00E9385E" w:rsidP="00BD5C67">
      <w:pPr>
        <w:pStyle w:val="PargrafodaLista"/>
        <w:numPr>
          <w:ilvl w:val="0"/>
          <w:numId w:val="16"/>
        </w:numPr>
        <w:spacing w:after="0" w:line="360" w:lineRule="auto"/>
        <w:jc w:val="both"/>
        <w:outlineLvl w:val="0"/>
        <w:rPr>
          <w:rFonts w:ascii="Times New Roman" w:eastAsia="Times New Roman" w:hAnsi="Times New Roman" w:cs="Times New Roman"/>
          <w:kern w:val="36"/>
          <w:sz w:val="24"/>
          <w:szCs w:val="24"/>
          <w:u w:val="single"/>
        </w:rPr>
      </w:pPr>
      <w:r w:rsidRPr="00943D25">
        <w:rPr>
          <w:rFonts w:ascii="Times New Roman" w:eastAsia="Times New Roman" w:hAnsi="Times New Roman" w:cs="Times New Roman"/>
          <w:kern w:val="36"/>
          <w:sz w:val="24"/>
          <w:szCs w:val="24"/>
        </w:rPr>
        <w:t xml:space="preserve"> </w:t>
      </w:r>
      <w:bookmarkStart w:id="10" w:name="_Toc20590775"/>
      <w:bookmarkStart w:id="11" w:name="_Toc22523384"/>
      <w:r w:rsidRPr="00943D25">
        <w:rPr>
          <w:rFonts w:ascii="Times New Roman" w:eastAsia="Times New Roman" w:hAnsi="Times New Roman" w:cs="Times New Roman"/>
          <w:kern w:val="36"/>
          <w:sz w:val="24"/>
          <w:szCs w:val="24"/>
          <w:u w:val="single"/>
        </w:rPr>
        <w:t>Produção de frangos em Quelimane.</w:t>
      </w:r>
      <w:bookmarkEnd w:id="10"/>
      <w:bookmarkEnd w:id="11"/>
    </w:p>
    <w:p w:rsidR="004E0614" w:rsidRPr="000E6A89" w:rsidRDefault="004E0614" w:rsidP="004E0614">
      <w:pPr>
        <w:spacing w:after="0" w:line="360" w:lineRule="auto"/>
        <w:jc w:val="both"/>
        <w:outlineLvl w:val="0"/>
        <w:rPr>
          <w:rFonts w:ascii="Times New Roman" w:eastAsia="Times New Roman" w:hAnsi="Times New Roman" w:cs="Times New Roman"/>
          <w:sz w:val="24"/>
          <w:szCs w:val="24"/>
        </w:rPr>
      </w:pPr>
      <w:r w:rsidRPr="000E6A89">
        <w:rPr>
          <w:rFonts w:ascii="Times New Roman" w:eastAsia="Times New Roman" w:hAnsi="Times New Roman" w:cs="Times New Roman"/>
          <w:sz w:val="24"/>
          <w:szCs w:val="24"/>
        </w:rPr>
        <w:t xml:space="preserve">         </w:t>
      </w:r>
      <w:bookmarkStart w:id="12" w:name="_Toc20590776"/>
      <w:bookmarkStart w:id="13" w:name="_Toc22523385"/>
      <w:r w:rsidRPr="000E6A89">
        <w:rPr>
          <w:rFonts w:ascii="Times New Roman" w:eastAsia="Times New Roman" w:hAnsi="Times New Roman" w:cs="Times New Roman"/>
          <w:sz w:val="24"/>
          <w:szCs w:val="24"/>
        </w:rPr>
        <w:t xml:space="preserve">A avicultura em Moçambique encontra-se em fase de desenvolvimento sobretudo em Maputo, Manica e Nampula. Sendo que nas restantes províncias ainda na fase embrionária. Na província da Zambézia em particular no distrito de </w:t>
      </w:r>
      <w:r w:rsidR="00FD6C79" w:rsidRPr="000E6A89">
        <w:rPr>
          <w:rFonts w:ascii="Times New Roman" w:eastAsia="Times New Roman" w:hAnsi="Times New Roman" w:cs="Times New Roman"/>
          <w:sz w:val="24"/>
          <w:szCs w:val="24"/>
        </w:rPr>
        <w:t>Quelimane, a</w:t>
      </w:r>
      <w:r w:rsidRPr="000E6A89">
        <w:rPr>
          <w:rFonts w:ascii="Times New Roman" w:eastAsia="Times New Roman" w:hAnsi="Times New Roman" w:cs="Times New Roman"/>
          <w:sz w:val="24"/>
          <w:szCs w:val="24"/>
        </w:rPr>
        <w:t xml:space="preserve"> avicultura é praticada por pequenos avicultores em quantidades que varia de 800 à 2000 aves, sendo que para estes criadores a actividade é complementar a outras actividades de rendimento. </w:t>
      </w:r>
      <w:r w:rsidR="00986D30" w:rsidRPr="000E6A89">
        <w:rPr>
          <w:rFonts w:ascii="Times New Roman" w:eastAsia="Times New Roman" w:hAnsi="Times New Roman" w:cs="Times New Roman"/>
          <w:sz w:val="24"/>
          <w:szCs w:val="24"/>
        </w:rPr>
        <w:t xml:space="preserve">(ALEXANDRE, 2013). </w:t>
      </w:r>
      <w:r w:rsidRPr="000E6A89">
        <w:rPr>
          <w:rFonts w:ascii="Times New Roman" w:eastAsia="Times New Roman" w:hAnsi="Times New Roman" w:cs="Times New Roman"/>
          <w:sz w:val="24"/>
          <w:szCs w:val="24"/>
        </w:rPr>
        <w:t xml:space="preserve">Um dos grandes problemas que dificulta o desenvolvimento da avicultura na Zambézia é o alto custo de ração, por um lado devido a falta de </w:t>
      </w:r>
      <w:r w:rsidR="00FD6C79" w:rsidRPr="000E6A89">
        <w:rPr>
          <w:rFonts w:ascii="Times New Roman" w:eastAsia="Times New Roman" w:hAnsi="Times New Roman" w:cs="Times New Roman"/>
          <w:sz w:val="24"/>
          <w:szCs w:val="24"/>
        </w:rPr>
        <w:t>fábrica</w:t>
      </w:r>
      <w:r w:rsidRPr="000E6A89">
        <w:rPr>
          <w:rFonts w:ascii="Times New Roman" w:eastAsia="Times New Roman" w:hAnsi="Times New Roman" w:cs="Times New Roman"/>
          <w:sz w:val="24"/>
          <w:szCs w:val="24"/>
        </w:rPr>
        <w:t xml:space="preserve"> de ração e por outro lado a </w:t>
      </w:r>
      <w:r w:rsidR="00986D30" w:rsidRPr="000E6A89">
        <w:rPr>
          <w:rFonts w:ascii="Times New Roman" w:eastAsia="Times New Roman" w:hAnsi="Times New Roman" w:cs="Times New Roman"/>
          <w:sz w:val="24"/>
          <w:szCs w:val="24"/>
        </w:rPr>
        <w:t>distância</w:t>
      </w:r>
      <w:r w:rsidRPr="000E6A89">
        <w:rPr>
          <w:rFonts w:ascii="Times New Roman" w:eastAsia="Times New Roman" w:hAnsi="Times New Roman" w:cs="Times New Roman"/>
          <w:sz w:val="24"/>
          <w:szCs w:val="24"/>
        </w:rPr>
        <w:t xml:space="preserve"> que se percorrem para aquisição da mesma</w:t>
      </w:r>
      <w:r w:rsidR="00FD6C79" w:rsidRPr="000E6A89">
        <w:rPr>
          <w:rFonts w:ascii="Times New Roman" w:eastAsia="Times New Roman" w:hAnsi="Times New Roman" w:cs="Times New Roman"/>
          <w:sz w:val="24"/>
          <w:szCs w:val="24"/>
        </w:rPr>
        <w:t xml:space="preserve">, obrigando a determinadas práticas de misturar ração inadequado, que </w:t>
      </w:r>
      <w:r w:rsidR="004F6B2A" w:rsidRPr="000E6A89">
        <w:rPr>
          <w:rFonts w:ascii="Times New Roman" w:eastAsia="Times New Roman" w:hAnsi="Times New Roman" w:cs="Times New Roman"/>
          <w:sz w:val="24"/>
          <w:szCs w:val="24"/>
        </w:rPr>
        <w:t>pode estar</w:t>
      </w:r>
      <w:r w:rsidR="00FD6C79" w:rsidRPr="000E6A89">
        <w:rPr>
          <w:rFonts w:ascii="Times New Roman" w:eastAsia="Times New Roman" w:hAnsi="Times New Roman" w:cs="Times New Roman"/>
          <w:sz w:val="24"/>
          <w:szCs w:val="24"/>
        </w:rPr>
        <w:t xml:space="preserve"> na</w:t>
      </w:r>
      <w:r w:rsidR="004F6B2A" w:rsidRPr="000E6A89">
        <w:rPr>
          <w:rFonts w:ascii="Times New Roman" w:eastAsia="Times New Roman" w:hAnsi="Times New Roman" w:cs="Times New Roman"/>
          <w:sz w:val="24"/>
          <w:szCs w:val="24"/>
        </w:rPr>
        <w:t xml:space="preserve"> origem de</w:t>
      </w:r>
      <w:r w:rsidR="00986D30" w:rsidRPr="000E6A89">
        <w:rPr>
          <w:rFonts w:ascii="Times New Roman" w:eastAsia="Times New Roman" w:hAnsi="Times New Roman" w:cs="Times New Roman"/>
          <w:sz w:val="24"/>
          <w:szCs w:val="24"/>
        </w:rPr>
        <w:t xml:space="preserve"> várias</w:t>
      </w:r>
      <w:r w:rsidR="004F6B2A" w:rsidRPr="000E6A89">
        <w:rPr>
          <w:rFonts w:ascii="Times New Roman" w:eastAsia="Times New Roman" w:hAnsi="Times New Roman" w:cs="Times New Roman"/>
          <w:sz w:val="24"/>
          <w:szCs w:val="24"/>
        </w:rPr>
        <w:t xml:space="preserve"> doenças no uso destas, como ocaso das micotoxicose.</w:t>
      </w:r>
      <w:bookmarkEnd w:id="12"/>
      <w:bookmarkEnd w:id="13"/>
      <w:r w:rsidR="004F6B2A" w:rsidRPr="000E6A89">
        <w:rPr>
          <w:rFonts w:ascii="Times New Roman" w:eastAsia="Times New Roman" w:hAnsi="Times New Roman" w:cs="Times New Roman"/>
          <w:sz w:val="24"/>
          <w:szCs w:val="24"/>
        </w:rPr>
        <w:t xml:space="preserve"> </w:t>
      </w:r>
    </w:p>
    <w:p w:rsidR="00C4377D" w:rsidRPr="000E6A89" w:rsidRDefault="00C4377D" w:rsidP="004E0614">
      <w:pPr>
        <w:spacing w:after="0" w:line="360" w:lineRule="auto"/>
        <w:jc w:val="both"/>
        <w:outlineLvl w:val="0"/>
        <w:rPr>
          <w:rFonts w:ascii="Times New Roman" w:eastAsia="Times New Roman" w:hAnsi="Times New Roman" w:cs="Times New Roman"/>
          <w:b/>
          <w:kern w:val="36"/>
          <w:sz w:val="24"/>
          <w:szCs w:val="24"/>
        </w:rPr>
      </w:pPr>
    </w:p>
    <w:p w:rsidR="00C4377D" w:rsidRPr="000E6A89" w:rsidRDefault="00250751" w:rsidP="00C4377D">
      <w:pPr>
        <w:pStyle w:val="Ttulo3"/>
        <w:numPr>
          <w:ilvl w:val="2"/>
          <w:numId w:val="9"/>
        </w:numPr>
        <w:rPr>
          <w:rFonts w:ascii="Times New Roman" w:hAnsi="Times New Roman" w:cs="Times New Roman"/>
          <w:color w:val="auto"/>
          <w:sz w:val="24"/>
          <w:szCs w:val="24"/>
        </w:rPr>
      </w:pPr>
      <w:r w:rsidRPr="000E6A89">
        <w:rPr>
          <w:rFonts w:ascii="Times New Roman" w:hAnsi="Times New Roman" w:cs="Times New Roman"/>
          <w:color w:val="auto"/>
          <w:sz w:val="24"/>
          <w:szCs w:val="24"/>
        </w:rPr>
        <w:t xml:space="preserve"> </w:t>
      </w:r>
      <w:bookmarkStart w:id="14" w:name="_Toc22523386"/>
      <w:r w:rsidR="00754C20" w:rsidRPr="000E6A89">
        <w:rPr>
          <w:rFonts w:ascii="Times New Roman" w:hAnsi="Times New Roman" w:cs="Times New Roman"/>
          <w:color w:val="auto"/>
          <w:sz w:val="24"/>
          <w:szCs w:val="24"/>
        </w:rPr>
        <w:t>Micotoxinas</w:t>
      </w:r>
      <w:r w:rsidR="00B751CC" w:rsidRPr="000E6A89">
        <w:rPr>
          <w:rFonts w:ascii="Times New Roman" w:hAnsi="Times New Roman" w:cs="Times New Roman"/>
          <w:color w:val="auto"/>
          <w:sz w:val="24"/>
          <w:szCs w:val="24"/>
        </w:rPr>
        <w:t>.</w:t>
      </w:r>
      <w:bookmarkEnd w:id="14"/>
    </w:p>
    <w:p w:rsidR="002C21C2" w:rsidRPr="000E6A89" w:rsidRDefault="002C21C2" w:rsidP="00C4377D">
      <w:pPr>
        <w:pStyle w:val="PargrafodaLista"/>
        <w:spacing w:before="0" w:after="0" w:line="360" w:lineRule="auto"/>
        <w:jc w:val="both"/>
        <w:rPr>
          <w:rFonts w:ascii="Times New Roman" w:hAnsi="Times New Roman" w:cs="Times New Roman"/>
          <w:b/>
          <w:sz w:val="24"/>
          <w:szCs w:val="24"/>
        </w:rPr>
      </w:pPr>
      <w:r w:rsidRPr="000E6A89">
        <w:rPr>
          <w:rFonts w:ascii="Times New Roman" w:hAnsi="Times New Roman" w:cs="Times New Roman"/>
          <w:b/>
          <w:sz w:val="24"/>
          <w:szCs w:val="24"/>
        </w:rPr>
        <w:t xml:space="preserve"> </w:t>
      </w:r>
    </w:p>
    <w:p w:rsidR="00FD13BC" w:rsidRPr="000E6A89" w:rsidRDefault="001F79CD" w:rsidP="00C4377D">
      <w:pPr>
        <w:spacing w:before="0"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2C21C2" w:rsidRPr="000E6A89">
        <w:rPr>
          <w:rFonts w:ascii="Times New Roman" w:hAnsi="Times New Roman" w:cs="Times New Roman"/>
          <w:sz w:val="24"/>
          <w:szCs w:val="24"/>
        </w:rPr>
        <w:t xml:space="preserve">Durante a década 60 uma </w:t>
      </w:r>
      <w:r w:rsidR="00754C20" w:rsidRPr="000E6A89">
        <w:rPr>
          <w:rFonts w:ascii="Times New Roman" w:hAnsi="Times New Roman" w:cs="Times New Roman"/>
          <w:sz w:val="24"/>
          <w:szCs w:val="24"/>
        </w:rPr>
        <w:t>doença denominada</w:t>
      </w:r>
      <w:r w:rsidR="002C21C2" w:rsidRPr="000E6A89">
        <w:rPr>
          <w:rFonts w:ascii="Times New Roman" w:hAnsi="Times New Roman" w:cs="Times New Roman"/>
          <w:sz w:val="24"/>
          <w:szCs w:val="24"/>
        </w:rPr>
        <w:t xml:space="preserve"> </w:t>
      </w:r>
      <w:r w:rsidR="00266E96" w:rsidRPr="000E6A89">
        <w:rPr>
          <w:rFonts w:ascii="Times New Roman" w:hAnsi="Times New Roman" w:cs="Times New Roman"/>
          <w:i/>
          <w:sz w:val="24"/>
          <w:szCs w:val="24"/>
        </w:rPr>
        <w:t xml:space="preserve">Turkey </w:t>
      </w:r>
      <w:r w:rsidR="002C21C2" w:rsidRPr="000E6A89">
        <w:rPr>
          <w:rFonts w:ascii="Times New Roman" w:hAnsi="Times New Roman" w:cs="Times New Roman"/>
          <w:sz w:val="24"/>
          <w:szCs w:val="24"/>
        </w:rPr>
        <w:t xml:space="preserve">atacava e </w:t>
      </w:r>
      <w:r w:rsidR="00754C20" w:rsidRPr="000E6A89">
        <w:rPr>
          <w:rFonts w:ascii="Times New Roman" w:hAnsi="Times New Roman" w:cs="Times New Roman"/>
          <w:sz w:val="24"/>
          <w:szCs w:val="24"/>
        </w:rPr>
        <w:t>matava</w:t>
      </w:r>
      <w:r w:rsidR="002C21C2" w:rsidRPr="000E6A89">
        <w:rPr>
          <w:rFonts w:ascii="Times New Roman" w:hAnsi="Times New Roman" w:cs="Times New Roman"/>
          <w:sz w:val="24"/>
          <w:szCs w:val="24"/>
        </w:rPr>
        <w:t xml:space="preserve"> milhares de aves na</w:t>
      </w:r>
      <w:r w:rsidR="00754C20" w:rsidRPr="000E6A89">
        <w:rPr>
          <w:rFonts w:ascii="Times New Roman" w:hAnsi="Times New Roman" w:cs="Times New Roman"/>
          <w:sz w:val="24"/>
          <w:szCs w:val="24"/>
        </w:rPr>
        <w:t xml:space="preserve"> Inglaterra </w:t>
      </w:r>
      <w:r w:rsidR="002C21C2" w:rsidRPr="000E6A89">
        <w:rPr>
          <w:rFonts w:ascii="Times New Roman" w:hAnsi="Times New Roman" w:cs="Times New Roman"/>
          <w:sz w:val="24"/>
          <w:szCs w:val="24"/>
        </w:rPr>
        <w:t>sem uma</w:t>
      </w:r>
      <w:r w:rsidR="00754C20" w:rsidRPr="000E6A89">
        <w:rPr>
          <w:rFonts w:ascii="Times New Roman" w:hAnsi="Times New Roman" w:cs="Times New Roman"/>
          <w:sz w:val="24"/>
          <w:szCs w:val="24"/>
        </w:rPr>
        <w:t xml:space="preserve"> </w:t>
      </w:r>
      <w:r w:rsidR="002C21C2" w:rsidRPr="000E6A89">
        <w:rPr>
          <w:rFonts w:ascii="Times New Roman" w:hAnsi="Times New Roman" w:cs="Times New Roman"/>
          <w:sz w:val="24"/>
          <w:szCs w:val="24"/>
        </w:rPr>
        <w:t xml:space="preserve">causa </w:t>
      </w:r>
      <w:r w:rsidR="00754C20" w:rsidRPr="000E6A89">
        <w:rPr>
          <w:rFonts w:ascii="Times New Roman" w:hAnsi="Times New Roman" w:cs="Times New Roman"/>
          <w:sz w:val="24"/>
          <w:szCs w:val="24"/>
        </w:rPr>
        <w:t xml:space="preserve">aparente. </w:t>
      </w:r>
      <w:r w:rsidR="002C21C2" w:rsidRPr="000E6A89">
        <w:rPr>
          <w:rFonts w:ascii="Times New Roman" w:hAnsi="Times New Roman" w:cs="Times New Roman"/>
          <w:sz w:val="24"/>
          <w:szCs w:val="24"/>
        </w:rPr>
        <w:t>E os</w:t>
      </w:r>
      <w:r w:rsidR="00754C20" w:rsidRPr="000E6A89">
        <w:rPr>
          <w:rFonts w:ascii="Times New Roman" w:hAnsi="Times New Roman" w:cs="Times New Roman"/>
          <w:sz w:val="24"/>
          <w:szCs w:val="24"/>
        </w:rPr>
        <w:t xml:space="preserve"> prejuízos</w:t>
      </w:r>
      <w:r w:rsidR="002C21C2" w:rsidRPr="000E6A89">
        <w:rPr>
          <w:rFonts w:ascii="Times New Roman" w:hAnsi="Times New Roman" w:cs="Times New Roman"/>
          <w:sz w:val="24"/>
          <w:szCs w:val="24"/>
        </w:rPr>
        <w:t xml:space="preserve"> económicos que</w:t>
      </w:r>
      <w:r w:rsidR="00754C20" w:rsidRPr="000E6A89">
        <w:rPr>
          <w:rFonts w:ascii="Times New Roman" w:hAnsi="Times New Roman" w:cs="Times New Roman"/>
          <w:sz w:val="24"/>
          <w:szCs w:val="24"/>
        </w:rPr>
        <w:t xml:space="preserve"> </w:t>
      </w:r>
      <w:r w:rsidR="002C21C2" w:rsidRPr="000E6A89">
        <w:rPr>
          <w:rFonts w:ascii="Times New Roman" w:hAnsi="Times New Roman" w:cs="Times New Roman"/>
          <w:sz w:val="24"/>
          <w:szCs w:val="24"/>
        </w:rPr>
        <w:t xml:space="preserve">esta doença causava </w:t>
      </w:r>
      <w:r w:rsidR="00754C20" w:rsidRPr="000E6A89">
        <w:rPr>
          <w:rFonts w:ascii="Times New Roman" w:hAnsi="Times New Roman" w:cs="Times New Roman"/>
          <w:sz w:val="24"/>
          <w:szCs w:val="24"/>
        </w:rPr>
        <w:t>acabaram</w:t>
      </w:r>
      <w:r w:rsidR="002C21C2" w:rsidRPr="000E6A89">
        <w:rPr>
          <w:rFonts w:ascii="Times New Roman" w:hAnsi="Times New Roman" w:cs="Times New Roman"/>
          <w:sz w:val="24"/>
          <w:szCs w:val="24"/>
        </w:rPr>
        <w:t xml:space="preserve"> facilitando a rápida </w:t>
      </w:r>
      <w:r w:rsidR="00754C20" w:rsidRPr="000E6A89">
        <w:rPr>
          <w:rFonts w:ascii="Times New Roman" w:hAnsi="Times New Roman" w:cs="Times New Roman"/>
          <w:sz w:val="24"/>
          <w:szCs w:val="24"/>
        </w:rPr>
        <w:t>identificação</w:t>
      </w:r>
      <w:r w:rsidR="002C21C2" w:rsidRPr="000E6A89">
        <w:rPr>
          <w:rFonts w:ascii="Times New Roman" w:hAnsi="Times New Roman" w:cs="Times New Roman"/>
          <w:sz w:val="24"/>
          <w:szCs w:val="24"/>
        </w:rPr>
        <w:t xml:space="preserve"> inicialmente julgada como doença </w:t>
      </w:r>
      <w:r w:rsidR="00754C20" w:rsidRPr="000E6A89">
        <w:rPr>
          <w:rFonts w:ascii="Times New Roman" w:hAnsi="Times New Roman" w:cs="Times New Roman"/>
          <w:sz w:val="24"/>
          <w:szCs w:val="24"/>
        </w:rPr>
        <w:t>nutricional, visto</w:t>
      </w:r>
      <w:r w:rsidR="002C21C2" w:rsidRPr="000E6A89">
        <w:rPr>
          <w:rFonts w:ascii="Times New Roman" w:hAnsi="Times New Roman" w:cs="Times New Roman"/>
          <w:sz w:val="24"/>
          <w:szCs w:val="24"/>
        </w:rPr>
        <w:t xml:space="preserve"> que</w:t>
      </w:r>
      <w:r w:rsidR="00754C20" w:rsidRPr="000E6A89">
        <w:rPr>
          <w:rFonts w:ascii="Times New Roman" w:hAnsi="Times New Roman" w:cs="Times New Roman"/>
          <w:sz w:val="24"/>
          <w:szCs w:val="24"/>
        </w:rPr>
        <w:t xml:space="preserve"> </w:t>
      </w:r>
      <w:r w:rsidR="002C21C2" w:rsidRPr="000E6A89">
        <w:rPr>
          <w:rFonts w:ascii="Times New Roman" w:hAnsi="Times New Roman" w:cs="Times New Roman"/>
          <w:sz w:val="24"/>
          <w:szCs w:val="24"/>
        </w:rPr>
        <w:t>tortas de</w:t>
      </w:r>
      <w:r w:rsidR="00754C20" w:rsidRPr="000E6A89">
        <w:rPr>
          <w:rFonts w:ascii="Times New Roman" w:hAnsi="Times New Roman" w:cs="Times New Roman"/>
          <w:sz w:val="24"/>
          <w:szCs w:val="24"/>
        </w:rPr>
        <w:t xml:space="preserve"> </w:t>
      </w:r>
      <w:r w:rsidR="002C21C2" w:rsidRPr="000E6A89">
        <w:rPr>
          <w:rFonts w:ascii="Times New Roman" w:hAnsi="Times New Roman" w:cs="Times New Roman"/>
          <w:sz w:val="24"/>
          <w:szCs w:val="24"/>
        </w:rPr>
        <w:t xml:space="preserve">amendoim </w:t>
      </w:r>
      <w:r w:rsidR="00754C20" w:rsidRPr="000E6A89">
        <w:rPr>
          <w:rFonts w:ascii="Times New Roman" w:hAnsi="Times New Roman" w:cs="Times New Roman"/>
          <w:sz w:val="24"/>
          <w:szCs w:val="24"/>
        </w:rPr>
        <w:t>utilizadas como</w:t>
      </w:r>
      <w:r w:rsidR="002C21C2" w:rsidRPr="000E6A89">
        <w:rPr>
          <w:rFonts w:ascii="Times New Roman" w:hAnsi="Times New Roman" w:cs="Times New Roman"/>
          <w:sz w:val="24"/>
          <w:szCs w:val="24"/>
        </w:rPr>
        <w:t xml:space="preserve"> </w:t>
      </w:r>
      <w:r w:rsidR="00754C20" w:rsidRPr="000E6A89">
        <w:rPr>
          <w:rFonts w:ascii="Times New Roman" w:hAnsi="Times New Roman" w:cs="Times New Roman"/>
          <w:sz w:val="24"/>
          <w:szCs w:val="24"/>
        </w:rPr>
        <w:t>ração para peru estavam associadas como aparecimento da doença, rapidamente relacionou-se a causa a uma substância produzida</w:t>
      </w:r>
      <w:r w:rsidR="00A8725B" w:rsidRPr="000E6A89">
        <w:rPr>
          <w:rFonts w:ascii="Times New Roman" w:hAnsi="Times New Roman" w:cs="Times New Roman"/>
          <w:sz w:val="24"/>
          <w:szCs w:val="24"/>
        </w:rPr>
        <w:t xml:space="preserve"> por fungos</w:t>
      </w:r>
      <w:r w:rsidR="00754C20" w:rsidRPr="000E6A89">
        <w:rPr>
          <w:rFonts w:ascii="Times New Roman" w:hAnsi="Times New Roman" w:cs="Times New Roman"/>
          <w:i/>
          <w:sz w:val="24"/>
          <w:szCs w:val="24"/>
        </w:rPr>
        <w:t>,</w:t>
      </w:r>
      <w:r w:rsidR="00A8725B" w:rsidRPr="000E6A89">
        <w:rPr>
          <w:rFonts w:ascii="Times New Roman" w:hAnsi="Times New Roman" w:cs="Times New Roman"/>
          <w:i/>
          <w:sz w:val="24"/>
          <w:szCs w:val="24"/>
        </w:rPr>
        <w:t xml:space="preserve"> </w:t>
      </w:r>
      <w:r w:rsidR="00754C20" w:rsidRPr="000E6A89">
        <w:rPr>
          <w:rFonts w:ascii="Times New Roman" w:hAnsi="Times New Roman" w:cs="Times New Roman"/>
          <w:i/>
          <w:sz w:val="24"/>
          <w:szCs w:val="24"/>
        </w:rPr>
        <w:t xml:space="preserve">Asperigillus </w:t>
      </w:r>
      <w:r w:rsidR="00A8725B" w:rsidRPr="000E6A89">
        <w:rPr>
          <w:rFonts w:ascii="Times New Roman" w:hAnsi="Times New Roman" w:cs="Times New Roman"/>
          <w:i/>
          <w:sz w:val="24"/>
          <w:szCs w:val="24"/>
        </w:rPr>
        <w:t>flavous</w:t>
      </w:r>
      <w:r w:rsidR="00754C20" w:rsidRPr="000E6A89">
        <w:rPr>
          <w:rFonts w:ascii="Times New Roman" w:hAnsi="Times New Roman" w:cs="Times New Roman"/>
          <w:i/>
          <w:sz w:val="24"/>
          <w:szCs w:val="24"/>
        </w:rPr>
        <w:t>,</w:t>
      </w:r>
      <w:r w:rsidR="00A8725B" w:rsidRPr="000E6A89">
        <w:rPr>
          <w:rFonts w:ascii="Times New Roman" w:hAnsi="Times New Roman" w:cs="Times New Roman"/>
          <w:i/>
          <w:sz w:val="24"/>
          <w:szCs w:val="24"/>
        </w:rPr>
        <w:t xml:space="preserve"> </w:t>
      </w:r>
      <w:r w:rsidR="00754C20" w:rsidRPr="000E6A89">
        <w:rPr>
          <w:rFonts w:ascii="Times New Roman" w:hAnsi="Times New Roman" w:cs="Times New Roman"/>
          <w:sz w:val="24"/>
          <w:szCs w:val="24"/>
        </w:rPr>
        <w:t xml:space="preserve">posteriormente nomeado como Aflotoxinas hoje um </w:t>
      </w:r>
      <w:r w:rsidR="00A8725B" w:rsidRPr="000E6A89">
        <w:rPr>
          <w:rFonts w:ascii="Times New Roman" w:hAnsi="Times New Roman" w:cs="Times New Roman"/>
          <w:sz w:val="24"/>
          <w:szCs w:val="24"/>
        </w:rPr>
        <w:t>dos potentes carcinogénicos conhecidos</w:t>
      </w:r>
      <w:r w:rsidR="00754C20" w:rsidRPr="000E6A89">
        <w:rPr>
          <w:rFonts w:ascii="Times New Roman" w:hAnsi="Times New Roman" w:cs="Times New Roman"/>
          <w:sz w:val="24"/>
          <w:szCs w:val="24"/>
        </w:rPr>
        <w:t xml:space="preserve"> no mundo.</w:t>
      </w:r>
      <w:r w:rsidR="00A8725B" w:rsidRPr="000E6A89">
        <w:rPr>
          <w:rFonts w:ascii="Times New Roman" w:hAnsi="Times New Roman" w:cs="Times New Roman"/>
          <w:sz w:val="24"/>
          <w:szCs w:val="24"/>
        </w:rPr>
        <w:t xml:space="preserve"> </w:t>
      </w:r>
      <w:r w:rsidR="00587311" w:rsidRPr="000E6A89">
        <w:rPr>
          <w:rFonts w:ascii="Times New Roman" w:hAnsi="Times New Roman" w:cs="Times New Roman"/>
          <w:sz w:val="24"/>
          <w:szCs w:val="24"/>
        </w:rPr>
        <w:t>(FONSECA, 1999</w:t>
      </w:r>
      <w:r w:rsidR="004A0400" w:rsidRPr="000E6A89">
        <w:rPr>
          <w:rFonts w:ascii="Times New Roman" w:hAnsi="Times New Roman" w:cs="Times New Roman"/>
          <w:sz w:val="24"/>
          <w:szCs w:val="24"/>
        </w:rPr>
        <w:t>)</w:t>
      </w:r>
      <w:r w:rsidR="00171800" w:rsidRPr="000E6A89">
        <w:rPr>
          <w:rFonts w:ascii="Times New Roman" w:hAnsi="Times New Roman" w:cs="Times New Roman"/>
          <w:sz w:val="24"/>
          <w:szCs w:val="24"/>
        </w:rPr>
        <w:t xml:space="preserve">. </w:t>
      </w:r>
    </w:p>
    <w:p w:rsidR="00FD13BC" w:rsidRPr="000E6A89" w:rsidRDefault="00FD6E0C" w:rsidP="00481AE4">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CE0132" w:rsidRPr="000E6A89">
        <w:rPr>
          <w:rFonts w:ascii="Times New Roman" w:hAnsi="Times New Roman" w:cs="Times New Roman"/>
          <w:sz w:val="24"/>
          <w:szCs w:val="24"/>
        </w:rPr>
        <w:t>As</w:t>
      </w:r>
      <w:r w:rsidR="00625AAB" w:rsidRPr="000E6A89">
        <w:rPr>
          <w:rFonts w:ascii="Times New Roman" w:hAnsi="Times New Roman" w:cs="Times New Roman"/>
          <w:sz w:val="24"/>
          <w:szCs w:val="24"/>
        </w:rPr>
        <w:t xml:space="preserve"> </w:t>
      </w:r>
      <w:r w:rsidR="00CE0132" w:rsidRPr="000E6A89">
        <w:rPr>
          <w:rFonts w:ascii="Times New Roman" w:hAnsi="Times New Roman" w:cs="Times New Roman"/>
          <w:sz w:val="24"/>
          <w:szCs w:val="24"/>
        </w:rPr>
        <w:t>micotoxinas são um grupo de metabolitos secundários produzidos</w:t>
      </w:r>
      <w:r w:rsidR="00615BBE" w:rsidRPr="000E6A89">
        <w:rPr>
          <w:rFonts w:ascii="Times New Roman" w:hAnsi="Times New Roman" w:cs="Times New Roman"/>
          <w:sz w:val="24"/>
          <w:szCs w:val="24"/>
        </w:rPr>
        <w:t xml:space="preserve"> por fungos</w:t>
      </w:r>
      <w:r w:rsidR="00CE0132" w:rsidRPr="000E6A89">
        <w:rPr>
          <w:rFonts w:ascii="Times New Roman" w:hAnsi="Times New Roman" w:cs="Times New Roman"/>
          <w:sz w:val="24"/>
          <w:szCs w:val="24"/>
        </w:rPr>
        <w:t xml:space="preserve"> </w:t>
      </w:r>
      <w:r w:rsidR="00986D30" w:rsidRPr="000E6A89">
        <w:rPr>
          <w:rFonts w:ascii="Times New Roman" w:hAnsi="Times New Roman" w:cs="Times New Roman"/>
          <w:sz w:val="24"/>
          <w:szCs w:val="24"/>
        </w:rPr>
        <w:t>toxigénico</w:t>
      </w:r>
      <w:r w:rsidR="00615BBE" w:rsidRPr="000E6A89">
        <w:rPr>
          <w:rFonts w:ascii="Times New Roman" w:hAnsi="Times New Roman" w:cs="Times New Roman"/>
          <w:sz w:val="24"/>
          <w:szCs w:val="24"/>
        </w:rPr>
        <w:t>, sendo</w:t>
      </w:r>
      <w:r w:rsidR="00CE0132" w:rsidRPr="000E6A89">
        <w:rPr>
          <w:rFonts w:ascii="Times New Roman" w:hAnsi="Times New Roman" w:cs="Times New Roman"/>
          <w:sz w:val="24"/>
          <w:szCs w:val="24"/>
        </w:rPr>
        <w:t xml:space="preserve"> </w:t>
      </w:r>
      <w:r w:rsidR="00615BBE" w:rsidRPr="000E6A89">
        <w:rPr>
          <w:rFonts w:ascii="Times New Roman" w:hAnsi="Times New Roman" w:cs="Times New Roman"/>
          <w:sz w:val="24"/>
          <w:szCs w:val="24"/>
        </w:rPr>
        <w:t>necessário para</w:t>
      </w:r>
      <w:r w:rsidR="00CE0132" w:rsidRPr="000E6A89">
        <w:rPr>
          <w:rFonts w:ascii="Times New Roman" w:hAnsi="Times New Roman" w:cs="Times New Roman"/>
          <w:sz w:val="24"/>
          <w:szCs w:val="24"/>
        </w:rPr>
        <w:t xml:space="preserve"> o</w:t>
      </w:r>
      <w:r w:rsidR="00615BBE" w:rsidRPr="000E6A89">
        <w:rPr>
          <w:rFonts w:ascii="Times New Roman" w:hAnsi="Times New Roman" w:cs="Times New Roman"/>
          <w:sz w:val="24"/>
          <w:szCs w:val="24"/>
        </w:rPr>
        <w:t xml:space="preserve"> </w:t>
      </w:r>
      <w:r w:rsidR="00CE0132" w:rsidRPr="000E6A89">
        <w:rPr>
          <w:rFonts w:ascii="Times New Roman" w:hAnsi="Times New Roman" w:cs="Times New Roman"/>
          <w:sz w:val="24"/>
          <w:szCs w:val="24"/>
        </w:rPr>
        <w:t>crescimento e provavelmente possuem</w:t>
      </w:r>
      <w:r w:rsidR="00615BBE" w:rsidRPr="000E6A89">
        <w:rPr>
          <w:rFonts w:ascii="Times New Roman" w:hAnsi="Times New Roman" w:cs="Times New Roman"/>
          <w:sz w:val="24"/>
          <w:szCs w:val="24"/>
        </w:rPr>
        <w:t xml:space="preserve"> </w:t>
      </w:r>
      <w:r w:rsidR="00CE0132" w:rsidRPr="000E6A89">
        <w:rPr>
          <w:rFonts w:ascii="Times New Roman" w:hAnsi="Times New Roman" w:cs="Times New Roman"/>
          <w:sz w:val="24"/>
          <w:szCs w:val="24"/>
        </w:rPr>
        <w:t>a</w:t>
      </w:r>
      <w:r w:rsidR="00615BBE" w:rsidRPr="000E6A89">
        <w:rPr>
          <w:rFonts w:ascii="Times New Roman" w:hAnsi="Times New Roman" w:cs="Times New Roman"/>
          <w:sz w:val="24"/>
          <w:szCs w:val="24"/>
        </w:rPr>
        <w:t xml:space="preserve"> função</w:t>
      </w:r>
      <w:r w:rsidR="00CE0132" w:rsidRPr="000E6A89">
        <w:rPr>
          <w:rFonts w:ascii="Times New Roman" w:hAnsi="Times New Roman" w:cs="Times New Roman"/>
          <w:sz w:val="24"/>
          <w:szCs w:val="24"/>
        </w:rPr>
        <w:t xml:space="preserve"> de limitarem a </w:t>
      </w:r>
      <w:r w:rsidR="00615BBE" w:rsidRPr="000E6A89">
        <w:rPr>
          <w:rFonts w:ascii="Times New Roman" w:hAnsi="Times New Roman" w:cs="Times New Roman"/>
          <w:sz w:val="24"/>
          <w:szCs w:val="24"/>
        </w:rPr>
        <w:t>competição, podendo</w:t>
      </w:r>
      <w:r w:rsidR="00CE0132" w:rsidRPr="000E6A89">
        <w:rPr>
          <w:rFonts w:ascii="Times New Roman" w:hAnsi="Times New Roman" w:cs="Times New Roman"/>
          <w:sz w:val="24"/>
          <w:szCs w:val="24"/>
        </w:rPr>
        <w:t xml:space="preserve"> ainda estar </w:t>
      </w:r>
      <w:r w:rsidR="00625AAB" w:rsidRPr="000E6A89">
        <w:rPr>
          <w:rFonts w:ascii="Times New Roman" w:hAnsi="Times New Roman" w:cs="Times New Roman"/>
          <w:sz w:val="24"/>
          <w:szCs w:val="24"/>
        </w:rPr>
        <w:t>associadas</w:t>
      </w:r>
      <w:r w:rsidR="00CE0132" w:rsidRPr="000E6A89">
        <w:rPr>
          <w:rFonts w:ascii="Times New Roman" w:hAnsi="Times New Roman" w:cs="Times New Roman"/>
          <w:sz w:val="24"/>
          <w:szCs w:val="24"/>
        </w:rPr>
        <w:t xml:space="preserve"> as mudanças </w:t>
      </w:r>
      <w:r w:rsidR="00615BBE" w:rsidRPr="000E6A89">
        <w:rPr>
          <w:rFonts w:ascii="Times New Roman" w:hAnsi="Times New Roman" w:cs="Times New Roman"/>
          <w:sz w:val="24"/>
          <w:szCs w:val="24"/>
        </w:rPr>
        <w:t>na natureza</w:t>
      </w:r>
      <w:r w:rsidR="00CE0132" w:rsidRPr="000E6A89">
        <w:rPr>
          <w:rFonts w:ascii="Times New Roman" w:hAnsi="Times New Roman" w:cs="Times New Roman"/>
          <w:sz w:val="24"/>
          <w:szCs w:val="24"/>
        </w:rPr>
        <w:t xml:space="preserve"> </w:t>
      </w:r>
      <w:r w:rsidR="00F66F95" w:rsidRPr="000E6A89">
        <w:rPr>
          <w:rFonts w:ascii="Times New Roman" w:hAnsi="Times New Roman" w:cs="Times New Roman"/>
          <w:sz w:val="24"/>
          <w:szCs w:val="24"/>
        </w:rPr>
        <w:t xml:space="preserve">física </w:t>
      </w:r>
      <w:r w:rsidR="00615BBE" w:rsidRPr="000E6A89">
        <w:rPr>
          <w:rFonts w:ascii="Times New Roman" w:hAnsi="Times New Roman" w:cs="Times New Roman"/>
          <w:sz w:val="24"/>
          <w:szCs w:val="24"/>
        </w:rPr>
        <w:t>química, sabor</w:t>
      </w:r>
      <w:r w:rsidR="00F66F95" w:rsidRPr="000E6A89">
        <w:rPr>
          <w:rFonts w:ascii="Times New Roman" w:hAnsi="Times New Roman" w:cs="Times New Roman"/>
          <w:sz w:val="24"/>
          <w:szCs w:val="24"/>
        </w:rPr>
        <w:t xml:space="preserve">, odor e aparência </w:t>
      </w:r>
      <w:r w:rsidR="00CE0132" w:rsidRPr="000E6A89">
        <w:rPr>
          <w:rFonts w:ascii="Times New Roman" w:hAnsi="Times New Roman" w:cs="Times New Roman"/>
          <w:sz w:val="24"/>
          <w:szCs w:val="24"/>
        </w:rPr>
        <w:t>do</w:t>
      </w:r>
      <w:r w:rsidR="00F66F95" w:rsidRPr="000E6A89">
        <w:rPr>
          <w:rFonts w:ascii="Times New Roman" w:hAnsi="Times New Roman" w:cs="Times New Roman"/>
          <w:sz w:val="24"/>
          <w:szCs w:val="24"/>
        </w:rPr>
        <w:t xml:space="preserve"> </w:t>
      </w:r>
      <w:r w:rsidR="00CE0132" w:rsidRPr="000E6A89">
        <w:rPr>
          <w:rFonts w:ascii="Times New Roman" w:hAnsi="Times New Roman" w:cs="Times New Roman"/>
          <w:sz w:val="24"/>
          <w:szCs w:val="24"/>
        </w:rPr>
        <w:t>alimento</w:t>
      </w:r>
      <w:r w:rsidR="00F66F95" w:rsidRPr="000E6A89">
        <w:rPr>
          <w:rFonts w:ascii="Times New Roman" w:hAnsi="Times New Roman" w:cs="Times New Roman"/>
          <w:sz w:val="24"/>
          <w:szCs w:val="24"/>
        </w:rPr>
        <w:t>.</w:t>
      </w:r>
      <w:r w:rsidR="00625AAB" w:rsidRPr="000E6A89">
        <w:rPr>
          <w:rFonts w:ascii="Times New Roman" w:hAnsi="Times New Roman" w:cs="Times New Roman"/>
          <w:sz w:val="24"/>
          <w:szCs w:val="24"/>
        </w:rPr>
        <w:t xml:space="preserve"> </w:t>
      </w:r>
      <w:r w:rsidR="00F66F95" w:rsidRPr="000E6A89">
        <w:rPr>
          <w:rFonts w:ascii="Times New Roman" w:hAnsi="Times New Roman" w:cs="Times New Roman"/>
          <w:sz w:val="24"/>
          <w:szCs w:val="24"/>
        </w:rPr>
        <w:t>Elas são produzidas ainda que</w:t>
      </w:r>
      <w:r w:rsidR="00625AAB" w:rsidRPr="000E6A89">
        <w:rPr>
          <w:rFonts w:ascii="Times New Roman" w:hAnsi="Times New Roman" w:cs="Times New Roman"/>
          <w:sz w:val="24"/>
          <w:szCs w:val="24"/>
        </w:rPr>
        <w:t xml:space="preserve"> </w:t>
      </w:r>
      <w:r w:rsidR="005B359F" w:rsidRPr="000E6A89">
        <w:rPr>
          <w:rFonts w:ascii="Times New Roman" w:hAnsi="Times New Roman" w:cs="Times New Roman"/>
          <w:sz w:val="24"/>
          <w:szCs w:val="24"/>
        </w:rPr>
        <w:t>não</w:t>
      </w:r>
      <w:r w:rsidR="00615BBE" w:rsidRPr="000E6A89">
        <w:rPr>
          <w:rFonts w:ascii="Times New Roman" w:hAnsi="Times New Roman" w:cs="Times New Roman"/>
          <w:sz w:val="24"/>
          <w:szCs w:val="24"/>
        </w:rPr>
        <w:t xml:space="preserve"> exclusivamente</w:t>
      </w:r>
      <w:r w:rsidR="00F66F95" w:rsidRPr="000E6A89">
        <w:rPr>
          <w:rFonts w:ascii="Times New Roman" w:hAnsi="Times New Roman" w:cs="Times New Roman"/>
          <w:sz w:val="24"/>
          <w:szCs w:val="24"/>
        </w:rPr>
        <w:t xml:space="preserve"> a</w:t>
      </w:r>
      <w:r w:rsidR="00625AAB" w:rsidRPr="000E6A89">
        <w:rPr>
          <w:rFonts w:ascii="Times New Roman" w:hAnsi="Times New Roman" w:cs="Times New Roman"/>
          <w:sz w:val="24"/>
          <w:szCs w:val="24"/>
        </w:rPr>
        <w:t xml:space="preserve"> </w:t>
      </w:r>
      <w:r w:rsidR="00615BBE" w:rsidRPr="000E6A89">
        <w:rPr>
          <w:rFonts w:ascii="Times New Roman" w:hAnsi="Times New Roman" w:cs="Times New Roman"/>
          <w:sz w:val="24"/>
          <w:szCs w:val="24"/>
        </w:rPr>
        <w:t>medida em</w:t>
      </w:r>
      <w:r w:rsidR="00625AAB" w:rsidRPr="000E6A89">
        <w:rPr>
          <w:rFonts w:ascii="Times New Roman" w:hAnsi="Times New Roman" w:cs="Times New Roman"/>
          <w:sz w:val="24"/>
          <w:szCs w:val="24"/>
        </w:rPr>
        <w:t xml:space="preserve"> </w:t>
      </w:r>
      <w:r w:rsidR="00F66F95" w:rsidRPr="000E6A89">
        <w:rPr>
          <w:rFonts w:ascii="Times New Roman" w:hAnsi="Times New Roman" w:cs="Times New Roman"/>
          <w:sz w:val="24"/>
          <w:szCs w:val="24"/>
        </w:rPr>
        <w:t>que o</w:t>
      </w:r>
      <w:r w:rsidR="00625AAB" w:rsidRPr="000E6A89">
        <w:rPr>
          <w:rFonts w:ascii="Times New Roman" w:hAnsi="Times New Roman" w:cs="Times New Roman"/>
          <w:sz w:val="24"/>
          <w:szCs w:val="24"/>
        </w:rPr>
        <w:t xml:space="preserve"> </w:t>
      </w:r>
      <w:r w:rsidR="00F66F95" w:rsidRPr="000E6A89">
        <w:rPr>
          <w:rFonts w:ascii="Times New Roman" w:hAnsi="Times New Roman" w:cs="Times New Roman"/>
          <w:sz w:val="24"/>
          <w:szCs w:val="24"/>
        </w:rPr>
        <w:t>fungo</w:t>
      </w:r>
      <w:r w:rsidR="00625AAB" w:rsidRPr="000E6A89">
        <w:rPr>
          <w:rFonts w:ascii="Times New Roman" w:hAnsi="Times New Roman" w:cs="Times New Roman"/>
          <w:sz w:val="24"/>
          <w:szCs w:val="24"/>
        </w:rPr>
        <w:t xml:space="preserve"> </w:t>
      </w:r>
      <w:r w:rsidR="00F66F95" w:rsidRPr="000E6A89">
        <w:rPr>
          <w:rFonts w:ascii="Times New Roman" w:hAnsi="Times New Roman" w:cs="Times New Roman"/>
          <w:sz w:val="24"/>
          <w:szCs w:val="24"/>
        </w:rPr>
        <w:t xml:space="preserve">atinge a maturidade. </w:t>
      </w:r>
      <w:r w:rsidR="00FD13BC" w:rsidRPr="000E6A89">
        <w:rPr>
          <w:rFonts w:ascii="Times New Roman" w:hAnsi="Times New Roman" w:cs="Times New Roman"/>
          <w:sz w:val="24"/>
          <w:szCs w:val="24"/>
        </w:rPr>
        <w:t>(BETINA,1984)</w:t>
      </w:r>
      <w:r w:rsidR="00E66809" w:rsidRPr="000E6A89">
        <w:rPr>
          <w:rFonts w:ascii="Times New Roman" w:hAnsi="Times New Roman" w:cs="Times New Roman"/>
          <w:sz w:val="24"/>
          <w:szCs w:val="24"/>
        </w:rPr>
        <w:t>.</w:t>
      </w:r>
    </w:p>
    <w:p w:rsidR="000C2D80" w:rsidRPr="000E6A89" w:rsidRDefault="00FD6E0C" w:rsidP="00481AE4">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lastRenderedPageBreak/>
        <w:t xml:space="preserve">          </w:t>
      </w:r>
      <w:r w:rsidR="00FD13BC" w:rsidRPr="000E6A89">
        <w:rPr>
          <w:rFonts w:ascii="Times New Roman" w:hAnsi="Times New Roman" w:cs="Times New Roman"/>
          <w:sz w:val="24"/>
          <w:szCs w:val="24"/>
        </w:rPr>
        <w:t xml:space="preserve"> </w:t>
      </w:r>
      <w:r w:rsidR="00625AAB" w:rsidRPr="000E6A89">
        <w:rPr>
          <w:rFonts w:ascii="Times New Roman" w:hAnsi="Times New Roman" w:cs="Times New Roman"/>
          <w:sz w:val="24"/>
          <w:szCs w:val="24"/>
        </w:rPr>
        <w:t xml:space="preserve">Os fungos </w:t>
      </w:r>
      <w:r w:rsidR="00BA536E" w:rsidRPr="000E6A89">
        <w:rPr>
          <w:rFonts w:ascii="Times New Roman" w:hAnsi="Times New Roman" w:cs="Times New Roman"/>
          <w:sz w:val="24"/>
          <w:szCs w:val="24"/>
        </w:rPr>
        <w:t>toxigénico</w:t>
      </w:r>
      <w:r w:rsidR="00625AAB" w:rsidRPr="000E6A89">
        <w:rPr>
          <w:rFonts w:ascii="Times New Roman" w:hAnsi="Times New Roman" w:cs="Times New Roman"/>
          <w:sz w:val="24"/>
          <w:szCs w:val="24"/>
        </w:rPr>
        <w:t xml:space="preserve"> podem desenvolver-se nos alimentos durante a sua produção, processamento, transporte e </w:t>
      </w:r>
      <w:r w:rsidR="00615BBE" w:rsidRPr="000E6A89">
        <w:rPr>
          <w:rFonts w:ascii="Times New Roman" w:hAnsi="Times New Roman" w:cs="Times New Roman"/>
          <w:sz w:val="24"/>
          <w:szCs w:val="24"/>
        </w:rPr>
        <w:t>armazenamento, e</w:t>
      </w:r>
      <w:r w:rsidR="00625AAB" w:rsidRPr="000E6A89">
        <w:rPr>
          <w:rFonts w:ascii="Times New Roman" w:hAnsi="Times New Roman" w:cs="Times New Roman"/>
          <w:sz w:val="24"/>
          <w:szCs w:val="24"/>
        </w:rPr>
        <w:t xml:space="preserve"> </w:t>
      </w:r>
      <w:r w:rsidR="003E3168" w:rsidRPr="000E6A89">
        <w:rPr>
          <w:rFonts w:ascii="Times New Roman" w:hAnsi="Times New Roman" w:cs="Times New Roman"/>
          <w:sz w:val="24"/>
          <w:szCs w:val="24"/>
        </w:rPr>
        <w:t>uma vez</w:t>
      </w:r>
      <w:r w:rsidR="00625AAB" w:rsidRPr="000E6A89">
        <w:rPr>
          <w:rFonts w:ascii="Times New Roman" w:hAnsi="Times New Roman" w:cs="Times New Roman"/>
          <w:sz w:val="24"/>
          <w:szCs w:val="24"/>
        </w:rPr>
        <w:t xml:space="preserve"> produzidos podem ser ingeridos, inalados ou absorvidos pela pele causando patologias e morte dos animais e o homem</w:t>
      </w:r>
      <w:r w:rsidR="0007509D" w:rsidRPr="000E6A89">
        <w:rPr>
          <w:rFonts w:ascii="Times New Roman" w:hAnsi="Times New Roman" w:cs="Times New Roman"/>
          <w:sz w:val="24"/>
          <w:szCs w:val="24"/>
        </w:rPr>
        <w:t xml:space="preserve">. </w:t>
      </w:r>
      <w:r w:rsidR="0085225F" w:rsidRPr="000E6A89">
        <w:rPr>
          <w:rFonts w:ascii="Times New Roman" w:hAnsi="Times New Roman" w:cs="Times New Roman"/>
          <w:sz w:val="24"/>
          <w:szCs w:val="24"/>
        </w:rPr>
        <w:t xml:space="preserve">Existem </w:t>
      </w:r>
      <w:r w:rsidR="003D134E" w:rsidRPr="000E6A89">
        <w:rPr>
          <w:rFonts w:ascii="Times New Roman" w:hAnsi="Times New Roman" w:cs="Times New Roman"/>
          <w:sz w:val="24"/>
          <w:szCs w:val="24"/>
        </w:rPr>
        <w:t>muitos tipos de micotoxinas sendo que</w:t>
      </w:r>
      <w:r w:rsidR="003E3168" w:rsidRPr="000E6A89">
        <w:rPr>
          <w:rFonts w:ascii="Times New Roman" w:hAnsi="Times New Roman" w:cs="Times New Roman"/>
          <w:sz w:val="24"/>
          <w:szCs w:val="24"/>
        </w:rPr>
        <w:t xml:space="preserve"> </w:t>
      </w:r>
      <w:r w:rsidR="003D134E" w:rsidRPr="000E6A89">
        <w:rPr>
          <w:rFonts w:ascii="Times New Roman" w:hAnsi="Times New Roman" w:cs="Times New Roman"/>
          <w:sz w:val="24"/>
          <w:szCs w:val="24"/>
        </w:rPr>
        <w:t xml:space="preserve">seis </w:t>
      </w:r>
      <w:r w:rsidR="003E3168" w:rsidRPr="000E6A89">
        <w:rPr>
          <w:rFonts w:ascii="Times New Roman" w:hAnsi="Times New Roman" w:cs="Times New Roman"/>
          <w:sz w:val="24"/>
          <w:szCs w:val="24"/>
        </w:rPr>
        <w:t xml:space="preserve">são </w:t>
      </w:r>
      <w:r w:rsidR="003D134E" w:rsidRPr="000E6A89">
        <w:rPr>
          <w:rFonts w:ascii="Times New Roman" w:hAnsi="Times New Roman" w:cs="Times New Roman"/>
          <w:sz w:val="24"/>
          <w:szCs w:val="24"/>
        </w:rPr>
        <w:t xml:space="preserve">considerados </w:t>
      </w:r>
      <w:r w:rsidR="003E3168" w:rsidRPr="000E6A89">
        <w:rPr>
          <w:rFonts w:ascii="Times New Roman" w:hAnsi="Times New Roman" w:cs="Times New Roman"/>
          <w:sz w:val="24"/>
          <w:szCs w:val="24"/>
        </w:rPr>
        <w:t xml:space="preserve">importante do ponto de vista de </w:t>
      </w:r>
      <w:r w:rsidR="00171800" w:rsidRPr="000E6A89">
        <w:rPr>
          <w:rFonts w:ascii="Times New Roman" w:hAnsi="Times New Roman" w:cs="Times New Roman"/>
          <w:sz w:val="24"/>
          <w:szCs w:val="24"/>
        </w:rPr>
        <w:t xml:space="preserve">Saúde </w:t>
      </w:r>
      <w:r w:rsidR="003E3168" w:rsidRPr="000E6A89">
        <w:rPr>
          <w:rFonts w:ascii="Times New Roman" w:hAnsi="Times New Roman" w:cs="Times New Roman"/>
          <w:sz w:val="24"/>
          <w:szCs w:val="24"/>
        </w:rPr>
        <w:t xml:space="preserve">pública: </w:t>
      </w:r>
      <w:r w:rsidR="003E3168" w:rsidRPr="000E6A89">
        <w:rPr>
          <w:rFonts w:ascii="Times New Roman" w:hAnsi="Times New Roman" w:cs="Times New Roman"/>
          <w:i/>
          <w:sz w:val="24"/>
          <w:szCs w:val="24"/>
        </w:rPr>
        <w:t>Aflotoxinas (AFB</w:t>
      </w:r>
      <w:r w:rsidR="003E3168" w:rsidRPr="000E6A89">
        <w:rPr>
          <w:rFonts w:ascii="Times New Roman" w:hAnsi="Times New Roman" w:cs="Times New Roman"/>
          <w:i/>
          <w:sz w:val="24"/>
          <w:szCs w:val="24"/>
          <w:vertAlign w:val="subscript"/>
        </w:rPr>
        <w:t>1</w:t>
      </w:r>
      <w:r w:rsidR="003E3168" w:rsidRPr="000E6A89">
        <w:rPr>
          <w:rFonts w:ascii="Times New Roman" w:hAnsi="Times New Roman" w:cs="Times New Roman"/>
          <w:i/>
          <w:sz w:val="24"/>
          <w:szCs w:val="24"/>
        </w:rPr>
        <w:t>, AFB</w:t>
      </w:r>
      <w:r w:rsidR="003E3168" w:rsidRPr="000E6A89">
        <w:rPr>
          <w:rFonts w:ascii="Times New Roman" w:hAnsi="Times New Roman" w:cs="Times New Roman"/>
          <w:i/>
          <w:sz w:val="24"/>
          <w:szCs w:val="24"/>
          <w:vertAlign w:val="subscript"/>
        </w:rPr>
        <w:t>2</w:t>
      </w:r>
      <w:r w:rsidR="003E3168" w:rsidRPr="000E6A89">
        <w:rPr>
          <w:rFonts w:ascii="Times New Roman" w:hAnsi="Times New Roman" w:cs="Times New Roman"/>
          <w:i/>
          <w:sz w:val="24"/>
          <w:szCs w:val="24"/>
        </w:rPr>
        <w:t>, AFG</w:t>
      </w:r>
      <w:r w:rsidR="003E3168" w:rsidRPr="000E6A89">
        <w:rPr>
          <w:rFonts w:ascii="Times New Roman" w:hAnsi="Times New Roman" w:cs="Times New Roman"/>
          <w:i/>
          <w:sz w:val="24"/>
          <w:szCs w:val="24"/>
          <w:vertAlign w:val="subscript"/>
        </w:rPr>
        <w:t>1</w:t>
      </w:r>
      <w:r w:rsidR="003E3168" w:rsidRPr="000E6A89">
        <w:rPr>
          <w:rFonts w:ascii="Times New Roman" w:hAnsi="Times New Roman" w:cs="Times New Roman"/>
          <w:i/>
          <w:sz w:val="24"/>
          <w:szCs w:val="24"/>
        </w:rPr>
        <w:t>, e AFG</w:t>
      </w:r>
      <w:r w:rsidR="003E3168" w:rsidRPr="000E6A89">
        <w:rPr>
          <w:rFonts w:ascii="Times New Roman" w:hAnsi="Times New Roman" w:cs="Times New Roman"/>
          <w:i/>
          <w:sz w:val="24"/>
          <w:szCs w:val="24"/>
          <w:vertAlign w:val="subscript"/>
        </w:rPr>
        <w:t>2</w:t>
      </w:r>
      <w:r w:rsidR="003E3168" w:rsidRPr="000E6A89">
        <w:rPr>
          <w:rFonts w:ascii="Times New Roman" w:hAnsi="Times New Roman" w:cs="Times New Roman"/>
          <w:i/>
          <w:sz w:val="24"/>
          <w:szCs w:val="24"/>
        </w:rPr>
        <w:t>), Ocratoxina A, patulina, fumosina, deoxinivalenol, e Zearalenona</w:t>
      </w:r>
      <w:r w:rsidR="00612EA6" w:rsidRPr="000E6A89">
        <w:rPr>
          <w:rFonts w:ascii="Times New Roman" w:hAnsi="Times New Roman" w:cs="Times New Roman"/>
          <w:sz w:val="24"/>
          <w:szCs w:val="24"/>
        </w:rPr>
        <w:t xml:space="preserve">. </w:t>
      </w:r>
    </w:p>
    <w:p w:rsidR="000C2D80" w:rsidRPr="00C74867" w:rsidRDefault="00C802F1" w:rsidP="000C2D80">
      <w:pPr>
        <w:pStyle w:val="Ttulo3"/>
        <w:numPr>
          <w:ilvl w:val="2"/>
          <w:numId w:val="9"/>
        </w:numPr>
        <w:spacing w:line="360" w:lineRule="auto"/>
        <w:rPr>
          <w:rFonts w:ascii="Times New Roman" w:hAnsi="Times New Roman" w:cs="Times New Roman"/>
          <w:color w:val="auto"/>
          <w:sz w:val="24"/>
          <w:szCs w:val="24"/>
        </w:rPr>
      </w:pPr>
      <w:bookmarkStart w:id="15" w:name="_Toc22523387"/>
      <w:r w:rsidRPr="000E6A89">
        <w:rPr>
          <w:rFonts w:ascii="Times New Roman" w:hAnsi="Times New Roman" w:cs="Times New Roman"/>
          <w:color w:val="auto"/>
          <w:sz w:val="24"/>
          <w:szCs w:val="24"/>
        </w:rPr>
        <w:t>Aflotoxinas</w:t>
      </w:r>
      <w:r w:rsidR="00C4377D" w:rsidRPr="000E6A89">
        <w:rPr>
          <w:rFonts w:ascii="Times New Roman" w:hAnsi="Times New Roman" w:cs="Times New Roman"/>
          <w:color w:val="auto"/>
          <w:sz w:val="24"/>
          <w:szCs w:val="24"/>
        </w:rPr>
        <w:t>.</w:t>
      </w:r>
      <w:bookmarkEnd w:id="15"/>
    </w:p>
    <w:p w:rsidR="00DB68BC" w:rsidRPr="000E6A89" w:rsidRDefault="00FD6E0C" w:rsidP="00481AE4">
      <w:pPr>
        <w:spacing w:line="360" w:lineRule="auto"/>
        <w:jc w:val="both"/>
        <w:rPr>
          <w:rStyle w:val="fontstyle01"/>
          <w:rFonts w:ascii="Times New Roman" w:hAnsi="Times New Roman" w:cs="Times New Roman"/>
          <w:color w:val="auto"/>
          <w:sz w:val="24"/>
          <w:szCs w:val="24"/>
        </w:rPr>
      </w:pPr>
      <w:r w:rsidRPr="000E6A89">
        <w:rPr>
          <w:rStyle w:val="fontstyle01"/>
          <w:rFonts w:ascii="Times New Roman" w:hAnsi="Times New Roman" w:cs="Times New Roman"/>
          <w:color w:val="auto"/>
          <w:sz w:val="24"/>
          <w:szCs w:val="24"/>
        </w:rPr>
        <w:t xml:space="preserve">          </w:t>
      </w:r>
      <w:r w:rsidR="00453F75" w:rsidRPr="000E6A89">
        <w:rPr>
          <w:rStyle w:val="fontstyle01"/>
          <w:rFonts w:ascii="Times New Roman" w:hAnsi="Times New Roman" w:cs="Times New Roman"/>
          <w:color w:val="auto"/>
          <w:sz w:val="24"/>
          <w:szCs w:val="24"/>
        </w:rPr>
        <w:t xml:space="preserve">As </w:t>
      </w:r>
      <w:r w:rsidR="000C2D80" w:rsidRPr="000E6A89">
        <w:rPr>
          <w:rStyle w:val="fontstyle01"/>
          <w:rFonts w:ascii="Times New Roman" w:hAnsi="Times New Roman" w:cs="Times New Roman"/>
          <w:color w:val="auto"/>
          <w:sz w:val="24"/>
          <w:szCs w:val="24"/>
        </w:rPr>
        <w:t>Aflotoxinas</w:t>
      </w:r>
      <w:r w:rsidR="00453F75" w:rsidRPr="000E6A89">
        <w:rPr>
          <w:rStyle w:val="fontstyle01"/>
          <w:rFonts w:ascii="Times New Roman" w:hAnsi="Times New Roman" w:cs="Times New Roman"/>
          <w:color w:val="auto"/>
          <w:sz w:val="24"/>
          <w:szCs w:val="24"/>
        </w:rPr>
        <w:t xml:space="preserve"> são produzidas </w:t>
      </w:r>
      <w:r w:rsidR="00DB68BC" w:rsidRPr="000E6A89">
        <w:rPr>
          <w:rStyle w:val="fontstyle01"/>
          <w:rFonts w:ascii="Times New Roman" w:hAnsi="Times New Roman" w:cs="Times New Roman"/>
          <w:color w:val="auto"/>
          <w:sz w:val="24"/>
          <w:szCs w:val="24"/>
        </w:rPr>
        <w:t>por fungos</w:t>
      </w:r>
      <w:r w:rsidR="00453F75" w:rsidRPr="000E6A89">
        <w:rPr>
          <w:rStyle w:val="fontstyle01"/>
          <w:rFonts w:ascii="Times New Roman" w:hAnsi="Times New Roman" w:cs="Times New Roman"/>
          <w:color w:val="auto"/>
          <w:sz w:val="24"/>
          <w:szCs w:val="24"/>
        </w:rPr>
        <w:t xml:space="preserve"> do género </w:t>
      </w:r>
      <w:r w:rsidR="00DB68BC" w:rsidRPr="000E6A89">
        <w:rPr>
          <w:rStyle w:val="fontstyle01"/>
          <w:rFonts w:ascii="Times New Roman" w:hAnsi="Times New Roman" w:cs="Times New Roman"/>
          <w:i/>
          <w:color w:val="auto"/>
          <w:sz w:val="24"/>
          <w:szCs w:val="24"/>
        </w:rPr>
        <w:t>Asperigillus</w:t>
      </w:r>
      <w:r w:rsidR="00DB68BC" w:rsidRPr="000E6A89">
        <w:rPr>
          <w:rStyle w:val="fontstyle01"/>
          <w:rFonts w:ascii="Times New Roman" w:hAnsi="Times New Roman" w:cs="Times New Roman"/>
          <w:color w:val="auto"/>
          <w:sz w:val="24"/>
          <w:szCs w:val="24"/>
        </w:rPr>
        <w:t>, espécie</w:t>
      </w:r>
      <w:r w:rsidR="00453F75" w:rsidRPr="000E6A89">
        <w:rPr>
          <w:rStyle w:val="fontstyle01"/>
          <w:rFonts w:ascii="Times New Roman" w:hAnsi="Times New Roman" w:cs="Times New Roman"/>
          <w:color w:val="auto"/>
          <w:sz w:val="24"/>
          <w:szCs w:val="24"/>
        </w:rPr>
        <w:t xml:space="preserve"> </w:t>
      </w:r>
      <w:r w:rsidR="00453F75" w:rsidRPr="000E6A89">
        <w:rPr>
          <w:rStyle w:val="fontstyle01"/>
          <w:rFonts w:ascii="Times New Roman" w:hAnsi="Times New Roman" w:cs="Times New Roman"/>
          <w:i/>
          <w:color w:val="auto"/>
          <w:sz w:val="24"/>
          <w:szCs w:val="24"/>
        </w:rPr>
        <w:t>A.flavus</w:t>
      </w:r>
      <w:r w:rsidR="00453F75" w:rsidRPr="000E6A89">
        <w:rPr>
          <w:rStyle w:val="fontstyle01"/>
          <w:rFonts w:ascii="Times New Roman" w:hAnsi="Times New Roman" w:cs="Times New Roman"/>
          <w:color w:val="auto"/>
          <w:sz w:val="24"/>
          <w:szCs w:val="24"/>
        </w:rPr>
        <w:t xml:space="preserve"> e </w:t>
      </w:r>
      <w:r w:rsidR="00453F75" w:rsidRPr="000E6A89">
        <w:rPr>
          <w:rStyle w:val="fontstyle01"/>
          <w:rFonts w:ascii="Times New Roman" w:hAnsi="Times New Roman" w:cs="Times New Roman"/>
          <w:i/>
          <w:color w:val="auto"/>
          <w:sz w:val="24"/>
          <w:szCs w:val="24"/>
        </w:rPr>
        <w:t>A.</w:t>
      </w:r>
      <w:r w:rsidR="00DB68BC" w:rsidRPr="000E6A89">
        <w:rPr>
          <w:rStyle w:val="fontstyle01"/>
          <w:rFonts w:ascii="Times New Roman" w:hAnsi="Times New Roman" w:cs="Times New Roman"/>
          <w:i/>
          <w:color w:val="auto"/>
          <w:sz w:val="24"/>
          <w:szCs w:val="24"/>
        </w:rPr>
        <w:t xml:space="preserve">parasiticus. </w:t>
      </w:r>
      <w:r w:rsidR="00453F75" w:rsidRPr="000E6A89">
        <w:rPr>
          <w:rStyle w:val="fontstyle01"/>
          <w:rFonts w:ascii="Times New Roman" w:hAnsi="Times New Roman" w:cs="Times New Roman"/>
          <w:color w:val="auto"/>
          <w:sz w:val="24"/>
          <w:szCs w:val="24"/>
        </w:rPr>
        <w:t>Descoberta em</w:t>
      </w:r>
      <w:r w:rsidR="009219A1" w:rsidRPr="000E6A89">
        <w:rPr>
          <w:rStyle w:val="fontstyle01"/>
          <w:rFonts w:ascii="Times New Roman" w:hAnsi="Times New Roman" w:cs="Times New Roman"/>
          <w:color w:val="auto"/>
          <w:sz w:val="24"/>
          <w:szCs w:val="24"/>
        </w:rPr>
        <w:t xml:space="preserve"> </w:t>
      </w:r>
      <w:r w:rsidR="00453F75" w:rsidRPr="000E6A89">
        <w:rPr>
          <w:rStyle w:val="fontstyle01"/>
          <w:rFonts w:ascii="Times New Roman" w:hAnsi="Times New Roman" w:cs="Times New Roman"/>
          <w:color w:val="auto"/>
          <w:sz w:val="24"/>
          <w:szCs w:val="24"/>
        </w:rPr>
        <w:t xml:space="preserve">1960,apos provocarem um surto </w:t>
      </w:r>
      <w:r w:rsidR="001404FA" w:rsidRPr="000E6A89">
        <w:rPr>
          <w:rStyle w:val="fontstyle01"/>
          <w:rFonts w:ascii="Times New Roman" w:hAnsi="Times New Roman" w:cs="Times New Roman"/>
          <w:color w:val="auto"/>
          <w:sz w:val="24"/>
          <w:szCs w:val="24"/>
        </w:rPr>
        <w:t>tóxico</w:t>
      </w:r>
      <w:r w:rsidR="00453F75" w:rsidRPr="000E6A89">
        <w:rPr>
          <w:rStyle w:val="fontstyle01"/>
          <w:rFonts w:ascii="Times New Roman" w:hAnsi="Times New Roman" w:cs="Times New Roman"/>
          <w:color w:val="auto"/>
          <w:sz w:val="24"/>
          <w:szCs w:val="24"/>
        </w:rPr>
        <w:t xml:space="preserve"> em perus na Inglaterra, (</w:t>
      </w:r>
      <w:r w:rsidR="00453F75" w:rsidRPr="000E6A89">
        <w:rPr>
          <w:rStyle w:val="fontstyle01"/>
          <w:rFonts w:ascii="Times New Roman" w:hAnsi="Times New Roman" w:cs="Times New Roman"/>
          <w:i/>
          <w:color w:val="auto"/>
          <w:sz w:val="24"/>
          <w:szCs w:val="24"/>
        </w:rPr>
        <w:t>T</w:t>
      </w:r>
      <w:r w:rsidR="00DB68BC" w:rsidRPr="000E6A89">
        <w:rPr>
          <w:rStyle w:val="fontstyle01"/>
          <w:rFonts w:ascii="Times New Roman" w:hAnsi="Times New Roman" w:cs="Times New Roman"/>
          <w:i/>
          <w:color w:val="auto"/>
          <w:sz w:val="24"/>
          <w:szCs w:val="24"/>
        </w:rPr>
        <w:t>u</w:t>
      </w:r>
      <w:r w:rsidR="00453F75" w:rsidRPr="000E6A89">
        <w:rPr>
          <w:rStyle w:val="fontstyle01"/>
          <w:rFonts w:ascii="Times New Roman" w:hAnsi="Times New Roman" w:cs="Times New Roman"/>
          <w:i/>
          <w:color w:val="auto"/>
          <w:sz w:val="24"/>
          <w:szCs w:val="24"/>
        </w:rPr>
        <w:t>rkey-X-disease).</w:t>
      </w:r>
      <w:r w:rsidR="00BD5C67" w:rsidRPr="000E6A89">
        <w:rPr>
          <w:rStyle w:val="fontstyle01"/>
          <w:rFonts w:ascii="Times New Roman" w:hAnsi="Times New Roman" w:cs="Times New Roman"/>
          <w:color w:val="auto"/>
          <w:sz w:val="24"/>
          <w:szCs w:val="24"/>
        </w:rPr>
        <w:t xml:space="preserve"> Neste surto milhares de Avé</w:t>
      </w:r>
      <w:r w:rsidR="00453F75" w:rsidRPr="000E6A89">
        <w:rPr>
          <w:rStyle w:val="fontstyle01"/>
          <w:rFonts w:ascii="Times New Roman" w:hAnsi="Times New Roman" w:cs="Times New Roman"/>
          <w:color w:val="auto"/>
          <w:sz w:val="24"/>
          <w:szCs w:val="24"/>
        </w:rPr>
        <w:t>s morreram após consumirem torta de amendoim na</w:t>
      </w:r>
      <w:r w:rsidR="009717C4" w:rsidRPr="000E6A89">
        <w:rPr>
          <w:rStyle w:val="fontstyle01"/>
          <w:rFonts w:ascii="Times New Roman" w:hAnsi="Times New Roman" w:cs="Times New Roman"/>
          <w:color w:val="auto"/>
          <w:sz w:val="24"/>
          <w:szCs w:val="24"/>
        </w:rPr>
        <w:t xml:space="preserve"> </w:t>
      </w:r>
      <w:r w:rsidR="00453F75" w:rsidRPr="000E6A89">
        <w:rPr>
          <w:rStyle w:val="fontstyle01"/>
          <w:rFonts w:ascii="Times New Roman" w:hAnsi="Times New Roman" w:cs="Times New Roman"/>
          <w:color w:val="auto"/>
          <w:sz w:val="24"/>
          <w:szCs w:val="24"/>
        </w:rPr>
        <w:t>ração</w:t>
      </w:r>
      <w:r w:rsidR="00453F75" w:rsidRPr="000E6A89">
        <w:rPr>
          <w:rStyle w:val="fontstyle01"/>
          <w:rFonts w:ascii="Times New Roman" w:hAnsi="Times New Roman" w:cs="Times New Roman"/>
          <w:i/>
          <w:color w:val="auto"/>
          <w:sz w:val="24"/>
          <w:szCs w:val="24"/>
        </w:rPr>
        <w:t xml:space="preserve"> </w:t>
      </w:r>
      <w:r w:rsidR="00453F75" w:rsidRPr="000E6A89">
        <w:rPr>
          <w:rStyle w:val="fontstyle01"/>
          <w:rFonts w:ascii="Times New Roman" w:hAnsi="Times New Roman" w:cs="Times New Roman"/>
          <w:color w:val="auto"/>
          <w:sz w:val="24"/>
          <w:szCs w:val="24"/>
        </w:rPr>
        <w:t xml:space="preserve">(LEESON </w:t>
      </w:r>
      <w:r w:rsidR="00453F75" w:rsidRPr="000E6A89">
        <w:rPr>
          <w:rStyle w:val="fontstyle21"/>
          <w:rFonts w:ascii="Times New Roman" w:hAnsi="Times New Roman" w:cs="Times New Roman"/>
          <w:color w:val="auto"/>
          <w:sz w:val="24"/>
          <w:szCs w:val="24"/>
        </w:rPr>
        <w:t>et al</w:t>
      </w:r>
      <w:r w:rsidR="00453F75" w:rsidRPr="000E6A89">
        <w:rPr>
          <w:rStyle w:val="fontstyle01"/>
          <w:rFonts w:ascii="Times New Roman" w:hAnsi="Times New Roman" w:cs="Times New Roman"/>
          <w:color w:val="auto"/>
          <w:sz w:val="24"/>
          <w:szCs w:val="24"/>
        </w:rPr>
        <w:t>., 1995)</w:t>
      </w:r>
      <w:r w:rsidR="00171800" w:rsidRPr="000E6A89">
        <w:rPr>
          <w:rStyle w:val="fontstyle01"/>
          <w:rFonts w:ascii="Times New Roman" w:hAnsi="Times New Roman" w:cs="Times New Roman"/>
          <w:color w:val="auto"/>
          <w:sz w:val="24"/>
          <w:szCs w:val="24"/>
        </w:rPr>
        <w:t xml:space="preserve">. Contudo são </w:t>
      </w:r>
      <w:r w:rsidR="00DB68BC" w:rsidRPr="000E6A89">
        <w:rPr>
          <w:rStyle w:val="fontstyle01"/>
          <w:rFonts w:ascii="Times New Roman" w:hAnsi="Times New Roman" w:cs="Times New Roman"/>
          <w:color w:val="auto"/>
          <w:sz w:val="24"/>
          <w:szCs w:val="24"/>
        </w:rPr>
        <w:t>conhecidos,</w:t>
      </w:r>
      <w:r w:rsidR="0085225F" w:rsidRPr="000E6A89">
        <w:rPr>
          <w:rStyle w:val="fontstyle01"/>
          <w:rFonts w:ascii="Times New Roman" w:hAnsi="Times New Roman" w:cs="Times New Roman"/>
          <w:color w:val="auto"/>
          <w:sz w:val="24"/>
          <w:szCs w:val="24"/>
        </w:rPr>
        <w:t xml:space="preserve"> </w:t>
      </w:r>
      <w:r w:rsidR="00DB68BC" w:rsidRPr="000E6A89">
        <w:rPr>
          <w:rStyle w:val="fontstyle01"/>
          <w:rFonts w:ascii="Times New Roman" w:hAnsi="Times New Roman" w:cs="Times New Roman"/>
          <w:color w:val="auto"/>
          <w:sz w:val="24"/>
          <w:szCs w:val="24"/>
        </w:rPr>
        <w:t xml:space="preserve">actualmente,18 compostos similares, designados pelo termo </w:t>
      </w:r>
      <w:r w:rsidR="00DB68BC" w:rsidRPr="000E6A89">
        <w:rPr>
          <w:rStyle w:val="fontstyle01"/>
          <w:rFonts w:ascii="Times New Roman" w:hAnsi="Times New Roman" w:cs="Times New Roman"/>
          <w:i/>
          <w:color w:val="auto"/>
          <w:sz w:val="24"/>
          <w:szCs w:val="24"/>
        </w:rPr>
        <w:t>aflotoxinas</w:t>
      </w:r>
      <w:r w:rsidR="00DB68BC" w:rsidRPr="000E6A89">
        <w:rPr>
          <w:rStyle w:val="fontstyle01"/>
          <w:rFonts w:ascii="Times New Roman" w:hAnsi="Times New Roman" w:cs="Times New Roman"/>
          <w:color w:val="auto"/>
          <w:sz w:val="24"/>
          <w:szCs w:val="24"/>
        </w:rPr>
        <w:t xml:space="preserve">, porem, os principais de interesse médico sanitário, são identificados como B1,B2,G1,G2 (COULOMBE,1991). </w:t>
      </w:r>
      <w:r w:rsidR="0085225F" w:rsidRPr="000E6A89">
        <w:rPr>
          <w:rStyle w:val="fontstyle01"/>
          <w:rFonts w:ascii="Times New Roman" w:hAnsi="Times New Roman" w:cs="Times New Roman"/>
          <w:color w:val="auto"/>
          <w:sz w:val="24"/>
          <w:szCs w:val="24"/>
        </w:rPr>
        <w:t>Actualmente</w:t>
      </w:r>
      <w:r w:rsidR="00DB68BC" w:rsidRPr="000E6A89">
        <w:rPr>
          <w:rStyle w:val="fontstyle01"/>
          <w:rFonts w:ascii="Times New Roman" w:hAnsi="Times New Roman" w:cs="Times New Roman"/>
          <w:color w:val="auto"/>
          <w:sz w:val="24"/>
          <w:szCs w:val="24"/>
        </w:rPr>
        <w:t xml:space="preserve"> apresentam diferentes graus de actividades biológicas</w:t>
      </w:r>
      <w:r w:rsidR="00171800" w:rsidRPr="000E6A89">
        <w:rPr>
          <w:rStyle w:val="fontstyle01"/>
          <w:rFonts w:ascii="Times New Roman" w:hAnsi="Times New Roman" w:cs="Times New Roman"/>
          <w:color w:val="auto"/>
          <w:sz w:val="24"/>
          <w:szCs w:val="24"/>
        </w:rPr>
        <w:t xml:space="preserve">, sendo que a </w:t>
      </w:r>
      <w:r w:rsidR="002012B0" w:rsidRPr="000E6A89">
        <w:rPr>
          <w:rStyle w:val="fontstyle01"/>
          <w:rFonts w:ascii="Times New Roman" w:hAnsi="Times New Roman" w:cs="Times New Roman"/>
          <w:color w:val="auto"/>
          <w:sz w:val="24"/>
          <w:szCs w:val="24"/>
        </w:rPr>
        <w:t>aflotoxinas B1</w:t>
      </w:r>
      <w:r w:rsidR="00171800" w:rsidRPr="000E6A89">
        <w:rPr>
          <w:rStyle w:val="fontstyle01"/>
          <w:rFonts w:ascii="Times New Roman" w:hAnsi="Times New Roman" w:cs="Times New Roman"/>
          <w:color w:val="auto"/>
          <w:sz w:val="24"/>
          <w:szCs w:val="24"/>
        </w:rPr>
        <w:t xml:space="preserve"> </w:t>
      </w:r>
      <w:r w:rsidR="002012B0" w:rsidRPr="000E6A89">
        <w:rPr>
          <w:rStyle w:val="fontstyle01"/>
          <w:rFonts w:ascii="Times New Roman" w:hAnsi="Times New Roman" w:cs="Times New Roman"/>
          <w:color w:val="auto"/>
          <w:sz w:val="24"/>
          <w:szCs w:val="24"/>
        </w:rPr>
        <w:t xml:space="preserve">(AFB1), alem de </w:t>
      </w:r>
      <w:r w:rsidR="00404FC9" w:rsidRPr="000E6A89">
        <w:rPr>
          <w:rStyle w:val="fontstyle01"/>
          <w:rFonts w:ascii="Times New Roman" w:hAnsi="Times New Roman" w:cs="Times New Roman"/>
          <w:color w:val="auto"/>
          <w:sz w:val="24"/>
          <w:szCs w:val="24"/>
        </w:rPr>
        <w:t>ser a</w:t>
      </w:r>
      <w:r w:rsidR="002012B0" w:rsidRPr="000E6A89">
        <w:rPr>
          <w:rStyle w:val="fontstyle01"/>
          <w:rFonts w:ascii="Times New Roman" w:hAnsi="Times New Roman" w:cs="Times New Roman"/>
          <w:color w:val="auto"/>
          <w:sz w:val="24"/>
          <w:szCs w:val="24"/>
        </w:rPr>
        <w:t xml:space="preserve"> mais frequente </w:t>
      </w:r>
      <w:r w:rsidR="00171800" w:rsidRPr="000E6A89">
        <w:rPr>
          <w:rStyle w:val="fontstyle01"/>
          <w:rFonts w:ascii="Times New Roman" w:hAnsi="Times New Roman" w:cs="Times New Roman"/>
          <w:color w:val="auto"/>
          <w:sz w:val="24"/>
          <w:szCs w:val="24"/>
        </w:rPr>
        <w:t xml:space="preserve">encontrada em </w:t>
      </w:r>
      <w:r w:rsidR="00404FC9" w:rsidRPr="000E6A89">
        <w:rPr>
          <w:rStyle w:val="fontstyle01"/>
          <w:rFonts w:ascii="Times New Roman" w:hAnsi="Times New Roman" w:cs="Times New Roman"/>
          <w:color w:val="auto"/>
          <w:sz w:val="24"/>
          <w:szCs w:val="24"/>
        </w:rPr>
        <w:t>substrato vegetal</w:t>
      </w:r>
      <w:r w:rsidR="002012B0" w:rsidRPr="000E6A89">
        <w:rPr>
          <w:rStyle w:val="fontstyle01"/>
          <w:rFonts w:ascii="Times New Roman" w:hAnsi="Times New Roman" w:cs="Times New Roman"/>
          <w:color w:val="auto"/>
          <w:sz w:val="24"/>
          <w:szCs w:val="24"/>
        </w:rPr>
        <w:t xml:space="preserve"> </w:t>
      </w:r>
      <w:r w:rsidR="00DB68BC" w:rsidRPr="000E6A89">
        <w:rPr>
          <w:rStyle w:val="fontstyle01"/>
          <w:rFonts w:ascii="Times New Roman" w:hAnsi="Times New Roman" w:cs="Times New Roman"/>
          <w:color w:val="auto"/>
          <w:sz w:val="24"/>
          <w:szCs w:val="24"/>
        </w:rPr>
        <w:t>é a que</w:t>
      </w:r>
      <w:r w:rsidR="002012B0" w:rsidRPr="000E6A89">
        <w:rPr>
          <w:rStyle w:val="fontstyle01"/>
          <w:rFonts w:ascii="Times New Roman" w:hAnsi="Times New Roman" w:cs="Times New Roman"/>
          <w:color w:val="auto"/>
          <w:sz w:val="24"/>
          <w:szCs w:val="24"/>
        </w:rPr>
        <w:t xml:space="preserve"> apresenta maior poder </w:t>
      </w:r>
      <w:r w:rsidR="00404FC9" w:rsidRPr="000E6A89">
        <w:rPr>
          <w:rStyle w:val="fontstyle01"/>
          <w:rFonts w:ascii="Times New Roman" w:hAnsi="Times New Roman" w:cs="Times New Roman"/>
          <w:color w:val="auto"/>
          <w:sz w:val="24"/>
          <w:szCs w:val="24"/>
        </w:rPr>
        <w:t>toxicémico seguido</w:t>
      </w:r>
      <w:r w:rsidR="002012B0" w:rsidRPr="000E6A89">
        <w:rPr>
          <w:rStyle w:val="fontstyle01"/>
          <w:rFonts w:ascii="Times New Roman" w:hAnsi="Times New Roman" w:cs="Times New Roman"/>
          <w:color w:val="auto"/>
          <w:sz w:val="24"/>
          <w:szCs w:val="24"/>
        </w:rPr>
        <w:t xml:space="preserve"> de G1, B2, e</w:t>
      </w:r>
      <w:r w:rsidR="00404FC9" w:rsidRPr="000E6A89">
        <w:rPr>
          <w:rStyle w:val="fontstyle01"/>
          <w:rFonts w:ascii="Times New Roman" w:hAnsi="Times New Roman" w:cs="Times New Roman"/>
          <w:color w:val="auto"/>
          <w:sz w:val="24"/>
          <w:szCs w:val="24"/>
        </w:rPr>
        <w:t xml:space="preserve"> </w:t>
      </w:r>
      <w:r w:rsidR="002012B0" w:rsidRPr="000E6A89">
        <w:rPr>
          <w:rStyle w:val="fontstyle01"/>
          <w:rFonts w:ascii="Times New Roman" w:hAnsi="Times New Roman" w:cs="Times New Roman"/>
          <w:color w:val="auto"/>
          <w:sz w:val="24"/>
          <w:szCs w:val="24"/>
        </w:rPr>
        <w:t>G2</w:t>
      </w:r>
      <w:r w:rsidR="00404FC9" w:rsidRPr="000E6A89">
        <w:rPr>
          <w:rStyle w:val="fontstyle01"/>
          <w:rFonts w:ascii="Times New Roman" w:hAnsi="Times New Roman" w:cs="Times New Roman"/>
          <w:color w:val="auto"/>
          <w:sz w:val="24"/>
          <w:szCs w:val="24"/>
        </w:rPr>
        <w:t xml:space="preserve"> </w:t>
      </w:r>
      <w:r w:rsidR="00DB68BC" w:rsidRPr="000E6A89">
        <w:rPr>
          <w:rStyle w:val="fontstyle01"/>
          <w:rFonts w:ascii="Times New Roman" w:hAnsi="Times New Roman" w:cs="Times New Roman"/>
          <w:color w:val="auto"/>
          <w:sz w:val="24"/>
          <w:szCs w:val="24"/>
        </w:rPr>
        <w:t xml:space="preserve">(LEESON </w:t>
      </w:r>
      <w:r w:rsidR="00DB68BC" w:rsidRPr="000E6A89">
        <w:rPr>
          <w:rStyle w:val="fontstyle21"/>
          <w:rFonts w:ascii="Times New Roman" w:hAnsi="Times New Roman" w:cs="Times New Roman"/>
          <w:color w:val="auto"/>
          <w:sz w:val="24"/>
          <w:szCs w:val="24"/>
        </w:rPr>
        <w:t>et al</w:t>
      </w:r>
      <w:r w:rsidR="00DB68BC" w:rsidRPr="000E6A89">
        <w:rPr>
          <w:rStyle w:val="fontstyle01"/>
          <w:rFonts w:ascii="Times New Roman" w:hAnsi="Times New Roman" w:cs="Times New Roman"/>
          <w:color w:val="auto"/>
          <w:sz w:val="24"/>
          <w:szCs w:val="24"/>
        </w:rPr>
        <w:t>., 1995)</w:t>
      </w:r>
    </w:p>
    <w:p w:rsidR="00542CE6" w:rsidRPr="000E6A89" w:rsidRDefault="002A658D" w:rsidP="00481AE4">
      <w:pPr>
        <w:spacing w:line="360" w:lineRule="auto"/>
        <w:jc w:val="both"/>
        <w:rPr>
          <w:rFonts w:ascii="Times New Roman" w:hAnsi="Times New Roman" w:cs="Times New Roman"/>
          <w:sz w:val="24"/>
          <w:szCs w:val="24"/>
        </w:rPr>
      </w:pPr>
      <w:r w:rsidRPr="000E6A89">
        <w:rPr>
          <w:rStyle w:val="fontstyle01"/>
          <w:rFonts w:ascii="Times New Roman" w:hAnsi="Times New Roman" w:cs="Times New Roman"/>
          <w:color w:val="auto"/>
          <w:sz w:val="24"/>
          <w:szCs w:val="24"/>
        </w:rPr>
        <w:t xml:space="preserve">            </w:t>
      </w:r>
      <w:r w:rsidR="00283453" w:rsidRPr="000E6A89">
        <w:rPr>
          <w:rStyle w:val="fontstyle01"/>
          <w:rFonts w:ascii="Times New Roman" w:hAnsi="Times New Roman" w:cs="Times New Roman"/>
          <w:color w:val="auto"/>
          <w:sz w:val="24"/>
          <w:szCs w:val="24"/>
        </w:rPr>
        <w:t xml:space="preserve">Em saúde animal </w:t>
      </w:r>
      <w:r w:rsidR="00062B19" w:rsidRPr="000E6A89">
        <w:rPr>
          <w:rStyle w:val="fontstyle01"/>
          <w:rFonts w:ascii="Times New Roman" w:hAnsi="Times New Roman" w:cs="Times New Roman"/>
          <w:color w:val="auto"/>
          <w:sz w:val="24"/>
          <w:szCs w:val="24"/>
        </w:rPr>
        <w:t>varias</w:t>
      </w:r>
      <w:r w:rsidR="00283453" w:rsidRPr="000E6A89">
        <w:rPr>
          <w:rStyle w:val="fontstyle01"/>
          <w:rFonts w:ascii="Times New Roman" w:hAnsi="Times New Roman" w:cs="Times New Roman"/>
          <w:color w:val="auto"/>
          <w:sz w:val="24"/>
          <w:szCs w:val="24"/>
        </w:rPr>
        <w:t xml:space="preserve"> espécies </w:t>
      </w:r>
      <w:r w:rsidR="00BD5C67" w:rsidRPr="000E6A89">
        <w:rPr>
          <w:rStyle w:val="fontstyle01"/>
          <w:rFonts w:ascii="Times New Roman" w:hAnsi="Times New Roman" w:cs="Times New Roman"/>
          <w:color w:val="auto"/>
          <w:sz w:val="24"/>
          <w:szCs w:val="24"/>
        </w:rPr>
        <w:t>domésticas</w:t>
      </w:r>
      <w:r w:rsidR="00283453" w:rsidRPr="000E6A89">
        <w:rPr>
          <w:rStyle w:val="fontstyle01"/>
          <w:rFonts w:ascii="Times New Roman" w:hAnsi="Times New Roman" w:cs="Times New Roman"/>
          <w:color w:val="auto"/>
          <w:sz w:val="24"/>
          <w:szCs w:val="24"/>
        </w:rPr>
        <w:t xml:space="preserve"> e de experimentação são sensíveis aos seus efeitos </w:t>
      </w:r>
      <w:r w:rsidR="00404FC9" w:rsidRPr="000E6A89">
        <w:rPr>
          <w:rStyle w:val="fontstyle01"/>
          <w:rFonts w:ascii="Times New Roman" w:hAnsi="Times New Roman" w:cs="Times New Roman"/>
          <w:color w:val="auto"/>
          <w:sz w:val="24"/>
          <w:szCs w:val="24"/>
        </w:rPr>
        <w:t>tóxicos, agudos, mutagénicos</w:t>
      </w:r>
      <w:r w:rsidR="00283453" w:rsidRPr="000E6A89">
        <w:rPr>
          <w:rStyle w:val="fontstyle01"/>
          <w:rFonts w:ascii="Times New Roman" w:hAnsi="Times New Roman" w:cs="Times New Roman"/>
          <w:color w:val="auto"/>
          <w:sz w:val="24"/>
          <w:szCs w:val="24"/>
        </w:rPr>
        <w:t xml:space="preserve"> e </w:t>
      </w:r>
      <w:r w:rsidR="00404FC9" w:rsidRPr="000E6A89">
        <w:rPr>
          <w:rStyle w:val="fontstyle01"/>
          <w:rFonts w:ascii="Times New Roman" w:hAnsi="Times New Roman" w:cs="Times New Roman"/>
          <w:color w:val="auto"/>
          <w:sz w:val="24"/>
          <w:szCs w:val="24"/>
        </w:rPr>
        <w:t>carcinogénicos, sendo</w:t>
      </w:r>
      <w:r w:rsidR="00283453" w:rsidRPr="000E6A89">
        <w:rPr>
          <w:rStyle w:val="fontstyle01"/>
          <w:rFonts w:ascii="Times New Roman" w:hAnsi="Times New Roman" w:cs="Times New Roman"/>
          <w:color w:val="auto"/>
          <w:sz w:val="24"/>
          <w:szCs w:val="24"/>
        </w:rPr>
        <w:t xml:space="preserve"> </w:t>
      </w:r>
      <w:r w:rsidR="00BD5C67" w:rsidRPr="000E6A89">
        <w:rPr>
          <w:rStyle w:val="fontstyle01"/>
          <w:rFonts w:ascii="Times New Roman" w:hAnsi="Times New Roman" w:cs="Times New Roman"/>
          <w:color w:val="auto"/>
          <w:sz w:val="24"/>
          <w:szCs w:val="24"/>
        </w:rPr>
        <w:t xml:space="preserve">que </w:t>
      </w:r>
      <w:r w:rsidR="00283453" w:rsidRPr="000E6A89">
        <w:rPr>
          <w:rStyle w:val="fontstyle01"/>
          <w:rFonts w:ascii="Times New Roman" w:hAnsi="Times New Roman" w:cs="Times New Roman"/>
          <w:color w:val="auto"/>
          <w:sz w:val="24"/>
          <w:szCs w:val="24"/>
        </w:rPr>
        <w:t xml:space="preserve">o fígado </w:t>
      </w:r>
      <w:r w:rsidR="009717C4" w:rsidRPr="000E6A89">
        <w:rPr>
          <w:rStyle w:val="fontstyle01"/>
          <w:rFonts w:ascii="Times New Roman" w:hAnsi="Times New Roman" w:cs="Times New Roman"/>
          <w:color w:val="auto"/>
          <w:sz w:val="24"/>
          <w:szCs w:val="24"/>
        </w:rPr>
        <w:t xml:space="preserve">é </w:t>
      </w:r>
      <w:r w:rsidR="00283453" w:rsidRPr="000E6A89">
        <w:rPr>
          <w:rStyle w:val="fontstyle01"/>
          <w:rFonts w:ascii="Times New Roman" w:hAnsi="Times New Roman" w:cs="Times New Roman"/>
          <w:color w:val="auto"/>
          <w:sz w:val="24"/>
          <w:szCs w:val="24"/>
        </w:rPr>
        <w:t>o principal órgão atingido</w:t>
      </w:r>
      <w:r w:rsidR="00404FC9" w:rsidRPr="000E6A89">
        <w:rPr>
          <w:rStyle w:val="fontstyle01"/>
          <w:rFonts w:ascii="Times New Roman" w:hAnsi="Times New Roman" w:cs="Times New Roman"/>
          <w:color w:val="auto"/>
          <w:sz w:val="24"/>
          <w:szCs w:val="24"/>
        </w:rPr>
        <w:t xml:space="preserve"> </w:t>
      </w:r>
      <w:r w:rsidR="002012B0" w:rsidRPr="000E6A89">
        <w:rPr>
          <w:rStyle w:val="fontstyle01"/>
          <w:rFonts w:ascii="Times New Roman" w:hAnsi="Times New Roman" w:cs="Times New Roman"/>
          <w:color w:val="auto"/>
          <w:sz w:val="24"/>
          <w:szCs w:val="24"/>
        </w:rPr>
        <w:t xml:space="preserve">(OSWEILER, </w:t>
      </w:r>
      <w:r w:rsidR="00062B19" w:rsidRPr="000E6A89">
        <w:rPr>
          <w:rStyle w:val="fontstyle01"/>
          <w:rFonts w:ascii="Times New Roman" w:hAnsi="Times New Roman" w:cs="Times New Roman"/>
          <w:color w:val="auto"/>
          <w:sz w:val="24"/>
          <w:szCs w:val="24"/>
        </w:rPr>
        <w:t>1990).</w:t>
      </w:r>
      <w:r w:rsidR="001843E9" w:rsidRPr="000E6A89">
        <w:rPr>
          <w:rFonts w:ascii="Times New Roman" w:hAnsi="Times New Roman" w:cs="Times New Roman"/>
          <w:sz w:val="24"/>
          <w:szCs w:val="24"/>
        </w:rPr>
        <w:t xml:space="preserve"> </w:t>
      </w:r>
      <w:r w:rsidR="000B5116" w:rsidRPr="000E6A89">
        <w:rPr>
          <w:rFonts w:ascii="Times New Roman" w:hAnsi="Times New Roman" w:cs="Times New Roman"/>
          <w:sz w:val="24"/>
          <w:szCs w:val="24"/>
        </w:rPr>
        <w:t>Em países</w:t>
      </w:r>
      <w:r w:rsidR="00542CE6" w:rsidRPr="000E6A89">
        <w:rPr>
          <w:rFonts w:ascii="Times New Roman" w:hAnsi="Times New Roman" w:cs="Times New Roman"/>
          <w:sz w:val="24"/>
          <w:szCs w:val="24"/>
        </w:rPr>
        <w:t xml:space="preserve"> da </w:t>
      </w:r>
      <w:r w:rsidR="00C438B7" w:rsidRPr="000E6A89">
        <w:rPr>
          <w:rFonts w:ascii="Times New Roman" w:hAnsi="Times New Roman" w:cs="Times New Roman"/>
          <w:sz w:val="24"/>
          <w:szCs w:val="24"/>
        </w:rPr>
        <w:t>África</w:t>
      </w:r>
      <w:r w:rsidR="00542CE6" w:rsidRPr="000E6A89">
        <w:rPr>
          <w:rFonts w:ascii="Times New Roman" w:hAnsi="Times New Roman" w:cs="Times New Roman"/>
          <w:sz w:val="24"/>
          <w:szCs w:val="24"/>
        </w:rPr>
        <w:t xml:space="preserve"> e</w:t>
      </w:r>
      <w:r w:rsidR="000B5116" w:rsidRPr="000E6A89">
        <w:rPr>
          <w:rFonts w:ascii="Times New Roman" w:hAnsi="Times New Roman" w:cs="Times New Roman"/>
          <w:sz w:val="24"/>
          <w:szCs w:val="24"/>
        </w:rPr>
        <w:t xml:space="preserve"> </w:t>
      </w:r>
      <w:r w:rsidR="00E3397C" w:rsidRPr="000E6A89">
        <w:rPr>
          <w:rFonts w:ascii="Times New Roman" w:hAnsi="Times New Roman" w:cs="Times New Roman"/>
          <w:sz w:val="24"/>
          <w:szCs w:val="24"/>
        </w:rPr>
        <w:t>Ásia</w:t>
      </w:r>
      <w:r w:rsidR="00542CE6" w:rsidRPr="000E6A89">
        <w:rPr>
          <w:rFonts w:ascii="Times New Roman" w:hAnsi="Times New Roman" w:cs="Times New Roman"/>
          <w:sz w:val="24"/>
          <w:szCs w:val="24"/>
        </w:rPr>
        <w:t>,</w:t>
      </w:r>
      <w:r w:rsidR="000B5116" w:rsidRPr="000E6A89">
        <w:rPr>
          <w:rFonts w:ascii="Times New Roman" w:hAnsi="Times New Roman" w:cs="Times New Roman"/>
          <w:sz w:val="24"/>
          <w:szCs w:val="24"/>
        </w:rPr>
        <w:t xml:space="preserve"> </w:t>
      </w:r>
      <w:r w:rsidR="00542CE6" w:rsidRPr="000E6A89">
        <w:rPr>
          <w:rFonts w:ascii="Times New Roman" w:hAnsi="Times New Roman" w:cs="Times New Roman"/>
          <w:sz w:val="24"/>
          <w:szCs w:val="24"/>
        </w:rPr>
        <w:t xml:space="preserve">como </w:t>
      </w:r>
      <w:r w:rsidR="000B5116" w:rsidRPr="000E6A89">
        <w:rPr>
          <w:rFonts w:ascii="Times New Roman" w:hAnsi="Times New Roman" w:cs="Times New Roman"/>
          <w:sz w:val="24"/>
          <w:szCs w:val="24"/>
        </w:rPr>
        <w:t>Moçambique</w:t>
      </w:r>
      <w:r w:rsidR="00542CE6" w:rsidRPr="000E6A89">
        <w:rPr>
          <w:rFonts w:ascii="Times New Roman" w:hAnsi="Times New Roman" w:cs="Times New Roman"/>
          <w:sz w:val="24"/>
          <w:szCs w:val="24"/>
        </w:rPr>
        <w:t xml:space="preserve"> por</w:t>
      </w:r>
      <w:r w:rsidR="000B5116" w:rsidRPr="000E6A89">
        <w:rPr>
          <w:rFonts w:ascii="Times New Roman" w:hAnsi="Times New Roman" w:cs="Times New Roman"/>
          <w:sz w:val="24"/>
          <w:szCs w:val="24"/>
        </w:rPr>
        <w:t xml:space="preserve"> </w:t>
      </w:r>
      <w:r w:rsidR="00542CE6" w:rsidRPr="000E6A89">
        <w:rPr>
          <w:rFonts w:ascii="Times New Roman" w:hAnsi="Times New Roman" w:cs="Times New Roman"/>
          <w:sz w:val="24"/>
          <w:szCs w:val="24"/>
        </w:rPr>
        <w:t>exemplo onde ocorre o</w:t>
      </w:r>
      <w:r w:rsidR="000B5116" w:rsidRPr="000E6A89">
        <w:rPr>
          <w:rFonts w:ascii="Times New Roman" w:hAnsi="Times New Roman" w:cs="Times New Roman"/>
          <w:sz w:val="24"/>
          <w:szCs w:val="24"/>
        </w:rPr>
        <w:t xml:space="preserve"> </w:t>
      </w:r>
      <w:r w:rsidR="00542CE6" w:rsidRPr="000E6A89">
        <w:rPr>
          <w:rFonts w:ascii="Times New Roman" w:hAnsi="Times New Roman" w:cs="Times New Roman"/>
          <w:sz w:val="24"/>
          <w:szCs w:val="24"/>
        </w:rPr>
        <w:t>consumo</w:t>
      </w:r>
      <w:r w:rsidR="000B5116" w:rsidRPr="000E6A89">
        <w:rPr>
          <w:rFonts w:ascii="Times New Roman" w:hAnsi="Times New Roman" w:cs="Times New Roman"/>
          <w:sz w:val="24"/>
          <w:szCs w:val="24"/>
        </w:rPr>
        <w:t xml:space="preserve"> </w:t>
      </w:r>
      <w:r w:rsidR="00542CE6" w:rsidRPr="000E6A89">
        <w:rPr>
          <w:rFonts w:ascii="Times New Roman" w:hAnsi="Times New Roman" w:cs="Times New Roman"/>
          <w:sz w:val="24"/>
          <w:szCs w:val="24"/>
        </w:rPr>
        <w:t>regular de</w:t>
      </w:r>
      <w:r w:rsidR="000B5116" w:rsidRPr="000E6A89">
        <w:rPr>
          <w:rFonts w:ascii="Times New Roman" w:hAnsi="Times New Roman" w:cs="Times New Roman"/>
          <w:sz w:val="24"/>
          <w:szCs w:val="24"/>
        </w:rPr>
        <w:t xml:space="preserve"> </w:t>
      </w:r>
      <w:r w:rsidR="00542CE6" w:rsidRPr="000E6A89">
        <w:rPr>
          <w:rFonts w:ascii="Times New Roman" w:hAnsi="Times New Roman" w:cs="Times New Roman"/>
          <w:sz w:val="24"/>
          <w:szCs w:val="24"/>
        </w:rPr>
        <w:t xml:space="preserve">alimentos </w:t>
      </w:r>
      <w:r w:rsidR="000B5116" w:rsidRPr="000E6A89">
        <w:rPr>
          <w:rFonts w:ascii="Times New Roman" w:hAnsi="Times New Roman" w:cs="Times New Roman"/>
          <w:sz w:val="24"/>
          <w:szCs w:val="24"/>
        </w:rPr>
        <w:t xml:space="preserve">por Aflotoxinas </w:t>
      </w:r>
      <w:r w:rsidR="00542CE6" w:rsidRPr="000E6A89">
        <w:rPr>
          <w:rFonts w:ascii="Times New Roman" w:hAnsi="Times New Roman" w:cs="Times New Roman"/>
          <w:sz w:val="24"/>
          <w:szCs w:val="24"/>
        </w:rPr>
        <w:t>a</w:t>
      </w:r>
      <w:r w:rsidR="000B5116" w:rsidRPr="000E6A89">
        <w:rPr>
          <w:rFonts w:ascii="Times New Roman" w:hAnsi="Times New Roman" w:cs="Times New Roman"/>
          <w:sz w:val="24"/>
          <w:szCs w:val="24"/>
        </w:rPr>
        <w:t xml:space="preserve"> incidência</w:t>
      </w:r>
      <w:r w:rsidR="00542CE6" w:rsidRPr="000E6A89">
        <w:rPr>
          <w:rFonts w:ascii="Times New Roman" w:hAnsi="Times New Roman" w:cs="Times New Roman"/>
          <w:sz w:val="24"/>
          <w:szCs w:val="24"/>
        </w:rPr>
        <w:t xml:space="preserve"> do</w:t>
      </w:r>
      <w:r w:rsidR="000B5116" w:rsidRPr="000E6A89">
        <w:rPr>
          <w:rFonts w:ascii="Times New Roman" w:hAnsi="Times New Roman" w:cs="Times New Roman"/>
          <w:sz w:val="24"/>
          <w:szCs w:val="24"/>
        </w:rPr>
        <w:t xml:space="preserve"> câncer</w:t>
      </w:r>
      <w:r w:rsidR="00542CE6" w:rsidRPr="000E6A89">
        <w:rPr>
          <w:rFonts w:ascii="Times New Roman" w:hAnsi="Times New Roman" w:cs="Times New Roman"/>
          <w:sz w:val="24"/>
          <w:szCs w:val="24"/>
        </w:rPr>
        <w:t xml:space="preserve"> no</w:t>
      </w:r>
      <w:r w:rsidR="000B5116" w:rsidRPr="000E6A89">
        <w:rPr>
          <w:rFonts w:ascii="Times New Roman" w:hAnsi="Times New Roman" w:cs="Times New Roman"/>
          <w:sz w:val="24"/>
          <w:szCs w:val="24"/>
        </w:rPr>
        <w:t xml:space="preserve"> fígado</w:t>
      </w:r>
      <w:r w:rsidR="00542CE6" w:rsidRPr="000E6A89">
        <w:rPr>
          <w:rFonts w:ascii="Times New Roman" w:hAnsi="Times New Roman" w:cs="Times New Roman"/>
          <w:sz w:val="24"/>
          <w:szCs w:val="24"/>
        </w:rPr>
        <w:t xml:space="preserve"> é </w:t>
      </w:r>
      <w:r w:rsidR="000B5116" w:rsidRPr="000E6A89">
        <w:rPr>
          <w:rFonts w:ascii="Times New Roman" w:hAnsi="Times New Roman" w:cs="Times New Roman"/>
          <w:sz w:val="24"/>
          <w:szCs w:val="24"/>
        </w:rPr>
        <w:t>de aproximadamente 13 casos</w:t>
      </w:r>
      <w:r w:rsidR="00542CE6" w:rsidRPr="000E6A89">
        <w:rPr>
          <w:rFonts w:ascii="Times New Roman" w:hAnsi="Times New Roman" w:cs="Times New Roman"/>
          <w:sz w:val="24"/>
          <w:szCs w:val="24"/>
        </w:rPr>
        <w:t xml:space="preserve"> por 10.</w:t>
      </w:r>
      <w:r w:rsidR="000B5116" w:rsidRPr="000E6A89">
        <w:rPr>
          <w:rFonts w:ascii="Times New Roman" w:hAnsi="Times New Roman" w:cs="Times New Roman"/>
          <w:sz w:val="24"/>
          <w:szCs w:val="24"/>
        </w:rPr>
        <w:t>000 habitantes por</w:t>
      </w:r>
      <w:r w:rsidR="00542CE6" w:rsidRPr="000E6A89">
        <w:rPr>
          <w:rFonts w:ascii="Times New Roman" w:hAnsi="Times New Roman" w:cs="Times New Roman"/>
          <w:sz w:val="24"/>
          <w:szCs w:val="24"/>
        </w:rPr>
        <w:t xml:space="preserve"> </w:t>
      </w:r>
      <w:r w:rsidR="00542CE6" w:rsidRPr="00677D71">
        <w:rPr>
          <w:rFonts w:ascii="Times New Roman" w:hAnsi="Times New Roman" w:cs="Times New Roman"/>
          <w:sz w:val="24"/>
          <w:szCs w:val="24"/>
        </w:rPr>
        <w:t>ano.</w:t>
      </w:r>
      <w:r w:rsidR="00E3397C" w:rsidRPr="00677D71">
        <w:rPr>
          <w:rFonts w:ascii="Times New Roman" w:hAnsi="Times New Roman" w:cs="Times New Roman"/>
          <w:sz w:val="24"/>
          <w:szCs w:val="24"/>
        </w:rPr>
        <w:t xml:space="preserve"> </w:t>
      </w:r>
      <w:r w:rsidR="00542CE6" w:rsidRPr="00677D71">
        <w:rPr>
          <w:rFonts w:ascii="Times New Roman" w:hAnsi="Times New Roman" w:cs="Times New Roman"/>
          <w:sz w:val="24"/>
          <w:szCs w:val="24"/>
        </w:rPr>
        <w:t>(FONSECA,2006</w:t>
      </w:r>
      <w:r w:rsidR="00542CE6" w:rsidRPr="000E6A89">
        <w:rPr>
          <w:rFonts w:ascii="Times New Roman" w:hAnsi="Times New Roman" w:cs="Times New Roman"/>
          <w:strike/>
          <w:sz w:val="24"/>
          <w:szCs w:val="24"/>
        </w:rPr>
        <w:t>)</w:t>
      </w:r>
    </w:p>
    <w:p w:rsidR="00FA5E60" w:rsidRPr="000E6A89" w:rsidRDefault="002A6687" w:rsidP="005D004C">
      <w:pPr>
        <w:pStyle w:val="PargrafodaLista"/>
        <w:numPr>
          <w:ilvl w:val="0"/>
          <w:numId w:val="6"/>
        </w:numPr>
        <w:spacing w:line="360" w:lineRule="auto"/>
        <w:jc w:val="both"/>
        <w:rPr>
          <w:rFonts w:ascii="Times New Roman" w:hAnsi="Times New Roman" w:cs="Times New Roman"/>
          <w:sz w:val="24"/>
          <w:szCs w:val="24"/>
          <w:u w:val="single"/>
        </w:rPr>
      </w:pPr>
      <w:r w:rsidRPr="000E6A89">
        <w:rPr>
          <w:rFonts w:ascii="Times New Roman" w:hAnsi="Times New Roman" w:cs="Times New Roman"/>
          <w:sz w:val="24"/>
          <w:szCs w:val="24"/>
          <w:u w:val="single"/>
        </w:rPr>
        <w:t>Estrutura química.</w:t>
      </w:r>
    </w:p>
    <w:p w:rsidR="00FD13BC" w:rsidRPr="000E6A89" w:rsidRDefault="002A658D" w:rsidP="0068557E">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FD13BC" w:rsidRPr="000E6A89">
        <w:rPr>
          <w:rFonts w:ascii="Times New Roman" w:hAnsi="Times New Roman" w:cs="Times New Roman"/>
          <w:sz w:val="24"/>
          <w:szCs w:val="24"/>
        </w:rPr>
        <w:t>São moléculas um tanto diferente com</w:t>
      </w:r>
      <w:r w:rsidR="008B1C93" w:rsidRPr="000E6A89">
        <w:rPr>
          <w:rFonts w:ascii="Times New Roman" w:hAnsi="Times New Roman" w:cs="Times New Roman"/>
          <w:sz w:val="24"/>
          <w:szCs w:val="24"/>
        </w:rPr>
        <w:t>o em</w:t>
      </w:r>
      <w:r w:rsidR="00FD13BC" w:rsidRPr="000E6A89">
        <w:rPr>
          <w:rFonts w:ascii="Times New Roman" w:hAnsi="Times New Roman" w:cs="Times New Roman"/>
          <w:sz w:val="24"/>
          <w:szCs w:val="24"/>
        </w:rPr>
        <w:t xml:space="preserve"> estruturas que variam de simples anéi</w:t>
      </w:r>
      <w:r w:rsidR="0068557E" w:rsidRPr="000E6A89">
        <w:rPr>
          <w:rFonts w:ascii="Times New Roman" w:hAnsi="Times New Roman" w:cs="Times New Roman"/>
          <w:sz w:val="24"/>
          <w:szCs w:val="24"/>
        </w:rPr>
        <w:t xml:space="preserve">s </w:t>
      </w:r>
      <w:r w:rsidR="00FD13BC" w:rsidRPr="000E6A89">
        <w:rPr>
          <w:rFonts w:ascii="Times New Roman" w:hAnsi="Times New Roman" w:cs="Times New Roman"/>
          <w:sz w:val="24"/>
          <w:szCs w:val="24"/>
        </w:rPr>
        <w:t>de 6 a 8aneis he</w:t>
      </w:r>
      <w:r w:rsidR="0068557E" w:rsidRPr="000E6A89">
        <w:rPr>
          <w:rFonts w:ascii="Times New Roman" w:hAnsi="Times New Roman" w:cs="Times New Roman"/>
          <w:sz w:val="24"/>
          <w:szCs w:val="24"/>
        </w:rPr>
        <w:t>terocíclicos.</w:t>
      </w:r>
      <w:r w:rsidR="00FD13BC" w:rsidRPr="000E6A89">
        <w:rPr>
          <w:rFonts w:ascii="Times New Roman" w:hAnsi="Times New Roman" w:cs="Times New Roman"/>
          <w:sz w:val="24"/>
          <w:szCs w:val="24"/>
        </w:rPr>
        <w:t>(BETINA,1984)</w:t>
      </w:r>
      <w:r w:rsidR="0015487E" w:rsidRPr="000E6A89">
        <w:rPr>
          <w:rFonts w:ascii="Times New Roman" w:hAnsi="Times New Roman" w:cs="Times New Roman"/>
          <w:sz w:val="24"/>
          <w:szCs w:val="24"/>
        </w:rPr>
        <w:t xml:space="preserve"> </w:t>
      </w:r>
      <w:r w:rsidR="008B1C93" w:rsidRPr="000E6A89">
        <w:rPr>
          <w:rFonts w:ascii="Times New Roman" w:hAnsi="Times New Roman" w:cs="Times New Roman"/>
          <w:sz w:val="24"/>
          <w:szCs w:val="24"/>
        </w:rPr>
        <w:t xml:space="preserve">e </w:t>
      </w:r>
      <w:r w:rsidR="0068557E" w:rsidRPr="000E6A89">
        <w:rPr>
          <w:rFonts w:ascii="Times New Roman" w:hAnsi="Times New Roman" w:cs="Times New Roman"/>
          <w:sz w:val="24"/>
          <w:szCs w:val="24"/>
        </w:rPr>
        <w:t xml:space="preserve">são </w:t>
      </w:r>
      <w:r w:rsidR="0015487E" w:rsidRPr="000E6A89">
        <w:rPr>
          <w:rFonts w:ascii="Times New Roman" w:hAnsi="Times New Roman" w:cs="Times New Roman"/>
          <w:sz w:val="24"/>
          <w:szCs w:val="24"/>
        </w:rPr>
        <w:t>altamente oxigenados, com uma estrutura que consiste essencialmente de um núcleo de</w:t>
      </w:r>
      <w:r w:rsidR="0015487E" w:rsidRPr="000E6A89">
        <w:rPr>
          <w:rFonts w:ascii="Times New Roman" w:hAnsi="Times New Roman" w:cs="Times New Roman"/>
          <w:i/>
          <w:sz w:val="24"/>
          <w:szCs w:val="24"/>
        </w:rPr>
        <w:t xml:space="preserve"> cumarina</w:t>
      </w:r>
      <w:r w:rsidR="0015487E" w:rsidRPr="000E6A89">
        <w:rPr>
          <w:rFonts w:ascii="Times New Roman" w:hAnsi="Times New Roman" w:cs="Times New Roman"/>
          <w:sz w:val="24"/>
          <w:szCs w:val="24"/>
        </w:rPr>
        <w:t xml:space="preserve"> fundido com um anel </w:t>
      </w:r>
      <w:r w:rsidR="0015487E" w:rsidRPr="000E6A89">
        <w:rPr>
          <w:rFonts w:ascii="Times New Roman" w:hAnsi="Times New Roman" w:cs="Times New Roman"/>
          <w:i/>
          <w:sz w:val="24"/>
          <w:szCs w:val="24"/>
        </w:rPr>
        <w:t>bifurano</w:t>
      </w:r>
      <w:r w:rsidR="0015487E" w:rsidRPr="000E6A89">
        <w:rPr>
          <w:rFonts w:ascii="Times New Roman" w:hAnsi="Times New Roman" w:cs="Times New Roman"/>
          <w:sz w:val="24"/>
          <w:szCs w:val="24"/>
        </w:rPr>
        <w:t xml:space="preserve"> e outro anel pentanona (</w:t>
      </w:r>
      <w:r w:rsidR="008B1C93" w:rsidRPr="000E6A89">
        <w:rPr>
          <w:rFonts w:ascii="Times New Roman" w:hAnsi="Times New Roman" w:cs="Times New Roman"/>
          <w:sz w:val="24"/>
          <w:szCs w:val="24"/>
        </w:rPr>
        <w:t>AF</w:t>
      </w:r>
      <w:r w:rsidR="0015487E" w:rsidRPr="000E6A89">
        <w:rPr>
          <w:rFonts w:ascii="Times New Roman" w:hAnsi="Times New Roman" w:cs="Times New Roman"/>
          <w:sz w:val="24"/>
          <w:szCs w:val="24"/>
        </w:rPr>
        <w:t>B</w:t>
      </w:r>
      <w:r w:rsidR="0015487E" w:rsidRPr="000E6A89">
        <w:rPr>
          <w:rFonts w:ascii="Times New Roman" w:hAnsi="Times New Roman" w:cs="Times New Roman"/>
          <w:sz w:val="24"/>
          <w:szCs w:val="24"/>
          <w:vertAlign w:val="subscript"/>
        </w:rPr>
        <w:t>1</w:t>
      </w:r>
      <w:r w:rsidR="0015487E" w:rsidRPr="000E6A89">
        <w:rPr>
          <w:rFonts w:ascii="Times New Roman" w:hAnsi="Times New Roman" w:cs="Times New Roman"/>
          <w:sz w:val="24"/>
          <w:szCs w:val="24"/>
        </w:rPr>
        <w:t>, B</w:t>
      </w:r>
      <w:r w:rsidR="0015487E" w:rsidRPr="000E6A89">
        <w:rPr>
          <w:rFonts w:ascii="Times New Roman" w:hAnsi="Times New Roman" w:cs="Times New Roman"/>
          <w:sz w:val="24"/>
          <w:szCs w:val="24"/>
          <w:vertAlign w:val="subscript"/>
        </w:rPr>
        <w:t>2</w:t>
      </w:r>
      <w:r w:rsidR="0015487E" w:rsidRPr="000E6A89">
        <w:rPr>
          <w:rFonts w:ascii="Times New Roman" w:hAnsi="Times New Roman" w:cs="Times New Roman"/>
          <w:sz w:val="24"/>
          <w:szCs w:val="24"/>
        </w:rPr>
        <w:t>, M</w:t>
      </w:r>
      <w:r w:rsidR="0015487E" w:rsidRPr="000E6A89">
        <w:rPr>
          <w:rFonts w:ascii="Times New Roman" w:hAnsi="Times New Roman" w:cs="Times New Roman"/>
          <w:sz w:val="24"/>
          <w:szCs w:val="24"/>
          <w:vertAlign w:val="subscript"/>
        </w:rPr>
        <w:t>1</w:t>
      </w:r>
      <w:r w:rsidR="0015487E" w:rsidRPr="000E6A89">
        <w:rPr>
          <w:rFonts w:ascii="Times New Roman" w:hAnsi="Times New Roman" w:cs="Times New Roman"/>
          <w:sz w:val="24"/>
          <w:szCs w:val="24"/>
        </w:rPr>
        <w:t xml:space="preserve"> e M</w:t>
      </w:r>
      <w:r w:rsidR="0015487E" w:rsidRPr="000E6A89">
        <w:rPr>
          <w:rFonts w:ascii="Times New Roman" w:hAnsi="Times New Roman" w:cs="Times New Roman"/>
          <w:sz w:val="24"/>
          <w:szCs w:val="24"/>
          <w:vertAlign w:val="subscript"/>
        </w:rPr>
        <w:t>2</w:t>
      </w:r>
      <w:r w:rsidR="0015487E" w:rsidRPr="000E6A89">
        <w:rPr>
          <w:rFonts w:ascii="Times New Roman" w:hAnsi="Times New Roman" w:cs="Times New Roman"/>
          <w:sz w:val="24"/>
          <w:szCs w:val="24"/>
        </w:rPr>
        <w:t>) ou 6-lactona (aflatoxinas G</w:t>
      </w:r>
      <w:r w:rsidR="0015487E" w:rsidRPr="000E6A89">
        <w:rPr>
          <w:rFonts w:ascii="Times New Roman" w:hAnsi="Times New Roman" w:cs="Times New Roman"/>
          <w:sz w:val="24"/>
          <w:szCs w:val="24"/>
          <w:vertAlign w:val="subscript"/>
        </w:rPr>
        <w:t>1</w:t>
      </w:r>
      <w:r w:rsidR="0015487E" w:rsidRPr="000E6A89">
        <w:rPr>
          <w:rFonts w:ascii="Times New Roman" w:hAnsi="Times New Roman" w:cs="Times New Roman"/>
          <w:sz w:val="24"/>
          <w:szCs w:val="24"/>
        </w:rPr>
        <w:t xml:space="preserve"> e G2). As </w:t>
      </w:r>
      <w:r w:rsidR="006A6612" w:rsidRPr="000E6A89">
        <w:rPr>
          <w:rFonts w:ascii="Times New Roman" w:hAnsi="Times New Roman" w:cs="Times New Roman"/>
          <w:sz w:val="24"/>
          <w:szCs w:val="24"/>
        </w:rPr>
        <w:t>aflotoxinas</w:t>
      </w:r>
      <w:r w:rsidR="0015487E" w:rsidRPr="000E6A89">
        <w:rPr>
          <w:rFonts w:ascii="Times New Roman" w:hAnsi="Times New Roman" w:cs="Times New Roman"/>
          <w:sz w:val="24"/>
          <w:szCs w:val="24"/>
        </w:rPr>
        <w:t xml:space="preserve"> M</w:t>
      </w:r>
      <w:r w:rsidR="0015487E" w:rsidRPr="000E6A89">
        <w:rPr>
          <w:rFonts w:ascii="Times New Roman" w:hAnsi="Times New Roman" w:cs="Times New Roman"/>
          <w:sz w:val="24"/>
          <w:szCs w:val="24"/>
          <w:vertAlign w:val="subscript"/>
        </w:rPr>
        <w:t>1</w:t>
      </w:r>
      <w:r w:rsidR="0015487E" w:rsidRPr="000E6A89">
        <w:rPr>
          <w:rFonts w:ascii="Times New Roman" w:hAnsi="Times New Roman" w:cs="Times New Roman"/>
          <w:sz w:val="24"/>
          <w:szCs w:val="24"/>
        </w:rPr>
        <w:t xml:space="preserve"> e M</w:t>
      </w:r>
      <w:r w:rsidR="0015487E" w:rsidRPr="000E6A89">
        <w:rPr>
          <w:rFonts w:ascii="Times New Roman" w:hAnsi="Times New Roman" w:cs="Times New Roman"/>
          <w:sz w:val="24"/>
          <w:szCs w:val="24"/>
          <w:vertAlign w:val="subscript"/>
        </w:rPr>
        <w:t>2</w:t>
      </w:r>
      <w:r w:rsidR="0015487E" w:rsidRPr="000E6A89">
        <w:rPr>
          <w:rFonts w:ascii="Times New Roman" w:hAnsi="Times New Roman" w:cs="Times New Roman"/>
          <w:sz w:val="24"/>
          <w:szCs w:val="24"/>
        </w:rPr>
        <w:t xml:space="preserve"> são metabólitos hidroxilados das aflatoxinas B</w:t>
      </w:r>
      <w:r w:rsidR="0015487E" w:rsidRPr="000E6A89">
        <w:rPr>
          <w:rFonts w:ascii="Times New Roman" w:hAnsi="Times New Roman" w:cs="Times New Roman"/>
          <w:sz w:val="24"/>
          <w:szCs w:val="24"/>
          <w:vertAlign w:val="subscript"/>
        </w:rPr>
        <w:t>1</w:t>
      </w:r>
      <w:r w:rsidR="0015487E" w:rsidRPr="000E6A89">
        <w:rPr>
          <w:rFonts w:ascii="Times New Roman" w:hAnsi="Times New Roman" w:cs="Times New Roman"/>
          <w:sz w:val="24"/>
          <w:szCs w:val="24"/>
        </w:rPr>
        <w:t xml:space="preserve"> e B</w:t>
      </w:r>
      <w:r w:rsidR="0015487E" w:rsidRPr="000E6A89">
        <w:rPr>
          <w:rFonts w:ascii="Times New Roman" w:hAnsi="Times New Roman" w:cs="Times New Roman"/>
          <w:sz w:val="24"/>
          <w:szCs w:val="24"/>
          <w:vertAlign w:val="subscript"/>
        </w:rPr>
        <w:t>2</w:t>
      </w:r>
      <w:r w:rsidR="0015487E" w:rsidRPr="000E6A89">
        <w:rPr>
          <w:rFonts w:ascii="Times New Roman" w:hAnsi="Times New Roman" w:cs="Times New Roman"/>
          <w:sz w:val="24"/>
          <w:szCs w:val="24"/>
        </w:rPr>
        <w:t xml:space="preserve">, </w:t>
      </w:r>
      <w:r w:rsidR="006A6612" w:rsidRPr="000E6A89">
        <w:rPr>
          <w:rFonts w:ascii="Times New Roman" w:hAnsi="Times New Roman" w:cs="Times New Roman"/>
          <w:sz w:val="24"/>
          <w:szCs w:val="24"/>
        </w:rPr>
        <w:t>prospectivamente</w:t>
      </w:r>
      <w:r w:rsidR="0015487E" w:rsidRPr="000E6A89">
        <w:rPr>
          <w:rFonts w:ascii="Times New Roman" w:hAnsi="Times New Roman" w:cs="Times New Roman"/>
          <w:sz w:val="24"/>
          <w:szCs w:val="24"/>
        </w:rPr>
        <w:t xml:space="preserve"> (</w:t>
      </w:r>
      <w:r w:rsidR="006A6612" w:rsidRPr="000E6A89">
        <w:rPr>
          <w:rFonts w:ascii="Times New Roman" w:hAnsi="Times New Roman" w:cs="Times New Roman"/>
          <w:sz w:val="24"/>
          <w:szCs w:val="24"/>
        </w:rPr>
        <w:t xml:space="preserve">DARSANAKI </w:t>
      </w:r>
      <w:r w:rsidR="006A6612" w:rsidRPr="000E6A89">
        <w:rPr>
          <w:rFonts w:ascii="Times New Roman" w:hAnsi="Times New Roman" w:cs="Times New Roman"/>
          <w:i/>
          <w:sz w:val="24"/>
          <w:szCs w:val="24"/>
        </w:rPr>
        <w:t>ET AL.</w:t>
      </w:r>
      <w:r w:rsidR="006A6612" w:rsidRPr="000E6A89">
        <w:rPr>
          <w:rFonts w:ascii="Times New Roman" w:hAnsi="Times New Roman" w:cs="Times New Roman"/>
          <w:sz w:val="24"/>
          <w:szCs w:val="24"/>
        </w:rPr>
        <w:t>, 2013).</w:t>
      </w:r>
    </w:p>
    <w:p w:rsidR="00454BCD" w:rsidRPr="000E6A89" w:rsidRDefault="00454BCD" w:rsidP="002B3D7A">
      <w:pPr>
        <w:spacing w:after="240" w:line="360" w:lineRule="auto"/>
        <w:jc w:val="center"/>
        <w:rPr>
          <w:rFonts w:ascii="Times New Roman" w:hAnsi="Times New Roman" w:cs="Times New Roman"/>
          <w:i/>
          <w:sz w:val="24"/>
          <w:szCs w:val="24"/>
        </w:rPr>
      </w:pPr>
      <w:r w:rsidRPr="000E6A89">
        <w:rPr>
          <w:rFonts w:ascii="Times New Roman" w:hAnsi="Times New Roman" w:cs="Times New Roman"/>
          <w:i/>
          <w:noProof/>
          <w:sz w:val="24"/>
          <w:szCs w:val="24"/>
          <w:lang w:val="en-US"/>
        </w:rPr>
        <w:lastRenderedPageBreak/>
        <w:drawing>
          <wp:inline distT="0" distB="0" distL="0" distR="0">
            <wp:extent cx="1399923" cy="685800"/>
            <wp:effectExtent l="1905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400533" cy="686099"/>
                    </a:xfrm>
                    <a:prstGeom prst="rect">
                      <a:avLst/>
                    </a:prstGeom>
                  </pic:spPr>
                </pic:pic>
              </a:graphicData>
            </a:graphic>
          </wp:inline>
        </w:drawing>
      </w:r>
      <w:r w:rsidRPr="000E6A89">
        <w:rPr>
          <w:rFonts w:ascii="Times New Roman" w:hAnsi="Times New Roman" w:cs="Times New Roman"/>
          <w:i/>
          <w:noProof/>
          <w:sz w:val="24"/>
          <w:szCs w:val="24"/>
          <w:lang w:val="en-US"/>
        </w:rPr>
        <w:drawing>
          <wp:inline distT="0" distB="0" distL="0" distR="0">
            <wp:extent cx="1461770" cy="752475"/>
            <wp:effectExtent l="19050" t="0" r="508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465828" cy="754564"/>
                    </a:xfrm>
                    <a:prstGeom prst="rect">
                      <a:avLst/>
                    </a:prstGeom>
                  </pic:spPr>
                </pic:pic>
              </a:graphicData>
            </a:graphic>
          </wp:inline>
        </w:drawing>
      </w:r>
      <w:r w:rsidRPr="000E6A89">
        <w:rPr>
          <w:rFonts w:ascii="Times New Roman" w:hAnsi="Times New Roman" w:cs="Times New Roman"/>
          <w:i/>
          <w:noProof/>
          <w:sz w:val="24"/>
          <w:szCs w:val="24"/>
          <w:lang w:val="en-US"/>
        </w:rPr>
        <w:drawing>
          <wp:inline distT="0" distB="0" distL="0" distR="0">
            <wp:extent cx="1399924" cy="657225"/>
            <wp:effectExtent l="1905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400533" cy="657511"/>
                    </a:xfrm>
                    <a:prstGeom prst="rect">
                      <a:avLst/>
                    </a:prstGeom>
                  </pic:spPr>
                </pic:pic>
              </a:graphicData>
            </a:graphic>
          </wp:inline>
        </w:drawing>
      </w:r>
    </w:p>
    <w:p w:rsidR="00454BCD" w:rsidRPr="000E6A89" w:rsidRDefault="00062B19" w:rsidP="009717C4">
      <w:pPr>
        <w:spacing w:after="240" w:line="360" w:lineRule="auto"/>
        <w:rPr>
          <w:rFonts w:ascii="Times New Roman" w:hAnsi="Times New Roman" w:cs="Times New Roman"/>
          <w:i/>
          <w:sz w:val="24"/>
          <w:szCs w:val="24"/>
        </w:rPr>
      </w:pPr>
      <w:r w:rsidRPr="000E6A89">
        <w:rPr>
          <w:rFonts w:ascii="Times New Roman" w:hAnsi="Times New Roman" w:cs="Times New Roman"/>
          <w:i/>
          <w:sz w:val="24"/>
          <w:szCs w:val="24"/>
        </w:rPr>
        <w:t xml:space="preserve">                        </w:t>
      </w:r>
      <w:r w:rsidR="006B20A8" w:rsidRPr="000E6A89">
        <w:rPr>
          <w:rFonts w:ascii="Times New Roman" w:hAnsi="Times New Roman" w:cs="Times New Roman"/>
          <w:i/>
          <w:sz w:val="24"/>
          <w:szCs w:val="24"/>
        </w:rPr>
        <w:t>Aflotoxinas</w:t>
      </w:r>
      <w:r w:rsidR="00240BFF" w:rsidRPr="000E6A89">
        <w:rPr>
          <w:rFonts w:ascii="Times New Roman" w:hAnsi="Times New Roman" w:cs="Times New Roman"/>
          <w:i/>
          <w:sz w:val="24"/>
          <w:szCs w:val="24"/>
        </w:rPr>
        <w:t xml:space="preserve"> B1                 </w:t>
      </w:r>
      <w:r w:rsidR="00454BCD" w:rsidRPr="000E6A89">
        <w:rPr>
          <w:rFonts w:ascii="Times New Roman" w:hAnsi="Times New Roman" w:cs="Times New Roman"/>
          <w:i/>
          <w:sz w:val="24"/>
          <w:szCs w:val="24"/>
        </w:rPr>
        <w:t xml:space="preserve">  </w:t>
      </w:r>
      <w:r w:rsidR="006B20A8" w:rsidRPr="000E6A89">
        <w:rPr>
          <w:rFonts w:ascii="Times New Roman" w:hAnsi="Times New Roman" w:cs="Times New Roman"/>
          <w:i/>
          <w:sz w:val="24"/>
          <w:szCs w:val="24"/>
        </w:rPr>
        <w:t>Aflotoxinas</w:t>
      </w:r>
      <w:r w:rsidR="00454BCD" w:rsidRPr="000E6A89">
        <w:rPr>
          <w:rFonts w:ascii="Times New Roman" w:hAnsi="Times New Roman" w:cs="Times New Roman"/>
          <w:i/>
          <w:sz w:val="24"/>
          <w:szCs w:val="24"/>
        </w:rPr>
        <w:t xml:space="preserve"> B2        </w:t>
      </w:r>
      <w:r w:rsidR="00240BFF" w:rsidRPr="000E6A89">
        <w:rPr>
          <w:rFonts w:ascii="Times New Roman" w:hAnsi="Times New Roman" w:cs="Times New Roman"/>
          <w:i/>
          <w:sz w:val="24"/>
          <w:szCs w:val="24"/>
        </w:rPr>
        <w:t xml:space="preserve">       </w:t>
      </w:r>
      <w:r w:rsidR="00454BCD" w:rsidRPr="000E6A89">
        <w:rPr>
          <w:rFonts w:ascii="Times New Roman" w:hAnsi="Times New Roman" w:cs="Times New Roman"/>
          <w:i/>
          <w:sz w:val="24"/>
          <w:szCs w:val="24"/>
        </w:rPr>
        <w:t xml:space="preserve"> Aflotoxina G1</w:t>
      </w:r>
    </w:p>
    <w:p w:rsidR="00454BCD" w:rsidRPr="000E6A89" w:rsidRDefault="00454BCD" w:rsidP="002B3D7A">
      <w:pPr>
        <w:spacing w:after="240" w:line="360" w:lineRule="auto"/>
        <w:jc w:val="center"/>
        <w:rPr>
          <w:rFonts w:ascii="Times New Roman" w:hAnsi="Times New Roman" w:cs="Times New Roman"/>
          <w:sz w:val="24"/>
          <w:szCs w:val="24"/>
        </w:rPr>
      </w:pPr>
      <w:r w:rsidRPr="000E6A89">
        <w:rPr>
          <w:rFonts w:ascii="Times New Roman" w:hAnsi="Times New Roman" w:cs="Times New Roman"/>
          <w:noProof/>
          <w:sz w:val="24"/>
          <w:szCs w:val="24"/>
          <w:lang w:val="en-US"/>
        </w:rPr>
        <w:drawing>
          <wp:inline distT="0" distB="0" distL="0" distR="0">
            <wp:extent cx="1461687" cy="838200"/>
            <wp:effectExtent l="19050" t="0" r="5163"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465828" cy="840574"/>
                    </a:xfrm>
                    <a:prstGeom prst="rect">
                      <a:avLst/>
                    </a:prstGeom>
                  </pic:spPr>
                </pic:pic>
              </a:graphicData>
            </a:graphic>
          </wp:inline>
        </w:drawing>
      </w:r>
      <w:r w:rsidRPr="000E6A89">
        <w:rPr>
          <w:rFonts w:ascii="Times New Roman" w:hAnsi="Times New Roman" w:cs="Times New Roman"/>
          <w:noProof/>
          <w:sz w:val="24"/>
          <w:szCs w:val="24"/>
          <w:lang w:val="en-US"/>
        </w:rPr>
        <w:drawing>
          <wp:inline distT="0" distB="0" distL="0" distR="0">
            <wp:extent cx="1447800" cy="8382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449117" cy="838963"/>
                    </a:xfrm>
                    <a:prstGeom prst="rect">
                      <a:avLst/>
                    </a:prstGeom>
                  </pic:spPr>
                </pic:pic>
              </a:graphicData>
            </a:graphic>
          </wp:inline>
        </w:drawing>
      </w:r>
      <w:r w:rsidRPr="000E6A89">
        <w:rPr>
          <w:rFonts w:ascii="Times New Roman" w:hAnsi="Times New Roman" w:cs="Times New Roman"/>
          <w:noProof/>
          <w:sz w:val="24"/>
          <w:szCs w:val="24"/>
          <w:lang w:val="en-US"/>
        </w:rPr>
        <w:drawing>
          <wp:inline distT="0" distB="0" distL="0" distR="0">
            <wp:extent cx="1521574" cy="781050"/>
            <wp:effectExtent l="19050" t="0" r="2426"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531876" cy="786338"/>
                    </a:xfrm>
                    <a:prstGeom prst="rect">
                      <a:avLst/>
                    </a:prstGeom>
                  </pic:spPr>
                </pic:pic>
              </a:graphicData>
            </a:graphic>
          </wp:inline>
        </w:drawing>
      </w:r>
    </w:p>
    <w:p w:rsidR="00454BCD" w:rsidRPr="000E6A89" w:rsidRDefault="00454BCD" w:rsidP="002B3D7A">
      <w:pPr>
        <w:spacing w:after="240" w:line="360" w:lineRule="auto"/>
        <w:jc w:val="center"/>
        <w:rPr>
          <w:rFonts w:ascii="Times New Roman" w:hAnsi="Times New Roman" w:cs="Times New Roman"/>
          <w:i/>
          <w:sz w:val="24"/>
          <w:szCs w:val="24"/>
        </w:rPr>
      </w:pPr>
      <w:r w:rsidRPr="000E6A89">
        <w:rPr>
          <w:rFonts w:ascii="Times New Roman" w:hAnsi="Times New Roman" w:cs="Times New Roman"/>
          <w:i/>
          <w:sz w:val="24"/>
          <w:szCs w:val="24"/>
        </w:rPr>
        <w:t xml:space="preserve">Aflotoxina G2             </w:t>
      </w:r>
      <w:r w:rsidR="009F4B21" w:rsidRPr="000E6A89">
        <w:rPr>
          <w:rFonts w:ascii="Times New Roman" w:hAnsi="Times New Roman" w:cs="Times New Roman"/>
          <w:i/>
          <w:sz w:val="24"/>
          <w:szCs w:val="24"/>
        </w:rPr>
        <w:t xml:space="preserve">    </w:t>
      </w:r>
      <w:r w:rsidRPr="000E6A89">
        <w:rPr>
          <w:rFonts w:ascii="Times New Roman" w:hAnsi="Times New Roman" w:cs="Times New Roman"/>
          <w:i/>
          <w:sz w:val="24"/>
          <w:szCs w:val="24"/>
        </w:rPr>
        <w:t xml:space="preserve">    Aflotoxina M1        </w:t>
      </w:r>
      <w:r w:rsidR="009F4B21" w:rsidRPr="000E6A89">
        <w:rPr>
          <w:rFonts w:ascii="Times New Roman" w:hAnsi="Times New Roman" w:cs="Times New Roman"/>
          <w:i/>
          <w:sz w:val="24"/>
          <w:szCs w:val="24"/>
        </w:rPr>
        <w:t xml:space="preserve">             </w:t>
      </w:r>
      <w:r w:rsidRPr="000E6A89">
        <w:rPr>
          <w:rFonts w:ascii="Times New Roman" w:hAnsi="Times New Roman" w:cs="Times New Roman"/>
          <w:i/>
          <w:sz w:val="24"/>
          <w:szCs w:val="24"/>
        </w:rPr>
        <w:t>Aflotoxina M2</w:t>
      </w:r>
    </w:p>
    <w:p w:rsidR="003031FD" w:rsidRPr="000E6A89" w:rsidRDefault="00454BCD" w:rsidP="005D2F61">
      <w:pPr>
        <w:pStyle w:val="Legenda"/>
        <w:spacing w:before="240"/>
        <w:ind w:firstLine="0"/>
        <w:jc w:val="center"/>
        <w:rPr>
          <w:b w:val="0"/>
          <w:i/>
          <w:sz w:val="24"/>
          <w:szCs w:val="24"/>
        </w:rPr>
      </w:pPr>
      <w:bookmarkStart w:id="16" w:name="_Toc476473521"/>
      <w:r w:rsidRPr="000E6A89">
        <w:rPr>
          <w:sz w:val="24"/>
          <w:szCs w:val="24"/>
        </w:rPr>
        <w:t>Figura</w:t>
      </w:r>
      <w:r w:rsidR="00C40C74" w:rsidRPr="000E6A89">
        <w:rPr>
          <w:sz w:val="24"/>
          <w:szCs w:val="24"/>
        </w:rPr>
        <w:t xml:space="preserve">: </w:t>
      </w:r>
      <w:r w:rsidRPr="000E6A89">
        <w:rPr>
          <w:sz w:val="24"/>
          <w:szCs w:val="24"/>
        </w:rPr>
        <w:t xml:space="preserve"> </w:t>
      </w:r>
      <w:r w:rsidRPr="000E6A89">
        <w:rPr>
          <w:b w:val="0"/>
          <w:sz w:val="24"/>
          <w:szCs w:val="24"/>
        </w:rPr>
        <w:t xml:space="preserve">Estrutura química das aflatoxinas mais importantes. </w:t>
      </w:r>
      <w:r w:rsidRPr="000E6A89">
        <w:rPr>
          <w:sz w:val="24"/>
          <w:szCs w:val="24"/>
        </w:rPr>
        <w:t xml:space="preserve">Fonte: </w:t>
      </w:r>
      <w:r w:rsidRPr="00943D25">
        <w:rPr>
          <w:b w:val="0"/>
          <w:i/>
          <w:sz w:val="24"/>
          <w:szCs w:val="24"/>
        </w:rPr>
        <w:t>Yunus et al. (2011</w:t>
      </w:r>
      <w:r w:rsidRPr="000E6A89">
        <w:rPr>
          <w:b w:val="0"/>
          <w:i/>
          <w:sz w:val="24"/>
          <w:szCs w:val="24"/>
        </w:rPr>
        <w:t>).</w:t>
      </w:r>
      <w:bookmarkEnd w:id="16"/>
    </w:p>
    <w:p w:rsidR="006F1D33" w:rsidRPr="000E6A89" w:rsidRDefault="006F1D33" w:rsidP="006F1D33">
      <w:pPr>
        <w:rPr>
          <w:rFonts w:ascii="Times New Roman" w:hAnsi="Times New Roman" w:cs="Times New Roman"/>
          <w:sz w:val="24"/>
          <w:szCs w:val="24"/>
          <w:lang w:eastAsia="pt-PT"/>
        </w:rPr>
      </w:pPr>
    </w:p>
    <w:p w:rsidR="002012B0" w:rsidRPr="000E6A89" w:rsidRDefault="006C5FC8" w:rsidP="005D004C">
      <w:pPr>
        <w:pStyle w:val="PargrafodaLista"/>
        <w:numPr>
          <w:ilvl w:val="0"/>
          <w:numId w:val="6"/>
        </w:numPr>
        <w:spacing w:line="360" w:lineRule="auto"/>
        <w:jc w:val="both"/>
        <w:rPr>
          <w:rFonts w:ascii="Times New Roman" w:hAnsi="Times New Roman" w:cs="Times New Roman"/>
          <w:b/>
          <w:sz w:val="24"/>
          <w:szCs w:val="24"/>
        </w:rPr>
      </w:pPr>
      <w:r w:rsidRPr="000E6A89">
        <w:rPr>
          <w:rFonts w:ascii="Times New Roman" w:hAnsi="Times New Roman" w:cs="Times New Roman"/>
          <w:sz w:val="24"/>
          <w:szCs w:val="24"/>
          <w:u w:val="single"/>
        </w:rPr>
        <w:t>Me</w:t>
      </w:r>
      <w:r w:rsidR="00642A91" w:rsidRPr="000E6A89">
        <w:rPr>
          <w:rFonts w:ascii="Times New Roman" w:hAnsi="Times New Roman" w:cs="Times New Roman"/>
          <w:sz w:val="24"/>
          <w:szCs w:val="24"/>
          <w:u w:val="single"/>
        </w:rPr>
        <w:t xml:space="preserve">canismo de Absorção </w:t>
      </w:r>
      <w:r w:rsidR="00171729" w:rsidRPr="000E6A89">
        <w:rPr>
          <w:rFonts w:ascii="Times New Roman" w:hAnsi="Times New Roman" w:cs="Times New Roman"/>
          <w:sz w:val="24"/>
          <w:szCs w:val="24"/>
          <w:u w:val="single"/>
        </w:rPr>
        <w:t xml:space="preserve"> das aflotoxinas</w:t>
      </w:r>
      <w:r w:rsidR="00171729" w:rsidRPr="000E6A89">
        <w:rPr>
          <w:rFonts w:ascii="Times New Roman" w:hAnsi="Times New Roman" w:cs="Times New Roman"/>
          <w:b/>
          <w:sz w:val="24"/>
          <w:szCs w:val="24"/>
        </w:rPr>
        <w:t xml:space="preserve">. </w:t>
      </w:r>
    </w:p>
    <w:p w:rsidR="00BD5C67" w:rsidRPr="000E6A89" w:rsidRDefault="002A658D" w:rsidP="00481AE4">
      <w:pPr>
        <w:spacing w:line="360" w:lineRule="auto"/>
        <w:jc w:val="both"/>
        <w:rPr>
          <w:rStyle w:val="fontstyle01"/>
          <w:rFonts w:ascii="Times New Roman" w:hAnsi="Times New Roman" w:cs="Times New Roman"/>
          <w:color w:val="auto"/>
          <w:sz w:val="24"/>
          <w:szCs w:val="24"/>
        </w:rPr>
      </w:pPr>
      <w:r w:rsidRPr="000E6A89">
        <w:rPr>
          <w:rStyle w:val="fontstyle01"/>
          <w:rFonts w:ascii="Times New Roman" w:hAnsi="Times New Roman" w:cs="Times New Roman"/>
          <w:color w:val="auto"/>
          <w:sz w:val="24"/>
          <w:szCs w:val="24"/>
        </w:rPr>
        <w:t xml:space="preserve">         </w:t>
      </w:r>
      <w:r w:rsidR="00404FC9" w:rsidRPr="000E6A89">
        <w:rPr>
          <w:rStyle w:val="fontstyle01"/>
          <w:rFonts w:ascii="Times New Roman" w:hAnsi="Times New Roman" w:cs="Times New Roman"/>
          <w:color w:val="auto"/>
          <w:sz w:val="24"/>
          <w:szCs w:val="24"/>
        </w:rPr>
        <w:t>A absorção das aflotoxinas</w:t>
      </w:r>
      <w:r w:rsidR="00370346" w:rsidRPr="000E6A89">
        <w:rPr>
          <w:rStyle w:val="fontstyle01"/>
          <w:rFonts w:ascii="Times New Roman" w:hAnsi="Times New Roman" w:cs="Times New Roman"/>
          <w:color w:val="auto"/>
          <w:sz w:val="24"/>
          <w:szCs w:val="24"/>
        </w:rPr>
        <w:t xml:space="preserve"> </w:t>
      </w:r>
      <w:r w:rsidR="00404FC9" w:rsidRPr="000E6A89">
        <w:rPr>
          <w:rStyle w:val="fontstyle01"/>
          <w:rFonts w:ascii="Times New Roman" w:hAnsi="Times New Roman" w:cs="Times New Roman"/>
          <w:color w:val="auto"/>
          <w:sz w:val="24"/>
          <w:szCs w:val="24"/>
        </w:rPr>
        <w:t>ocorre no</w:t>
      </w:r>
      <w:r w:rsidR="00370346" w:rsidRPr="000E6A89">
        <w:rPr>
          <w:rStyle w:val="fontstyle01"/>
          <w:rFonts w:ascii="Times New Roman" w:hAnsi="Times New Roman" w:cs="Times New Roman"/>
          <w:color w:val="auto"/>
          <w:sz w:val="24"/>
          <w:szCs w:val="24"/>
        </w:rPr>
        <w:t xml:space="preserve"> trato </w:t>
      </w:r>
      <w:r w:rsidR="00404FC9" w:rsidRPr="000E6A89">
        <w:rPr>
          <w:rStyle w:val="fontstyle01"/>
          <w:rFonts w:ascii="Times New Roman" w:hAnsi="Times New Roman" w:cs="Times New Roman"/>
          <w:color w:val="auto"/>
          <w:sz w:val="24"/>
          <w:szCs w:val="24"/>
        </w:rPr>
        <w:t>gastrointestinal</w:t>
      </w:r>
      <w:r w:rsidR="00370346" w:rsidRPr="000E6A89">
        <w:rPr>
          <w:rStyle w:val="fontstyle01"/>
          <w:rFonts w:ascii="Times New Roman" w:hAnsi="Times New Roman" w:cs="Times New Roman"/>
          <w:color w:val="auto"/>
          <w:sz w:val="24"/>
          <w:szCs w:val="24"/>
        </w:rPr>
        <w:t xml:space="preserve"> e sua </w:t>
      </w:r>
      <w:r w:rsidR="00642A91" w:rsidRPr="000E6A89">
        <w:rPr>
          <w:rStyle w:val="fontstyle01"/>
          <w:rFonts w:ascii="Times New Roman" w:hAnsi="Times New Roman" w:cs="Times New Roman"/>
          <w:color w:val="auto"/>
          <w:sz w:val="24"/>
          <w:szCs w:val="24"/>
        </w:rPr>
        <w:t>bio</w:t>
      </w:r>
      <w:r w:rsidR="00404FC9" w:rsidRPr="000E6A89">
        <w:rPr>
          <w:rStyle w:val="fontstyle01"/>
          <w:rFonts w:ascii="Times New Roman" w:hAnsi="Times New Roman" w:cs="Times New Roman"/>
          <w:color w:val="auto"/>
          <w:sz w:val="24"/>
          <w:szCs w:val="24"/>
        </w:rPr>
        <w:t>transformação</w:t>
      </w:r>
      <w:r w:rsidR="00370346" w:rsidRPr="000E6A89">
        <w:rPr>
          <w:rStyle w:val="fontstyle01"/>
          <w:rFonts w:ascii="Times New Roman" w:hAnsi="Times New Roman" w:cs="Times New Roman"/>
          <w:color w:val="auto"/>
          <w:sz w:val="24"/>
          <w:szCs w:val="24"/>
        </w:rPr>
        <w:t xml:space="preserve"> </w:t>
      </w:r>
      <w:r w:rsidR="003159E6" w:rsidRPr="000E6A89">
        <w:rPr>
          <w:rStyle w:val="fontstyle01"/>
          <w:rFonts w:ascii="Times New Roman" w:hAnsi="Times New Roman" w:cs="Times New Roman"/>
          <w:color w:val="auto"/>
          <w:sz w:val="24"/>
          <w:szCs w:val="24"/>
        </w:rPr>
        <w:t xml:space="preserve">ocorre </w:t>
      </w:r>
      <w:r w:rsidR="00370346" w:rsidRPr="000E6A89">
        <w:rPr>
          <w:rStyle w:val="fontstyle01"/>
          <w:rFonts w:ascii="Times New Roman" w:hAnsi="Times New Roman" w:cs="Times New Roman"/>
          <w:color w:val="auto"/>
          <w:sz w:val="24"/>
          <w:szCs w:val="24"/>
        </w:rPr>
        <w:t xml:space="preserve">primariamente </w:t>
      </w:r>
      <w:r w:rsidR="003159E6" w:rsidRPr="000E6A89">
        <w:rPr>
          <w:rStyle w:val="fontstyle01"/>
          <w:rFonts w:ascii="Times New Roman" w:hAnsi="Times New Roman" w:cs="Times New Roman"/>
          <w:color w:val="auto"/>
          <w:sz w:val="24"/>
          <w:szCs w:val="24"/>
        </w:rPr>
        <w:t>no fígado por microssomias do sistema de</w:t>
      </w:r>
      <w:r w:rsidR="006B20A8" w:rsidRPr="000E6A89">
        <w:rPr>
          <w:rStyle w:val="fontstyle01"/>
          <w:rFonts w:ascii="Times New Roman" w:hAnsi="Times New Roman" w:cs="Times New Roman"/>
          <w:color w:val="auto"/>
          <w:sz w:val="24"/>
          <w:szCs w:val="24"/>
        </w:rPr>
        <w:t xml:space="preserve"> </w:t>
      </w:r>
      <w:r w:rsidR="003159E6" w:rsidRPr="000E6A89">
        <w:rPr>
          <w:rStyle w:val="fontstyle01"/>
          <w:rFonts w:ascii="Times New Roman" w:hAnsi="Times New Roman" w:cs="Times New Roman"/>
          <w:color w:val="auto"/>
          <w:sz w:val="24"/>
          <w:szCs w:val="24"/>
        </w:rPr>
        <w:t>funções oxidases mistas</w:t>
      </w:r>
      <w:r w:rsidR="00BD5C67" w:rsidRPr="000E6A89">
        <w:rPr>
          <w:rStyle w:val="fontstyle01"/>
          <w:rFonts w:ascii="Times New Roman" w:hAnsi="Times New Roman" w:cs="Times New Roman"/>
          <w:color w:val="auto"/>
          <w:sz w:val="24"/>
          <w:szCs w:val="24"/>
        </w:rPr>
        <w:t xml:space="preserve">. </w:t>
      </w:r>
      <w:r w:rsidR="003159E6" w:rsidRPr="000E6A89">
        <w:rPr>
          <w:rStyle w:val="fontstyle01"/>
          <w:rFonts w:ascii="Times New Roman" w:hAnsi="Times New Roman" w:cs="Times New Roman"/>
          <w:color w:val="auto"/>
          <w:sz w:val="24"/>
          <w:szCs w:val="24"/>
        </w:rPr>
        <w:t xml:space="preserve">(BIEHL –BUCK, 1987). </w:t>
      </w:r>
      <w:r w:rsidR="00642A91" w:rsidRPr="000E6A89">
        <w:rPr>
          <w:rStyle w:val="fontstyle01"/>
          <w:rFonts w:ascii="Times New Roman" w:hAnsi="Times New Roman" w:cs="Times New Roman"/>
          <w:color w:val="auto"/>
          <w:sz w:val="24"/>
          <w:szCs w:val="24"/>
        </w:rPr>
        <w:t xml:space="preserve">São rapidamente absorvidas e isto pode ser evidenciado imediatamente após sua ingestão (WYATT, 1991). </w:t>
      </w:r>
    </w:p>
    <w:p w:rsidR="00171729" w:rsidRPr="000E6A89" w:rsidRDefault="00BD5C67" w:rsidP="00481AE4">
      <w:pPr>
        <w:spacing w:line="360" w:lineRule="auto"/>
        <w:jc w:val="both"/>
        <w:rPr>
          <w:rStyle w:val="fontstyle01"/>
          <w:rFonts w:ascii="Times New Roman" w:hAnsi="Times New Roman" w:cs="Times New Roman"/>
          <w:color w:val="auto"/>
          <w:sz w:val="24"/>
          <w:szCs w:val="24"/>
        </w:rPr>
      </w:pPr>
      <w:r w:rsidRPr="000E6A89">
        <w:rPr>
          <w:rStyle w:val="fontstyle01"/>
          <w:rFonts w:ascii="Times New Roman" w:hAnsi="Times New Roman" w:cs="Times New Roman"/>
          <w:color w:val="auto"/>
          <w:sz w:val="24"/>
          <w:szCs w:val="24"/>
        </w:rPr>
        <w:t xml:space="preserve">           </w:t>
      </w:r>
      <w:r w:rsidR="00642A91" w:rsidRPr="000E6A89">
        <w:rPr>
          <w:rStyle w:val="fontstyle01"/>
          <w:rFonts w:ascii="Times New Roman" w:hAnsi="Times New Roman" w:cs="Times New Roman"/>
          <w:color w:val="auto"/>
          <w:sz w:val="24"/>
          <w:szCs w:val="24"/>
        </w:rPr>
        <w:t xml:space="preserve"> </w:t>
      </w:r>
      <w:r w:rsidR="00D777A5" w:rsidRPr="000E6A89">
        <w:rPr>
          <w:rStyle w:val="fontstyle01"/>
          <w:rFonts w:ascii="Times New Roman" w:hAnsi="Times New Roman" w:cs="Times New Roman"/>
          <w:color w:val="auto"/>
          <w:sz w:val="24"/>
          <w:szCs w:val="24"/>
        </w:rPr>
        <w:t xml:space="preserve">A </w:t>
      </w:r>
      <w:r w:rsidR="000763E8" w:rsidRPr="000E6A89">
        <w:rPr>
          <w:rStyle w:val="fontstyle01"/>
          <w:rFonts w:ascii="Times New Roman" w:hAnsi="Times New Roman" w:cs="Times New Roman"/>
          <w:color w:val="auto"/>
          <w:sz w:val="24"/>
          <w:szCs w:val="24"/>
        </w:rPr>
        <w:t>absorção de aflatoxinas ocorre por difusão passiva através do intestino, difundindo-se rapidamente por todo o organismo de maneira que três horas ap</w:t>
      </w:r>
      <w:r w:rsidR="00D777A5" w:rsidRPr="000E6A89">
        <w:rPr>
          <w:rStyle w:val="fontstyle01"/>
          <w:rFonts w:ascii="Times New Roman" w:hAnsi="Times New Roman" w:cs="Times New Roman"/>
          <w:color w:val="auto"/>
          <w:sz w:val="24"/>
          <w:szCs w:val="24"/>
        </w:rPr>
        <w:t>ós a alimentação, Aflotoxinas B</w:t>
      </w:r>
      <w:r w:rsidR="000763E8" w:rsidRPr="000E6A89">
        <w:rPr>
          <w:rStyle w:val="fontstyle01"/>
          <w:rFonts w:ascii="Times New Roman" w:hAnsi="Times New Roman" w:cs="Times New Roman"/>
          <w:color w:val="auto"/>
          <w:sz w:val="24"/>
          <w:szCs w:val="24"/>
          <w:vertAlign w:val="subscript"/>
        </w:rPr>
        <w:t>1</w:t>
      </w:r>
      <w:r w:rsidR="000763E8" w:rsidRPr="000E6A89">
        <w:rPr>
          <w:rStyle w:val="fontstyle01"/>
          <w:rFonts w:ascii="Times New Roman" w:hAnsi="Times New Roman" w:cs="Times New Roman"/>
          <w:color w:val="auto"/>
          <w:sz w:val="24"/>
          <w:szCs w:val="24"/>
        </w:rPr>
        <w:t xml:space="preserve"> e B </w:t>
      </w:r>
      <w:r w:rsidR="000763E8" w:rsidRPr="000E6A89">
        <w:rPr>
          <w:rStyle w:val="fontstyle01"/>
          <w:rFonts w:ascii="Times New Roman" w:hAnsi="Times New Roman" w:cs="Times New Roman"/>
          <w:color w:val="auto"/>
          <w:sz w:val="24"/>
          <w:szCs w:val="24"/>
          <w:vertAlign w:val="subscript"/>
        </w:rPr>
        <w:t>2</w:t>
      </w:r>
      <w:r w:rsidR="000763E8" w:rsidRPr="000E6A89">
        <w:rPr>
          <w:rStyle w:val="fontstyle01"/>
          <w:rFonts w:ascii="Times New Roman" w:hAnsi="Times New Roman" w:cs="Times New Roman"/>
          <w:color w:val="auto"/>
          <w:sz w:val="24"/>
          <w:szCs w:val="24"/>
        </w:rPr>
        <w:t xml:space="preserve"> podem ser encontradas em todos os tecidos, principalmente na moela e fígado.</w:t>
      </w:r>
      <w:r w:rsidR="00D777A5" w:rsidRPr="000E6A89">
        <w:rPr>
          <w:rStyle w:val="fontstyle01"/>
          <w:rFonts w:ascii="Times New Roman" w:hAnsi="Times New Roman" w:cs="Times New Roman"/>
          <w:color w:val="auto"/>
          <w:sz w:val="24"/>
          <w:szCs w:val="24"/>
        </w:rPr>
        <w:t xml:space="preserve"> RAMOS e HERNANDEZ, (1996)</w:t>
      </w:r>
    </w:p>
    <w:p w:rsidR="00171800" w:rsidRPr="000E6A89" w:rsidRDefault="00C4704A" w:rsidP="005D004C">
      <w:pPr>
        <w:pStyle w:val="PargrafodaLista"/>
        <w:numPr>
          <w:ilvl w:val="0"/>
          <w:numId w:val="6"/>
        </w:numPr>
        <w:spacing w:line="360" w:lineRule="auto"/>
        <w:jc w:val="both"/>
        <w:rPr>
          <w:rFonts w:ascii="Times New Roman" w:hAnsi="Times New Roman" w:cs="Times New Roman"/>
          <w:sz w:val="24"/>
          <w:szCs w:val="24"/>
          <w:u w:val="single"/>
        </w:rPr>
      </w:pPr>
      <w:r w:rsidRPr="000E6A89">
        <w:rPr>
          <w:rStyle w:val="fontstyle01"/>
          <w:rFonts w:ascii="Times New Roman" w:hAnsi="Times New Roman" w:cs="Times New Roman"/>
          <w:color w:val="auto"/>
          <w:sz w:val="24"/>
          <w:szCs w:val="24"/>
          <w:u w:val="single"/>
        </w:rPr>
        <w:t xml:space="preserve">Produção de </w:t>
      </w:r>
      <w:r w:rsidR="00635354" w:rsidRPr="000E6A89">
        <w:rPr>
          <w:rStyle w:val="fontstyle01"/>
          <w:rFonts w:ascii="Times New Roman" w:hAnsi="Times New Roman" w:cs="Times New Roman"/>
          <w:color w:val="auto"/>
          <w:sz w:val="24"/>
          <w:szCs w:val="24"/>
          <w:u w:val="single"/>
        </w:rPr>
        <w:t>Aflotoxinas em</w:t>
      </w:r>
      <w:r w:rsidRPr="000E6A89">
        <w:rPr>
          <w:rStyle w:val="fontstyle01"/>
          <w:rFonts w:ascii="Times New Roman" w:hAnsi="Times New Roman" w:cs="Times New Roman"/>
          <w:color w:val="auto"/>
          <w:sz w:val="24"/>
          <w:szCs w:val="24"/>
          <w:u w:val="single"/>
        </w:rPr>
        <w:t xml:space="preserve"> </w:t>
      </w:r>
      <w:r w:rsidR="00CD3A51" w:rsidRPr="000E6A89">
        <w:rPr>
          <w:rStyle w:val="fontstyle01"/>
          <w:rFonts w:ascii="Times New Roman" w:hAnsi="Times New Roman" w:cs="Times New Roman"/>
          <w:color w:val="auto"/>
          <w:sz w:val="24"/>
          <w:szCs w:val="24"/>
          <w:u w:val="single"/>
        </w:rPr>
        <w:t>Alimentos.</w:t>
      </w:r>
    </w:p>
    <w:p w:rsidR="00635354" w:rsidRPr="000E6A89" w:rsidRDefault="002A658D" w:rsidP="00635354">
      <w:pPr>
        <w:spacing w:line="360" w:lineRule="auto"/>
        <w:jc w:val="both"/>
        <w:rPr>
          <w:rFonts w:ascii="Times New Roman" w:hAnsi="Times New Roman" w:cs="Times New Roman"/>
          <w:sz w:val="24"/>
          <w:szCs w:val="24"/>
        </w:rPr>
      </w:pPr>
      <w:r w:rsidRPr="000E6A89">
        <w:rPr>
          <w:rStyle w:val="fontstyle01"/>
          <w:rFonts w:ascii="Times New Roman" w:hAnsi="Times New Roman" w:cs="Times New Roman"/>
          <w:color w:val="auto"/>
          <w:sz w:val="24"/>
          <w:szCs w:val="24"/>
        </w:rPr>
        <w:t xml:space="preserve">   </w:t>
      </w:r>
      <w:r w:rsidR="008F7EDB" w:rsidRPr="000E6A89">
        <w:rPr>
          <w:rStyle w:val="fontstyle01"/>
          <w:rFonts w:ascii="Times New Roman" w:hAnsi="Times New Roman" w:cs="Times New Roman"/>
          <w:color w:val="auto"/>
          <w:sz w:val="24"/>
          <w:szCs w:val="24"/>
        </w:rPr>
        <w:t xml:space="preserve">      </w:t>
      </w:r>
      <w:r w:rsidRPr="000E6A89">
        <w:rPr>
          <w:rFonts w:ascii="Times New Roman" w:hAnsi="Times New Roman" w:cs="Times New Roman"/>
          <w:sz w:val="24"/>
          <w:szCs w:val="24"/>
        </w:rPr>
        <w:t xml:space="preserve"> </w:t>
      </w:r>
      <w:r w:rsidR="00CD3A51" w:rsidRPr="000E6A89">
        <w:rPr>
          <w:rFonts w:ascii="Times New Roman" w:hAnsi="Times New Roman" w:cs="Times New Roman"/>
          <w:sz w:val="24"/>
          <w:szCs w:val="24"/>
        </w:rPr>
        <w:t xml:space="preserve">Para </w:t>
      </w:r>
      <w:r w:rsidR="00635354" w:rsidRPr="000E6A89">
        <w:rPr>
          <w:rFonts w:ascii="Times New Roman" w:hAnsi="Times New Roman" w:cs="Times New Roman"/>
          <w:sz w:val="24"/>
          <w:szCs w:val="24"/>
        </w:rPr>
        <w:t>MONDLANE</w:t>
      </w:r>
      <w:r w:rsidR="00635354" w:rsidRPr="000E6A89">
        <w:rPr>
          <w:rFonts w:ascii="Times New Roman" w:hAnsi="Times New Roman" w:cs="Times New Roman"/>
          <w:sz w:val="24"/>
          <w:szCs w:val="24"/>
          <w:lang w:val="pt-BR"/>
        </w:rPr>
        <w:t xml:space="preserve"> </w:t>
      </w:r>
      <w:r w:rsidR="00CD3A51" w:rsidRPr="000E6A89">
        <w:rPr>
          <w:rFonts w:ascii="Times New Roman" w:hAnsi="Times New Roman" w:cs="Times New Roman"/>
          <w:i/>
          <w:sz w:val="24"/>
          <w:szCs w:val="24"/>
          <w:lang w:val="pt-BR"/>
        </w:rPr>
        <w:t>et al</w:t>
      </w:r>
      <w:r w:rsidR="00635354" w:rsidRPr="000E6A89">
        <w:rPr>
          <w:rFonts w:ascii="Times New Roman" w:hAnsi="Times New Roman" w:cs="Times New Roman"/>
          <w:i/>
          <w:sz w:val="24"/>
          <w:szCs w:val="24"/>
          <w:lang w:val="pt-BR"/>
        </w:rPr>
        <w:t>.</w:t>
      </w:r>
      <w:r w:rsidR="00635354" w:rsidRPr="000E6A89">
        <w:rPr>
          <w:rFonts w:ascii="Times New Roman" w:hAnsi="Times New Roman" w:cs="Times New Roman"/>
          <w:sz w:val="24"/>
          <w:szCs w:val="24"/>
          <w:lang w:val="pt-BR"/>
        </w:rPr>
        <w:t xml:space="preserve"> (2005), </w:t>
      </w:r>
      <w:r w:rsidR="008529F9" w:rsidRPr="000E6A89">
        <w:rPr>
          <w:rFonts w:ascii="Times New Roman" w:hAnsi="Times New Roman" w:cs="Times New Roman"/>
          <w:sz w:val="24"/>
          <w:szCs w:val="24"/>
        </w:rPr>
        <w:t>verificaram</w:t>
      </w:r>
      <w:r w:rsidR="00D777A5" w:rsidRPr="000E6A89">
        <w:rPr>
          <w:rFonts w:ascii="Times New Roman" w:hAnsi="Times New Roman" w:cs="Times New Roman"/>
          <w:sz w:val="24"/>
          <w:szCs w:val="24"/>
        </w:rPr>
        <w:t xml:space="preserve"> cerca </w:t>
      </w:r>
      <w:r w:rsidR="00C11DA4" w:rsidRPr="000E6A89">
        <w:rPr>
          <w:rFonts w:ascii="Times New Roman" w:hAnsi="Times New Roman" w:cs="Times New Roman"/>
          <w:sz w:val="24"/>
          <w:szCs w:val="24"/>
        </w:rPr>
        <w:t xml:space="preserve">de </w:t>
      </w:r>
      <w:r w:rsidR="00C11DA4" w:rsidRPr="000E6A89">
        <w:rPr>
          <w:rFonts w:ascii="Times New Roman" w:hAnsi="Times New Roman" w:cs="Times New Roman"/>
          <w:sz w:val="24"/>
          <w:szCs w:val="24"/>
          <w:lang w:val="pt-BR"/>
        </w:rPr>
        <w:t>65</w:t>
      </w:r>
      <w:r w:rsidR="00635354" w:rsidRPr="000E6A89">
        <w:rPr>
          <w:rFonts w:ascii="Times New Roman" w:hAnsi="Times New Roman" w:cs="Times New Roman"/>
          <w:sz w:val="24"/>
          <w:szCs w:val="24"/>
        </w:rPr>
        <w:t xml:space="preserve">,5% das amostras, com um nível médio </w:t>
      </w:r>
      <w:r w:rsidR="00635354" w:rsidRPr="000E6A89">
        <w:rPr>
          <w:rFonts w:ascii="Times New Roman" w:hAnsi="Times New Roman" w:cs="Times New Roman"/>
          <w:sz w:val="24"/>
          <w:szCs w:val="24"/>
          <w:lang w:val="pt-BR"/>
        </w:rPr>
        <w:t xml:space="preserve">de </w:t>
      </w:r>
      <w:r w:rsidR="00635354" w:rsidRPr="000E6A89">
        <w:rPr>
          <w:rFonts w:ascii="Times New Roman" w:hAnsi="Times New Roman" w:cs="Times New Roman"/>
          <w:sz w:val="24"/>
          <w:szCs w:val="24"/>
        </w:rPr>
        <w:t>3,11x10</w:t>
      </w:r>
      <w:r w:rsidR="00635354" w:rsidRPr="000E6A89">
        <w:rPr>
          <w:rFonts w:ascii="Times New Roman" w:hAnsi="Times New Roman" w:cs="Times New Roman"/>
          <w:sz w:val="24"/>
          <w:szCs w:val="24"/>
          <w:vertAlign w:val="superscript"/>
        </w:rPr>
        <w:t>-2</w:t>
      </w:r>
      <w:r w:rsidR="00CD3A51" w:rsidRPr="000E6A89">
        <w:rPr>
          <w:rFonts w:ascii="Times New Roman" w:hAnsi="Times New Roman" w:cs="Times New Roman"/>
          <w:sz w:val="24"/>
          <w:szCs w:val="24"/>
        </w:rPr>
        <w:t xml:space="preserve"> ppm, assim como </w:t>
      </w:r>
      <w:r w:rsidR="00635354" w:rsidRPr="000E6A89">
        <w:rPr>
          <w:rFonts w:ascii="Times New Roman" w:hAnsi="Times New Roman" w:cs="Times New Roman"/>
          <w:sz w:val="24"/>
          <w:szCs w:val="24"/>
          <w:lang w:val="pt-BR"/>
        </w:rPr>
        <w:t xml:space="preserve">ALKHALAF </w:t>
      </w:r>
      <w:r w:rsidR="00CD3A51" w:rsidRPr="000E6A89">
        <w:rPr>
          <w:rFonts w:ascii="Times New Roman" w:hAnsi="Times New Roman" w:cs="Times New Roman"/>
          <w:i/>
          <w:sz w:val="24"/>
          <w:szCs w:val="24"/>
          <w:lang w:val="pt-BR"/>
        </w:rPr>
        <w:t>et al</w:t>
      </w:r>
      <w:r w:rsidR="00635354" w:rsidRPr="000E6A89">
        <w:rPr>
          <w:rFonts w:ascii="Times New Roman" w:hAnsi="Times New Roman" w:cs="Times New Roman"/>
          <w:i/>
          <w:sz w:val="24"/>
          <w:szCs w:val="24"/>
          <w:lang w:val="pt-BR"/>
        </w:rPr>
        <w:t>.</w:t>
      </w:r>
      <w:r w:rsidR="00635354" w:rsidRPr="000E6A89">
        <w:rPr>
          <w:rFonts w:ascii="Times New Roman" w:hAnsi="Times New Roman" w:cs="Times New Roman"/>
          <w:sz w:val="24"/>
          <w:szCs w:val="24"/>
          <w:lang w:val="pt-BR"/>
        </w:rPr>
        <w:t xml:space="preserve"> (2010), </w:t>
      </w:r>
      <w:r w:rsidR="00635354" w:rsidRPr="000E6A89">
        <w:rPr>
          <w:rFonts w:ascii="Times New Roman" w:hAnsi="Times New Roman" w:cs="Times New Roman"/>
          <w:sz w:val="24"/>
          <w:szCs w:val="24"/>
        </w:rPr>
        <w:t>encontraram</w:t>
      </w:r>
      <w:r w:rsidR="00635354" w:rsidRPr="000E6A89">
        <w:rPr>
          <w:rFonts w:ascii="Times New Roman" w:hAnsi="Times New Roman" w:cs="Times New Roman"/>
          <w:sz w:val="24"/>
          <w:szCs w:val="24"/>
          <w:lang w:val="pt-BR"/>
        </w:rPr>
        <w:t xml:space="preserve"> positividade em todas as amostras</w:t>
      </w:r>
      <w:r w:rsidR="00003B79" w:rsidRPr="000E6A89">
        <w:rPr>
          <w:rFonts w:ascii="Times New Roman" w:hAnsi="Times New Roman" w:cs="Times New Roman"/>
          <w:sz w:val="24"/>
          <w:szCs w:val="24"/>
          <w:lang w:val="pt-BR"/>
        </w:rPr>
        <w:t xml:space="preserve"> de ração,</w:t>
      </w:r>
      <w:r w:rsidR="00635354" w:rsidRPr="000E6A89">
        <w:rPr>
          <w:rFonts w:ascii="Times New Roman" w:hAnsi="Times New Roman" w:cs="Times New Roman"/>
          <w:sz w:val="24"/>
          <w:szCs w:val="24"/>
          <w:lang w:val="pt-BR"/>
        </w:rPr>
        <w:t xml:space="preserve"> </w:t>
      </w:r>
      <w:r w:rsidR="00635354" w:rsidRPr="000E6A89">
        <w:rPr>
          <w:rFonts w:ascii="Times New Roman" w:hAnsi="Times New Roman" w:cs="Times New Roman"/>
          <w:sz w:val="24"/>
          <w:szCs w:val="24"/>
        </w:rPr>
        <w:t xml:space="preserve">com um nível médio </w:t>
      </w:r>
      <w:r w:rsidR="00635354" w:rsidRPr="000E6A89">
        <w:rPr>
          <w:rFonts w:ascii="Times New Roman" w:hAnsi="Times New Roman" w:cs="Times New Roman"/>
          <w:sz w:val="24"/>
          <w:szCs w:val="24"/>
          <w:lang w:val="pt-BR"/>
        </w:rPr>
        <w:t xml:space="preserve">de </w:t>
      </w:r>
      <w:r w:rsidR="00635354" w:rsidRPr="000E6A89">
        <w:rPr>
          <w:rFonts w:ascii="Times New Roman" w:hAnsi="Times New Roman" w:cs="Times New Roman"/>
          <w:sz w:val="24"/>
          <w:szCs w:val="24"/>
        </w:rPr>
        <w:t xml:space="preserve">70,6 µg/kg, não estando acima dos limites recomendados. </w:t>
      </w:r>
      <w:r w:rsidR="008529F9" w:rsidRPr="000E6A89">
        <w:rPr>
          <w:rFonts w:ascii="Times New Roman" w:hAnsi="Times New Roman" w:cs="Times New Roman"/>
          <w:sz w:val="24"/>
          <w:szCs w:val="24"/>
        </w:rPr>
        <w:t xml:space="preserve">Enquanto </w:t>
      </w:r>
      <w:r w:rsidR="00635354" w:rsidRPr="000E6A89">
        <w:rPr>
          <w:rFonts w:ascii="Times New Roman" w:hAnsi="Times New Roman" w:cs="Times New Roman"/>
          <w:sz w:val="24"/>
          <w:szCs w:val="24"/>
        </w:rPr>
        <w:t xml:space="preserve">RASHID </w:t>
      </w:r>
      <w:r w:rsidR="00CD3A51" w:rsidRPr="000E6A89">
        <w:rPr>
          <w:rFonts w:ascii="Times New Roman" w:hAnsi="Times New Roman" w:cs="Times New Roman"/>
          <w:i/>
          <w:sz w:val="24"/>
          <w:szCs w:val="24"/>
        </w:rPr>
        <w:t>et al</w:t>
      </w:r>
      <w:r w:rsidR="00635354" w:rsidRPr="000E6A89">
        <w:rPr>
          <w:rFonts w:ascii="Times New Roman" w:hAnsi="Times New Roman" w:cs="Times New Roman"/>
          <w:i/>
          <w:sz w:val="24"/>
          <w:szCs w:val="24"/>
        </w:rPr>
        <w:t>.</w:t>
      </w:r>
      <w:r w:rsidR="00635354" w:rsidRPr="000E6A89">
        <w:rPr>
          <w:rFonts w:ascii="Times New Roman" w:hAnsi="Times New Roman" w:cs="Times New Roman"/>
          <w:sz w:val="24"/>
          <w:szCs w:val="24"/>
        </w:rPr>
        <w:t xml:space="preserve"> (2012), </w:t>
      </w:r>
      <w:r w:rsidR="008529F9" w:rsidRPr="000E6A89">
        <w:rPr>
          <w:rFonts w:ascii="Times New Roman" w:hAnsi="Times New Roman" w:cs="Times New Roman"/>
          <w:sz w:val="24"/>
          <w:szCs w:val="24"/>
        </w:rPr>
        <w:t>e</w:t>
      </w:r>
      <w:r w:rsidR="000E76AC" w:rsidRPr="000E6A89">
        <w:rPr>
          <w:rFonts w:ascii="Times New Roman" w:hAnsi="Times New Roman" w:cs="Times New Roman"/>
          <w:sz w:val="24"/>
          <w:szCs w:val="24"/>
        </w:rPr>
        <w:t>ncontraram</w:t>
      </w:r>
      <w:r w:rsidR="00635354" w:rsidRPr="000E6A89">
        <w:rPr>
          <w:rFonts w:ascii="Times New Roman" w:hAnsi="Times New Roman" w:cs="Times New Roman"/>
          <w:sz w:val="24"/>
          <w:szCs w:val="24"/>
        </w:rPr>
        <w:t xml:space="preserve"> presença de AFB</w:t>
      </w:r>
      <w:r w:rsidR="00635354" w:rsidRPr="000E6A89">
        <w:rPr>
          <w:rFonts w:ascii="Times New Roman" w:hAnsi="Times New Roman" w:cs="Times New Roman"/>
          <w:sz w:val="24"/>
          <w:szCs w:val="24"/>
          <w:vertAlign w:val="subscript"/>
        </w:rPr>
        <w:t>1</w:t>
      </w:r>
      <w:r w:rsidR="00635354" w:rsidRPr="000E6A89">
        <w:rPr>
          <w:rFonts w:ascii="Times New Roman" w:hAnsi="Times New Roman" w:cs="Times New Roman"/>
          <w:sz w:val="24"/>
          <w:szCs w:val="24"/>
        </w:rPr>
        <w:t xml:space="preserve"> em 91,66% das amostras, com níveis entre 10 a 166 µg/kg, sendo que 82.30% estavam acima dos níveis </w:t>
      </w:r>
      <w:r w:rsidR="008529F9" w:rsidRPr="000E6A89">
        <w:rPr>
          <w:rFonts w:ascii="Times New Roman" w:hAnsi="Times New Roman" w:cs="Times New Roman"/>
          <w:sz w:val="24"/>
          <w:szCs w:val="24"/>
        </w:rPr>
        <w:t>recomendadas.</w:t>
      </w:r>
    </w:p>
    <w:p w:rsidR="00CC2F85" w:rsidRPr="000E6A89" w:rsidRDefault="002A658D" w:rsidP="00AC755C">
      <w:pPr>
        <w:spacing w:after="240" w:line="360" w:lineRule="auto"/>
        <w:jc w:val="both"/>
        <w:rPr>
          <w:rFonts w:ascii="Times New Roman" w:hAnsi="Times New Roman" w:cs="Times New Roman"/>
          <w:sz w:val="24"/>
          <w:szCs w:val="24"/>
        </w:rPr>
      </w:pPr>
      <w:r w:rsidRPr="000E6A89">
        <w:rPr>
          <w:rFonts w:ascii="Times New Roman" w:hAnsi="Times New Roman" w:cs="Times New Roman"/>
          <w:sz w:val="24"/>
          <w:szCs w:val="24"/>
        </w:rPr>
        <w:lastRenderedPageBreak/>
        <w:t xml:space="preserve">        </w:t>
      </w:r>
      <w:r w:rsidR="000E76AC" w:rsidRPr="000E6A89">
        <w:rPr>
          <w:rFonts w:ascii="Times New Roman" w:hAnsi="Times New Roman" w:cs="Times New Roman"/>
          <w:sz w:val="24"/>
          <w:szCs w:val="24"/>
        </w:rPr>
        <w:t xml:space="preserve">Num estudo experimental em frangos de corte, </w:t>
      </w:r>
      <w:r w:rsidR="006A456D" w:rsidRPr="000E6A89">
        <w:rPr>
          <w:rFonts w:ascii="Times New Roman" w:hAnsi="Times New Roman" w:cs="Times New Roman"/>
          <w:sz w:val="24"/>
          <w:szCs w:val="24"/>
        </w:rPr>
        <w:t xml:space="preserve">SALLE </w:t>
      </w:r>
      <w:r w:rsidR="006A456D" w:rsidRPr="000E6A89">
        <w:rPr>
          <w:rFonts w:ascii="Times New Roman" w:hAnsi="Times New Roman" w:cs="Times New Roman"/>
          <w:i/>
          <w:sz w:val="24"/>
          <w:szCs w:val="24"/>
        </w:rPr>
        <w:t>ET AL.</w:t>
      </w:r>
      <w:r w:rsidR="006A456D" w:rsidRPr="000E6A89">
        <w:rPr>
          <w:rFonts w:ascii="Times New Roman" w:hAnsi="Times New Roman" w:cs="Times New Roman"/>
          <w:sz w:val="24"/>
          <w:szCs w:val="24"/>
        </w:rPr>
        <w:t xml:space="preserve"> (2002), </w:t>
      </w:r>
      <w:r w:rsidR="008529F9" w:rsidRPr="000E6A89">
        <w:rPr>
          <w:rFonts w:ascii="Times New Roman" w:hAnsi="Times New Roman" w:cs="Times New Roman"/>
          <w:sz w:val="24"/>
          <w:szCs w:val="24"/>
        </w:rPr>
        <w:t xml:space="preserve">ouve </w:t>
      </w:r>
      <w:r w:rsidR="000E76AC" w:rsidRPr="000E6A89">
        <w:rPr>
          <w:rFonts w:ascii="Times New Roman" w:hAnsi="Times New Roman" w:cs="Times New Roman"/>
          <w:sz w:val="24"/>
          <w:szCs w:val="24"/>
        </w:rPr>
        <w:t>uma retenção 46,6% de AFB</w:t>
      </w:r>
      <w:r w:rsidR="000E76AC" w:rsidRPr="000E6A89">
        <w:rPr>
          <w:rFonts w:ascii="Times New Roman" w:hAnsi="Times New Roman" w:cs="Times New Roman"/>
          <w:sz w:val="24"/>
          <w:szCs w:val="24"/>
          <w:vertAlign w:val="subscript"/>
        </w:rPr>
        <w:t>1</w:t>
      </w:r>
      <w:r w:rsidR="000E76AC" w:rsidRPr="000E6A89">
        <w:rPr>
          <w:rFonts w:ascii="Times New Roman" w:hAnsi="Times New Roman" w:cs="Times New Roman"/>
          <w:sz w:val="24"/>
          <w:szCs w:val="24"/>
        </w:rPr>
        <w:t xml:space="preserve"> no fígado, nas primeiras duas horas após o consumo da ração contaminada. Estudos feitos por </w:t>
      </w:r>
      <w:r w:rsidR="006A456D" w:rsidRPr="000E6A89">
        <w:rPr>
          <w:rFonts w:ascii="Times New Roman" w:hAnsi="Times New Roman" w:cs="Times New Roman"/>
          <w:sz w:val="24"/>
          <w:szCs w:val="24"/>
        </w:rPr>
        <w:t xml:space="preserve">SALLE </w:t>
      </w:r>
      <w:r w:rsidR="006A456D" w:rsidRPr="000E6A89">
        <w:rPr>
          <w:rFonts w:ascii="Times New Roman" w:hAnsi="Times New Roman" w:cs="Times New Roman"/>
          <w:i/>
          <w:sz w:val="24"/>
          <w:szCs w:val="24"/>
        </w:rPr>
        <w:t>ET AL.</w:t>
      </w:r>
      <w:r w:rsidR="006A456D" w:rsidRPr="000E6A89">
        <w:rPr>
          <w:rFonts w:ascii="Times New Roman" w:hAnsi="Times New Roman" w:cs="Times New Roman"/>
          <w:sz w:val="24"/>
          <w:szCs w:val="24"/>
        </w:rPr>
        <w:t xml:space="preserve"> (2001) E VILAR </w:t>
      </w:r>
      <w:r w:rsidR="006A456D" w:rsidRPr="000E6A89">
        <w:rPr>
          <w:rFonts w:ascii="Times New Roman" w:hAnsi="Times New Roman" w:cs="Times New Roman"/>
          <w:i/>
          <w:sz w:val="24"/>
          <w:szCs w:val="24"/>
        </w:rPr>
        <w:t>ET AL.</w:t>
      </w:r>
      <w:r w:rsidR="006A456D" w:rsidRPr="000E6A89">
        <w:rPr>
          <w:rFonts w:ascii="Times New Roman" w:hAnsi="Times New Roman" w:cs="Times New Roman"/>
          <w:sz w:val="24"/>
          <w:szCs w:val="24"/>
        </w:rPr>
        <w:t xml:space="preserve"> (2002</w:t>
      </w:r>
      <w:r w:rsidR="000E76AC" w:rsidRPr="000E6A89">
        <w:rPr>
          <w:rFonts w:ascii="Times New Roman" w:hAnsi="Times New Roman" w:cs="Times New Roman"/>
          <w:sz w:val="24"/>
          <w:szCs w:val="24"/>
        </w:rPr>
        <w:t xml:space="preserve">), </w:t>
      </w:r>
      <w:r w:rsidR="00A942A4" w:rsidRPr="000E6A89">
        <w:rPr>
          <w:rFonts w:ascii="Times New Roman" w:hAnsi="Times New Roman" w:cs="Times New Roman"/>
          <w:sz w:val="24"/>
          <w:szCs w:val="24"/>
        </w:rPr>
        <w:t>Mostraram</w:t>
      </w:r>
      <w:r w:rsidR="000E76AC" w:rsidRPr="000E6A89">
        <w:rPr>
          <w:rFonts w:ascii="Times New Roman" w:hAnsi="Times New Roman" w:cs="Times New Roman"/>
          <w:sz w:val="24"/>
          <w:szCs w:val="24"/>
        </w:rPr>
        <w:t xml:space="preserve"> níveis de AFB</w:t>
      </w:r>
      <w:r w:rsidR="000E76AC" w:rsidRPr="000E6A89">
        <w:rPr>
          <w:rFonts w:ascii="Times New Roman" w:hAnsi="Times New Roman" w:cs="Times New Roman"/>
          <w:sz w:val="24"/>
          <w:szCs w:val="24"/>
          <w:vertAlign w:val="subscript"/>
        </w:rPr>
        <w:t>1</w:t>
      </w:r>
      <w:r w:rsidR="000E76AC" w:rsidRPr="000E6A89">
        <w:rPr>
          <w:rFonts w:ascii="Times New Roman" w:hAnsi="Times New Roman" w:cs="Times New Roman"/>
          <w:sz w:val="24"/>
          <w:szCs w:val="24"/>
        </w:rPr>
        <w:t xml:space="preserve"> que variavam de 0,54 a 2,41 ppb e 3,8 a 5,2 ppb em amostras de fígado de frangos de corte. </w:t>
      </w:r>
    </w:p>
    <w:p w:rsidR="00C4377D" w:rsidRDefault="00CC2F85" w:rsidP="005B5E62">
      <w:pPr>
        <w:spacing w:line="360" w:lineRule="auto"/>
        <w:ind w:firstLine="720"/>
        <w:jc w:val="both"/>
        <w:rPr>
          <w:rFonts w:ascii="Times New Roman" w:hAnsi="Times New Roman" w:cs="Times New Roman"/>
          <w:sz w:val="24"/>
          <w:szCs w:val="24"/>
        </w:rPr>
      </w:pPr>
      <w:r w:rsidRPr="000E6A89">
        <w:rPr>
          <w:rFonts w:ascii="Times New Roman" w:hAnsi="Times New Roman" w:cs="Times New Roman"/>
          <w:sz w:val="24"/>
          <w:szCs w:val="24"/>
        </w:rPr>
        <w:t xml:space="preserve">Um estudo </w:t>
      </w:r>
      <w:r w:rsidR="00A942A4" w:rsidRPr="000E6A89">
        <w:rPr>
          <w:rFonts w:ascii="Times New Roman" w:hAnsi="Times New Roman" w:cs="Times New Roman"/>
          <w:sz w:val="24"/>
          <w:szCs w:val="24"/>
        </w:rPr>
        <w:t>sobre análise</w:t>
      </w:r>
      <w:r w:rsidRPr="000E6A89">
        <w:rPr>
          <w:rFonts w:ascii="Times New Roman" w:hAnsi="Times New Roman" w:cs="Times New Roman"/>
          <w:sz w:val="24"/>
          <w:szCs w:val="24"/>
        </w:rPr>
        <w:t xml:space="preserve"> de</w:t>
      </w:r>
      <w:r w:rsidR="008F7EDB" w:rsidRPr="000E6A89">
        <w:rPr>
          <w:rFonts w:ascii="Times New Roman" w:hAnsi="Times New Roman" w:cs="Times New Roman"/>
          <w:sz w:val="24"/>
          <w:szCs w:val="24"/>
        </w:rPr>
        <w:t xml:space="preserve"> </w:t>
      </w:r>
      <w:r w:rsidRPr="000E6A89">
        <w:rPr>
          <w:rFonts w:ascii="Times New Roman" w:hAnsi="Times New Roman" w:cs="Times New Roman"/>
          <w:sz w:val="24"/>
          <w:szCs w:val="24"/>
          <w:lang w:val="pt-BR"/>
        </w:rPr>
        <w:t>aflatoxina B</w:t>
      </w:r>
      <w:r w:rsidRPr="000E6A89">
        <w:rPr>
          <w:rFonts w:ascii="Times New Roman" w:hAnsi="Times New Roman" w:cs="Times New Roman"/>
          <w:sz w:val="24"/>
          <w:szCs w:val="24"/>
          <w:vertAlign w:val="subscript"/>
          <w:lang w:val="pt-BR"/>
        </w:rPr>
        <w:t xml:space="preserve">1 </w:t>
      </w:r>
      <w:r w:rsidRPr="000E6A89">
        <w:rPr>
          <w:rFonts w:ascii="Times New Roman" w:hAnsi="Times New Roman" w:cs="Times New Roman"/>
          <w:sz w:val="24"/>
          <w:szCs w:val="24"/>
        </w:rPr>
        <w:t xml:space="preserve">em fígados, feita em </w:t>
      </w:r>
      <w:r w:rsidR="00A942A4" w:rsidRPr="000E6A89">
        <w:rPr>
          <w:rFonts w:ascii="Times New Roman" w:hAnsi="Times New Roman" w:cs="Times New Roman"/>
          <w:sz w:val="24"/>
          <w:szCs w:val="24"/>
        </w:rPr>
        <w:t>Maputo</w:t>
      </w:r>
      <w:r w:rsidRPr="000E6A89">
        <w:rPr>
          <w:rFonts w:ascii="Times New Roman" w:hAnsi="Times New Roman" w:cs="Times New Roman"/>
          <w:sz w:val="24"/>
          <w:szCs w:val="24"/>
        </w:rPr>
        <w:t>, apresentou coeficientes de recuperação não satisfatórios (59,2 à 66%).</w:t>
      </w:r>
      <w:r w:rsidR="008529F9" w:rsidRPr="000E6A89">
        <w:rPr>
          <w:rFonts w:ascii="Times New Roman" w:hAnsi="Times New Roman" w:cs="Times New Roman"/>
          <w:sz w:val="24"/>
          <w:szCs w:val="24"/>
        </w:rPr>
        <w:t xml:space="preserve"> </w:t>
      </w:r>
      <w:r w:rsidRPr="000E6A89">
        <w:rPr>
          <w:rFonts w:ascii="Times New Roman" w:hAnsi="Times New Roman" w:cs="Times New Roman"/>
          <w:sz w:val="24"/>
          <w:szCs w:val="24"/>
        </w:rPr>
        <w:t xml:space="preserve">Todas as amostras positivas de fígado (39%) foram </w:t>
      </w:r>
      <w:r w:rsidRPr="000E6A89">
        <w:rPr>
          <w:rFonts w:ascii="Times New Roman" w:hAnsi="Times New Roman" w:cs="Times New Roman"/>
          <w:sz w:val="24"/>
          <w:szCs w:val="24"/>
          <w:lang w:val="pt-BR"/>
        </w:rPr>
        <w:t>detectadas</w:t>
      </w:r>
      <w:r w:rsidR="008529F9" w:rsidRPr="000E6A89">
        <w:rPr>
          <w:rFonts w:ascii="Times New Roman" w:hAnsi="Times New Roman" w:cs="Times New Roman"/>
          <w:sz w:val="24"/>
          <w:szCs w:val="24"/>
          <w:lang w:val="pt-BR"/>
        </w:rPr>
        <w:t xml:space="preserve"> </w:t>
      </w:r>
      <w:r w:rsidRPr="000E6A89">
        <w:rPr>
          <w:rFonts w:ascii="Times New Roman" w:hAnsi="Times New Roman" w:cs="Times New Roman"/>
          <w:sz w:val="24"/>
          <w:szCs w:val="24"/>
          <w:lang w:val="pt-BR"/>
        </w:rPr>
        <w:t xml:space="preserve">pelo método de ELISA, </w:t>
      </w:r>
      <w:r w:rsidRPr="000E6A89">
        <w:rPr>
          <w:rFonts w:ascii="Times New Roman" w:hAnsi="Times New Roman" w:cs="Times New Roman"/>
          <w:sz w:val="24"/>
          <w:szCs w:val="24"/>
        </w:rPr>
        <w:t xml:space="preserve">com maior parte das amostras provenientes do sistema de produção e abate </w:t>
      </w:r>
      <w:r w:rsidR="004B0EE4" w:rsidRPr="000E6A89">
        <w:rPr>
          <w:rFonts w:ascii="Times New Roman" w:hAnsi="Times New Roman" w:cs="Times New Roman"/>
          <w:sz w:val="24"/>
          <w:szCs w:val="24"/>
        </w:rPr>
        <w:t>local.</w:t>
      </w:r>
      <w:r w:rsidR="008529F9" w:rsidRPr="000E6A89">
        <w:rPr>
          <w:rFonts w:ascii="Times New Roman" w:hAnsi="Times New Roman" w:cs="Times New Roman"/>
          <w:sz w:val="24"/>
          <w:szCs w:val="24"/>
        </w:rPr>
        <w:t xml:space="preserve"> </w:t>
      </w:r>
      <w:r w:rsidR="00C73933" w:rsidRPr="000E6A89">
        <w:rPr>
          <w:rFonts w:ascii="Times New Roman" w:hAnsi="Times New Roman" w:cs="Times New Roman"/>
          <w:sz w:val="24"/>
          <w:szCs w:val="24"/>
        </w:rPr>
        <w:t>(SINEQUE, 2015</w:t>
      </w:r>
      <w:r w:rsidR="00DD410F" w:rsidRPr="000E6A89">
        <w:rPr>
          <w:rFonts w:ascii="Times New Roman" w:hAnsi="Times New Roman" w:cs="Times New Roman"/>
          <w:sz w:val="24"/>
          <w:szCs w:val="24"/>
        </w:rPr>
        <w:t>)</w:t>
      </w:r>
      <w:r w:rsidR="008F7EDB" w:rsidRPr="000E6A89">
        <w:rPr>
          <w:rFonts w:ascii="Times New Roman" w:hAnsi="Times New Roman" w:cs="Times New Roman"/>
          <w:sz w:val="24"/>
          <w:szCs w:val="24"/>
        </w:rPr>
        <w:t xml:space="preserve">. </w:t>
      </w:r>
      <w:r w:rsidR="00DD410F" w:rsidRPr="000E6A89">
        <w:rPr>
          <w:rFonts w:ascii="Times New Roman" w:hAnsi="Times New Roman" w:cs="Times New Roman"/>
          <w:sz w:val="24"/>
          <w:szCs w:val="24"/>
        </w:rPr>
        <w:t xml:space="preserve">Por outra o </w:t>
      </w:r>
      <w:r w:rsidR="008F7EDB" w:rsidRPr="000E6A89">
        <w:rPr>
          <w:rFonts w:ascii="Times New Roman" w:hAnsi="Times New Roman" w:cs="Times New Roman"/>
          <w:sz w:val="24"/>
          <w:szCs w:val="24"/>
        </w:rPr>
        <w:t>mesmo estudo</w:t>
      </w:r>
      <w:r w:rsidR="00DD410F" w:rsidRPr="000E6A89">
        <w:rPr>
          <w:rFonts w:ascii="Times New Roman" w:hAnsi="Times New Roman" w:cs="Times New Roman"/>
          <w:sz w:val="24"/>
          <w:szCs w:val="24"/>
        </w:rPr>
        <w:t xml:space="preserve"> provou que os níveis de contaminaçã</w:t>
      </w:r>
      <w:r w:rsidR="008F7EDB" w:rsidRPr="000E6A89">
        <w:rPr>
          <w:rFonts w:ascii="Times New Roman" w:hAnsi="Times New Roman" w:cs="Times New Roman"/>
          <w:sz w:val="24"/>
          <w:szCs w:val="24"/>
        </w:rPr>
        <w:t>o das amostras</w:t>
      </w:r>
      <w:r w:rsidR="00DD410F" w:rsidRPr="000E6A89">
        <w:rPr>
          <w:rFonts w:ascii="Times New Roman" w:hAnsi="Times New Roman" w:cs="Times New Roman"/>
          <w:sz w:val="24"/>
          <w:szCs w:val="24"/>
        </w:rPr>
        <w:t xml:space="preserve"> por </w:t>
      </w:r>
      <w:r w:rsidR="00DD410F" w:rsidRPr="000E6A89">
        <w:rPr>
          <w:rFonts w:ascii="Times New Roman" w:hAnsi="Times New Roman" w:cs="Times New Roman"/>
          <w:sz w:val="24"/>
          <w:szCs w:val="24"/>
          <w:lang w:val="pt-BR"/>
        </w:rPr>
        <w:t>aflatoxina B</w:t>
      </w:r>
      <w:r w:rsidR="00DD410F" w:rsidRPr="000E6A89">
        <w:rPr>
          <w:rFonts w:ascii="Times New Roman" w:hAnsi="Times New Roman" w:cs="Times New Roman"/>
          <w:sz w:val="24"/>
          <w:szCs w:val="24"/>
          <w:vertAlign w:val="subscript"/>
          <w:lang w:val="pt-BR"/>
        </w:rPr>
        <w:t>1</w:t>
      </w:r>
      <w:r w:rsidR="00DD410F" w:rsidRPr="000E6A89">
        <w:rPr>
          <w:rFonts w:ascii="Times New Roman" w:hAnsi="Times New Roman" w:cs="Times New Roman"/>
          <w:sz w:val="24"/>
          <w:szCs w:val="24"/>
        </w:rPr>
        <w:t xml:space="preserve">, foram inferiores aos limites </w:t>
      </w:r>
      <w:r w:rsidR="004B0EE4" w:rsidRPr="000E6A89">
        <w:rPr>
          <w:rFonts w:ascii="Times New Roman" w:hAnsi="Times New Roman" w:cs="Times New Roman"/>
          <w:sz w:val="24"/>
          <w:szCs w:val="24"/>
        </w:rPr>
        <w:t>estabelecidos</w:t>
      </w:r>
      <w:r w:rsidR="00DD410F" w:rsidRPr="000E6A89">
        <w:rPr>
          <w:rFonts w:ascii="Times New Roman" w:hAnsi="Times New Roman" w:cs="Times New Roman"/>
          <w:sz w:val="24"/>
          <w:szCs w:val="24"/>
        </w:rPr>
        <w:t xml:space="preserve"> pelas normas do </w:t>
      </w:r>
      <w:r w:rsidR="00DD410F" w:rsidRPr="000E6A89">
        <w:rPr>
          <w:rFonts w:ascii="Times New Roman" w:hAnsi="Times New Roman" w:cs="Times New Roman"/>
          <w:i/>
          <w:sz w:val="24"/>
          <w:szCs w:val="24"/>
        </w:rPr>
        <w:t>Codex Alimentarius</w:t>
      </w:r>
      <w:r w:rsidR="00DD410F" w:rsidRPr="000E6A89">
        <w:rPr>
          <w:rFonts w:ascii="Times New Roman" w:hAnsi="Times New Roman" w:cs="Times New Roman"/>
          <w:sz w:val="24"/>
          <w:szCs w:val="24"/>
        </w:rPr>
        <w:t xml:space="preserve"> e pela maioria das legislações internacionais, tendo apresentado uma média de 1,73 µg/</w:t>
      </w:r>
      <w:r w:rsidR="008F7EDB" w:rsidRPr="000E6A89">
        <w:rPr>
          <w:rFonts w:ascii="Times New Roman" w:hAnsi="Times New Roman" w:cs="Times New Roman"/>
          <w:sz w:val="24"/>
          <w:szCs w:val="24"/>
        </w:rPr>
        <w:t>kg e 1,04 µg/kg no sistema PAL</w:t>
      </w:r>
      <w:r w:rsidR="00DD410F" w:rsidRPr="000E6A89">
        <w:rPr>
          <w:rFonts w:ascii="Times New Roman" w:hAnsi="Times New Roman" w:cs="Times New Roman"/>
          <w:sz w:val="24"/>
          <w:szCs w:val="24"/>
        </w:rPr>
        <w:t xml:space="preserve"> em a</w:t>
      </w:r>
      <w:r w:rsidR="008529F9" w:rsidRPr="000E6A89">
        <w:rPr>
          <w:rFonts w:ascii="Times New Roman" w:hAnsi="Times New Roman" w:cs="Times New Roman"/>
          <w:sz w:val="24"/>
          <w:szCs w:val="24"/>
        </w:rPr>
        <w:t>mostras de fígado</w:t>
      </w:r>
      <w:r w:rsidR="00DD410F" w:rsidRPr="000E6A89">
        <w:rPr>
          <w:rFonts w:ascii="Times New Roman" w:hAnsi="Times New Roman" w:cs="Times New Roman"/>
          <w:sz w:val="24"/>
          <w:szCs w:val="24"/>
        </w:rPr>
        <w:t>.(SINEQUE, 2015)</w:t>
      </w:r>
      <w:r w:rsidR="00C4377D" w:rsidRPr="000E6A89">
        <w:rPr>
          <w:rFonts w:ascii="Times New Roman" w:hAnsi="Times New Roman" w:cs="Times New Roman"/>
          <w:sz w:val="24"/>
          <w:szCs w:val="24"/>
        </w:rPr>
        <w:t>.</w:t>
      </w:r>
    </w:p>
    <w:p w:rsidR="005B5E62" w:rsidRPr="000E6A89" w:rsidRDefault="005B5E62" w:rsidP="005B5E62">
      <w:pPr>
        <w:spacing w:after="0" w:line="360" w:lineRule="auto"/>
        <w:ind w:firstLine="720"/>
        <w:jc w:val="both"/>
        <w:rPr>
          <w:rStyle w:val="fontstyle01"/>
          <w:rFonts w:ascii="Times New Roman" w:hAnsi="Times New Roman" w:cs="Times New Roman"/>
          <w:color w:val="auto"/>
          <w:sz w:val="24"/>
          <w:szCs w:val="24"/>
        </w:rPr>
      </w:pPr>
    </w:p>
    <w:p w:rsidR="00C4377D" w:rsidRPr="005B5E62" w:rsidRDefault="00EE2FEE" w:rsidP="005B5E62">
      <w:pPr>
        <w:pStyle w:val="Ttulo3"/>
        <w:numPr>
          <w:ilvl w:val="2"/>
          <w:numId w:val="9"/>
        </w:numPr>
        <w:spacing w:line="360" w:lineRule="auto"/>
        <w:rPr>
          <w:rFonts w:ascii="Times New Roman" w:hAnsi="Times New Roman" w:cs="Times New Roman"/>
          <w:color w:val="auto"/>
          <w:sz w:val="24"/>
          <w:szCs w:val="24"/>
        </w:rPr>
      </w:pPr>
      <w:bookmarkStart w:id="17" w:name="_Toc22523388"/>
      <w:r w:rsidRPr="000E6A89">
        <w:rPr>
          <w:rFonts w:ascii="Times New Roman" w:hAnsi="Times New Roman" w:cs="Times New Roman"/>
          <w:color w:val="auto"/>
          <w:sz w:val="24"/>
          <w:szCs w:val="24"/>
        </w:rPr>
        <w:t>Efeito das Aflotoxinas na Avicultura</w:t>
      </w:r>
      <w:r w:rsidR="00C4377D" w:rsidRPr="000E6A89">
        <w:rPr>
          <w:rFonts w:ascii="Times New Roman" w:hAnsi="Times New Roman" w:cs="Times New Roman"/>
          <w:color w:val="auto"/>
          <w:sz w:val="24"/>
          <w:szCs w:val="24"/>
        </w:rPr>
        <w:t>.</w:t>
      </w:r>
      <w:bookmarkEnd w:id="17"/>
    </w:p>
    <w:p w:rsidR="00C175FA" w:rsidRPr="000E6A89" w:rsidRDefault="00713982" w:rsidP="00713982">
      <w:pPr>
        <w:spacing w:after="0" w:line="360" w:lineRule="auto"/>
        <w:jc w:val="both"/>
        <w:outlineLvl w:val="0"/>
        <w:rPr>
          <w:rFonts w:ascii="Times New Roman" w:hAnsi="Times New Roman" w:cs="Times New Roman"/>
          <w:strike/>
          <w:sz w:val="24"/>
          <w:szCs w:val="24"/>
        </w:rPr>
      </w:pPr>
      <w:r w:rsidRPr="000E6A89">
        <w:rPr>
          <w:rFonts w:ascii="Times New Roman" w:hAnsi="Times New Roman" w:cs="Times New Roman"/>
          <w:bCs/>
          <w:sz w:val="24"/>
          <w:szCs w:val="24"/>
        </w:rPr>
        <w:t xml:space="preserve">           </w:t>
      </w:r>
      <w:bookmarkStart w:id="18" w:name="_Toc20590780"/>
      <w:bookmarkStart w:id="19" w:name="_Toc22523389"/>
      <w:r w:rsidR="008529F9" w:rsidRPr="000E6A89">
        <w:rPr>
          <w:rFonts w:ascii="Times New Roman" w:hAnsi="Times New Roman" w:cs="Times New Roman"/>
          <w:sz w:val="24"/>
          <w:szCs w:val="24"/>
        </w:rPr>
        <w:t xml:space="preserve">A produção animal </w:t>
      </w:r>
      <w:r w:rsidRPr="000E6A89">
        <w:rPr>
          <w:rFonts w:ascii="Times New Roman" w:hAnsi="Times New Roman" w:cs="Times New Roman"/>
          <w:sz w:val="24"/>
          <w:szCs w:val="24"/>
        </w:rPr>
        <w:t>e par</w:t>
      </w:r>
      <w:r w:rsidR="00BE2E41" w:rsidRPr="000E6A89">
        <w:rPr>
          <w:rFonts w:ascii="Times New Roman" w:hAnsi="Times New Roman" w:cs="Times New Roman"/>
          <w:sz w:val="24"/>
          <w:szCs w:val="24"/>
        </w:rPr>
        <w:t>ticularmente de aves é</w:t>
      </w:r>
      <w:r w:rsidRPr="000E6A89">
        <w:rPr>
          <w:rFonts w:ascii="Times New Roman" w:hAnsi="Times New Roman" w:cs="Times New Roman"/>
          <w:sz w:val="24"/>
          <w:szCs w:val="24"/>
        </w:rPr>
        <w:t xml:space="preserve"> um componente importante da</w:t>
      </w:r>
      <w:r w:rsidR="00BE2E41" w:rsidRPr="000E6A89">
        <w:rPr>
          <w:rFonts w:ascii="Times New Roman" w:hAnsi="Times New Roman" w:cs="Times New Roman"/>
          <w:sz w:val="24"/>
          <w:szCs w:val="24"/>
        </w:rPr>
        <w:t xml:space="preserve"> economia agrária do Pais, </w:t>
      </w:r>
      <w:r w:rsidRPr="000E6A89">
        <w:rPr>
          <w:rFonts w:ascii="Times New Roman" w:hAnsi="Times New Roman" w:cs="Times New Roman"/>
          <w:sz w:val="24"/>
          <w:szCs w:val="24"/>
        </w:rPr>
        <w:t>e o desenvolvimento contínuo do sector de avicultura pode contribuir para um crescimento inclusivo e sustentável</w:t>
      </w:r>
      <w:r w:rsidRPr="000E6A89">
        <w:rPr>
          <w:rFonts w:ascii="Times New Roman" w:eastAsia="Times New Roman" w:hAnsi="Times New Roman" w:cs="Times New Roman"/>
          <w:kern w:val="36"/>
          <w:sz w:val="24"/>
          <w:szCs w:val="24"/>
        </w:rPr>
        <w:t>. (</w:t>
      </w:r>
      <w:r w:rsidRPr="000E6A89">
        <w:rPr>
          <w:rFonts w:ascii="Times New Roman" w:hAnsi="Times New Roman" w:cs="Times New Roman"/>
          <w:sz w:val="24"/>
          <w:szCs w:val="24"/>
        </w:rPr>
        <w:t>OPEWELL et all,2016).</w:t>
      </w:r>
      <w:bookmarkEnd w:id="18"/>
      <w:bookmarkEnd w:id="19"/>
      <w:r w:rsidRPr="000E6A89">
        <w:rPr>
          <w:rFonts w:ascii="Times New Roman" w:hAnsi="Times New Roman" w:cs="Times New Roman"/>
          <w:sz w:val="24"/>
          <w:szCs w:val="24"/>
        </w:rPr>
        <w:t xml:space="preserve"> </w:t>
      </w:r>
    </w:p>
    <w:p w:rsidR="009E52CC" w:rsidRPr="000E6A89" w:rsidRDefault="00EE2FEE" w:rsidP="00713982">
      <w:pPr>
        <w:spacing w:after="0" w:line="360" w:lineRule="auto"/>
        <w:jc w:val="both"/>
        <w:outlineLvl w:val="0"/>
        <w:rPr>
          <w:rStyle w:val="fontstyle01"/>
          <w:rFonts w:ascii="Times New Roman" w:eastAsia="Times New Roman" w:hAnsi="Times New Roman" w:cs="Times New Roman"/>
          <w:color w:val="auto"/>
          <w:kern w:val="36"/>
          <w:sz w:val="24"/>
          <w:szCs w:val="24"/>
        </w:rPr>
      </w:pPr>
      <w:r w:rsidRPr="000E6A89">
        <w:rPr>
          <w:rStyle w:val="fontstyle01"/>
          <w:rFonts w:ascii="Times New Roman" w:eastAsia="Times New Roman" w:hAnsi="Times New Roman" w:cs="Times New Roman"/>
          <w:color w:val="auto"/>
          <w:kern w:val="36"/>
          <w:sz w:val="24"/>
          <w:szCs w:val="24"/>
        </w:rPr>
        <w:t xml:space="preserve">         </w:t>
      </w:r>
      <w:bookmarkStart w:id="20" w:name="_Toc20590781"/>
      <w:bookmarkStart w:id="21" w:name="_Toc22523390"/>
      <w:r w:rsidR="009E52CC" w:rsidRPr="000E6A89">
        <w:rPr>
          <w:rStyle w:val="fontstyle01"/>
          <w:rFonts w:ascii="Times New Roman" w:eastAsia="Times New Roman" w:hAnsi="Times New Roman" w:cs="Times New Roman"/>
          <w:color w:val="auto"/>
          <w:kern w:val="36"/>
          <w:sz w:val="24"/>
          <w:szCs w:val="24"/>
        </w:rPr>
        <w:t xml:space="preserve">A sensibilidade aos efeitos tóxicos das </w:t>
      </w:r>
      <w:r w:rsidR="008529F9" w:rsidRPr="000E6A89">
        <w:rPr>
          <w:rStyle w:val="fontstyle01"/>
          <w:rFonts w:ascii="Times New Roman" w:eastAsia="Times New Roman" w:hAnsi="Times New Roman" w:cs="Times New Roman"/>
          <w:color w:val="auto"/>
          <w:kern w:val="36"/>
          <w:sz w:val="24"/>
          <w:szCs w:val="24"/>
        </w:rPr>
        <w:t>Aflotoxinas</w:t>
      </w:r>
      <w:r w:rsidR="009E52CC" w:rsidRPr="000E6A89">
        <w:rPr>
          <w:rStyle w:val="fontstyle01"/>
          <w:rFonts w:ascii="Times New Roman" w:eastAsia="Times New Roman" w:hAnsi="Times New Roman" w:cs="Times New Roman"/>
          <w:color w:val="auto"/>
          <w:kern w:val="36"/>
          <w:sz w:val="24"/>
          <w:szCs w:val="24"/>
        </w:rPr>
        <w:t xml:space="preserve"> varia consideravelmente entre as espécies animais. Na avicultura comercial a susceptibilidade é maior em patos, seguidos de perus, gansos, fai</w:t>
      </w:r>
      <w:r w:rsidR="008529F9" w:rsidRPr="000E6A89">
        <w:rPr>
          <w:rStyle w:val="fontstyle01"/>
          <w:rFonts w:ascii="Times New Roman" w:eastAsia="Times New Roman" w:hAnsi="Times New Roman" w:cs="Times New Roman"/>
          <w:color w:val="auto"/>
          <w:kern w:val="36"/>
          <w:sz w:val="24"/>
          <w:szCs w:val="24"/>
        </w:rPr>
        <w:t>sões e frangos (MULLER et a</w:t>
      </w:r>
      <w:r w:rsidR="00533086" w:rsidRPr="000E6A89">
        <w:rPr>
          <w:rStyle w:val="fontstyle01"/>
          <w:rFonts w:ascii="Times New Roman" w:eastAsia="Times New Roman" w:hAnsi="Times New Roman" w:cs="Times New Roman"/>
          <w:color w:val="auto"/>
          <w:kern w:val="36"/>
          <w:sz w:val="24"/>
          <w:szCs w:val="24"/>
        </w:rPr>
        <w:t>l</w:t>
      </w:r>
      <w:r w:rsidR="008529F9" w:rsidRPr="000E6A89">
        <w:rPr>
          <w:rStyle w:val="fontstyle01"/>
          <w:rFonts w:ascii="Times New Roman" w:eastAsia="Times New Roman" w:hAnsi="Times New Roman" w:cs="Times New Roman"/>
          <w:color w:val="auto"/>
          <w:kern w:val="36"/>
          <w:sz w:val="24"/>
          <w:szCs w:val="24"/>
        </w:rPr>
        <w:t xml:space="preserve">l, </w:t>
      </w:r>
      <w:r w:rsidR="009E52CC" w:rsidRPr="000E6A89">
        <w:rPr>
          <w:rStyle w:val="fontstyle01"/>
          <w:rFonts w:ascii="Times New Roman" w:eastAsia="Times New Roman" w:hAnsi="Times New Roman" w:cs="Times New Roman"/>
          <w:color w:val="auto"/>
          <w:kern w:val="36"/>
          <w:sz w:val="24"/>
          <w:szCs w:val="24"/>
        </w:rPr>
        <w:t xml:space="preserve">1970). Dentro de uma mesma espécie, a relação dose-resposta pode variar de acordo com raça, sexo, idade, entre outros </w:t>
      </w:r>
      <w:r w:rsidR="003400F9" w:rsidRPr="000E6A89">
        <w:rPr>
          <w:rStyle w:val="fontstyle01"/>
          <w:rFonts w:ascii="Times New Roman" w:eastAsia="Times New Roman" w:hAnsi="Times New Roman" w:cs="Times New Roman"/>
          <w:color w:val="auto"/>
          <w:kern w:val="36"/>
          <w:sz w:val="24"/>
          <w:szCs w:val="24"/>
        </w:rPr>
        <w:t>factores</w:t>
      </w:r>
      <w:r w:rsidR="009E52CC" w:rsidRPr="000E6A89">
        <w:rPr>
          <w:rStyle w:val="fontstyle01"/>
          <w:rFonts w:ascii="Times New Roman" w:eastAsia="Times New Roman" w:hAnsi="Times New Roman" w:cs="Times New Roman"/>
          <w:color w:val="auto"/>
          <w:kern w:val="36"/>
          <w:sz w:val="24"/>
          <w:szCs w:val="24"/>
        </w:rPr>
        <w:t xml:space="preserve"> (COULOMBE, 1991)</w:t>
      </w:r>
      <w:bookmarkEnd w:id="20"/>
      <w:bookmarkEnd w:id="21"/>
      <w:r w:rsidRPr="000E6A89">
        <w:rPr>
          <w:rStyle w:val="fontstyle01"/>
          <w:rFonts w:ascii="Times New Roman" w:eastAsia="Times New Roman" w:hAnsi="Times New Roman" w:cs="Times New Roman"/>
          <w:color w:val="auto"/>
          <w:kern w:val="36"/>
          <w:sz w:val="24"/>
          <w:szCs w:val="24"/>
        </w:rPr>
        <w:t xml:space="preserve">  </w:t>
      </w:r>
    </w:p>
    <w:p w:rsidR="007D2406" w:rsidRPr="000E6A89" w:rsidRDefault="009E52CC" w:rsidP="00713982">
      <w:pPr>
        <w:spacing w:after="0" w:line="360" w:lineRule="auto"/>
        <w:jc w:val="both"/>
        <w:outlineLvl w:val="0"/>
        <w:rPr>
          <w:rStyle w:val="fontstyle01"/>
          <w:rFonts w:ascii="Times New Roman" w:eastAsia="Times New Roman" w:hAnsi="Times New Roman" w:cs="Times New Roman"/>
          <w:color w:val="auto"/>
          <w:kern w:val="36"/>
          <w:sz w:val="24"/>
          <w:szCs w:val="24"/>
        </w:rPr>
      </w:pPr>
      <w:r w:rsidRPr="000E6A89">
        <w:rPr>
          <w:rStyle w:val="fontstyle01"/>
          <w:rFonts w:ascii="Times New Roman" w:eastAsia="Times New Roman" w:hAnsi="Times New Roman" w:cs="Times New Roman"/>
          <w:color w:val="auto"/>
          <w:kern w:val="36"/>
          <w:sz w:val="24"/>
          <w:szCs w:val="24"/>
        </w:rPr>
        <w:t xml:space="preserve">           </w:t>
      </w:r>
      <w:bookmarkStart w:id="22" w:name="_Toc20590782"/>
      <w:bookmarkStart w:id="23" w:name="_Toc22523391"/>
      <w:r w:rsidR="00EE2FEE" w:rsidRPr="000E6A89">
        <w:rPr>
          <w:rStyle w:val="fontstyle01"/>
          <w:rFonts w:ascii="Times New Roman" w:eastAsia="Times New Roman" w:hAnsi="Times New Roman" w:cs="Times New Roman"/>
          <w:color w:val="auto"/>
          <w:kern w:val="36"/>
          <w:sz w:val="24"/>
          <w:szCs w:val="24"/>
        </w:rPr>
        <w:t xml:space="preserve">Os efeitos deletérios das </w:t>
      </w:r>
      <w:r w:rsidR="008529F9" w:rsidRPr="000E6A89">
        <w:rPr>
          <w:rStyle w:val="fontstyle01"/>
          <w:rFonts w:ascii="Times New Roman" w:eastAsia="Times New Roman" w:hAnsi="Times New Roman" w:cs="Times New Roman"/>
          <w:color w:val="auto"/>
          <w:kern w:val="36"/>
          <w:sz w:val="24"/>
          <w:szCs w:val="24"/>
        </w:rPr>
        <w:t>Aflotoxinas</w:t>
      </w:r>
      <w:r w:rsidR="00EE2FEE" w:rsidRPr="000E6A89">
        <w:rPr>
          <w:rStyle w:val="fontstyle01"/>
          <w:rFonts w:ascii="Times New Roman" w:eastAsia="Times New Roman" w:hAnsi="Times New Roman" w:cs="Times New Roman"/>
          <w:color w:val="auto"/>
          <w:kern w:val="36"/>
          <w:sz w:val="24"/>
          <w:szCs w:val="24"/>
        </w:rPr>
        <w:t xml:space="preserve"> em frangos são maiores na fase inicial de criação, até os 21 dias de vida, porém o reflexo negativo sobre o ganho de peso é persistente até a fase final de criação (HUFF et al., 1986 citado por  TESSAR e CARDOSO,2012)</w:t>
      </w:r>
      <w:r w:rsidR="007D2406" w:rsidRPr="000E6A89">
        <w:rPr>
          <w:rStyle w:val="fontstyle01"/>
          <w:rFonts w:ascii="Times New Roman" w:eastAsia="Times New Roman" w:hAnsi="Times New Roman" w:cs="Times New Roman"/>
          <w:color w:val="auto"/>
          <w:kern w:val="36"/>
          <w:sz w:val="24"/>
          <w:szCs w:val="24"/>
        </w:rPr>
        <w:t xml:space="preserve">. Os efeitos tóxicos das </w:t>
      </w:r>
      <w:r w:rsidR="008529F9" w:rsidRPr="000E6A89">
        <w:rPr>
          <w:rStyle w:val="fontstyle01"/>
          <w:rFonts w:ascii="Times New Roman" w:eastAsia="Times New Roman" w:hAnsi="Times New Roman" w:cs="Times New Roman"/>
          <w:color w:val="auto"/>
          <w:kern w:val="36"/>
          <w:sz w:val="24"/>
          <w:szCs w:val="24"/>
        </w:rPr>
        <w:t>Aflotoxinas</w:t>
      </w:r>
      <w:r w:rsidR="007D2406" w:rsidRPr="000E6A89">
        <w:rPr>
          <w:rStyle w:val="fontstyle01"/>
          <w:rFonts w:ascii="Times New Roman" w:eastAsia="Times New Roman" w:hAnsi="Times New Roman" w:cs="Times New Roman"/>
          <w:color w:val="auto"/>
          <w:kern w:val="36"/>
          <w:sz w:val="24"/>
          <w:szCs w:val="24"/>
        </w:rPr>
        <w:t xml:space="preserve"> dependem da dose e do tempo de exposição, determinando, assim, intoxicações agudas ou </w:t>
      </w:r>
      <w:r w:rsidR="008529F9" w:rsidRPr="000E6A89">
        <w:rPr>
          <w:rStyle w:val="fontstyle01"/>
          <w:rFonts w:ascii="Times New Roman" w:eastAsia="Times New Roman" w:hAnsi="Times New Roman" w:cs="Times New Roman"/>
          <w:color w:val="auto"/>
          <w:kern w:val="36"/>
          <w:sz w:val="24"/>
          <w:szCs w:val="24"/>
        </w:rPr>
        <w:t>crónicas</w:t>
      </w:r>
      <w:r w:rsidR="007D2406" w:rsidRPr="000E6A89">
        <w:rPr>
          <w:rStyle w:val="fontstyle01"/>
          <w:rFonts w:ascii="Times New Roman" w:eastAsia="Times New Roman" w:hAnsi="Times New Roman" w:cs="Times New Roman"/>
          <w:color w:val="auto"/>
          <w:kern w:val="36"/>
          <w:sz w:val="24"/>
          <w:szCs w:val="24"/>
        </w:rPr>
        <w:t>.</w:t>
      </w:r>
      <w:bookmarkEnd w:id="22"/>
      <w:bookmarkEnd w:id="23"/>
      <w:r w:rsidR="007D2406" w:rsidRPr="000E6A89">
        <w:rPr>
          <w:rStyle w:val="fontstyle01"/>
          <w:rFonts w:ascii="Times New Roman" w:eastAsia="Times New Roman" w:hAnsi="Times New Roman" w:cs="Times New Roman"/>
          <w:color w:val="auto"/>
          <w:kern w:val="36"/>
          <w:sz w:val="24"/>
          <w:szCs w:val="24"/>
        </w:rPr>
        <w:t xml:space="preserve"> </w:t>
      </w:r>
    </w:p>
    <w:p w:rsidR="007D2406" w:rsidRPr="000E6A89" w:rsidRDefault="007D2406" w:rsidP="00713982">
      <w:pPr>
        <w:spacing w:after="0" w:line="360" w:lineRule="auto"/>
        <w:jc w:val="both"/>
        <w:outlineLvl w:val="0"/>
        <w:rPr>
          <w:rStyle w:val="fontstyle01"/>
          <w:rFonts w:ascii="Times New Roman" w:eastAsia="Times New Roman" w:hAnsi="Times New Roman" w:cs="Times New Roman"/>
          <w:color w:val="auto"/>
          <w:kern w:val="36"/>
          <w:sz w:val="24"/>
          <w:szCs w:val="24"/>
        </w:rPr>
      </w:pPr>
      <w:r w:rsidRPr="000E6A89">
        <w:rPr>
          <w:rStyle w:val="fontstyle01"/>
          <w:rFonts w:ascii="Times New Roman" w:eastAsia="Times New Roman" w:hAnsi="Times New Roman" w:cs="Times New Roman"/>
          <w:color w:val="auto"/>
          <w:kern w:val="36"/>
          <w:sz w:val="24"/>
          <w:szCs w:val="24"/>
        </w:rPr>
        <w:lastRenderedPageBreak/>
        <w:t xml:space="preserve">         </w:t>
      </w:r>
      <w:bookmarkStart w:id="24" w:name="_Toc20590783"/>
      <w:bookmarkStart w:id="25" w:name="_Toc22523392"/>
      <w:r w:rsidRPr="000E6A89">
        <w:rPr>
          <w:rStyle w:val="fontstyle01"/>
          <w:rFonts w:ascii="Times New Roman" w:eastAsia="Times New Roman" w:hAnsi="Times New Roman" w:cs="Times New Roman"/>
          <w:color w:val="auto"/>
          <w:kern w:val="36"/>
          <w:sz w:val="24"/>
          <w:szCs w:val="24"/>
        </w:rPr>
        <w:t>A síndrome tóxica aguda ocorre pela ingestão de alimento com altas concentrações de aflatoxina, e os efeitos são observados rapidamente, o animal apresenta perda de apetite, hepatite aguda, icterícia, hemorragias e morte (OSWEILER, 1990).</w:t>
      </w:r>
      <w:bookmarkEnd w:id="24"/>
      <w:bookmarkEnd w:id="25"/>
      <w:r w:rsidRPr="000E6A89">
        <w:rPr>
          <w:rStyle w:val="fontstyle01"/>
          <w:rFonts w:ascii="Times New Roman" w:eastAsia="Times New Roman" w:hAnsi="Times New Roman" w:cs="Times New Roman"/>
          <w:color w:val="auto"/>
          <w:kern w:val="36"/>
          <w:sz w:val="24"/>
          <w:szCs w:val="24"/>
        </w:rPr>
        <w:t xml:space="preserve">  </w:t>
      </w:r>
    </w:p>
    <w:p w:rsidR="007D2406" w:rsidRPr="000E6A89" w:rsidRDefault="007D2406" w:rsidP="00713982">
      <w:pPr>
        <w:spacing w:after="0" w:line="360" w:lineRule="auto"/>
        <w:jc w:val="both"/>
        <w:outlineLvl w:val="0"/>
        <w:rPr>
          <w:rStyle w:val="fontstyle01"/>
          <w:rFonts w:ascii="Times New Roman" w:eastAsia="Times New Roman" w:hAnsi="Times New Roman" w:cs="Times New Roman"/>
          <w:color w:val="auto"/>
          <w:kern w:val="36"/>
          <w:sz w:val="24"/>
          <w:szCs w:val="24"/>
        </w:rPr>
      </w:pPr>
      <w:r w:rsidRPr="000E6A89">
        <w:rPr>
          <w:rStyle w:val="fontstyle01"/>
          <w:rFonts w:ascii="Times New Roman" w:eastAsia="Times New Roman" w:hAnsi="Times New Roman" w:cs="Times New Roman"/>
          <w:color w:val="auto"/>
          <w:kern w:val="36"/>
          <w:sz w:val="24"/>
          <w:szCs w:val="24"/>
        </w:rPr>
        <w:t xml:space="preserve">         </w:t>
      </w:r>
      <w:bookmarkStart w:id="26" w:name="_Toc20590784"/>
      <w:bookmarkStart w:id="27" w:name="_Toc22523393"/>
      <w:r w:rsidRPr="000E6A89">
        <w:rPr>
          <w:rStyle w:val="fontstyle01"/>
          <w:rFonts w:ascii="Times New Roman" w:eastAsia="Times New Roman" w:hAnsi="Times New Roman" w:cs="Times New Roman"/>
          <w:color w:val="auto"/>
          <w:kern w:val="36"/>
          <w:sz w:val="24"/>
          <w:szCs w:val="24"/>
        </w:rPr>
        <w:t xml:space="preserve">Na síndrome </w:t>
      </w:r>
      <w:r w:rsidR="00B22C7E" w:rsidRPr="000E6A89">
        <w:rPr>
          <w:rStyle w:val="fontstyle01"/>
          <w:rFonts w:ascii="Times New Roman" w:eastAsia="Times New Roman" w:hAnsi="Times New Roman" w:cs="Times New Roman"/>
          <w:color w:val="auto"/>
          <w:kern w:val="36"/>
          <w:sz w:val="24"/>
          <w:szCs w:val="24"/>
        </w:rPr>
        <w:t>crónica</w:t>
      </w:r>
      <w:r w:rsidRPr="000E6A89">
        <w:rPr>
          <w:rStyle w:val="fontstyle01"/>
          <w:rFonts w:ascii="Times New Roman" w:eastAsia="Times New Roman" w:hAnsi="Times New Roman" w:cs="Times New Roman"/>
          <w:color w:val="auto"/>
          <w:kern w:val="36"/>
          <w:sz w:val="24"/>
          <w:szCs w:val="24"/>
        </w:rPr>
        <w:t>, o sinal mais evidente é a diminuição da taxa de crescimento dos animais jovens (LEESON et al., 1995), ocorre quando o animal ingere concentrações pequenas de aflatoxina por um longo período de tempo. Na avicultura industrial, rações contaminadas mesmo com doses inferiores a 75 ppb de aflatoxina causam reduções de até 10% no peso das aves (LAZZARI, 1997). TESSARI et al. (2004), demonstrou que níveis a partir de 50 ppb de AFB 1 causam uma redução no ganho de peso corpóreo de frangos de corte ao final do experimento.</w:t>
      </w:r>
      <w:bookmarkEnd w:id="26"/>
      <w:bookmarkEnd w:id="27"/>
    </w:p>
    <w:p w:rsidR="00C4377D" w:rsidRPr="000E6A89" w:rsidRDefault="00C4377D" w:rsidP="00713982">
      <w:pPr>
        <w:spacing w:after="0" w:line="360" w:lineRule="auto"/>
        <w:jc w:val="both"/>
        <w:outlineLvl w:val="0"/>
        <w:rPr>
          <w:rStyle w:val="fontstyle01"/>
          <w:rFonts w:ascii="Times New Roman" w:eastAsia="Times New Roman" w:hAnsi="Times New Roman" w:cs="Times New Roman"/>
          <w:color w:val="auto"/>
          <w:kern w:val="36"/>
          <w:sz w:val="24"/>
          <w:szCs w:val="24"/>
        </w:rPr>
      </w:pPr>
    </w:p>
    <w:p w:rsidR="00C4377D" w:rsidRPr="005B5E62" w:rsidRDefault="00AA11B3" w:rsidP="00C4377D">
      <w:pPr>
        <w:pStyle w:val="Ttulo3"/>
        <w:numPr>
          <w:ilvl w:val="2"/>
          <w:numId w:val="9"/>
        </w:numPr>
        <w:spacing w:line="360" w:lineRule="auto"/>
        <w:rPr>
          <w:rFonts w:ascii="Times New Roman" w:hAnsi="Times New Roman" w:cs="Times New Roman"/>
          <w:color w:val="auto"/>
          <w:sz w:val="24"/>
          <w:szCs w:val="24"/>
        </w:rPr>
      </w:pPr>
      <w:bookmarkStart w:id="28" w:name="_Toc22523394"/>
      <w:r w:rsidRPr="000E6A89">
        <w:rPr>
          <w:rFonts w:ascii="Times New Roman" w:hAnsi="Times New Roman" w:cs="Times New Roman"/>
          <w:color w:val="auto"/>
          <w:sz w:val="24"/>
          <w:szCs w:val="24"/>
        </w:rPr>
        <w:t>Níveis</w:t>
      </w:r>
      <w:r w:rsidR="007B6915" w:rsidRPr="000E6A89">
        <w:rPr>
          <w:rFonts w:ascii="Times New Roman" w:hAnsi="Times New Roman" w:cs="Times New Roman"/>
          <w:color w:val="auto"/>
          <w:sz w:val="24"/>
          <w:szCs w:val="24"/>
        </w:rPr>
        <w:t xml:space="preserve"> de tolerância das </w:t>
      </w:r>
      <w:r w:rsidR="00B22C7E" w:rsidRPr="000E6A89">
        <w:rPr>
          <w:rFonts w:ascii="Times New Roman" w:hAnsi="Times New Roman" w:cs="Times New Roman"/>
          <w:color w:val="auto"/>
          <w:sz w:val="24"/>
          <w:szCs w:val="24"/>
        </w:rPr>
        <w:t>Aflotoxinas</w:t>
      </w:r>
      <w:r w:rsidR="007B6915" w:rsidRPr="000E6A89">
        <w:rPr>
          <w:rFonts w:ascii="Times New Roman" w:hAnsi="Times New Roman" w:cs="Times New Roman"/>
          <w:color w:val="auto"/>
          <w:sz w:val="24"/>
          <w:szCs w:val="24"/>
        </w:rPr>
        <w:t xml:space="preserve"> em </w:t>
      </w:r>
      <w:r w:rsidRPr="000E6A89">
        <w:rPr>
          <w:rFonts w:ascii="Times New Roman" w:hAnsi="Times New Roman" w:cs="Times New Roman"/>
          <w:color w:val="auto"/>
          <w:sz w:val="24"/>
          <w:szCs w:val="24"/>
        </w:rPr>
        <w:t>alimentos.</w:t>
      </w:r>
      <w:bookmarkEnd w:id="28"/>
    </w:p>
    <w:p w:rsidR="007B6915" w:rsidRPr="000E6A89" w:rsidRDefault="00BE2E41" w:rsidP="007B6915">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AA11B3" w:rsidRPr="000E6A89">
        <w:rPr>
          <w:rFonts w:ascii="Times New Roman" w:hAnsi="Times New Roman" w:cs="Times New Roman"/>
          <w:sz w:val="24"/>
          <w:szCs w:val="24"/>
        </w:rPr>
        <w:t>A maioria dos regulamentos existentes estabelece</w:t>
      </w:r>
      <w:r w:rsidR="00C175FA" w:rsidRPr="000E6A89">
        <w:rPr>
          <w:rFonts w:ascii="Times New Roman" w:hAnsi="Times New Roman" w:cs="Times New Roman"/>
          <w:sz w:val="24"/>
          <w:szCs w:val="24"/>
        </w:rPr>
        <w:t xml:space="preserve"> níveis para o leite, produtos de origem vegetal e rações, não existindo portanto, níveis </w:t>
      </w:r>
      <w:r w:rsidR="00AA11B3" w:rsidRPr="000E6A89">
        <w:rPr>
          <w:rFonts w:ascii="Times New Roman" w:hAnsi="Times New Roman" w:cs="Times New Roman"/>
          <w:sz w:val="24"/>
          <w:szCs w:val="24"/>
        </w:rPr>
        <w:t>padronizados em</w:t>
      </w:r>
      <w:r w:rsidR="00C175FA" w:rsidRPr="000E6A89">
        <w:rPr>
          <w:rFonts w:ascii="Times New Roman" w:hAnsi="Times New Roman" w:cs="Times New Roman"/>
          <w:sz w:val="24"/>
          <w:szCs w:val="24"/>
        </w:rPr>
        <w:t xml:space="preserve"> relação aos outros prod</w:t>
      </w:r>
      <w:r w:rsidR="008B1C93" w:rsidRPr="000E6A89">
        <w:rPr>
          <w:rFonts w:ascii="Times New Roman" w:hAnsi="Times New Roman" w:cs="Times New Roman"/>
          <w:sz w:val="24"/>
          <w:szCs w:val="24"/>
        </w:rPr>
        <w:t>utos de origem animal.</w:t>
      </w:r>
      <w:r w:rsidR="00C175FA" w:rsidRPr="000E6A89">
        <w:rPr>
          <w:rFonts w:ascii="Times New Roman" w:hAnsi="Times New Roman" w:cs="Times New Roman"/>
          <w:sz w:val="24"/>
          <w:szCs w:val="24"/>
        </w:rPr>
        <w:t xml:space="preserve"> </w:t>
      </w:r>
      <w:r w:rsidR="005B2619" w:rsidRPr="000E6A89">
        <w:rPr>
          <w:rFonts w:ascii="Times New Roman" w:hAnsi="Times New Roman" w:cs="Times New Roman"/>
          <w:sz w:val="24"/>
          <w:szCs w:val="24"/>
        </w:rPr>
        <w:t xml:space="preserve">(LIZÁRRAGA-PAULÍN </w:t>
      </w:r>
      <w:r w:rsidR="005B2619" w:rsidRPr="000E6A89">
        <w:rPr>
          <w:rFonts w:ascii="Times New Roman" w:hAnsi="Times New Roman" w:cs="Times New Roman"/>
          <w:i/>
          <w:sz w:val="24"/>
          <w:szCs w:val="24"/>
        </w:rPr>
        <w:t>ET AL.</w:t>
      </w:r>
      <w:r w:rsidR="005B2619" w:rsidRPr="000E6A89">
        <w:rPr>
          <w:rFonts w:ascii="Times New Roman" w:hAnsi="Times New Roman" w:cs="Times New Roman"/>
          <w:sz w:val="24"/>
          <w:szCs w:val="24"/>
        </w:rPr>
        <w:t>, 2011; WU</w:t>
      </w:r>
      <w:r w:rsidR="005B2619" w:rsidRPr="000E6A89">
        <w:rPr>
          <w:rFonts w:ascii="Times New Roman" w:hAnsi="Times New Roman" w:cs="Times New Roman"/>
          <w:i/>
          <w:sz w:val="24"/>
          <w:szCs w:val="24"/>
        </w:rPr>
        <w:t xml:space="preserve"> ET AL.</w:t>
      </w:r>
      <w:r w:rsidR="005B2619" w:rsidRPr="000E6A89">
        <w:rPr>
          <w:rFonts w:ascii="Times New Roman" w:hAnsi="Times New Roman" w:cs="Times New Roman"/>
          <w:sz w:val="24"/>
          <w:szCs w:val="24"/>
        </w:rPr>
        <w:t>, 2011).</w:t>
      </w:r>
      <w:r w:rsidR="00C175FA" w:rsidRPr="000E6A89">
        <w:rPr>
          <w:rFonts w:ascii="Times New Roman" w:hAnsi="Times New Roman" w:cs="Times New Roman"/>
          <w:sz w:val="24"/>
          <w:szCs w:val="24"/>
        </w:rPr>
        <w:t xml:space="preserve"> Assim, em estudos de pesquisa de </w:t>
      </w:r>
      <w:r w:rsidR="008B1C93" w:rsidRPr="000E6A89">
        <w:rPr>
          <w:rFonts w:ascii="Times New Roman" w:hAnsi="Times New Roman" w:cs="Times New Roman"/>
          <w:sz w:val="24"/>
          <w:szCs w:val="24"/>
        </w:rPr>
        <w:t>Aflotoxinas</w:t>
      </w:r>
      <w:r w:rsidR="00C175FA" w:rsidRPr="000E6A89">
        <w:rPr>
          <w:rFonts w:ascii="Times New Roman" w:hAnsi="Times New Roman" w:cs="Times New Roman"/>
          <w:sz w:val="24"/>
          <w:szCs w:val="24"/>
        </w:rPr>
        <w:t xml:space="preserve"> em produtos como carnes e vísceras, utilizam-se como limites admissíveis, os estabelecidos para alimentos no geral destinados ao consumo humano (</w:t>
      </w:r>
      <w:r w:rsidR="005B2619" w:rsidRPr="000E6A89">
        <w:rPr>
          <w:rFonts w:ascii="Times New Roman" w:hAnsi="Times New Roman" w:cs="Times New Roman"/>
          <w:sz w:val="24"/>
          <w:szCs w:val="24"/>
        </w:rPr>
        <w:t xml:space="preserve">VILAR </w:t>
      </w:r>
      <w:r w:rsidR="005B2619" w:rsidRPr="000E6A89">
        <w:rPr>
          <w:rFonts w:ascii="Times New Roman" w:hAnsi="Times New Roman" w:cs="Times New Roman"/>
          <w:i/>
          <w:sz w:val="24"/>
          <w:szCs w:val="24"/>
        </w:rPr>
        <w:t>ET AL.</w:t>
      </w:r>
      <w:r w:rsidR="005B2619" w:rsidRPr="000E6A89">
        <w:rPr>
          <w:rFonts w:ascii="Times New Roman" w:hAnsi="Times New Roman" w:cs="Times New Roman"/>
          <w:sz w:val="24"/>
          <w:szCs w:val="24"/>
        </w:rPr>
        <w:t xml:space="preserve">, 2002), </w:t>
      </w:r>
      <w:r w:rsidR="001F79CD" w:rsidRPr="000E6A89">
        <w:rPr>
          <w:rFonts w:ascii="Times New Roman" w:hAnsi="Times New Roman" w:cs="Times New Roman"/>
          <w:sz w:val="24"/>
          <w:szCs w:val="24"/>
        </w:rPr>
        <w:t>que d</w:t>
      </w:r>
      <w:r w:rsidR="002677BC" w:rsidRPr="000E6A89">
        <w:rPr>
          <w:rFonts w:ascii="Times New Roman" w:hAnsi="Times New Roman" w:cs="Times New Roman"/>
          <w:sz w:val="24"/>
          <w:szCs w:val="24"/>
        </w:rPr>
        <w:t>e</w:t>
      </w:r>
      <w:r w:rsidR="00C175FA" w:rsidRPr="000E6A89">
        <w:rPr>
          <w:rFonts w:ascii="Times New Roman" w:hAnsi="Times New Roman" w:cs="Times New Roman"/>
          <w:sz w:val="24"/>
          <w:szCs w:val="24"/>
        </w:rPr>
        <w:t xml:space="preserve"> acordo com a FAO (2004), variam entre algumas comunidades de países.</w:t>
      </w:r>
    </w:p>
    <w:p w:rsidR="007B6915" w:rsidRPr="000E6A89" w:rsidRDefault="007B6915" w:rsidP="007B6915">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Em países como, Brasil o limite máximo permitido em alimentos regulam</w:t>
      </w:r>
      <w:r w:rsidR="00B22C7E" w:rsidRPr="000E6A89">
        <w:rPr>
          <w:rFonts w:ascii="Times New Roman" w:hAnsi="Times New Roman" w:cs="Times New Roman"/>
          <w:sz w:val="24"/>
          <w:szCs w:val="24"/>
        </w:rPr>
        <w:t>entado pelo Ministério da Saúde na</w:t>
      </w:r>
      <w:r w:rsidRPr="000E6A89">
        <w:rPr>
          <w:rFonts w:ascii="Times New Roman" w:hAnsi="Times New Roman" w:cs="Times New Roman"/>
          <w:sz w:val="24"/>
          <w:szCs w:val="24"/>
        </w:rPr>
        <w:t xml:space="preserve"> resolução 34/76, e</w:t>
      </w:r>
      <w:r w:rsidR="00B22C7E" w:rsidRPr="000E6A89">
        <w:rPr>
          <w:rFonts w:ascii="Times New Roman" w:hAnsi="Times New Roman" w:cs="Times New Roman"/>
          <w:sz w:val="24"/>
          <w:szCs w:val="24"/>
        </w:rPr>
        <w:t>stabelecia</w:t>
      </w:r>
      <w:r w:rsidRPr="000E6A89">
        <w:rPr>
          <w:rFonts w:ascii="Times New Roman" w:hAnsi="Times New Roman" w:cs="Times New Roman"/>
          <w:sz w:val="24"/>
          <w:szCs w:val="24"/>
        </w:rPr>
        <w:t xml:space="preserve"> em 30 ppb a presença de </w:t>
      </w:r>
      <w:r w:rsidR="00B22C7E" w:rsidRPr="000E6A89">
        <w:rPr>
          <w:rFonts w:ascii="Times New Roman" w:hAnsi="Times New Roman" w:cs="Times New Roman"/>
          <w:sz w:val="24"/>
          <w:szCs w:val="24"/>
        </w:rPr>
        <w:t>Aflotoxinas B</w:t>
      </w:r>
      <w:r w:rsidRPr="000E6A89">
        <w:rPr>
          <w:rFonts w:ascii="Times New Roman" w:hAnsi="Times New Roman" w:cs="Times New Roman"/>
          <w:sz w:val="24"/>
          <w:szCs w:val="24"/>
          <w:vertAlign w:val="subscript"/>
        </w:rPr>
        <w:t>1</w:t>
      </w:r>
      <w:r w:rsidR="00B22C7E" w:rsidRPr="000E6A89">
        <w:rPr>
          <w:rFonts w:ascii="Times New Roman" w:hAnsi="Times New Roman" w:cs="Times New Roman"/>
          <w:sz w:val="24"/>
          <w:szCs w:val="24"/>
        </w:rPr>
        <w:t xml:space="preserve"> e G</w:t>
      </w:r>
      <w:r w:rsidRPr="000E6A89">
        <w:rPr>
          <w:rFonts w:ascii="Times New Roman" w:hAnsi="Times New Roman" w:cs="Times New Roman"/>
          <w:sz w:val="24"/>
          <w:szCs w:val="24"/>
          <w:vertAlign w:val="subscript"/>
        </w:rPr>
        <w:t>1</w:t>
      </w:r>
      <w:r w:rsidRPr="000E6A89">
        <w:rPr>
          <w:rFonts w:ascii="Times New Roman" w:hAnsi="Times New Roman" w:cs="Times New Roman"/>
          <w:sz w:val="24"/>
          <w:szCs w:val="24"/>
        </w:rPr>
        <w:t xml:space="preserve"> e pelo Ministério da Agricultura, resolução 183 de 21/03/96, estabeleceu-se em 20 ppb a soma das </w:t>
      </w:r>
      <w:r w:rsidR="00B22C7E" w:rsidRPr="000E6A89">
        <w:rPr>
          <w:rFonts w:ascii="Times New Roman" w:hAnsi="Times New Roman" w:cs="Times New Roman"/>
          <w:sz w:val="24"/>
          <w:szCs w:val="24"/>
        </w:rPr>
        <w:t>Aflotoxinas</w:t>
      </w:r>
      <w:r w:rsidRPr="000E6A89">
        <w:rPr>
          <w:rFonts w:ascii="Times New Roman" w:hAnsi="Times New Roman" w:cs="Times New Roman"/>
          <w:sz w:val="24"/>
          <w:szCs w:val="24"/>
        </w:rPr>
        <w:t xml:space="preserve"> B</w:t>
      </w:r>
      <w:r w:rsidRPr="000E6A89">
        <w:rPr>
          <w:rFonts w:ascii="Times New Roman" w:hAnsi="Times New Roman" w:cs="Times New Roman"/>
          <w:sz w:val="24"/>
          <w:szCs w:val="24"/>
          <w:vertAlign w:val="subscript"/>
        </w:rPr>
        <w:t>1</w:t>
      </w:r>
      <w:r w:rsidRPr="000E6A89">
        <w:rPr>
          <w:rFonts w:ascii="Times New Roman" w:hAnsi="Times New Roman" w:cs="Times New Roman"/>
          <w:sz w:val="24"/>
          <w:szCs w:val="24"/>
        </w:rPr>
        <w:t xml:space="preserve"> + B </w:t>
      </w:r>
      <w:r w:rsidRPr="000E6A89">
        <w:rPr>
          <w:rFonts w:ascii="Times New Roman" w:hAnsi="Times New Roman" w:cs="Times New Roman"/>
          <w:sz w:val="24"/>
          <w:szCs w:val="24"/>
          <w:vertAlign w:val="subscript"/>
        </w:rPr>
        <w:t>2</w:t>
      </w:r>
      <w:r w:rsidRPr="000E6A89">
        <w:rPr>
          <w:rFonts w:ascii="Times New Roman" w:hAnsi="Times New Roman" w:cs="Times New Roman"/>
          <w:sz w:val="24"/>
          <w:szCs w:val="24"/>
        </w:rPr>
        <w:t xml:space="preserve"> + </w:t>
      </w:r>
      <w:r w:rsidRPr="000E6A89">
        <w:rPr>
          <w:rFonts w:ascii="Times New Roman" w:hAnsi="Times New Roman" w:cs="Times New Roman"/>
          <w:sz w:val="24"/>
          <w:szCs w:val="24"/>
          <w:vertAlign w:val="subscript"/>
        </w:rPr>
        <w:t>1</w:t>
      </w:r>
      <w:r w:rsidRPr="000E6A89">
        <w:rPr>
          <w:rFonts w:ascii="Times New Roman" w:hAnsi="Times New Roman" w:cs="Times New Roman"/>
          <w:sz w:val="24"/>
          <w:szCs w:val="24"/>
        </w:rPr>
        <w:t xml:space="preserve"> + G </w:t>
      </w:r>
      <w:r w:rsidRPr="000E6A89">
        <w:rPr>
          <w:rFonts w:ascii="Times New Roman" w:hAnsi="Times New Roman" w:cs="Times New Roman"/>
          <w:sz w:val="24"/>
          <w:szCs w:val="24"/>
          <w:vertAlign w:val="subscript"/>
        </w:rPr>
        <w:t>2</w:t>
      </w:r>
      <w:r w:rsidRPr="000E6A89">
        <w:rPr>
          <w:rFonts w:ascii="Times New Roman" w:hAnsi="Times New Roman" w:cs="Times New Roman"/>
          <w:sz w:val="24"/>
          <w:szCs w:val="24"/>
        </w:rPr>
        <w:t>, sendo que esta portaria se internacionalizou para alguns países da América do sul.</w:t>
      </w:r>
    </w:p>
    <w:p w:rsidR="00986D30" w:rsidRPr="000E6A89" w:rsidRDefault="001F79CD" w:rsidP="00C175FA">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BE2E41" w:rsidRPr="000E6A89">
        <w:rPr>
          <w:rFonts w:ascii="Times New Roman" w:hAnsi="Times New Roman" w:cs="Times New Roman"/>
          <w:sz w:val="24"/>
          <w:szCs w:val="24"/>
        </w:rPr>
        <w:t xml:space="preserve">         </w:t>
      </w:r>
      <w:r w:rsidR="00392DD2" w:rsidRPr="000E6A89">
        <w:rPr>
          <w:rFonts w:ascii="Times New Roman" w:hAnsi="Times New Roman" w:cs="Times New Roman"/>
          <w:sz w:val="24"/>
          <w:szCs w:val="24"/>
        </w:rPr>
        <w:t xml:space="preserve">Para </w:t>
      </w:r>
      <w:r w:rsidR="00B22C7E" w:rsidRPr="000E6A89">
        <w:rPr>
          <w:rFonts w:ascii="Times New Roman" w:hAnsi="Times New Roman" w:cs="Times New Roman"/>
          <w:sz w:val="24"/>
          <w:szCs w:val="24"/>
        </w:rPr>
        <w:t xml:space="preserve">alguns </w:t>
      </w:r>
      <w:r w:rsidRPr="000E6A89">
        <w:rPr>
          <w:rFonts w:ascii="Times New Roman" w:hAnsi="Times New Roman" w:cs="Times New Roman"/>
          <w:sz w:val="24"/>
          <w:szCs w:val="24"/>
        </w:rPr>
        <w:t>países da União Europeia (UE), estabeleciam um limite máximo nos alimentos, de 4</w:t>
      </w:r>
      <w:r w:rsidR="00392DD2" w:rsidRPr="000E6A89">
        <w:rPr>
          <w:rFonts w:ascii="Times New Roman" w:hAnsi="Times New Roman" w:cs="Times New Roman"/>
          <w:sz w:val="24"/>
          <w:szCs w:val="24"/>
        </w:rPr>
        <w:t>μg/kg para aflatoxina total e 2</w:t>
      </w:r>
      <w:r w:rsidRPr="000E6A89">
        <w:rPr>
          <w:rFonts w:ascii="Times New Roman" w:hAnsi="Times New Roman" w:cs="Times New Roman"/>
          <w:sz w:val="24"/>
          <w:szCs w:val="24"/>
        </w:rPr>
        <w:t>μg/kg para AFB</w:t>
      </w:r>
      <w:r w:rsidRPr="000E6A89">
        <w:rPr>
          <w:rFonts w:ascii="Times New Roman" w:hAnsi="Times New Roman" w:cs="Times New Roman"/>
          <w:sz w:val="24"/>
          <w:szCs w:val="24"/>
          <w:vertAlign w:val="subscript"/>
        </w:rPr>
        <w:t>1</w:t>
      </w:r>
      <w:r w:rsidR="008B1C93" w:rsidRPr="000E6A89">
        <w:rPr>
          <w:rFonts w:ascii="Times New Roman" w:hAnsi="Times New Roman" w:cs="Times New Roman"/>
          <w:sz w:val="24"/>
          <w:szCs w:val="24"/>
        </w:rPr>
        <w:t>,</w:t>
      </w:r>
      <w:r w:rsidRPr="000E6A89">
        <w:rPr>
          <w:rFonts w:ascii="Times New Roman" w:hAnsi="Times New Roman" w:cs="Times New Roman"/>
          <w:sz w:val="24"/>
          <w:szCs w:val="24"/>
        </w:rPr>
        <w:t xml:space="preserve"> América Latina, Asia ou Oceânia e África, maior parte dos</w:t>
      </w:r>
      <w:r w:rsidR="00392DD2" w:rsidRPr="000E6A89">
        <w:rPr>
          <w:rFonts w:ascii="Times New Roman" w:hAnsi="Times New Roman" w:cs="Times New Roman"/>
          <w:sz w:val="24"/>
          <w:szCs w:val="24"/>
        </w:rPr>
        <w:t xml:space="preserve"> países, aplicavam 20 μg/kg e 5</w:t>
      </w:r>
      <w:r w:rsidRPr="000E6A89">
        <w:rPr>
          <w:rFonts w:ascii="Times New Roman" w:hAnsi="Times New Roman" w:cs="Times New Roman"/>
          <w:sz w:val="24"/>
          <w:szCs w:val="24"/>
        </w:rPr>
        <w:t>μg/kg, para aflatoxina total e AFB</w:t>
      </w:r>
      <w:r w:rsidRPr="000E6A89">
        <w:rPr>
          <w:rFonts w:ascii="Times New Roman" w:hAnsi="Times New Roman" w:cs="Times New Roman"/>
          <w:sz w:val="24"/>
          <w:szCs w:val="24"/>
          <w:vertAlign w:val="subscript"/>
        </w:rPr>
        <w:t>1</w:t>
      </w:r>
      <w:r w:rsidRPr="000E6A89">
        <w:rPr>
          <w:rFonts w:ascii="Times New Roman" w:hAnsi="Times New Roman" w:cs="Times New Roman"/>
          <w:sz w:val="24"/>
          <w:szCs w:val="24"/>
        </w:rPr>
        <w:t xml:space="preserve">, respectivamente (FAO, 2004; </w:t>
      </w:r>
      <w:r w:rsidR="00155750" w:rsidRPr="000E6A89">
        <w:rPr>
          <w:rFonts w:ascii="Times New Roman" w:hAnsi="Times New Roman" w:cs="Times New Roman"/>
          <w:sz w:val="24"/>
          <w:szCs w:val="24"/>
        </w:rPr>
        <w:t xml:space="preserve">FREIRE </w:t>
      </w:r>
      <w:r w:rsidR="00155750" w:rsidRPr="000E6A89">
        <w:rPr>
          <w:rFonts w:ascii="Times New Roman" w:hAnsi="Times New Roman" w:cs="Times New Roman"/>
          <w:i/>
          <w:sz w:val="24"/>
          <w:szCs w:val="24"/>
        </w:rPr>
        <w:t>ET AL.</w:t>
      </w:r>
      <w:r w:rsidR="00155750" w:rsidRPr="000E6A89">
        <w:rPr>
          <w:rFonts w:ascii="Times New Roman" w:hAnsi="Times New Roman" w:cs="Times New Roman"/>
          <w:sz w:val="24"/>
          <w:szCs w:val="24"/>
        </w:rPr>
        <w:t>, 2007</w:t>
      </w:r>
      <w:r w:rsidRPr="000E6A89">
        <w:rPr>
          <w:rFonts w:ascii="Times New Roman" w:hAnsi="Times New Roman" w:cs="Times New Roman"/>
          <w:sz w:val="24"/>
          <w:szCs w:val="24"/>
        </w:rPr>
        <w:t>).</w:t>
      </w:r>
    </w:p>
    <w:p w:rsidR="00986D30" w:rsidRPr="000E6A89" w:rsidRDefault="00986D30" w:rsidP="00C175FA">
      <w:pPr>
        <w:spacing w:line="360" w:lineRule="auto"/>
        <w:jc w:val="both"/>
        <w:rPr>
          <w:rFonts w:ascii="Times New Roman" w:hAnsi="Times New Roman" w:cs="Times New Roman"/>
          <w:sz w:val="24"/>
          <w:szCs w:val="24"/>
        </w:rPr>
      </w:pPr>
    </w:p>
    <w:p w:rsidR="00C4377D" w:rsidRPr="005B5E62" w:rsidRDefault="00910B0C" w:rsidP="005B5E62">
      <w:pPr>
        <w:pStyle w:val="Ttulo3"/>
        <w:numPr>
          <w:ilvl w:val="2"/>
          <w:numId w:val="9"/>
        </w:numPr>
        <w:spacing w:line="360" w:lineRule="auto"/>
        <w:rPr>
          <w:rFonts w:ascii="Times New Roman" w:hAnsi="Times New Roman" w:cs="Times New Roman"/>
          <w:color w:val="auto"/>
          <w:sz w:val="24"/>
          <w:szCs w:val="24"/>
        </w:rPr>
      </w:pPr>
      <w:bookmarkStart w:id="29" w:name="_Toc22523395"/>
      <w:r w:rsidRPr="000E6A89">
        <w:rPr>
          <w:rFonts w:ascii="Times New Roman" w:hAnsi="Times New Roman" w:cs="Times New Roman"/>
          <w:color w:val="auto"/>
          <w:sz w:val="24"/>
          <w:szCs w:val="24"/>
        </w:rPr>
        <w:lastRenderedPageBreak/>
        <w:t xml:space="preserve">Métodos de Detenção </w:t>
      </w:r>
      <w:r w:rsidR="00527271" w:rsidRPr="000E6A89">
        <w:rPr>
          <w:rFonts w:ascii="Times New Roman" w:hAnsi="Times New Roman" w:cs="Times New Roman"/>
          <w:color w:val="auto"/>
          <w:sz w:val="24"/>
          <w:szCs w:val="24"/>
        </w:rPr>
        <w:t xml:space="preserve">e Controle </w:t>
      </w:r>
      <w:r w:rsidRPr="000E6A89">
        <w:rPr>
          <w:rFonts w:ascii="Times New Roman" w:hAnsi="Times New Roman" w:cs="Times New Roman"/>
          <w:color w:val="auto"/>
          <w:sz w:val="24"/>
          <w:szCs w:val="24"/>
        </w:rPr>
        <w:t>em Alimentos</w:t>
      </w:r>
      <w:r w:rsidR="00392DD2" w:rsidRPr="000E6A89">
        <w:rPr>
          <w:rFonts w:ascii="Times New Roman" w:hAnsi="Times New Roman" w:cs="Times New Roman"/>
          <w:color w:val="auto"/>
          <w:sz w:val="24"/>
          <w:szCs w:val="24"/>
        </w:rPr>
        <w:t>.</w:t>
      </w:r>
      <w:bookmarkEnd w:id="29"/>
    </w:p>
    <w:p w:rsidR="00910B0C" w:rsidRPr="000E6A89" w:rsidRDefault="00BE2E41" w:rsidP="00481AE4">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593817" w:rsidRPr="000E6A89">
        <w:rPr>
          <w:rFonts w:ascii="Times New Roman" w:hAnsi="Times New Roman" w:cs="Times New Roman"/>
          <w:sz w:val="24"/>
          <w:szCs w:val="24"/>
        </w:rPr>
        <w:t>Os primeiros métodos para determinação de Aflotoxinas em alimentos foram desenvolvidos em 1960, logo após a descoberta da toxina.</w:t>
      </w:r>
      <w:r w:rsidRPr="000E6A89">
        <w:rPr>
          <w:rFonts w:ascii="Times New Roman" w:hAnsi="Times New Roman" w:cs="Times New Roman"/>
          <w:sz w:val="24"/>
          <w:szCs w:val="24"/>
        </w:rPr>
        <w:t>, e</w:t>
      </w:r>
      <w:r w:rsidR="00593817" w:rsidRPr="000E6A89">
        <w:rPr>
          <w:rFonts w:ascii="Times New Roman" w:hAnsi="Times New Roman" w:cs="Times New Roman"/>
          <w:sz w:val="24"/>
          <w:szCs w:val="24"/>
        </w:rPr>
        <w:t xml:space="preserve"> hoje são conhecido</w:t>
      </w:r>
      <w:r w:rsidR="00C175FA" w:rsidRPr="000E6A89">
        <w:rPr>
          <w:rFonts w:ascii="Times New Roman" w:hAnsi="Times New Roman" w:cs="Times New Roman"/>
          <w:sz w:val="24"/>
          <w:szCs w:val="24"/>
        </w:rPr>
        <w:t>s, vár</w:t>
      </w:r>
      <w:r w:rsidR="00593817" w:rsidRPr="000E6A89">
        <w:rPr>
          <w:rFonts w:ascii="Times New Roman" w:hAnsi="Times New Roman" w:cs="Times New Roman"/>
          <w:sz w:val="24"/>
          <w:szCs w:val="24"/>
        </w:rPr>
        <w:t>ios métodos analíticos entre eles:</w:t>
      </w:r>
      <w:r w:rsidR="00C175FA" w:rsidRPr="000E6A89">
        <w:rPr>
          <w:rFonts w:ascii="Times New Roman" w:hAnsi="Times New Roman" w:cs="Times New Roman"/>
          <w:sz w:val="24"/>
          <w:szCs w:val="24"/>
        </w:rPr>
        <w:t xml:space="preserve"> </w:t>
      </w:r>
      <w:r w:rsidR="00593817" w:rsidRPr="000E6A89">
        <w:rPr>
          <w:rFonts w:ascii="Times New Roman" w:hAnsi="Times New Roman" w:cs="Times New Roman"/>
          <w:sz w:val="24"/>
          <w:szCs w:val="24"/>
        </w:rPr>
        <w:t xml:space="preserve">A </w:t>
      </w:r>
      <w:r w:rsidR="00BA59DF" w:rsidRPr="000E6A89">
        <w:rPr>
          <w:rFonts w:ascii="Times New Roman" w:hAnsi="Times New Roman" w:cs="Times New Roman"/>
          <w:sz w:val="24"/>
          <w:szCs w:val="24"/>
        </w:rPr>
        <w:t>cromatografia</w:t>
      </w:r>
      <w:r w:rsidR="00C175FA" w:rsidRPr="000E6A89">
        <w:rPr>
          <w:rFonts w:ascii="Times New Roman" w:hAnsi="Times New Roman" w:cs="Times New Roman"/>
          <w:sz w:val="24"/>
          <w:szCs w:val="24"/>
        </w:rPr>
        <w:t xml:space="preserve"> de </w:t>
      </w:r>
      <w:r w:rsidR="00593817" w:rsidRPr="000E6A89">
        <w:rPr>
          <w:rFonts w:ascii="Times New Roman" w:hAnsi="Times New Roman" w:cs="Times New Roman"/>
          <w:sz w:val="24"/>
          <w:szCs w:val="24"/>
        </w:rPr>
        <w:t>camada delgada (CCD),</w:t>
      </w:r>
      <w:r w:rsidR="00C175FA" w:rsidRPr="000E6A89">
        <w:rPr>
          <w:rFonts w:ascii="Times New Roman" w:hAnsi="Times New Roman" w:cs="Times New Roman"/>
          <w:sz w:val="24"/>
          <w:szCs w:val="24"/>
        </w:rPr>
        <w:t xml:space="preserve"> os ensaios </w:t>
      </w:r>
      <w:r w:rsidR="00392DD2" w:rsidRPr="000E6A89">
        <w:rPr>
          <w:rFonts w:ascii="Times New Roman" w:hAnsi="Times New Roman" w:cs="Times New Roman"/>
          <w:sz w:val="24"/>
          <w:szCs w:val="24"/>
        </w:rPr>
        <w:t>imuno enzimáticos</w:t>
      </w:r>
      <w:r w:rsidR="00C175FA" w:rsidRPr="000E6A89">
        <w:rPr>
          <w:rFonts w:ascii="Times New Roman" w:hAnsi="Times New Roman" w:cs="Times New Roman"/>
          <w:sz w:val="24"/>
          <w:szCs w:val="24"/>
        </w:rPr>
        <w:t xml:space="preserve"> (</w:t>
      </w:r>
      <w:r w:rsidR="00C175FA" w:rsidRPr="000E6A89">
        <w:rPr>
          <w:rFonts w:ascii="Times New Roman" w:hAnsi="Times New Roman" w:cs="Times New Roman"/>
          <w:i/>
          <w:sz w:val="24"/>
          <w:szCs w:val="24"/>
        </w:rPr>
        <w:t>Enzyme-Linked Immunosorbent Assay</w:t>
      </w:r>
      <w:r w:rsidR="00C175FA" w:rsidRPr="000E6A89">
        <w:rPr>
          <w:rFonts w:ascii="Times New Roman" w:hAnsi="Times New Roman" w:cs="Times New Roman"/>
          <w:sz w:val="24"/>
          <w:szCs w:val="24"/>
        </w:rPr>
        <w:t xml:space="preserve"> - ELISA e </w:t>
      </w:r>
      <w:r w:rsidR="00C175FA" w:rsidRPr="000E6A89">
        <w:rPr>
          <w:rFonts w:ascii="Times New Roman" w:hAnsi="Times New Roman" w:cs="Times New Roman"/>
          <w:i/>
          <w:sz w:val="24"/>
          <w:szCs w:val="24"/>
        </w:rPr>
        <w:t>Enzyme Immunoassay</w:t>
      </w:r>
      <w:r w:rsidR="00C175FA" w:rsidRPr="000E6A89">
        <w:rPr>
          <w:rFonts w:ascii="Times New Roman" w:hAnsi="Times New Roman" w:cs="Times New Roman"/>
          <w:sz w:val="24"/>
          <w:szCs w:val="24"/>
        </w:rPr>
        <w:t xml:space="preserve"> - EIA) </w:t>
      </w:r>
      <w:r w:rsidR="006A456D" w:rsidRPr="000E6A89">
        <w:rPr>
          <w:rFonts w:ascii="Times New Roman" w:hAnsi="Times New Roman" w:cs="Times New Roman"/>
          <w:sz w:val="24"/>
          <w:szCs w:val="24"/>
        </w:rPr>
        <w:t xml:space="preserve">(SALLE </w:t>
      </w:r>
      <w:r w:rsidR="006A456D" w:rsidRPr="000E6A89">
        <w:rPr>
          <w:rFonts w:ascii="Times New Roman" w:hAnsi="Times New Roman" w:cs="Times New Roman"/>
          <w:i/>
          <w:sz w:val="24"/>
          <w:szCs w:val="24"/>
        </w:rPr>
        <w:t>ET AL.</w:t>
      </w:r>
      <w:r w:rsidR="006A456D" w:rsidRPr="000E6A89">
        <w:rPr>
          <w:rFonts w:ascii="Times New Roman" w:hAnsi="Times New Roman" w:cs="Times New Roman"/>
          <w:sz w:val="24"/>
          <w:szCs w:val="24"/>
        </w:rPr>
        <w:t xml:space="preserve">, 2002; </w:t>
      </w:r>
      <w:r w:rsidR="006A456D" w:rsidRPr="000E6A89">
        <w:rPr>
          <w:rFonts w:ascii="Times New Roman" w:eastAsia="Times New Roman" w:hAnsi="Times New Roman" w:cs="Times New Roman"/>
          <w:bCs/>
          <w:kern w:val="32"/>
          <w:sz w:val="24"/>
          <w:szCs w:val="24"/>
        </w:rPr>
        <w:t xml:space="preserve">HUSSAIN, 2011; </w:t>
      </w:r>
      <w:r w:rsidR="006A456D" w:rsidRPr="000E6A89">
        <w:rPr>
          <w:rFonts w:ascii="Times New Roman" w:hAnsi="Times New Roman" w:cs="Times New Roman"/>
          <w:sz w:val="24"/>
          <w:szCs w:val="24"/>
        </w:rPr>
        <w:t xml:space="preserve">DARSANAKI </w:t>
      </w:r>
      <w:r w:rsidR="006A456D" w:rsidRPr="000E6A89">
        <w:rPr>
          <w:rFonts w:ascii="Times New Roman" w:hAnsi="Times New Roman" w:cs="Times New Roman"/>
          <w:i/>
          <w:sz w:val="24"/>
          <w:szCs w:val="24"/>
        </w:rPr>
        <w:t>ET AL.</w:t>
      </w:r>
      <w:r w:rsidR="006A456D" w:rsidRPr="000E6A89">
        <w:rPr>
          <w:rFonts w:ascii="Times New Roman" w:hAnsi="Times New Roman" w:cs="Times New Roman"/>
          <w:sz w:val="24"/>
          <w:szCs w:val="24"/>
        </w:rPr>
        <w:t>, 2013</w:t>
      </w:r>
      <w:r w:rsidR="00C175FA" w:rsidRPr="000E6A89">
        <w:rPr>
          <w:rFonts w:ascii="Times New Roman" w:hAnsi="Times New Roman" w:cs="Times New Roman"/>
          <w:sz w:val="24"/>
          <w:szCs w:val="24"/>
        </w:rPr>
        <w:t xml:space="preserve">). </w:t>
      </w:r>
      <w:r w:rsidR="00593817" w:rsidRPr="000E6A89">
        <w:rPr>
          <w:rFonts w:ascii="Times New Roman" w:hAnsi="Times New Roman" w:cs="Times New Roman"/>
          <w:sz w:val="24"/>
          <w:szCs w:val="24"/>
        </w:rPr>
        <w:t>Porém o mais utilizado para análise de aflatoxina em grãos, cereais e produtos de origem animal é o método ELISA (OLIVEIRA; GERMANO, 1996).</w:t>
      </w:r>
      <w:r w:rsidR="001F79CD" w:rsidRPr="000E6A89">
        <w:rPr>
          <w:rFonts w:ascii="Times New Roman" w:hAnsi="Times New Roman" w:cs="Times New Roman"/>
          <w:sz w:val="24"/>
          <w:szCs w:val="24"/>
        </w:rPr>
        <w:t xml:space="preserve"> </w:t>
      </w:r>
      <w:r w:rsidR="00E0624A" w:rsidRPr="000E6A89">
        <w:rPr>
          <w:rFonts w:ascii="Times New Roman" w:hAnsi="Times New Roman" w:cs="Times New Roman"/>
          <w:sz w:val="24"/>
          <w:szCs w:val="24"/>
        </w:rPr>
        <w:t xml:space="preserve">Mas nos </w:t>
      </w:r>
      <w:r w:rsidR="00C175FA" w:rsidRPr="000E6A89">
        <w:rPr>
          <w:rFonts w:ascii="Times New Roman" w:hAnsi="Times New Roman" w:cs="Times New Roman"/>
          <w:sz w:val="24"/>
          <w:szCs w:val="24"/>
        </w:rPr>
        <w:t xml:space="preserve">países em desenvolvimento, </w:t>
      </w:r>
      <w:r w:rsidR="00593817" w:rsidRPr="000E6A89">
        <w:rPr>
          <w:rFonts w:ascii="Times New Roman" w:hAnsi="Times New Roman" w:cs="Times New Roman"/>
          <w:sz w:val="24"/>
          <w:szCs w:val="24"/>
        </w:rPr>
        <w:t xml:space="preserve">como </w:t>
      </w:r>
      <w:r w:rsidR="00E0624A" w:rsidRPr="000E6A89">
        <w:rPr>
          <w:rFonts w:ascii="Times New Roman" w:hAnsi="Times New Roman" w:cs="Times New Roman"/>
          <w:sz w:val="24"/>
          <w:szCs w:val="24"/>
        </w:rPr>
        <w:t>Moçambique</w:t>
      </w:r>
      <w:r w:rsidR="00593817" w:rsidRPr="000E6A89">
        <w:rPr>
          <w:rFonts w:ascii="Times New Roman" w:hAnsi="Times New Roman" w:cs="Times New Roman"/>
          <w:sz w:val="24"/>
          <w:szCs w:val="24"/>
        </w:rPr>
        <w:t xml:space="preserve"> </w:t>
      </w:r>
      <w:r w:rsidR="00C175FA" w:rsidRPr="000E6A89">
        <w:rPr>
          <w:rFonts w:ascii="Times New Roman" w:hAnsi="Times New Roman" w:cs="Times New Roman"/>
          <w:sz w:val="24"/>
          <w:szCs w:val="24"/>
        </w:rPr>
        <w:t>a CCD tem sido o método de eleição devido ao seu relativo baixo custo quando comparado a</w:t>
      </w:r>
      <w:r w:rsidR="009F4B21" w:rsidRPr="000E6A89">
        <w:rPr>
          <w:rFonts w:ascii="Times New Roman" w:hAnsi="Times New Roman" w:cs="Times New Roman"/>
          <w:sz w:val="24"/>
          <w:szCs w:val="24"/>
        </w:rPr>
        <w:t>os outros</w:t>
      </w:r>
      <w:r w:rsidR="009F4B21" w:rsidRPr="000E6A89">
        <w:rPr>
          <w:rFonts w:ascii="Times New Roman" w:hAnsi="Times New Roman" w:cs="Times New Roman"/>
          <w:i/>
          <w:sz w:val="24"/>
          <w:szCs w:val="24"/>
        </w:rPr>
        <w:t>,</w:t>
      </w:r>
      <w:r w:rsidR="00091528" w:rsidRPr="000E6A89">
        <w:rPr>
          <w:rFonts w:ascii="Times New Roman" w:hAnsi="Times New Roman" w:cs="Times New Roman"/>
          <w:i/>
          <w:sz w:val="24"/>
          <w:szCs w:val="24"/>
        </w:rPr>
        <w:t xml:space="preserve"> </w:t>
      </w:r>
      <w:r w:rsidR="00C175FA" w:rsidRPr="000E6A89">
        <w:rPr>
          <w:rFonts w:ascii="Times New Roman" w:hAnsi="Times New Roman" w:cs="Times New Roman"/>
          <w:i/>
          <w:sz w:val="24"/>
          <w:szCs w:val="24"/>
        </w:rPr>
        <w:t>(</w:t>
      </w:r>
      <w:r w:rsidR="006E1EAD" w:rsidRPr="000E6A89">
        <w:rPr>
          <w:rFonts w:ascii="Times New Roman" w:hAnsi="Times New Roman" w:cs="Times New Roman"/>
          <w:sz w:val="24"/>
          <w:szCs w:val="24"/>
        </w:rPr>
        <w:t xml:space="preserve">SALLE ET AL., 2002; </w:t>
      </w:r>
      <w:r w:rsidR="006E1EAD" w:rsidRPr="000E6A89">
        <w:rPr>
          <w:rFonts w:ascii="Times New Roman" w:eastAsia="Times New Roman" w:hAnsi="Times New Roman" w:cs="Times New Roman"/>
          <w:bCs/>
          <w:kern w:val="32"/>
          <w:sz w:val="24"/>
          <w:szCs w:val="24"/>
        </w:rPr>
        <w:t xml:space="preserve">HUSSAIN, 2011; </w:t>
      </w:r>
      <w:r w:rsidR="006E1EAD" w:rsidRPr="000E6A89">
        <w:rPr>
          <w:rFonts w:ascii="Times New Roman" w:hAnsi="Times New Roman" w:cs="Times New Roman"/>
          <w:sz w:val="24"/>
          <w:szCs w:val="24"/>
        </w:rPr>
        <w:t>DARSANAKI ET AL., 2013).</w:t>
      </w:r>
    </w:p>
    <w:p w:rsidR="006F1D33" w:rsidRPr="000E6A89" w:rsidRDefault="007B6915" w:rsidP="00481AE4">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392DD2" w:rsidRPr="000E6A89">
        <w:rPr>
          <w:rFonts w:ascii="Times New Roman" w:hAnsi="Times New Roman" w:cs="Times New Roman"/>
          <w:sz w:val="24"/>
          <w:szCs w:val="24"/>
        </w:rPr>
        <w:t xml:space="preserve">Portanto para o controle eficiente </w:t>
      </w:r>
      <w:r w:rsidRPr="000E6A89">
        <w:rPr>
          <w:rFonts w:ascii="Times New Roman" w:hAnsi="Times New Roman" w:cs="Times New Roman"/>
          <w:sz w:val="24"/>
          <w:szCs w:val="24"/>
        </w:rPr>
        <w:t xml:space="preserve">dos alimentos susceptíveis à contaminação, os laboratórios devem dispor de técnicas analíticas com sensibilidade, especificidade, rapidez e facilidade de uso, além de </w:t>
      </w:r>
      <w:r w:rsidR="00392DD2" w:rsidRPr="000E6A89">
        <w:rPr>
          <w:rFonts w:ascii="Times New Roman" w:hAnsi="Times New Roman" w:cs="Times New Roman"/>
          <w:sz w:val="24"/>
          <w:szCs w:val="24"/>
        </w:rPr>
        <w:t>exactidão</w:t>
      </w:r>
      <w:r w:rsidRPr="000E6A89">
        <w:rPr>
          <w:rFonts w:ascii="Times New Roman" w:hAnsi="Times New Roman" w:cs="Times New Roman"/>
          <w:sz w:val="24"/>
          <w:szCs w:val="24"/>
        </w:rPr>
        <w:t xml:space="preserve"> e</w:t>
      </w:r>
      <w:r w:rsidR="00392DD2" w:rsidRPr="000E6A89">
        <w:rPr>
          <w:rFonts w:ascii="Times New Roman" w:hAnsi="Times New Roman" w:cs="Times New Roman"/>
          <w:sz w:val="24"/>
          <w:szCs w:val="24"/>
        </w:rPr>
        <w:t xml:space="preserve"> precisão. Contudo</w:t>
      </w:r>
      <w:r w:rsidR="00B21F92" w:rsidRPr="000E6A89">
        <w:rPr>
          <w:rFonts w:ascii="Times New Roman" w:hAnsi="Times New Roman" w:cs="Times New Roman"/>
          <w:sz w:val="24"/>
          <w:szCs w:val="24"/>
        </w:rPr>
        <w:t xml:space="preserve"> e</w:t>
      </w:r>
      <w:r w:rsidRPr="000E6A89">
        <w:rPr>
          <w:rFonts w:ascii="Times New Roman" w:hAnsi="Times New Roman" w:cs="Times New Roman"/>
          <w:sz w:val="24"/>
          <w:szCs w:val="24"/>
        </w:rPr>
        <w:t xml:space="preserve">xistem vários </w:t>
      </w:r>
      <w:r w:rsidR="00B21F92" w:rsidRPr="000E6A89">
        <w:rPr>
          <w:rFonts w:ascii="Times New Roman" w:hAnsi="Times New Roman" w:cs="Times New Roman"/>
          <w:sz w:val="24"/>
          <w:szCs w:val="24"/>
        </w:rPr>
        <w:t>factores</w:t>
      </w:r>
      <w:r w:rsidRPr="000E6A89">
        <w:rPr>
          <w:rFonts w:ascii="Times New Roman" w:hAnsi="Times New Roman" w:cs="Times New Roman"/>
          <w:sz w:val="24"/>
          <w:szCs w:val="24"/>
        </w:rPr>
        <w:t xml:space="preserve"> que dificultam este tipo de análise como</w:t>
      </w:r>
      <w:r w:rsidR="00B21F92" w:rsidRPr="000E6A89">
        <w:rPr>
          <w:rFonts w:ascii="Times New Roman" w:hAnsi="Times New Roman" w:cs="Times New Roman"/>
          <w:sz w:val="24"/>
          <w:szCs w:val="24"/>
        </w:rPr>
        <w:t xml:space="preserve">, </w:t>
      </w:r>
      <w:r w:rsidRPr="000E6A89">
        <w:rPr>
          <w:rFonts w:ascii="Times New Roman" w:hAnsi="Times New Roman" w:cs="Times New Roman"/>
          <w:sz w:val="24"/>
          <w:szCs w:val="24"/>
        </w:rPr>
        <w:t>distribuição não uniforme das micotoxinas nos lotes contaminado</w:t>
      </w:r>
      <w:r w:rsidR="00392DD2" w:rsidRPr="000E6A89">
        <w:rPr>
          <w:rFonts w:ascii="Times New Roman" w:hAnsi="Times New Roman" w:cs="Times New Roman"/>
          <w:sz w:val="24"/>
          <w:szCs w:val="24"/>
        </w:rPr>
        <w:t>s, concentrações</w:t>
      </w:r>
      <w:r w:rsidRPr="000E6A89">
        <w:rPr>
          <w:rFonts w:ascii="Times New Roman" w:hAnsi="Times New Roman" w:cs="Times New Roman"/>
          <w:sz w:val="24"/>
          <w:szCs w:val="24"/>
        </w:rPr>
        <w:t xml:space="preserve"> extremamente baixas, </w:t>
      </w:r>
      <w:r w:rsidR="00392DD2" w:rsidRPr="000E6A89">
        <w:rPr>
          <w:rFonts w:ascii="Times New Roman" w:hAnsi="Times New Roman" w:cs="Times New Roman"/>
          <w:sz w:val="24"/>
          <w:szCs w:val="24"/>
        </w:rPr>
        <w:t xml:space="preserve">extractos usualmente </w:t>
      </w:r>
      <w:r w:rsidRPr="000E6A89">
        <w:rPr>
          <w:rFonts w:ascii="Times New Roman" w:hAnsi="Times New Roman" w:cs="Times New Roman"/>
          <w:sz w:val="24"/>
          <w:szCs w:val="24"/>
        </w:rPr>
        <w:t xml:space="preserve">acompanhados de </w:t>
      </w:r>
      <w:r w:rsidR="00B21F92" w:rsidRPr="000E6A89">
        <w:rPr>
          <w:rFonts w:ascii="Times New Roman" w:hAnsi="Times New Roman" w:cs="Times New Roman"/>
          <w:sz w:val="24"/>
          <w:szCs w:val="24"/>
        </w:rPr>
        <w:t>lipídicos</w:t>
      </w:r>
      <w:r w:rsidRPr="000E6A89">
        <w:rPr>
          <w:rFonts w:ascii="Times New Roman" w:hAnsi="Times New Roman" w:cs="Times New Roman"/>
          <w:sz w:val="24"/>
          <w:szCs w:val="24"/>
        </w:rPr>
        <w:t xml:space="preserve"> e pigmento</w:t>
      </w:r>
      <w:r w:rsidR="00B21F92" w:rsidRPr="000E6A89">
        <w:rPr>
          <w:rFonts w:ascii="Times New Roman" w:hAnsi="Times New Roman" w:cs="Times New Roman"/>
          <w:sz w:val="24"/>
          <w:szCs w:val="24"/>
        </w:rPr>
        <w:t>s interferentes</w:t>
      </w:r>
      <w:r w:rsidRPr="000E6A89">
        <w:rPr>
          <w:rFonts w:ascii="Times New Roman" w:hAnsi="Times New Roman" w:cs="Times New Roman"/>
          <w:sz w:val="24"/>
          <w:szCs w:val="24"/>
        </w:rPr>
        <w:t xml:space="preserve">, e a natureza variada das </w:t>
      </w:r>
      <w:r w:rsidR="00B21F92" w:rsidRPr="000E6A89">
        <w:rPr>
          <w:rFonts w:ascii="Times New Roman" w:hAnsi="Times New Roman" w:cs="Times New Roman"/>
          <w:sz w:val="24"/>
          <w:szCs w:val="24"/>
        </w:rPr>
        <w:t>amostras, (OLIVEIRA</w:t>
      </w:r>
      <w:r w:rsidRPr="000E6A89">
        <w:rPr>
          <w:rFonts w:ascii="Times New Roman" w:hAnsi="Times New Roman" w:cs="Times New Roman"/>
          <w:sz w:val="24"/>
          <w:szCs w:val="24"/>
        </w:rPr>
        <w:t xml:space="preserve"> et al., 2000).</w:t>
      </w:r>
    </w:p>
    <w:p w:rsidR="006F1D33" w:rsidRDefault="006F1D33" w:rsidP="00481AE4">
      <w:pPr>
        <w:spacing w:line="360" w:lineRule="auto"/>
        <w:jc w:val="both"/>
        <w:rPr>
          <w:rFonts w:ascii="Times New Roman" w:hAnsi="Times New Roman" w:cs="Times New Roman"/>
          <w:sz w:val="24"/>
          <w:szCs w:val="24"/>
        </w:rPr>
      </w:pPr>
    </w:p>
    <w:p w:rsidR="008779A8" w:rsidRDefault="008779A8" w:rsidP="00481AE4">
      <w:pPr>
        <w:spacing w:line="360" w:lineRule="auto"/>
        <w:jc w:val="both"/>
        <w:rPr>
          <w:rFonts w:ascii="Times New Roman" w:hAnsi="Times New Roman" w:cs="Times New Roman"/>
          <w:sz w:val="24"/>
          <w:szCs w:val="24"/>
        </w:rPr>
      </w:pPr>
    </w:p>
    <w:p w:rsidR="008779A8" w:rsidRDefault="008779A8" w:rsidP="00481AE4">
      <w:pPr>
        <w:spacing w:line="360" w:lineRule="auto"/>
        <w:jc w:val="both"/>
        <w:rPr>
          <w:rFonts w:ascii="Times New Roman" w:hAnsi="Times New Roman" w:cs="Times New Roman"/>
          <w:sz w:val="24"/>
          <w:szCs w:val="24"/>
        </w:rPr>
      </w:pPr>
    </w:p>
    <w:p w:rsidR="008779A8" w:rsidRDefault="008779A8" w:rsidP="00481AE4">
      <w:pPr>
        <w:spacing w:line="360" w:lineRule="auto"/>
        <w:jc w:val="both"/>
        <w:rPr>
          <w:rFonts w:ascii="Times New Roman" w:hAnsi="Times New Roman" w:cs="Times New Roman"/>
          <w:sz w:val="24"/>
          <w:szCs w:val="24"/>
        </w:rPr>
      </w:pPr>
    </w:p>
    <w:p w:rsidR="00677D71" w:rsidRDefault="00677D71" w:rsidP="00481AE4">
      <w:pPr>
        <w:spacing w:line="360" w:lineRule="auto"/>
        <w:jc w:val="both"/>
        <w:rPr>
          <w:rFonts w:ascii="Times New Roman" w:hAnsi="Times New Roman" w:cs="Times New Roman"/>
          <w:sz w:val="24"/>
          <w:szCs w:val="24"/>
        </w:rPr>
      </w:pPr>
    </w:p>
    <w:p w:rsidR="00677D71" w:rsidRDefault="00677D71" w:rsidP="00481AE4">
      <w:pPr>
        <w:spacing w:line="360" w:lineRule="auto"/>
        <w:jc w:val="both"/>
        <w:rPr>
          <w:rFonts w:ascii="Times New Roman" w:hAnsi="Times New Roman" w:cs="Times New Roman"/>
          <w:sz w:val="24"/>
          <w:szCs w:val="24"/>
        </w:rPr>
      </w:pPr>
    </w:p>
    <w:p w:rsidR="00677D71" w:rsidRDefault="00677D71" w:rsidP="00481AE4">
      <w:pPr>
        <w:spacing w:line="360" w:lineRule="auto"/>
        <w:jc w:val="both"/>
        <w:rPr>
          <w:rFonts w:ascii="Times New Roman" w:hAnsi="Times New Roman" w:cs="Times New Roman"/>
          <w:sz w:val="24"/>
          <w:szCs w:val="24"/>
        </w:rPr>
      </w:pPr>
    </w:p>
    <w:p w:rsidR="008779A8" w:rsidRPr="000E6A89" w:rsidRDefault="008779A8" w:rsidP="00481AE4">
      <w:pPr>
        <w:spacing w:line="360" w:lineRule="auto"/>
        <w:jc w:val="both"/>
        <w:rPr>
          <w:rFonts w:ascii="Times New Roman" w:hAnsi="Times New Roman" w:cs="Times New Roman"/>
          <w:sz w:val="24"/>
          <w:szCs w:val="24"/>
        </w:rPr>
      </w:pPr>
    </w:p>
    <w:p w:rsidR="00C4377D" w:rsidRPr="008779A8" w:rsidRDefault="00250751" w:rsidP="008779A8">
      <w:pPr>
        <w:pStyle w:val="Ttulo2"/>
        <w:numPr>
          <w:ilvl w:val="1"/>
          <w:numId w:val="9"/>
        </w:numPr>
        <w:spacing w:line="360" w:lineRule="auto"/>
        <w:rPr>
          <w:rFonts w:ascii="Times New Roman" w:hAnsi="Times New Roman" w:cs="Times New Roman"/>
          <w:color w:val="auto"/>
          <w:sz w:val="24"/>
          <w:szCs w:val="24"/>
        </w:rPr>
      </w:pPr>
      <w:bookmarkStart w:id="30" w:name="_Toc506295100"/>
      <w:r w:rsidRPr="000E6A89">
        <w:rPr>
          <w:rFonts w:ascii="Times New Roman" w:hAnsi="Times New Roman" w:cs="Times New Roman"/>
          <w:color w:val="auto"/>
          <w:sz w:val="24"/>
          <w:szCs w:val="24"/>
        </w:rPr>
        <w:lastRenderedPageBreak/>
        <w:t xml:space="preserve"> </w:t>
      </w:r>
      <w:bookmarkStart w:id="31" w:name="_Toc22523396"/>
      <w:r w:rsidR="00D447B5" w:rsidRPr="000E6A89">
        <w:rPr>
          <w:rFonts w:ascii="Times New Roman" w:hAnsi="Times New Roman" w:cs="Times New Roman"/>
          <w:color w:val="auto"/>
          <w:sz w:val="24"/>
          <w:szCs w:val="24"/>
        </w:rPr>
        <w:t>Problematização</w:t>
      </w:r>
      <w:bookmarkEnd w:id="30"/>
      <w:r w:rsidR="00D447B5" w:rsidRPr="000E6A89">
        <w:rPr>
          <w:rFonts w:ascii="Times New Roman" w:hAnsi="Times New Roman" w:cs="Times New Roman"/>
          <w:color w:val="auto"/>
          <w:sz w:val="24"/>
          <w:szCs w:val="24"/>
        </w:rPr>
        <w:t>.</w:t>
      </w:r>
      <w:bookmarkEnd w:id="31"/>
    </w:p>
    <w:p w:rsidR="00252E49" w:rsidRPr="000E6A89" w:rsidRDefault="00BE2E41" w:rsidP="00333A79">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D54DFC" w:rsidRPr="000E6A89">
        <w:rPr>
          <w:rFonts w:ascii="Times New Roman" w:hAnsi="Times New Roman" w:cs="Times New Roman"/>
          <w:sz w:val="24"/>
          <w:szCs w:val="24"/>
        </w:rPr>
        <w:t xml:space="preserve">A indústria </w:t>
      </w:r>
      <w:r w:rsidR="000C420D" w:rsidRPr="000E6A89">
        <w:rPr>
          <w:rFonts w:ascii="Times New Roman" w:hAnsi="Times New Roman" w:cs="Times New Roman"/>
          <w:sz w:val="24"/>
          <w:szCs w:val="24"/>
        </w:rPr>
        <w:t>m</w:t>
      </w:r>
      <w:r w:rsidR="00B8152C" w:rsidRPr="000E6A89">
        <w:rPr>
          <w:rFonts w:ascii="Times New Roman" w:hAnsi="Times New Roman" w:cs="Times New Roman"/>
          <w:sz w:val="24"/>
          <w:szCs w:val="24"/>
        </w:rPr>
        <w:t>oçambicana</w:t>
      </w:r>
      <w:r w:rsidR="00333A79" w:rsidRPr="000E6A89">
        <w:rPr>
          <w:rFonts w:ascii="Times New Roman" w:hAnsi="Times New Roman" w:cs="Times New Roman"/>
          <w:sz w:val="24"/>
          <w:szCs w:val="24"/>
        </w:rPr>
        <w:t xml:space="preserve"> de produção </w:t>
      </w:r>
      <w:r w:rsidR="00D54DFC" w:rsidRPr="000E6A89">
        <w:rPr>
          <w:rFonts w:ascii="Times New Roman" w:hAnsi="Times New Roman" w:cs="Times New Roman"/>
          <w:sz w:val="24"/>
          <w:szCs w:val="24"/>
        </w:rPr>
        <w:t>de frango de corte registou um cresciment</w:t>
      </w:r>
      <w:r w:rsidR="00857181" w:rsidRPr="000E6A89">
        <w:rPr>
          <w:rFonts w:ascii="Times New Roman" w:hAnsi="Times New Roman" w:cs="Times New Roman"/>
          <w:sz w:val="24"/>
          <w:szCs w:val="24"/>
        </w:rPr>
        <w:t>o assinalável na última década. Em 2005</w:t>
      </w:r>
      <w:r w:rsidR="00D54DFC" w:rsidRPr="000E6A89">
        <w:rPr>
          <w:rFonts w:ascii="Times New Roman" w:hAnsi="Times New Roman" w:cs="Times New Roman"/>
          <w:sz w:val="24"/>
          <w:szCs w:val="24"/>
        </w:rPr>
        <w:t xml:space="preserve"> o sector de avicultura encontrava-se num pon</w:t>
      </w:r>
      <w:r w:rsidR="00857181" w:rsidRPr="000E6A89">
        <w:rPr>
          <w:rFonts w:ascii="Times New Roman" w:hAnsi="Times New Roman" w:cs="Times New Roman"/>
          <w:sz w:val="24"/>
          <w:szCs w:val="24"/>
        </w:rPr>
        <w:t>to baixo, produzindo menos de 5</w:t>
      </w:r>
      <w:r w:rsidR="00D54DFC" w:rsidRPr="000E6A89">
        <w:rPr>
          <w:rFonts w:ascii="Times New Roman" w:hAnsi="Times New Roman" w:cs="Times New Roman"/>
          <w:sz w:val="24"/>
          <w:szCs w:val="24"/>
        </w:rPr>
        <w:t>000 toneladas e com a maior parte do consumo doméstico a ser sati</w:t>
      </w:r>
      <w:r w:rsidR="00857181" w:rsidRPr="000E6A89">
        <w:rPr>
          <w:rFonts w:ascii="Times New Roman" w:hAnsi="Times New Roman" w:cs="Times New Roman"/>
          <w:sz w:val="24"/>
          <w:szCs w:val="24"/>
        </w:rPr>
        <w:t xml:space="preserve">sfeita pelas importações, entretanto </w:t>
      </w:r>
      <w:r w:rsidR="00D54DFC" w:rsidRPr="000E6A89">
        <w:rPr>
          <w:rFonts w:ascii="Times New Roman" w:hAnsi="Times New Roman" w:cs="Times New Roman"/>
          <w:sz w:val="24"/>
          <w:szCs w:val="24"/>
        </w:rPr>
        <w:t>em 2015 a produção superou 60,000 toneladas, satisfazendo aproximadamente 69% da demanda doméstica.</w:t>
      </w:r>
      <w:r w:rsidR="00252E49" w:rsidRPr="000E6A89">
        <w:rPr>
          <w:rFonts w:ascii="Times New Roman" w:hAnsi="Times New Roman" w:cs="Times New Roman"/>
          <w:sz w:val="24"/>
          <w:szCs w:val="24"/>
        </w:rPr>
        <w:t xml:space="preserve"> (OPPEWAL, 2016)</w:t>
      </w:r>
    </w:p>
    <w:p w:rsidR="00333A79" w:rsidRPr="000E6A89" w:rsidRDefault="00995CF6" w:rsidP="00333A79">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No nosso País os</w:t>
      </w:r>
      <w:r w:rsidR="00333A79" w:rsidRPr="000E6A89">
        <w:rPr>
          <w:rFonts w:ascii="Times New Roman" w:hAnsi="Times New Roman" w:cs="Times New Roman"/>
          <w:sz w:val="24"/>
          <w:szCs w:val="24"/>
        </w:rPr>
        <w:t xml:space="preserve"> sistemas de produção</w:t>
      </w:r>
      <w:r w:rsidR="000C420D" w:rsidRPr="000E6A89">
        <w:rPr>
          <w:rFonts w:ascii="Times New Roman" w:hAnsi="Times New Roman" w:cs="Times New Roman"/>
          <w:sz w:val="24"/>
          <w:szCs w:val="24"/>
        </w:rPr>
        <w:t xml:space="preserve"> de aves</w:t>
      </w:r>
      <w:r w:rsidR="00252E49" w:rsidRPr="000E6A89">
        <w:rPr>
          <w:rFonts w:ascii="Times New Roman" w:hAnsi="Times New Roman" w:cs="Times New Roman"/>
          <w:sz w:val="24"/>
          <w:szCs w:val="24"/>
        </w:rPr>
        <w:t xml:space="preserve"> obedece</w:t>
      </w:r>
      <w:r w:rsidR="00333A79" w:rsidRPr="000E6A89">
        <w:rPr>
          <w:rFonts w:ascii="Times New Roman" w:hAnsi="Times New Roman" w:cs="Times New Roman"/>
          <w:sz w:val="24"/>
          <w:szCs w:val="24"/>
        </w:rPr>
        <w:t xml:space="preserve"> um arranjo comercial do tipo pequeno </w:t>
      </w:r>
      <w:r w:rsidRPr="000E6A89">
        <w:rPr>
          <w:rFonts w:ascii="Times New Roman" w:hAnsi="Times New Roman" w:cs="Times New Roman"/>
          <w:sz w:val="24"/>
          <w:szCs w:val="24"/>
        </w:rPr>
        <w:t>produtor -</w:t>
      </w:r>
      <w:r w:rsidR="000C420D" w:rsidRPr="000E6A89">
        <w:rPr>
          <w:rFonts w:ascii="Times New Roman" w:hAnsi="Times New Roman" w:cs="Times New Roman"/>
          <w:sz w:val="24"/>
          <w:szCs w:val="24"/>
        </w:rPr>
        <w:t xml:space="preserve"> </w:t>
      </w:r>
      <w:r w:rsidR="00333A79" w:rsidRPr="000E6A89">
        <w:rPr>
          <w:rFonts w:ascii="Times New Roman" w:hAnsi="Times New Roman" w:cs="Times New Roman"/>
          <w:sz w:val="24"/>
          <w:szCs w:val="24"/>
        </w:rPr>
        <w:t xml:space="preserve">empresa de abate (NICOLAU </w:t>
      </w:r>
      <w:r w:rsidR="00333A79" w:rsidRPr="000E6A89">
        <w:rPr>
          <w:rFonts w:ascii="Times New Roman" w:hAnsi="Times New Roman" w:cs="Times New Roman"/>
          <w:i/>
          <w:sz w:val="24"/>
          <w:szCs w:val="24"/>
          <w:lang w:val="pt-BR"/>
        </w:rPr>
        <w:t>ET AL.</w:t>
      </w:r>
      <w:r w:rsidR="004650BD" w:rsidRPr="000E6A89">
        <w:rPr>
          <w:rFonts w:ascii="Times New Roman" w:hAnsi="Times New Roman" w:cs="Times New Roman"/>
          <w:sz w:val="24"/>
          <w:szCs w:val="24"/>
          <w:lang w:val="pt-BR"/>
        </w:rPr>
        <w:t>, 2011</w:t>
      </w:r>
      <w:r w:rsidR="00333A79" w:rsidRPr="000E6A89">
        <w:rPr>
          <w:rFonts w:ascii="Times New Roman" w:hAnsi="Times New Roman" w:cs="Times New Roman"/>
          <w:sz w:val="24"/>
          <w:szCs w:val="24"/>
        </w:rPr>
        <w:t>), que em parte, aumenta as possibilidade</w:t>
      </w:r>
      <w:r w:rsidR="000C420D" w:rsidRPr="000E6A89">
        <w:rPr>
          <w:rFonts w:ascii="Times New Roman" w:hAnsi="Times New Roman" w:cs="Times New Roman"/>
          <w:sz w:val="24"/>
          <w:szCs w:val="24"/>
        </w:rPr>
        <w:t xml:space="preserve">s de incidência de fungos e de </w:t>
      </w:r>
      <w:r w:rsidRPr="000E6A89">
        <w:rPr>
          <w:rFonts w:ascii="Times New Roman" w:hAnsi="Times New Roman" w:cs="Times New Roman"/>
          <w:sz w:val="24"/>
          <w:szCs w:val="24"/>
        </w:rPr>
        <w:t>Aflotoxinas</w:t>
      </w:r>
      <w:r w:rsidR="00333A79" w:rsidRPr="000E6A89">
        <w:rPr>
          <w:rFonts w:ascii="Times New Roman" w:hAnsi="Times New Roman" w:cs="Times New Roman"/>
          <w:sz w:val="24"/>
          <w:szCs w:val="24"/>
        </w:rPr>
        <w:t xml:space="preserve"> em rações para aves, pois, estes sistema é caracterizado por condições de armazenamento da ração muitas vezes impróprias, assim como pela prática de misturar rações de origens diferentes, incluindo, a derivada de </w:t>
      </w:r>
      <w:r w:rsidR="00333A79" w:rsidRPr="000E6A89">
        <w:rPr>
          <w:rStyle w:val="hps"/>
          <w:rFonts w:ascii="Times New Roman" w:hAnsi="Times New Roman" w:cs="Times New Roman"/>
          <w:sz w:val="24"/>
          <w:szCs w:val="24"/>
        </w:rPr>
        <w:t>matéria-prima de má qualidade</w:t>
      </w:r>
      <w:r w:rsidR="00333A79" w:rsidRPr="000E6A89">
        <w:rPr>
          <w:rFonts w:ascii="Times New Roman" w:hAnsi="Times New Roman" w:cs="Times New Roman"/>
          <w:sz w:val="24"/>
          <w:szCs w:val="24"/>
        </w:rPr>
        <w:t xml:space="preserve"> </w:t>
      </w:r>
      <w:r w:rsidR="00333A79" w:rsidRPr="000E6A89">
        <w:rPr>
          <w:rStyle w:val="hps"/>
          <w:rFonts w:ascii="Times New Roman" w:hAnsi="Times New Roman" w:cs="Times New Roman"/>
          <w:sz w:val="24"/>
          <w:szCs w:val="24"/>
        </w:rPr>
        <w:t>(</w:t>
      </w:r>
      <w:r w:rsidR="00333A79" w:rsidRPr="000E6A89">
        <w:rPr>
          <w:rFonts w:ascii="Times New Roman" w:hAnsi="Times New Roman" w:cs="Times New Roman"/>
          <w:sz w:val="24"/>
          <w:szCs w:val="24"/>
        </w:rPr>
        <w:t>MONDLANE</w:t>
      </w:r>
      <w:r w:rsidR="00333A79" w:rsidRPr="000E6A89">
        <w:rPr>
          <w:rFonts w:ascii="Times New Roman" w:hAnsi="Times New Roman" w:cs="Times New Roman"/>
          <w:sz w:val="24"/>
          <w:szCs w:val="24"/>
          <w:lang w:val="pt-BR"/>
        </w:rPr>
        <w:t xml:space="preserve"> </w:t>
      </w:r>
      <w:r w:rsidR="00333A79" w:rsidRPr="000E6A89">
        <w:rPr>
          <w:rFonts w:ascii="Times New Roman" w:hAnsi="Times New Roman" w:cs="Times New Roman"/>
          <w:i/>
          <w:sz w:val="24"/>
          <w:szCs w:val="24"/>
          <w:lang w:val="pt-BR"/>
        </w:rPr>
        <w:t>ET AL.</w:t>
      </w:r>
      <w:r w:rsidR="00333A79" w:rsidRPr="000E6A89">
        <w:rPr>
          <w:rFonts w:ascii="Times New Roman" w:hAnsi="Times New Roman" w:cs="Times New Roman"/>
          <w:sz w:val="24"/>
          <w:szCs w:val="24"/>
          <w:lang w:val="pt-BR"/>
        </w:rPr>
        <w:t>, 2005;</w:t>
      </w:r>
      <w:r w:rsidR="00333A79" w:rsidRPr="000E6A89">
        <w:rPr>
          <w:rFonts w:ascii="Times New Roman" w:hAnsi="Times New Roman" w:cs="Times New Roman"/>
          <w:sz w:val="24"/>
          <w:szCs w:val="24"/>
        </w:rPr>
        <w:t xml:space="preserve"> OKOLI </w:t>
      </w:r>
      <w:r w:rsidR="00333A79" w:rsidRPr="000E6A89">
        <w:rPr>
          <w:rFonts w:ascii="Times New Roman" w:hAnsi="Times New Roman" w:cs="Times New Roman"/>
          <w:i/>
          <w:sz w:val="24"/>
          <w:szCs w:val="24"/>
          <w:lang w:val="pt-BR"/>
        </w:rPr>
        <w:t>ET AL.</w:t>
      </w:r>
      <w:r w:rsidR="00333A79" w:rsidRPr="000E6A89">
        <w:rPr>
          <w:rFonts w:ascii="Times New Roman" w:hAnsi="Times New Roman" w:cs="Times New Roman"/>
          <w:sz w:val="24"/>
          <w:szCs w:val="24"/>
          <w:lang w:val="pt-BR"/>
        </w:rPr>
        <w:t xml:space="preserve">, </w:t>
      </w:r>
      <w:r w:rsidR="00333A79" w:rsidRPr="000E6A89">
        <w:rPr>
          <w:rStyle w:val="hps"/>
          <w:rFonts w:ascii="Times New Roman" w:hAnsi="Times New Roman" w:cs="Times New Roman"/>
          <w:sz w:val="24"/>
          <w:szCs w:val="24"/>
        </w:rPr>
        <w:t>2006</w:t>
      </w:r>
      <w:r w:rsidR="00333A79" w:rsidRPr="000E6A89">
        <w:rPr>
          <w:rFonts w:ascii="Times New Roman" w:hAnsi="Times New Roman" w:cs="Times New Roman"/>
          <w:sz w:val="24"/>
          <w:szCs w:val="24"/>
        </w:rPr>
        <w:t xml:space="preserve">; SALEEMI </w:t>
      </w:r>
      <w:r w:rsidR="00333A79" w:rsidRPr="000E6A89">
        <w:rPr>
          <w:rFonts w:ascii="Times New Roman" w:hAnsi="Times New Roman" w:cs="Times New Roman"/>
          <w:i/>
          <w:sz w:val="24"/>
          <w:szCs w:val="24"/>
          <w:lang w:val="pt-BR"/>
        </w:rPr>
        <w:t>ET AL.</w:t>
      </w:r>
      <w:r w:rsidR="00333A79" w:rsidRPr="000E6A89">
        <w:rPr>
          <w:rFonts w:ascii="Times New Roman" w:hAnsi="Times New Roman" w:cs="Times New Roman"/>
          <w:sz w:val="24"/>
          <w:szCs w:val="24"/>
          <w:lang w:val="pt-BR"/>
        </w:rPr>
        <w:t xml:space="preserve">, </w:t>
      </w:r>
      <w:r w:rsidR="00333A79" w:rsidRPr="000E6A89">
        <w:rPr>
          <w:rStyle w:val="hps"/>
          <w:rFonts w:ascii="Times New Roman" w:hAnsi="Times New Roman" w:cs="Times New Roman"/>
          <w:sz w:val="24"/>
          <w:szCs w:val="24"/>
        </w:rPr>
        <w:t>2010)</w:t>
      </w:r>
      <w:r w:rsidR="00333A79" w:rsidRPr="000E6A89">
        <w:rPr>
          <w:rFonts w:ascii="Times New Roman" w:hAnsi="Times New Roman" w:cs="Times New Roman"/>
          <w:sz w:val="24"/>
          <w:szCs w:val="24"/>
        </w:rPr>
        <w:t xml:space="preserve">. </w:t>
      </w:r>
    </w:p>
    <w:p w:rsidR="000C420D" w:rsidRPr="000E6A89" w:rsidRDefault="00995CF6" w:rsidP="00333A79">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Por outro lado Moçambique</w:t>
      </w:r>
      <w:r w:rsidR="00D54DFC" w:rsidRPr="000E6A89">
        <w:rPr>
          <w:rFonts w:ascii="Times New Roman" w:hAnsi="Times New Roman" w:cs="Times New Roman"/>
          <w:sz w:val="24"/>
          <w:szCs w:val="24"/>
        </w:rPr>
        <w:t xml:space="preserve"> figura entre os países que apresentam elevadas incidências de contaminação de produtos agrícolas (MONDLANE</w:t>
      </w:r>
      <w:r w:rsidR="00D54DFC" w:rsidRPr="000E6A89">
        <w:rPr>
          <w:rFonts w:ascii="Times New Roman" w:hAnsi="Times New Roman" w:cs="Times New Roman"/>
          <w:sz w:val="24"/>
          <w:szCs w:val="24"/>
          <w:lang w:val="pt-BR"/>
        </w:rPr>
        <w:t xml:space="preserve"> </w:t>
      </w:r>
      <w:r w:rsidR="00D54DFC" w:rsidRPr="000E6A89">
        <w:rPr>
          <w:rFonts w:ascii="Times New Roman" w:hAnsi="Times New Roman" w:cs="Times New Roman"/>
          <w:i/>
          <w:sz w:val="24"/>
          <w:szCs w:val="24"/>
          <w:lang w:val="pt-BR"/>
        </w:rPr>
        <w:t>ET AL.</w:t>
      </w:r>
      <w:r w:rsidR="00D54DFC" w:rsidRPr="000E6A89">
        <w:rPr>
          <w:rFonts w:ascii="Times New Roman" w:hAnsi="Times New Roman" w:cs="Times New Roman"/>
          <w:sz w:val="24"/>
          <w:szCs w:val="24"/>
          <w:lang w:val="pt-BR"/>
        </w:rPr>
        <w:t>, 2005;</w:t>
      </w:r>
      <w:r w:rsidR="00D54DFC" w:rsidRPr="000E6A89">
        <w:rPr>
          <w:rFonts w:ascii="Times New Roman" w:hAnsi="Times New Roman" w:cs="Times New Roman"/>
          <w:sz w:val="24"/>
          <w:szCs w:val="24"/>
        </w:rPr>
        <w:t xml:space="preserve"> AUGUSTO </w:t>
      </w:r>
      <w:r w:rsidR="00D54DFC" w:rsidRPr="000E6A89">
        <w:rPr>
          <w:rFonts w:ascii="Times New Roman" w:hAnsi="Times New Roman" w:cs="Times New Roman"/>
          <w:i/>
          <w:sz w:val="24"/>
          <w:szCs w:val="24"/>
        </w:rPr>
        <w:t>ET AL</w:t>
      </w:r>
      <w:r w:rsidR="00D54DFC" w:rsidRPr="000E6A89">
        <w:rPr>
          <w:rFonts w:ascii="Times New Roman" w:hAnsi="Times New Roman" w:cs="Times New Roman"/>
          <w:sz w:val="24"/>
          <w:szCs w:val="24"/>
        </w:rPr>
        <w:t>., 2014</w:t>
      </w:r>
      <w:r w:rsidR="00D54DFC" w:rsidRPr="000E6A89">
        <w:rPr>
          <w:rFonts w:ascii="Times New Roman" w:hAnsi="Times New Roman" w:cs="Times New Roman"/>
          <w:sz w:val="24"/>
          <w:szCs w:val="24"/>
          <w:lang w:val="pt-BR"/>
        </w:rPr>
        <w:t>)</w:t>
      </w:r>
      <w:r w:rsidR="0068557E" w:rsidRPr="000E6A89">
        <w:rPr>
          <w:rFonts w:ascii="Times New Roman" w:hAnsi="Times New Roman" w:cs="Times New Roman"/>
          <w:sz w:val="24"/>
          <w:szCs w:val="24"/>
        </w:rPr>
        <w:t xml:space="preserve">, por aflatoxinas, </w:t>
      </w:r>
      <w:r w:rsidR="00D54DFC" w:rsidRPr="000E6A89">
        <w:rPr>
          <w:rFonts w:ascii="Times New Roman" w:hAnsi="Times New Roman" w:cs="Times New Roman"/>
          <w:sz w:val="24"/>
          <w:szCs w:val="24"/>
        </w:rPr>
        <w:t>(</w:t>
      </w:r>
      <w:r w:rsidR="00333A79" w:rsidRPr="000E6A89">
        <w:rPr>
          <w:rFonts w:ascii="Times New Roman" w:hAnsi="Times New Roman" w:cs="Times New Roman"/>
          <w:sz w:val="24"/>
          <w:szCs w:val="24"/>
        </w:rPr>
        <w:t>OLIVEIRA, 2010</w:t>
      </w:r>
      <w:r w:rsidR="00D54DFC" w:rsidRPr="000E6A89">
        <w:rPr>
          <w:rFonts w:ascii="Times New Roman" w:hAnsi="Times New Roman" w:cs="Times New Roman"/>
          <w:sz w:val="24"/>
          <w:szCs w:val="24"/>
        </w:rPr>
        <w:t>)</w:t>
      </w:r>
      <w:r w:rsidRPr="000E6A89">
        <w:rPr>
          <w:rFonts w:ascii="Times New Roman" w:hAnsi="Times New Roman" w:cs="Times New Roman"/>
          <w:sz w:val="24"/>
          <w:szCs w:val="24"/>
        </w:rPr>
        <w:t>,</w:t>
      </w:r>
      <w:r w:rsidR="00D54DFC" w:rsidRPr="000E6A89">
        <w:rPr>
          <w:rFonts w:ascii="Times New Roman" w:hAnsi="Times New Roman" w:cs="Times New Roman"/>
          <w:sz w:val="24"/>
          <w:szCs w:val="24"/>
        </w:rPr>
        <w:t xml:space="preserve"> </w:t>
      </w:r>
      <w:r w:rsidRPr="000E6A89">
        <w:rPr>
          <w:rFonts w:ascii="Times New Roman" w:hAnsi="Times New Roman" w:cs="Times New Roman"/>
          <w:sz w:val="24"/>
          <w:szCs w:val="24"/>
        </w:rPr>
        <w:t>p</w:t>
      </w:r>
      <w:r w:rsidR="00D54DFC" w:rsidRPr="000E6A89">
        <w:rPr>
          <w:rFonts w:ascii="Times New Roman" w:hAnsi="Times New Roman" w:cs="Times New Roman"/>
          <w:sz w:val="24"/>
          <w:szCs w:val="24"/>
        </w:rPr>
        <w:t>ara além de que a sensibilidade aos</w:t>
      </w:r>
      <w:r w:rsidR="0068557E" w:rsidRPr="000E6A89">
        <w:rPr>
          <w:rFonts w:ascii="Times New Roman" w:hAnsi="Times New Roman" w:cs="Times New Roman"/>
          <w:sz w:val="24"/>
          <w:szCs w:val="24"/>
        </w:rPr>
        <w:t xml:space="preserve"> efeitos tóxicos destas</w:t>
      </w:r>
      <w:r w:rsidR="00D54DFC" w:rsidRPr="000E6A89">
        <w:rPr>
          <w:rFonts w:ascii="Times New Roman" w:hAnsi="Times New Roman" w:cs="Times New Roman"/>
          <w:sz w:val="24"/>
          <w:szCs w:val="24"/>
        </w:rPr>
        <w:t xml:space="preserve"> varia consideravelmente entre as espécies animais. </w:t>
      </w:r>
      <w:r w:rsidR="00333A79" w:rsidRPr="000E6A89">
        <w:rPr>
          <w:rFonts w:ascii="Times New Roman" w:hAnsi="Times New Roman" w:cs="Times New Roman"/>
          <w:sz w:val="24"/>
          <w:szCs w:val="24"/>
        </w:rPr>
        <w:t xml:space="preserve">No entanto, mesmo com estes pressupostos, estudos sobre aflatoxinas e seus metabólicos em </w:t>
      </w:r>
      <w:r w:rsidRPr="000E6A89">
        <w:rPr>
          <w:rFonts w:ascii="Times New Roman" w:hAnsi="Times New Roman" w:cs="Times New Roman"/>
          <w:sz w:val="24"/>
          <w:szCs w:val="24"/>
        </w:rPr>
        <w:t>avê</w:t>
      </w:r>
      <w:r w:rsidR="00B8152C" w:rsidRPr="000E6A89">
        <w:rPr>
          <w:rFonts w:ascii="Times New Roman" w:hAnsi="Times New Roman" w:cs="Times New Roman"/>
          <w:sz w:val="24"/>
          <w:szCs w:val="24"/>
        </w:rPr>
        <w:t>s,</w:t>
      </w:r>
      <w:r w:rsidR="00333A79" w:rsidRPr="000E6A89">
        <w:rPr>
          <w:rFonts w:ascii="Times New Roman" w:hAnsi="Times New Roman" w:cs="Times New Roman"/>
          <w:sz w:val="24"/>
          <w:szCs w:val="24"/>
        </w:rPr>
        <w:t xml:space="preserve"> e </w:t>
      </w:r>
      <w:r w:rsidR="00B8152C" w:rsidRPr="000E6A89">
        <w:rPr>
          <w:rFonts w:ascii="Times New Roman" w:hAnsi="Times New Roman" w:cs="Times New Roman"/>
          <w:sz w:val="24"/>
          <w:szCs w:val="24"/>
        </w:rPr>
        <w:t>especialmente nos</w:t>
      </w:r>
      <w:r w:rsidR="00333A79" w:rsidRPr="000E6A89">
        <w:rPr>
          <w:rFonts w:ascii="Times New Roman" w:hAnsi="Times New Roman" w:cs="Times New Roman"/>
          <w:sz w:val="24"/>
          <w:szCs w:val="24"/>
        </w:rPr>
        <w:t xml:space="preserve"> </w:t>
      </w:r>
      <w:r w:rsidR="00B8152C" w:rsidRPr="000E6A89">
        <w:rPr>
          <w:rFonts w:ascii="Times New Roman" w:hAnsi="Times New Roman" w:cs="Times New Roman"/>
          <w:sz w:val="24"/>
          <w:szCs w:val="24"/>
        </w:rPr>
        <w:t>frangos de</w:t>
      </w:r>
      <w:r w:rsidR="00333A79" w:rsidRPr="000E6A89">
        <w:rPr>
          <w:rFonts w:ascii="Times New Roman" w:hAnsi="Times New Roman" w:cs="Times New Roman"/>
          <w:sz w:val="24"/>
          <w:szCs w:val="24"/>
        </w:rPr>
        <w:t xml:space="preserve"> </w:t>
      </w:r>
      <w:r w:rsidR="00B8152C" w:rsidRPr="000E6A89">
        <w:rPr>
          <w:rFonts w:ascii="Times New Roman" w:hAnsi="Times New Roman" w:cs="Times New Roman"/>
          <w:sz w:val="24"/>
          <w:szCs w:val="24"/>
        </w:rPr>
        <w:t>corte,</w:t>
      </w:r>
      <w:r w:rsidR="00333A79" w:rsidRPr="000E6A89">
        <w:rPr>
          <w:rFonts w:ascii="Times New Roman" w:hAnsi="Times New Roman" w:cs="Times New Roman"/>
          <w:sz w:val="24"/>
          <w:szCs w:val="24"/>
        </w:rPr>
        <w:t xml:space="preserve"> </w:t>
      </w:r>
      <w:r w:rsidR="00B8152C" w:rsidRPr="000E6A89">
        <w:rPr>
          <w:rFonts w:ascii="Times New Roman" w:hAnsi="Times New Roman" w:cs="Times New Roman"/>
          <w:sz w:val="24"/>
          <w:szCs w:val="24"/>
        </w:rPr>
        <w:t>produzidos no</w:t>
      </w:r>
      <w:r w:rsidR="00333A79" w:rsidRPr="000E6A89">
        <w:rPr>
          <w:rFonts w:ascii="Times New Roman" w:hAnsi="Times New Roman" w:cs="Times New Roman"/>
          <w:sz w:val="24"/>
          <w:szCs w:val="24"/>
        </w:rPr>
        <w:t xml:space="preserve"> distrito de Quelimane não são </w:t>
      </w:r>
      <w:r w:rsidR="002E741F" w:rsidRPr="000E6A89">
        <w:rPr>
          <w:rFonts w:ascii="Times New Roman" w:hAnsi="Times New Roman" w:cs="Times New Roman"/>
          <w:sz w:val="24"/>
          <w:szCs w:val="24"/>
        </w:rPr>
        <w:t>conhecidos pelos produtores</w:t>
      </w:r>
      <w:r w:rsidR="0068557E" w:rsidRPr="000E6A89">
        <w:rPr>
          <w:rFonts w:ascii="Times New Roman" w:hAnsi="Times New Roman" w:cs="Times New Roman"/>
          <w:sz w:val="24"/>
          <w:szCs w:val="24"/>
        </w:rPr>
        <w:t>.</w:t>
      </w:r>
    </w:p>
    <w:p w:rsidR="00D54DFC" w:rsidRPr="000E6A89" w:rsidRDefault="00995CF6" w:rsidP="00333A79">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B8152C" w:rsidRPr="000E6A89">
        <w:rPr>
          <w:rFonts w:ascii="Times New Roman" w:hAnsi="Times New Roman" w:cs="Times New Roman"/>
          <w:sz w:val="24"/>
          <w:szCs w:val="24"/>
        </w:rPr>
        <w:t>Contudo pesquisas feitas sobre Aflotoxinas, são de alimentos de origem vegetal em</w:t>
      </w:r>
      <w:r w:rsidR="00333A79" w:rsidRPr="000E6A89">
        <w:rPr>
          <w:rFonts w:ascii="Times New Roman" w:hAnsi="Times New Roman" w:cs="Times New Roman"/>
          <w:sz w:val="24"/>
          <w:szCs w:val="24"/>
        </w:rPr>
        <w:t xml:space="preserve"> especial no milho </w:t>
      </w:r>
      <w:r w:rsidR="00DF2658" w:rsidRPr="000E6A89">
        <w:rPr>
          <w:rFonts w:ascii="Times New Roman" w:hAnsi="Times New Roman" w:cs="Times New Roman"/>
          <w:sz w:val="24"/>
          <w:szCs w:val="24"/>
        </w:rPr>
        <w:t xml:space="preserve">(WARTH </w:t>
      </w:r>
      <w:r w:rsidR="00DF2658" w:rsidRPr="000E6A89">
        <w:rPr>
          <w:rFonts w:ascii="Times New Roman" w:hAnsi="Times New Roman" w:cs="Times New Roman"/>
          <w:i/>
          <w:sz w:val="24"/>
          <w:szCs w:val="24"/>
        </w:rPr>
        <w:t>ET AL</w:t>
      </w:r>
      <w:r w:rsidR="00DF2658" w:rsidRPr="000E6A89">
        <w:rPr>
          <w:rFonts w:ascii="Times New Roman" w:hAnsi="Times New Roman" w:cs="Times New Roman"/>
          <w:sz w:val="24"/>
          <w:szCs w:val="24"/>
        </w:rPr>
        <w:t xml:space="preserve">., 2012; AUGUSTO </w:t>
      </w:r>
      <w:r w:rsidR="00DF2658" w:rsidRPr="000E6A89">
        <w:rPr>
          <w:rFonts w:ascii="Times New Roman" w:hAnsi="Times New Roman" w:cs="Times New Roman"/>
          <w:i/>
          <w:sz w:val="24"/>
          <w:szCs w:val="24"/>
        </w:rPr>
        <w:t>ET AL</w:t>
      </w:r>
      <w:r w:rsidR="00DF2658" w:rsidRPr="000E6A89">
        <w:rPr>
          <w:rFonts w:ascii="Times New Roman" w:hAnsi="Times New Roman" w:cs="Times New Roman"/>
          <w:sz w:val="24"/>
          <w:szCs w:val="24"/>
        </w:rPr>
        <w:t xml:space="preserve">., 2014) </w:t>
      </w:r>
      <w:r w:rsidR="00333A79" w:rsidRPr="000E6A89">
        <w:rPr>
          <w:rFonts w:ascii="Times New Roman" w:hAnsi="Times New Roman" w:cs="Times New Roman"/>
          <w:sz w:val="24"/>
          <w:szCs w:val="24"/>
        </w:rPr>
        <w:t>e amendoim (</w:t>
      </w:r>
      <w:r w:rsidR="00D72193" w:rsidRPr="000E6A89">
        <w:rPr>
          <w:rFonts w:ascii="Times New Roman" w:hAnsi="Times New Roman" w:cs="Times New Roman"/>
          <w:sz w:val="24"/>
          <w:szCs w:val="24"/>
        </w:rPr>
        <w:t xml:space="preserve">AUGUSTO </w:t>
      </w:r>
      <w:r w:rsidR="00D72193" w:rsidRPr="000E6A89">
        <w:rPr>
          <w:rFonts w:ascii="Times New Roman" w:hAnsi="Times New Roman" w:cs="Times New Roman"/>
          <w:i/>
          <w:sz w:val="24"/>
          <w:szCs w:val="24"/>
        </w:rPr>
        <w:t>ET AL</w:t>
      </w:r>
      <w:r w:rsidR="00D72193" w:rsidRPr="000E6A89">
        <w:rPr>
          <w:rFonts w:ascii="Times New Roman" w:hAnsi="Times New Roman" w:cs="Times New Roman"/>
          <w:sz w:val="24"/>
          <w:szCs w:val="24"/>
        </w:rPr>
        <w:t xml:space="preserve">., 2014) </w:t>
      </w:r>
      <w:r w:rsidR="00333A79" w:rsidRPr="000E6A89">
        <w:rPr>
          <w:rFonts w:ascii="Times New Roman" w:hAnsi="Times New Roman" w:cs="Times New Roman"/>
          <w:sz w:val="24"/>
          <w:szCs w:val="24"/>
        </w:rPr>
        <w:t>e rações para av</w:t>
      </w:r>
      <w:r w:rsidR="002E741F" w:rsidRPr="000E6A89">
        <w:rPr>
          <w:rFonts w:ascii="Times New Roman" w:hAnsi="Times New Roman" w:cs="Times New Roman"/>
          <w:sz w:val="24"/>
          <w:szCs w:val="24"/>
        </w:rPr>
        <w:t>ê</w:t>
      </w:r>
      <w:r w:rsidR="00333A79" w:rsidRPr="000E6A89">
        <w:rPr>
          <w:rFonts w:ascii="Times New Roman" w:hAnsi="Times New Roman" w:cs="Times New Roman"/>
          <w:sz w:val="24"/>
          <w:szCs w:val="24"/>
        </w:rPr>
        <w:t>s (</w:t>
      </w:r>
      <w:r w:rsidR="00DF2658" w:rsidRPr="000E6A89">
        <w:rPr>
          <w:rFonts w:ascii="Times New Roman" w:hAnsi="Times New Roman" w:cs="Times New Roman"/>
          <w:sz w:val="24"/>
          <w:szCs w:val="24"/>
        </w:rPr>
        <w:t>MONDLANE</w:t>
      </w:r>
      <w:r w:rsidR="00DF2658" w:rsidRPr="000E6A89">
        <w:rPr>
          <w:rFonts w:ascii="Times New Roman" w:hAnsi="Times New Roman" w:cs="Times New Roman"/>
          <w:i/>
          <w:sz w:val="24"/>
          <w:szCs w:val="24"/>
          <w:lang w:val="pt-BR"/>
        </w:rPr>
        <w:t>ET AL.</w:t>
      </w:r>
      <w:r w:rsidR="00DF2658" w:rsidRPr="000E6A89">
        <w:rPr>
          <w:rFonts w:ascii="Times New Roman" w:hAnsi="Times New Roman" w:cs="Times New Roman"/>
          <w:sz w:val="24"/>
          <w:szCs w:val="24"/>
          <w:lang w:val="pt-BR"/>
        </w:rPr>
        <w:t>, 2005</w:t>
      </w:r>
      <w:r w:rsidR="00333A79" w:rsidRPr="000E6A89">
        <w:rPr>
          <w:rFonts w:ascii="Times New Roman" w:hAnsi="Times New Roman" w:cs="Times New Roman"/>
          <w:sz w:val="24"/>
          <w:szCs w:val="24"/>
          <w:lang w:val="pt-BR"/>
        </w:rPr>
        <w:t>)</w:t>
      </w:r>
      <w:r w:rsidR="00B8152C" w:rsidRPr="000E6A89">
        <w:rPr>
          <w:rFonts w:ascii="Times New Roman" w:hAnsi="Times New Roman" w:cs="Times New Roman"/>
          <w:sz w:val="24"/>
          <w:szCs w:val="24"/>
        </w:rPr>
        <w:t xml:space="preserve">, e </w:t>
      </w:r>
      <w:r w:rsidR="00333A79" w:rsidRPr="000E6A89">
        <w:rPr>
          <w:rFonts w:ascii="Times New Roman" w:hAnsi="Times New Roman" w:cs="Times New Roman"/>
          <w:sz w:val="24"/>
          <w:szCs w:val="24"/>
        </w:rPr>
        <w:t xml:space="preserve">têm demonstrado a presença destes contaminantes, em níveis acima dos recomendados pelas normas </w:t>
      </w:r>
      <w:r w:rsidR="00B8152C" w:rsidRPr="000E6A89">
        <w:rPr>
          <w:rFonts w:ascii="Times New Roman" w:hAnsi="Times New Roman" w:cs="Times New Roman"/>
          <w:sz w:val="24"/>
          <w:szCs w:val="24"/>
        </w:rPr>
        <w:t xml:space="preserve">internacionais. Esta </w:t>
      </w:r>
      <w:r w:rsidR="00333A79" w:rsidRPr="000E6A89">
        <w:rPr>
          <w:rStyle w:val="hps"/>
          <w:rFonts w:ascii="Times New Roman" w:hAnsi="Times New Roman" w:cs="Times New Roman"/>
          <w:sz w:val="24"/>
          <w:szCs w:val="24"/>
        </w:rPr>
        <w:t xml:space="preserve">incidência de </w:t>
      </w:r>
      <w:r w:rsidR="00333A79" w:rsidRPr="000E6A89">
        <w:rPr>
          <w:rFonts w:ascii="Times New Roman" w:hAnsi="Times New Roman" w:cs="Times New Roman"/>
          <w:sz w:val="24"/>
          <w:szCs w:val="24"/>
        </w:rPr>
        <w:t>aflatoxinas</w:t>
      </w:r>
      <w:r w:rsidR="00333A79" w:rsidRPr="000E6A89">
        <w:rPr>
          <w:rStyle w:val="hps"/>
          <w:rFonts w:ascii="Times New Roman" w:hAnsi="Times New Roman" w:cs="Times New Roman"/>
          <w:sz w:val="24"/>
          <w:szCs w:val="24"/>
        </w:rPr>
        <w:t xml:space="preserve"> em níveis </w:t>
      </w:r>
      <w:r w:rsidR="00333A79" w:rsidRPr="000E6A89">
        <w:rPr>
          <w:rFonts w:ascii="Times New Roman" w:hAnsi="Times New Roman" w:cs="Times New Roman"/>
          <w:sz w:val="24"/>
          <w:szCs w:val="24"/>
        </w:rPr>
        <w:t xml:space="preserve">acima dos recomendados em rações para aves, </w:t>
      </w:r>
      <w:r w:rsidR="00333A79" w:rsidRPr="000E6A89">
        <w:rPr>
          <w:rStyle w:val="hps"/>
          <w:rFonts w:ascii="Times New Roman" w:hAnsi="Times New Roman" w:cs="Times New Roman"/>
          <w:sz w:val="24"/>
          <w:szCs w:val="24"/>
        </w:rPr>
        <w:t xml:space="preserve">representa um potencial </w:t>
      </w:r>
      <w:r w:rsidR="00B8152C" w:rsidRPr="000E6A89">
        <w:rPr>
          <w:rStyle w:val="hps"/>
          <w:rFonts w:ascii="Times New Roman" w:hAnsi="Times New Roman" w:cs="Times New Roman"/>
          <w:sz w:val="24"/>
          <w:szCs w:val="24"/>
        </w:rPr>
        <w:t>perigo para a saúde pública</w:t>
      </w:r>
      <w:r w:rsidR="00333A79" w:rsidRPr="000E6A89">
        <w:rPr>
          <w:rStyle w:val="hps"/>
          <w:rFonts w:ascii="Times New Roman" w:hAnsi="Times New Roman" w:cs="Times New Roman"/>
          <w:sz w:val="24"/>
          <w:szCs w:val="24"/>
        </w:rPr>
        <w:t xml:space="preserve">, tendo em conta que </w:t>
      </w:r>
      <w:r w:rsidR="00333A79" w:rsidRPr="000E6A89">
        <w:rPr>
          <w:rFonts w:ascii="Times New Roman" w:hAnsi="Times New Roman" w:cs="Times New Roman"/>
          <w:sz w:val="24"/>
          <w:szCs w:val="24"/>
        </w:rPr>
        <w:t xml:space="preserve">a </w:t>
      </w:r>
      <w:r w:rsidR="00B8152C" w:rsidRPr="000E6A89">
        <w:rPr>
          <w:rFonts w:ascii="Times New Roman" w:hAnsi="Times New Roman" w:cs="Times New Roman"/>
          <w:sz w:val="24"/>
          <w:szCs w:val="24"/>
        </w:rPr>
        <w:t>produção avícola</w:t>
      </w:r>
      <w:r w:rsidR="00333A79" w:rsidRPr="000E6A89">
        <w:rPr>
          <w:rFonts w:ascii="Times New Roman" w:hAnsi="Times New Roman" w:cs="Times New Roman"/>
          <w:sz w:val="24"/>
          <w:szCs w:val="24"/>
        </w:rPr>
        <w:t xml:space="preserve"> tem aumentado de forma significativa em Moçambique (</w:t>
      </w:r>
      <w:r w:rsidR="00DF2658" w:rsidRPr="000E6A89">
        <w:rPr>
          <w:rFonts w:ascii="Times New Roman" w:hAnsi="Times New Roman" w:cs="Times New Roman"/>
          <w:sz w:val="24"/>
          <w:szCs w:val="24"/>
        </w:rPr>
        <w:t xml:space="preserve">NICOLAU </w:t>
      </w:r>
      <w:r w:rsidR="00DF2658" w:rsidRPr="000E6A89">
        <w:rPr>
          <w:rFonts w:ascii="Times New Roman" w:hAnsi="Times New Roman" w:cs="Times New Roman"/>
          <w:i/>
          <w:sz w:val="24"/>
          <w:szCs w:val="24"/>
          <w:lang w:val="pt-BR"/>
        </w:rPr>
        <w:t>ET AL.</w:t>
      </w:r>
      <w:r w:rsidR="00DF2658" w:rsidRPr="000E6A89">
        <w:rPr>
          <w:rFonts w:ascii="Times New Roman" w:hAnsi="Times New Roman" w:cs="Times New Roman"/>
          <w:sz w:val="24"/>
          <w:szCs w:val="24"/>
          <w:lang w:val="pt-BR"/>
        </w:rPr>
        <w:t xml:space="preserve">, 2011). </w:t>
      </w:r>
      <w:r w:rsidR="00333A79" w:rsidRPr="000E6A89">
        <w:rPr>
          <w:rFonts w:ascii="Times New Roman" w:hAnsi="Times New Roman" w:cs="Times New Roman"/>
          <w:sz w:val="24"/>
          <w:szCs w:val="24"/>
          <w:lang w:val="pt-BR"/>
        </w:rPr>
        <w:t>e de forma part</w:t>
      </w:r>
      <w:r w:rsidR="00B8152C" w:rsidRPr="000E6A89">
        <w:rPr>
          <w:rFonts w:ascii="Times New Roman" w:hAnsi="Times New Roman" w:cs="Times New Roman"/>
          <w:sz w:val="24"/>
          <w:szCs w:val="24"/>
          <w:lang w:val="pt-BR"/>
        </w:rPr>
        <w:t>icular no distrito de quelimane. E com</w:t>
      </w:r>
      <w:r w:rsidR="002E741F" w:rsidRPr="000E6A89">
        <w:rPr>
          <w:rFonts w:ascii="Times New Roman" w:hAnsi="Times New Roman" w:cs="Times New Roman"/>
          <w:sz w:val="24"/>
          <w:szCs w:val="24"/>
        </w:rPr>
        <w:t xml:space="preserve"> estas  incidência</w:t>
      </w:r>
      <w:r w:rsidR="00333A79" w:rsidRPr="000E6A89">
        <w:rPr>
          <w:rFonts w:ascii="Times New Roman" w:hAnsi="Times New Roman" w:cs="Times New Roman"/>
          <w:sz w:val="24"/>
          <w:szCs w:val="24"/>
        </w:rPr>
        <w:t xml:space="preserve"> e </w:t>
      </w:r>
      <w:r w:rsidR="002E741F" w:rsidRPr="000E6A89">
        <w:rPr>
          <w:rFonts w:ascii="Times New Roman" w:hAnsi="Times New Roman" w:cs="Times New Roman"/>
          <w:sz w:val="24"/>
          <w:szCs w:val="24"/>
        </w:rPr>
        <w:t xml:space="preserve">da </w:t>
      </w:r>
      <w:r w:rsidR="002E741F" w:rsidRPr="000E6A89">
        <w:rPr>
          <w:rStyle w:val="hps"/>
          <w:rFonts w:ascii="Times New Roman" w:hAnsi="Times New Roman" w:cs="Times New Roman"/>
          <w:sz w:val="24"/>
          <w:szCs w:val="24"/>
        </w:rPr>
        <w:t xml:space="preserve"> importância </w:t>
      </w:r>
      <w:r w:rsidR="00333A79" w:rsidRPr="000E6A89">
        <w:rPr>
          <w:rStyle w:val="hps"/>
          <w:rFonts w:ascii="Times New Roman" w:hAnsi="Times New Roman" w:cs="Times New Roman"/>
          <w:sz w:val="24"/>
          <w:szCs w:val="24"/>
        </w:rPr>
        <w:t xml:space="preserve"> </w:t>
      </w:r>
      <w:r w:rsidR="00333A79" w:rsidRPr="000E6A89">
        <w:rPr>
          <w:rFonts w:ascii="Times New Roman" w:hAnsi="Times New Roman" w:cs="Times New Roman"/>
          <w:sz w:val="24"/>
          <w:szCs w:val="24"/>
        </w:rPr>
        <w:t xml:space="preserve">para a Saúde Pública, o </w:t>
      </w:r>
      <w:r w:rsidR="00333A79" w:rsidRPr="000E6A89">
        <w:rPr>
          <w:rStyle w:val="hps"/>
          <w:rFonts w:ascii="Times New Roman" w:hAnsi="Times New Roman" w:cs="Times New Roman"/>
          <w:sz w:val="24"/>
          <w:szCs w:val="24"/>
        </w:rPr>
        <w:t>presente estud</w:t>
      </w:r>
      <w:r w:rsidR="00CA6EC2" w:rsidRPr="000E6A89">
        <w:rPr>
          <w:rStyle w:val="hps"/>
          <w:rFonts w:ascii="Times New Roman" w:hAnsi="Times New Roman" w:cs="Times New Roman"/>
          <w:sz w:val="24"/>
          <w:szCs w:val="24"/>
        </w:rPr>
        <w:t>o pretende responder a seguinte questão</w:t>
      </w:r>
      <w:r w:rsidR="00333A79" w:rsidRPr="000E6A89">
        <w:rPr>
          <w:rStyle w:val="hps"/>
          <w:rFonts w:ascii="Times New Roman" w:hAnsi="Times New Roman" w:cs="Times New Roman"/>
          <w:sz w:val="24"/>
          <w:szCs w:val="24"/>
        </w:rPr>
        <w:t>:</w:t>
      </w:r>
    </w:p>
    <w:p w:rsidR="00C4377D" w:rsidRPr="008779A8" w:rsidRDefault="00333A79" w:rsidP="008779A8">
      <w:pPr>
        <w:pStyle w:val="PargrafodaLista"/>
        <w:numPr>
          <w:ilvl w:val="0"/>
          <w:numId w:val="7"/>
        </w:numPr>
        <w:spacing w:line="360" w:lineRule="auto"/>
        <w:jc w:val="both"/>
        <w:rPr>
          <w:rFonts w:ascii="Times New Roman" w:hAnsi="Times New Roman" w:cs="Times New Roman"/>
          <w:sz w:val="24"/>
          <w:szCs w:val="24"/>
        </w:rPr>
      </w:pPr>
      <w:r w:rsidRPr="000E6A89">
        <w:rPr>
          <w:rFonts w:ascii="Times New Roman" w:hAnsi="Times New Roman" w:cs="Times New Roman"/>
          <w:i/>
          <w:sz w:val="24"/>
          <w:szCs w:val="24"/>
        </w:rPr>
        <w:t xml:space="preserve">Qual é </w:t>
      </w:r>
      <w:r w:rsidR="00D37B22" w:rsidRPr="000E6A89">
        <w:rPr>
          <w:rFonts w:ascii="Times New Roman" w:hAnsi="Times New Roman" w:cs="Times New Roman"/>
          <w:i/>
          <w:sz w:val="24"/>
          <w:szCs w:val="24"/>
        </w:rPr>
        <w:t>quantidade</w:t>
      </w:r>
      <w:r w:rsidRPr="000E6A89">
        <w:rPr>
          <w:rFonts w:ascii="Times New Roman" w:hAnsi="Times New Roman" w:cs="Times New Roman"/>
          <w:i/>
          <w:sz w:val="24"/>
          <w:szCs w:val="24"/>
        </w:rPr>
        <w:t xml:space="preserve"> de Aflotoxinas </w:t>
      </w:r>
      <w:r w:rsidR="008677EA" w:rsidRPr="000E6A89">
        <w:rPr>
          <w:rFonts w:ascii="Times New Roman" w:hAnsi="Times New Roman" w:cs="Times New Roman"/>
          <w:i/>
          <w:sz w:val="24"/>
          <w:szCs w:val="24"/>
        </w:rPr>
        <w:t xml:space="preserve">presente </w:t>
      </w:r>
      <w:r w:rsidR="003A1E2A" w:rsidRPr="000E6A89">
        <w:rPr>
          <w:rFonts w:ascii="Times New Roman" w:hAnsi="Times New Roman" w:cs="Times New Roman"/>
          <w:i/>
          <w:sz w:val="24"/>
          <w:szCs w:val="24"/>
        </w:rPr>
        <w:t xml:space="preserve">em fígado e músculo de frangos de corte </w:t>
      </w:r>
      <w:r w:rsidRPr="000E6A89">
        <w:rPr>
          <w:rFonts w:ascii="Times New Roman" w:hAnsi="Times New Roman" w:cs="Times New Roman"/>
          <w:i/>
          <w:sz w:val="24"/>
          <w:szCs w:val="24"/>
        </w:rPr>
        <w:t xml:space="preserve">produzidos no distrito de </w:t>
      </w:r>
      <w:r w:rsidR="000C5390" w:rsidRPr="000E6A89">
        <w:rPr>
          <w:rFonts w:ascii="Times New Roman" w:hAnsi="Times New Roman" w:cs="Times New Roman"/>
          <w:i/>
          <w:sz w:val="24"/>
          <w:szCs w:val="24"/>
        </w:rPr>
        <w:t>Quelimane?</w:t>
      </w:r>
      <w:r w:rsidRPr="000E6A89">
        <w:rPr>
          <w:rFonts w:ascii="Times New Roman" w:hAnsi="Times New Roman" w:cs="Times New Roman"/>
          <w:i/>
          <w:sz w:val="24"/>
          <w:szCs w:val="24"/>
        </w:rPr>
        <w:t xml:space="preserve"> </w:t>
      </w:r>
    </w:p>
    <w:p w:rsidR="00C4377D" w:rsidRPr="008779A8" w:rsidRDefault="00D447B5" w:rsidP="00D302B6">
      <w:pPr>
        <w:pStyle w:val="Ttulo2"/>
        <w:numPr>
          <w:ilvl w:val="1"/>
          <w:numId w:val="9"/>
        </w:numPr>
        <w:spacing w:line="360" w:lineRule="auto"/>
        <w:rPr>
          <w:rFonts w:ascii="Times New Roman" w:hAnsi="Times New Roman" w:cs="Times New Roman"/>
          <w:color w:val="auto"/>
          <w:sz w:val="24"/>
          <w:szCs w:val="24"/>
        </w:rPr>
      </w:pPr>
      <w:bookmarkStart w:id="32" w:name="_Toc506295104"/>
      <w:bookmarkStart w:id="33" w:name="_Toc22523397"/>
      <w:r w:rsidRPr="000E6A89">
        <w:rPr>
          <w:rFonts w:ascii="Times New Roman" w:hAnsi="Times New Roman" w:cs="Times New Roman"/>
          <w:color w:val="auto"/>
          <w:sz w:val="24"/>
          <w:szCs w:val="24"/>
        </w:rPr>
        <w:lastRenderedPageBreak/>
        <w:t>Justificativa</w:t>
      </w:r>
      <w:bookmarkEnd w:id="32"/>
      <w:r w:rsidR="00110929" w:rsidRPr="000E6A89">
        <w:rPr>
          <w:rFonts w:ascii="Times New Roman" w:hAnsi="Times New Roman" w:cs="Times New Roman"/>
          <w:color w:val="auto"/>
          <w:sz w:val="24"/>
          <w:szCs w:val="24"/>
        </w:rPr>
        <w:t>.</w:t>
      </w:r>
      <w:bookmarkEnd w:id="33"/>
    </w:p>
    <w:p w:rsidR="00D54DFC" w:rsidRPr="000E6A89" w:rsidRDefault="00BE2E41" w:rsidP="00543752">
      <w:pPr>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D54DFC" w:rsidRPr="000E6A89">
        <w:rPr>
          <w:rFonts w:ascii="Times New Roman" w:hAnsi="Times New Roman" w:cs="Times New Roman"/>
          <w:sz w:val="24"/>
          <w:szCs w:val="24"/>
        </w:rPr>
        <w:t>O uso de ração</w:t>
      </w:r>
      <w:r w:rsidR="00543752" w:rsidRPr="000E6A89">
        <w:rPr>
          <w:rFonts w:ascii="Times New Roman" w:hAnsi="Times New Roman" w:cs="Times New Roman"/>
          <w:sz w:val="24"/>
          <w:szCs w:val="24"/>
        </w:rPr>
        <w:t xml:space="preserve"> e de outras substâncias na produção de frango de corte</w:t>
      </w:r>
      <w:r w:rsidR="000C5390" w:rsidRPr="000E6A89">
        <w:rPr>
          <w:rFonts w:ascii="Times New Roman" w:hAnsi="Times New Roman" w:cs="Times New Roman"/>
          <w:sz w:val="24"/>
          <w:szCs w:val="24"/>
        </w:rPr>
        <w:t>, seguindo os parâmetros legais de produção, tem</w:t>
      </w:r>
      <w:r w:rsidR="00D54DFC" w:rsidRPr="000E6A89">
        <w:rPr>
          <w:rFonts w:ascii="Times New Roman" w:hAnsi="Times New Roman" w:cs="Times New Roman"/>
          <w:sz w:val="24"/>
          <w:szCs w:val="24"/>
        </w:rPr>
        <w:t xml:space="preserve"> como </w:t>
      </w:r>
      <w:r w:rsidR="00543752" w:rsidRPr="000E6A89">
        <w:rPr>
          <w:rFonts w:ascii="Times New Roman" w:hAnsi="Times New Roman" w:cs="Times New Roman"/>
          <w:sz w:val="24"/>
          <w:szCs w:val="24"/>
        </w:rPr>
        <w:t>objectivos garantir</w:t>
      </w:r>
      <w:r w:rsidR="00D54DFC" w:rsidRPr="000E6A89">
        <w:rPr>
          <w:rFonts w:ascii="Times New Roman" w:hAnsi="Times New Roman" w:cs="Times New Roman"/>
          <w:sz w:val="24"/>
          <w:szCs w:val="24"/>
        </w:rPr>
        <w:t xml:space="preserve"> a segurança do produto que será oferecido aos consum</w:t>
      </w:r>
      <w:r w:rsidR="000C5390" w:rsidRPr="000E6A89">
        <w:rPr>
          <w:rFonts w:ascii="Times New Roman" w:hAnsi="Times New Roman" w:cs="Times New Roman"/>
          <w:sz w:val="24"/>
          <w:szCs w:val="24"/>
        </w:rPr>
        <w:t xml:space="preserve">idores. A </w:t>
      </w:r>
      <w:r w:rsidR="00D54DFC" w:rsidRPr="000E6A89">
        <w:rPr>
          <w:rFonts w:ascii="Times New Roman" w:hAnsi="Times New Roman" w:cs="Times New Roman"/>
          <w:sz w:val="24"/>
          <w:szCs w:val="24"/>
        </w:rPr>
        <w:t>ração e algumas substâncias são utilizadas não somente para a segurança, mas também para o</w:t>
      </w:r>
      <w:r w:rsidR="00543752" w:rsidRPr="000E6A89">
        <w:rPr>
          <w:rFonts w:ascii="Times New Roman" w:hAnsi="Times New Roman" w:cs="Times New Roman"/>
          <w:sz w:val="24"/>
          <w:szCs w:val="24"/>
        </w:rPr>
        <w:t>p</w:t>
      </w:r>
      <w:r w:rsidR="00D54DFC" w:rsidRPr="000E6A89">
        <w:rPr>
          <w:rFonts w:ascii="Times New Roman" w:hAnsi="Times New Roman" w:cs="Times New Roman"/>
          <w:sz w:val="24"/>
          <w:szCs w:val="24"/>
        </w:rPr>
        <w:t>timizar e acelerar o consumo desta</w:t>
      </w:r>
      <w:r w:rsidR="000C420D" w:rsidRPr="000E6A89">
        <w:rPr>
          <w:rFonts w:ascii="Times New Roman" w:hAnsi="Times New Roman" w:cs="Times New Roman"/>
          <w:sz w:val="24"/>
          <w:szCs w:val="24"/>
        </w:rPr>
        <w:t xml:space="preserve"> no processo de ganho de peso.</w:t>
      </w:r>
      <w:r w:rsidR="00D54DFC" w:rsidRPr="000E6A89">
        <w:rPr>
          <w:rFonts w:ascii="Times New Roman" w:hAnsi="Times New Roman" w:cs="Times New Roman"/>
          <w:sz w:val="24"/>
          <w:szCs w:val="24"/>
        </w:rPr>
        <w:t xml:space="preserve"> </w:t>
      </w:r>
      <w:r w:rsidR="000C5390" w:rsidRPr="000E6A89">
        <w:rPr>
          <w:rFonts w:ascii="Times New Roman" w:hAnsi="Times New Roman" w:cs="Times New Roman"/>
          <w:sz w:val="24"/>
          <w:szCs w:val="24"/>
        </w:rPr>
        <w:t xml:space="preserve">Este </w:t>
      </w:r>
      <w:r w:rsidR="002E741F" w:rsidRPr="000E6A89">
        <w:rPr>
          <w:rFonts w:ascii="Times New Roman" w:hAnsi="Times New Roman" w:cs="Times New Roman"/>
          <w:sz w:val="24"/>
          <w:szCs w:val="24"/>
        </w:rPr>
        <w:t>último facto faz</w:t>
      </w:r>
      <w:r w:rsidR="00D54DFC" w:rsidRPr="000E6A89">
        <w:rPr>
          <w:rFonts w:ascii="Times New Roman" w:hAnsi="Times New Roman" w:cs="Times New Roman"/>
          <w:sz w:val="24"/>
          <w:szCs w:val="24"/>
        </w:rPr>
        <w:t xml:space="preserve"> com que alguns produtores </w:t>
      </w:r>
      <w:r w:rsidR="00543752" w:rsidRPr="000E6A89">
        <w:rPr>
          <w:rFonts w:ascii="Times New Roman" w:hAnsi="Times New Roman" w:cs="Times New Roman"/>
          <w:sz w:val="24"/>
          <w:szCs w:val="24"/>
        </w:rPr>
        <w:t xml:space="preserve">locais </w:t>
      </w:r>
      <w:r w:rsidR="00D54DFC" w:rsidRPr="000E6A89">
        <w:rPr>
          <w:rFonts w:ascii="Times New Roman" w:hAnsi="Times New Roman" w:cs="Times New Roman"/>
          <w:sz w:val="24"/>
          <w:szCs w:val="24"/>
        </w:rPr>
        <w:t xml:space="preserve">façam o uso deste propósito, na </w:t>
      </w:r>
      <w:r w:rsidR="00333A79" w:rsidRPr="000E6A89">
        <w:rPr>
          <w:rFonts w:ascii="Times New Roman" w:hAnsi="Times New Roman" w:cs="Times New Roman"/>
          <w:sz w:val="24"/>
          <w:szCs w:val="24"/>
        </w:rPr>
        <w:t>perspectiva</w:t>
      </w:r>
      <w:r w:rsidR="00D54DFC" w:rsidRPr="000E6A89">
        <w:rPr>
          <w:rFonts w:ascii="Times New Roman" w:hAnsi="Times New Roman" w:cs="Times New Roman"/>
          <w:sz w:val="24"/>
          <w:szCs w:val="24"/>
        </w:rPr>
        <w:t xml:space="preserve"> de obter maiores rendimentos, </w:t>
      </w:r>
      <w:r w:rsidR="00543752" w:rsidRPr="000E6A89">
        <w:rPr>
          <w:rFonts w:ascii="Times New Roman" w:hAnsi="Times New Roman" w:cs="Times New Roman"/>
          <w:sz w:val="24"/>
          <w:szCs w:val="24"/>
        </w:rPr>
        <w:t>contrariamente ao objectivo principal que e de garantir a segurança evitando ocorrência de perigos microbianos</w:t>
      </w:r>
      <w:r w:rsidR="00D54DFC" w:rsidRPr="000E6A89">
        <w:rPr>
          <w:rFonts w:ascii="Times New Roman" w:hAnsi="Times New Roman" w:cs="Times New Roman"/>
          <w:sz w:val="24"/>
          <w:szCs w:val="24"/>
        </w:rPr>
        <w:t xml:space="preserve">. </w:t>
      </w:r>
    </w:p>
    <w:p w:rsidR="00D54DFC" w:rsidRPr="000E6A89" w:rsidRDefault="00BE2E41" w:rsidP="00543752">
      <w:pPr>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DC1E69" w:rsidRPr="000E6A89">
        <w:rPr>
          <w:rFonts w:ascii="Times New Roman" w:hAnsi="Times New Roman" w:cs="Times New Roman"/>
          <w:sz w:val="24"/>
          <w:szCs w:val="24"/>
        </w:rPr>
        <w:t>Contudo administração irregular por parte de alguns produtores</w:t>
      </w:r>
      <w:r w:rsidR="00543752" w:rsidRPr="000E6A89">
        <w:rPr>
          <w:rFonts w:ascii="Times New Roman" w:hAnsi="Times New Roman" w:cs="Times New Roman"/>
          <w:sz w:val="24"/>
          <w:szCs w:val="24"/>
        </w:rPr>
        <w:t xml:space="preserve"> durante </w:t>
      </w:r>
      <w:r w:rsidR="00D54DFC" w:rsidRPr="000E6A89">
        <w:rPr>
          <w:rFonts w:ascii="Times New Roman" w:hAnsi="Times New Roman" w:cs="Times New Roman"/>
          <w:sz w:val="24"/>
          <w:szCs w:val="24"/>
        </w:rPr>
        <w:t>a produção</w:t>
      </w:r>
      <w:r w:rsidR="00543752" w:rsidRPr="000E6A89">
        <w:rPr>
          <w:rFonts w:ascii="Times New Roman" w:hAnsi="Times New Roman" w:cs="Times New Roman"/>
          <w:sz w:val="24"/>
          <w:szCs w:val="24"/>
        </w:rPr>
        <w:t xml:space="preserve"> </w:t>
      </w:r>
      <w:r w:rsidR="00D54DFC" w:rsidRPr="000E6A89">
        <w:rPr>
          <w:rFonts w:ascii="Times New Roman" w:hAnsi="Times New Roman" w:cs="Times New Roman"/>
          <w:sz w:val="24"/>
          <w:szCs w:val="24"/>
        </w:rPr>
        <w:t xml:space="preserve">causa possíveis enfermidades no animal, entre elas </w:t>
      </w:r>
      <w:r w:rsidR="00296649" w:rsidRPr="000E6A89">
        <w:rPr>
          <w:rFonts w:ascii="Times New Roman" w:hAnsi="Times New Roman" w:cs="Times New Roman"/>
          <w:sz w:val="24"/>
          <w:szCs w:val="24"/>
        </w:rPr>
        <w:t xml:space="preserve">as </w:t>
      </w:r>
      <w:r w:rsidR="00296649" w:rsidRPr="000E6A89">
        <w:rPr>
          <w:rFonts w:ascii="Times New Roman" w:hAnsi="Times New Roman" w:cs="Times New Roman"/>
          <w:i/>
          <w:sz w:val="24"/>
          <w:szCs w:val="24"/>
        </w:rPr>
        <w:t>micotoxicose,</w:t>
      </w:r>
      <w:r w:rsidR="00296649" w:rsidRPr="000E6A89">
        <w:rPr>
          <w:rFonts w:ascii="Times New Roman" w:hAnsi="Times New Roman" w:cs="Times New Roman"/>
          <w:sz w:val="24"/>
          <w:szCs w:val="24"/>
        </w:rPr>
        <w:t xml:space="preserve"> que </w:t>
      </w:r>
      <w:r w:rsidR="002E741F" w:rsidRPr="000E6A89">
        <w:rPr>
          <w:rFonts w:ascii="Times New Roman" w:hAnsi="Times New Roman" w:cs="Times New Roman"/>
          <w:sz w:val="24"/>
          <w:szCs w:val="24"/>
        </w:rPr>
        <w:t xml:space="preserve">podem estar associado </w:t>
      </w:r>
      <w:r w:rsidR="00DC1E69" w:rsidRPr="000E6A89">
        <w:rPr>
          <w:rFonts w:ascii="Times New Roman" w:hAnsi="Times New Roman" w:cs="Times New Roman"/>
          <w:sz w:val="24"/>
          <w:szCs w:val="24"/>
        </w:rPr>
        <w:t xml:space="preserve">a </w:t>
      </w:r>
      <w:r w:rsidR="002E741F" w:rsidRPr="000E6A89">
        <w:rPr>
          <w:rFonts w:ascii="Times New Roman" w:hAnsi="Times New Roman" w:cs="Times New Roman"/>
          <w:sz w:val="24"/>
          <w:szCs w:val="24"/>
        </w:rPr>
        <w:t>perda do peso durante o processo da engorda quando presente nos frangos</w:t>
      </w:r>
      <w:r w:rsidR="00D54DFC" w:rsidRPr="000E6A89">
        <w:rPr>
          <w:rFonts w:ascii="Times New Roman" w:hAnsi="Times New Roman" w:cs="Times New Roman"/>
          <w:sz w:val="24"/>
          <w:szCs w:val="24"/>
        </w:rPr>
        <w:t xml:space="preserve"> podendo resultar em grandes perdas </w:t>
      </w:r>
      <w:r w:rsidR="00296649" w:rsidRPr="000E6A89">
        <w:rPr>
          <w:rFonts w:ascii="Times New Roman" w:hAnsi="Times New Roman" w:cs="Times New Roman"/>
          <w:sz w:val="24"/>
          <w:szCs w:val="24"/>
        </w:rPr>
        <w:t xml:space="preserve">económicas. </w:t>
      </w:r>
      <w:r w:rsidR="00DC1E69" w:rsidRPr="000E6A89">
        <w:rPr>
          <w:rFonts w:ascii="Times New Roman" w:hAnsi="Times New Roman" w:cs="Times New Roman"/>
          <w:sz w:val="24"/>
          <w:szCs w:val="24"/>
        </w:rPr>
        <w:t xml:space="preserve">E por </w:t>
      </w:r>
      <w:r w:rsidR="00296649" w:rsidRPr="000E6A89">
        <w:rPr>
          <w:rFonts w:ascii="Times New Roman" w:hAnsi="Times New Roman" w:cs="Times New Roman"/>
          <w:sz w:val="24"/>
          <w:szCs w:val="24"/>
        </w:rPr>
        <w:t xml:space="preserve">isso </w:t>
      </w:r>
      <w:r w:rsidR="00D54DFC" w:rsidRPr="000E6A89">
        <w:rPr>
          <w:rFonts w:ascii="Times New Roman" w:hAnsi="Times New Roman" w:cs="Times New Roman"/>
          <w:sz w:val="24"/>
          <w:szCs w:val="24"/>
        </w:rPr>
        <w:t xml:space="preserve">deve-se destacar a importância das </w:t>
      </w:r>
      <w:r w:rsidR="00543752" w:rsidRPr="000E6A89">
        <w:rPr>
          <w:rFonts w:ascii="Times New Roman" w:hAnsi="Times New Roman" w:cs="Times New Roman"/>
          <w:sz w:val="24"/>
          <w:szCs w:val="24"/>
        </w:rPr>
        <w:t>Aflotoxinas</w:t>
      </w:r>
      <w:r w:rsidR="00D54DFC" w:rsidRPr="000E6A89">
        <w:rPr>
          <w:rFonts w:ascii="Times New Roman" w:hAnsi="Times New Roman" w:cs="Times New Roman"/>
          <w:sz w:val="24"/>
          <w:szCs w:val="24"/>
        </w:rPr>
        <w:t xml:space="preserve"> não apenas pelas ocorrências frequente, mais </w:t>
      </w:r>
      <w:r w:rsidR="00DC1E69" w:rsidRPr="000E6A89">
        <w:rPr>
          <w:rFonts w:ascii="Times New Roman" w:hAnsi="Times New Roman" w:cs="Times New Roman"/>
          <w:sz w:val="24"/>
          <w:szCs w:val="24"/>
        </w:rPr>
        <w:t xml:space="preserve">sim </w:t>
      </w:r>
      <w:r w:rsidR="00D54DFC" w:rsidRPr="000E6A89">
        <w:rPr>
          <w:rFonts w:ascii="Times New Roman" w:hAnsi="Times New Roman" w:cs="Times New Roman"/>
          <w:sz w:val="24"/>
          <w:szCs w:val="24"/>
        </w:rPr>
        <w:t xml:space="preserve">pelo </w:t>
      </w:r>
      <w:r w:rsidR="007007DB" w:rsidRPr="000E6A89">
        <w:rPr>
          <w:rFonts w:ascii="Times New Roman" w:hAnsi="Times New Roman" w:cs="Times New Roman"/>
          <w:sz w:val="24"/>
          <w:szCs w:val="24"/>
        </w:rPr>
        <w:t>elevado</w:t>
      </w:r>
      <w:r w:rsidR="00D54DFC" w:rsidRPr="000E6A89">
        <w:rPr>
          <w:rFonts w:ascii="Times New Roman" w:hAnsi="Times New Roman" w:cs="Times New Roman"/>
          <w:sz w:val="24"/>
          <w:szCs w:val="24"/>
        </w:rPr>
        <w:t xml:space="preserve"> potencial </w:t>
      </w:r>
      <w:r w:rsidR="00DC1E69" w:rsidRPr="000E6A89">
        <w:rPr>
          <w:rFonts w:ascii="Times New Roman" w:hAnsi="Times New Roman" w:cs="Times New Roman"/>
          <w:sz w:val="24"/>
          <w:szCs w:val="24"/>
        </w:rPr>
        <w:t>toxigénico</w:t>
      </w:r>
      <w:r w:rsidR="00D54DFC" w:rsidRPr="000E6A89">
        <w:rPr>
          <w:rFonts w:ascii="Times New Roman" w:hAnsi="Times New Roman" w:cs="Times New Roman"/>
          <w:sz w:val="24"/>
          <w:szCs w:val="24"/>
        </w:rPr>
        <w:t xml:space="preserve"> </w:t>
      </w:r>
      <w:r w:rsidR="00296649" w:rsidRPr="000E6A89">
        <w:rPr>
          <w:rFonts w:ascii="Times New Roman" w:hAnsi="Times New Roman" w:cs="Times New Roman"/>
          <w:sz w:val="24"/>
          <w:szCs w:val="24"/>
        </w:rPr>
        <w:t>demonstrados</w:t>
      </w:r>
      <w:r w:rsidR="00DC1E69" w:rsidRPr="000E6A89">
        <w:rPr>
          <w:rFonts w:ascii="Times New Roman" w:hAnsi="Times New Roman" w:cs="Times New Roman"/>
          <w:sz w:val="24"/>
          <w:szCs w:val="24"/>
        </w:rPr>
        <w:t xml:space="preserve"> por elas em avés, levando com que a relevância do estudo prenda</w:t>
      </w:r>
      <w:r w:rsidR="00F16890" w:rsidRPr="000E6A89">
        <w:rPr>
          <w:rFonts w:ascii="Times New Roman" w:hAnsi="Times New Roman" w:cs="Times New Roman"/>
          <w:sz w:val="24"/>
          <w:szCs w:val="24"/>
        </w:rPr>
        <w:t xml:space="preserve">-se em dois âmbitos: </w:t>
      </w:r>
    </w:p>
    <w:p w:rsidR="00DC1E69" w:rsidRPr="000E6A89" w:rsidRDefault="00DC1E69" w:rsidP="003923B7">
      <w:pPr>
        <w:pStyle w:val="Default"/>
        <w:numPr>
          <w:ilvl w:val="0"/>
          <w:numId w:val="7"/>
        </w:numPr>
        <w:spacing w:line="360" w:lineRule="auto"/>
        <w:jc w:val="both"/>
        <w:rPr>
          <w:color w:val="auto"/>
        </w:rPr>
      </w:pPr>
      <w:r w:rsidRPr="000E6A89">
        <w:rPr>
          <w:color w:val="auto"/>
        </w:rPr>
        <w:t xml:space="preserve">No âmbito científico a abordagem deste trabalho caracteriza-se pelas técnicas especifica para o estudo, pois as sugestões podem ser úteis para resolver o problema levantado, tanto nesta pesquisa assim como nas subsequentes, </w:t>
      </w:r>
      <w:r w:rsidR="0022291B" w:rsidRPr="000E6A89">
        <w:rPr>
          <w:color w:val="auto"/>
        </w:rPr>
        <w:t>visto que os resultados obtidos no presente trabalho poderão servir de base para estimar os níveis de ocorrência</w:t>
      </w:r>
      <w:r w:rsidR="003923B7" w:rsidRPr="000E6A89">
        <w:rPr>
          <w:color w:val="auto"/>
        </w:rPr>
        <w:t xml:space="preserve"> </w:t>
      </w:r>
      <w:r w:rsidRPr="000E6A89">
        <w:rPr>
          <w:color w:val="auto"/>
        </w:rPr>
        <w:t xml:space="preserve">de Aflotoxinas em fígado e músculo </w:t>
      </w:r>
      <w:r w:rsidR="0022291B" w:rsidRPr="000E6A89">
        <w:rPr>
          <w:color w:val="auto"/>
        </w:rPr>
        <w:t xml:space="preserve">de frangos </w:t>
      </w:r>
      <w:r w:rsidR="005D1B82" w:rsidRPr="000E6A89">
        <w:rPr>
          <w:color w:val="auto"/>
        </w:rPr>
        <w:t xml:space="preserve">nesse assim como </w:t>
      </w:r>
      <w:r w:rsidR="0022291B" w:rsidRPr="000E6A89">
        <w:rPr>
          <w:color w:val="auto"/>
        </w:rPr>
        <w:t>outros distritos</w:t>
      </w:r>
      <w:r w:rsidRPr="000E6A89">
        <w:rPr>
          <w:color w:val="auto"/>
        </w:rPr>
        <w:t>.</w:t>
      </w:r>
    </w:p>
    <w:p w:rsidR="00D13F88" w:rsidRPr="000E6A89" w:rsidRDefault="00D13F88" w:rsidP="005D004C">
      <w:pPr>
        <w:pStyle w:val="Default"/>
        <w:numPr>
          <w:ilvl w:val="0"/>
          <w:numId w:val="7"/>
        </w:numPr>
        <w:spacing w:line="360" w:lineRule="auto"/>
        <w:jc w:val="both"/>
        <w:rPr>
          <w:color w:val="auto"/>
        </w:rPr>
      </w:pPr>
      <w:r w:rsidRPr="000E6A89">
        <w:rPr>
          <w:color w:val="auto"/>
        </w:rPr>
        <w:t xml:space="preserve">No âmbito </w:t>
      </w:r>
      <w:r w:rsidR="00296649" w:rsidRPr="000E6A89">
        <w:rPr>
          <w:color w:val="auto"/>
        </w:rPr>
        <w:t>social a</w:t>
      </w:r>
      <w:r w:rsidR="004A5C29" w:rsidRPr="000E6A89">
        <w:rPr>
          <w:color w:val="auto"/>
        </w:rPr>
        <w:t xml:space="preserve"> realização</w:t>
      </w:r>
      <w:r w:rsidRPr="000E6A89">
        <w:rPr>
          <w:color w:val="auto"/>
        </w:rPr>
        <w:t xml:space="preserve"> deste estudo</w:t>
      </w:r>
      <w:r w:rsidRPr="000E6A89">
        <w:rPr>
          <w:rStyle w:val="hps"/>
          <w:color w:val="auto"/>
        </w:rPr>
        <w:t xml:space="preserve"> servirá</w:t>
      </w:r>
      <w:r w:rsidRPr="000E6A89">
        <w:rPr>
          <w:rFonts w:eastAsia="Times New Roman"/>
          <w:color w:val="auto"/>
        </w:rPr>
        <w:t xml:space="preserve"> de </w:t>
      </w:r>
      <w:r w:rsidR="004A5C29" w:rsidRPr="000E6A89">
        <w:rPr>
          <w:color w:val="auto"/>
        </w:rPr>
        <w:t>ferramenta para</w:t>
      </w:r>
      <w:r w:rsidRPr="000E6A89">
        <w:rPr>
          <w:color w:val="auto"/>
        </w:rPr>
        <w:t xml:space="preserve"> alertar os produtores e as </w:t>
      </w:r>
      <w:r w:rsidRPr="000E6A89">
        <w:rPr>
          <w:rFonts w:eastAsia="Times New Roman"/>
          <w:color w:val="auto"/>
        </w:rPr>
        <w:t xml:space="preserve">autoridades, </w:t>
      </w:r>
      <w:r w:rsidRPr="000E6A89">
        <w:rPr>
          <w:color w:val="auto"/>
        </w:rPr>
        <w:t xml:space="preserve">sobre os riscos decorrentes </w:t>
      </w:r>
      <w:r w:rsidR="003923B7" w:rsidRPr="000E6A89">
        <w:rPr>
          <w:color w:val="auto"/>
        </w:rPr>
        <w:t xml:space="preserve">da </w:t>
      </w:r>
      <w:r w:rsidR="0093786E" w:rsidRPr="000E6A89">
        <w:rPr>
          <w:color w:val="auto"/>
        </w:rPr>
        <w:t>Ocorrência de</w:t>
      </w:r>
      <w:r w:rsidR="004A5C29" w:rsidRPr="000E6A89">
        <w:rPr>
          <w:color w:val="auto"/>
        </w:rPr>
        <w:t xml:space="preserve"> Aflotoxinas</w:t>
      </w:r>
      <w:r w:rsidRPr="000E6A89">
        <w:rPr>
          <w:color w:val="auto"/>
        </w:rPr>
        <w:t xml:space="preserve"> em produtos de origem animal, em especial em frangos de </w:t>
      </w:r>
      <w:r w:rsidR="004A5C29" w:rsidRPr="000E6A89">
        <w:rPr>
          <w:color w:val="auto"/>
        </w:rPr>
        <w:t>corte, contribuindo para</w:t>
      </w:r>
      <w:r w:rsidRPr="000E6A89">
        <w:rPr>
          <w:color w:val="auto"/>
        </w:rPr>
        <w:t xml:space="preserve"> a elaboração ou melhoria de es</w:t>
      </w:r>
      <w:r w:rsidR="004A5C29" w:rsidRPr="000E6A89">
        <w:rPr>
          <w:color w:val="auto"/>
        </w:rPr>
        <w:t>tratégias de monitoria e controlo</w:t>
      </w:r>
      <w:r w:rsidRPr="000E6A89">
        <w:rPr>
          <w:color w:val="auto"/>
        </w:rPr>
        <w:t xml:space="preserve"> sanitário nas criações avícolas</w:t>
      </w:r>
      <w:r w:rsidR="004A5C29" w:rsidRPr="000E6A89">
        <w:rPr>
          <w:color w:val="auto"/>
        </w:rPr>
        <w:t>.</w:t>
      </w:r>
    </w:p>
    <w:p w:rsidR="0032678C" w:rsidRDefault="0032678C" w:rsidP="00110929">
      <w:pPr>
        <w:spacing w:after="0"/>
        <w:jc w:val="both"/>
        <w:rPr>
          <w:rFonts w:ascii="Times New Roman" w:eastAsia="Times New Roman" w:hAnsi="Times New Roman" w:cs="Times New Roman"/>
          <w:b/>
          <w:sz w:val="24"/>
          <w:szCs w:val="24"/>
        </w:rPr>
      </w:pPr>
    </w:p>
    <w:p w:rsidR="008779A8" w:rsidRDefault="008779A8" w:rsidP="00110929">
      <w:pPr>
        <w:spacing w:after="0"/>
        <w:jc w:val="both"/>
        <w:rPr>
          <w:rFonts w:ascii="Times New Roman" w:eastAsia="Times New Roman" w:hAnsi="Times New Roman" w:cs="Times New Roman"/>
          <w:b/>
          <w:sz w:val="24"/>
          <w:szCs w:val="24"/>
        </w:rPr>
      </w:pPr>
    </w:p>
    <w:p w:rsidR="008779A8" w:rsidRDefault="008779A8" w:rsidP="00110929">
      <w:pPr>
        <w:spacing w:after="0"/>
        <w:jc w:val="both"/>
        <w:rPr>
          <w:rFonts w:ascii="Times New Roman" w:eastAsia="Times New Roman" w:hAnsi="Times New Roman" w:cs="Times New Roman"/>
          <w:b/>
          <w:sz w:val="24"/>
          <w:szCs w:val="24"/>
        </w:rPr>
      </w:pPr>
    </w:p>
    <w:p w:rsidR="008779A8" w:rsidRDefault="008779A8" w:rsidP="00110929">
      <w:pPr>
        <w:spacing w:after="0"/>
        <w:jc w:val="both"/>
        <w:rPr>
          <w:rFonts w:ascii="Times New Roman" w:eastAsia="Times New Roman" w:hAnsi="Times New Roman" w:cs="Times New Roman"/>
          <w:b/>
          <w:sz w:val="24"/>
          <w:szCs w:val="24"/>
        </w:rPr>
      </w:pPr>
    </w:p>
    <w:p w:rsidR="008779A8" w:rsidRPr="000E6A89" w:rsidRDefault="008779A8" w:rsidP="00110929">
      <w:pPr>
        <w:spacing w:after="0"/>
        <w:jc w:val="both"/>
        <w:rPr>
          <w:rFonts w:ascii="Times New Roman" w:eastAsia="Times New Roman" w:hAnsi="Times New Roman" w:cs="Times New Roman"/>
          <w:b/>
          <w:sz w:val="24"/>
          <w:szCs w:val="24"/>
        </w:rPr>
      </w:pPr>
    </w:p>
    <w:p w:rsidR="00C4377D" w:rsidRPr="008779A8" w:rsidRDefault="00110929" w:rsidP="008779A8">
      <w:pPr>
        <w:pStyle w:val="Ttulo2"/>
        <w:numPr>
          <w:ilvl w:val="1"/>
          <w:numId w:val="9"/>
        </w:numPr>
        <w:spacing w:line="360" w:lineRule="auto"/>
        <w:rPr>
          <w:rFonts w:ascii="Times New Roman" w:hAnsi="Times New Roman" w:cs="Times New Roman"/>
          <w:color w:val="auto"/>
          <w:sz w:val="24"/>
          <w:szCs w:val="24"/>
        </w:rPr>
      </w:pPr>
      <w:bookmarkStart w:id="34" w:name="_Toc22523398"/>
      <w:r w:rsidRPr="000E6A89">
        <w:rPr>
          <w:rFonts w:ascii="Times New Roman" w:hAnsi="Times New Roman" w:cs="Times New Roman"/>
          <w:color w:val="auto"/>
          <w:sz w:val="24"/>
          <w:szCs w:val="24"/>
        </w:rPr>
        <w:lastRenderedPageBreak/>
        <w:t>OBJECT</w:t>
      </w:r>
      <w:r w:rsidRPr="000E6A89">
        <w:rPr>
          <w:rFonts w:ascii="Times New Roman" w:hAnsi="Times New Roman" w:cs="Times New Roman"/>
          <w:color w:val="auto"/>
          <w:sz w:val="24"/>
          <w:szCs w:val="24"/>
          <w:lang w:val="pt-BR"/>
        </w:rPr>
        <w:t>IV</w:t>
      </w:r>
      <w:r w:rsidRPr="000E6A89">
        <w:rPr>
          <w:rFonts w:ascii="Times New Roman" w:hAnsi="Times New Roman" w:cs="Times New Roman"/>
          <w:color w:val="auto"/>
          <w:sz w:val="24"/>
          <w:szCs w:val="24"/>
        </w:rPr>
        <w:t>OS PROPOSTO.</w:t>
      </w:r>
      <w:bookmarkEnd w:id="34"/>
    </w:p>
    <w:p w:rsidR="004C77C7" w:rsidRPr="008779A8" w:rsidRDefault="00202F8D" w:rsidP="008779A8">
      <w:pPr>
        <w:pStyle w:val="Ttulo3"/>
        <w:numPr>
          <w:ilvl w:val="2"/>
          <w:numId w:val="9"/>
        </w:numPr>
        <w:spacing w:line="360" w:lineRule="auto"/>
        <w:rPr>
          <w:rFonts w:ascii="Times New Roman" w:hAnsi="Times New Roman" w:cs="Times New Roman"/>
          <w:color w:val="auto"/>
          <w:sz w:val="24"/>
          <w:szCs w:val="24"/>
        </w:rPr>
      </w:pPr>
      <w:bookmarkStart w:id="35" w:name="_Toc22523399"/>
      <w:r w:rsidRPr="000E6A89">
        <w:rPr>
          <w:rFonts w:ascii="Times New Roman" w:hAnsi="Times New Roman" w:cs="Times New Roman"/>
          <w:color w:val="auto"/>
          <w:sz w:val="24"/>
          <w:szCs w:val="24"/>
        </w:rPr>
        <w:t>Objectivo</w:t>
      </w:r>
      <w:r w:rsidR="00E30B6B" w:rsidRPr="000E6A89">
        <w:rPr>
          <w:rFonts w:ascii="Times New Roman" w:hAnsi="Times New Roman" w:cs="Times New Roman"/>
          <w:color w:val="auto"/>
          <w:sz w:val="24"/>
          <w:szCs w:val="24"/>
        </w:rPr>
        <w:t xml:space="preserve"> Geral</w:t>
      </w:r>
      <w:r w:rsidR="00DC091C" w:rsidRPr="000E6A89">
        <w:rPr>
          <w:rFonts w:ascii="Times New Roman" w:hAnsi="Times New Roman" w:cs="Times New Roman"/>
          <w:color w:val="auto"/>
          <w:sz w:val="24"/>
          <w:szCs w:val="24"/>
        </w:rPr>
        <w:t>.</w:t>
      </w:r>
      <w:bookmarkEnd w:id="35"/>
    </w:p>
    <w:p w:rsidR="00E30B6B" w:rsidRPr="000E6A89" w:rsidRDefault="001735DB" w:rsidP="008779A8">
      <w:pPr>
        <w:pStyle w:val="PargrafodaLista"/>
        <w:numPr>
          <w:ilvl w:val="0"/>
          <w:numId w:val="1"/>
        </w:num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Avali</w:t>
      </w:r>
      <w:r w:rsidR="008E068B" w:rsidRPr="000E6A89">
        <w:rPr>
          <w:rFonts w:ascii="Times New Roman" w:hAnsi="Times New Roman" w:cs="Times New Roman"/>
          <w:sz w:val="24"/>
          <w:szCs w:val="24"/>
        </w:rPr>
        <w:t xml:space="preserve">ar a quantidade de </w:t>
      </w:r>
      <w:r w:rsidR="001A5AEC" w:rsidRPr="000E6A89">
        <w:rPr>
          <w:rFonts w:ascii="Times New Roman" w:hAnsi="Times New Roman" w:cs="Times New Roman"/>
          <w:sz w:val="24"/>
          <w:szCs w:val="24"/>
        </w:rPr>
        <w:t xml:space="preserve">Aflotoxinas </w:t>
      </w:r>
      <w:r w:rsidRPr="000E6A89">
        <w:rPr>
          <w:rFonts w:ascii="Times New Roman" w:hAnsi="Times New Roman" w:cs="Times New Roman"/>
          <w:sz w:val="24"/>
          <w:szCs w:val="24"/>
        </w:rPr>
        <w:t>em fígado e</w:t>
      </w:r>
      <w:r w:rsidR="00390C5E" w:rsidRPr="000E6A89">
        <w:rPr>
          <w:rFonts w:ascii="Times New Roman" w:hAnsi="Times New Roman" w:cs="Times New Roman"/>
          <w:sz w:val="24"/>
          <w:szCs w:val="24"/>
        </w:rPr>
        <w:t xml:space="preserve"> </w:t>
      </w:r>
      <w:r w:rsidR="002F4087" w:rsidRPr="000E6A89">
        <w:rPr>
          <w:rFonts w:ascii="Times New Roman" w:hAnsi="Times New Roman" w:cs="Times New Roman"/>
          <w:sz w:val="24"/>
          <w:szCs w:val="24"/>
        </w:rPr>
        <w:t>músculo</w:t>
      </w:r>
      <w:r w:rsidR="00EC1171" w:rsidRPr="000E6A89">
        <w:rPr>
          <w:rFonts w:ascii="Times New Roman" w:hAnsi="Times New Roman" w:cs="Times New Roman"/>
          <w:sz w:val="24"/>
          <w:szCs w:val="24"/>
        </w:rPr>
        <w:t xml:space="preserve"> de frangos de corte produzidos no Distrito de</w:t>
      </w:r>
      <w:r w:rsidRPr="000E6A89">
        <w:rPr>
          <w:rFonts w:ascii="Times New Roman" w:hAnsi="Times New Roman" w:cs="Times New Roman"/>
          <w:sz w:val="24"/>
          <w:szCs w:val="24"/>
        </w:rPr>
        <w:t xml:space="preserve"> Quelimane.</w:t>
      </w:r>
    </w:p>
    <w:p w:rsidR="00DC091C" w:rsidRPr="000E6A89" w:rsidRDefault="00DC091C" w:rsidP="008779A8">
      <w:pPr>
        <w:pStyle w:val="PargrafodaLista"/>
        <w:spacing w:line="360" w:lineRule="auto"/>
        <w:ind w:left="1080"/>
        <w:jc w:val="both"/>
        <w:rPr>
          <w:rFonts w:ascii="Times New Roman" w:hAnsi="Times New Roman" w:cs="Times New Roman"/>
          <w:sz w:val="24"/>
          <w:szCs w:val="24"/>
        </w:rPr>
      </w:pPr>
    </w:p>
    <w:p w:rsidR="00C4377D" w:rsidRPr="008779A8" w:rsidRDefault="00BE2E41" w:rsidP="008779A8">
      <w:pPr>
        <w:pStyle w:val="Ttulo3"/>
        <w:numPr>
          <w:ilvl w:val="2"/>
          <w:numId w:val="9"/>
        </w:numPr>
        <w:spacing w:after="240" w:line="360" w:lineRule="auto"/>
        <w:rPr>
          <w:rFonts w:ascii="Times New Roman" w:hAnsi="Times New Roman" w:cs="Times New Roman"/>
          <w:color w:val="auto"/>
          <w:sz w:val="24"/>
          <w:szCs w:val="24"/>
        </w:rPr>
      </w:pPr>
      <w:bookmarkStart w:id="36" w:name="_Toc506295103"/>
      <w:bookmarkStart w:id="37" w:name="_Toc22523400"/>
      <w:r w:rsidRPr="000E6A89">
        <w:rPr>
          <w:rFonts w:ascii="Times New Roman" w:hAnsi="Times New Roman" w:cs="Times New Roman"/>
          <w:color w:val="auto"/>
          <w:sz w:val="24"/>
          <w:szCs w:val="24"/>
        </w:rPr>
        <w:t>Objectivos</w:t>
      </w:r>
      <w:r w:rsidR="00E30B6B" w:rsidRPr="000E6A89">
        <w:rPr>
          <w:rFonts w:ascii="Times New Roman" w:hAnsi="Times New Roman" w:cs="Times New Roman"/>
          <w:color w:val="auto"/>
          <w:sz w:val="24"/>
          <w:szCs w:val="24"/>
        </w:rPr>
        <w:t xml:space="preserve"> Específicos</w:t>
      </w:r>
      <w:bookmarkEnd w:id="36"/>
      <w:r w:rsidR="00E30B6B" w:rsidRPr="000E6A89">
        <w:rPr>
          <w:rFonts w:ascii="Times New Roman" w:hAnsi="Times New Roman" w:cs="Times New Roman"/>
          <w:color w:val="auto"/>
          <w:sz w:val="24"/>
          <w:szCs w:val="24"/>
        </w:rPr>
        <w:t>.</w:t>
      </w:r>
      <w:bookmarkEnd w:id="37"/>
    </w:p>
    <w:p w:rsidR="00FA0A98" w:rsidRPr="000E6A89" w:rsidRDefault="001A5AEC" w:rsidP="008779A8">
      <w:pPr>
        <w:pStyle w:val="PargrafodaLista"/>
        <w:numPr>
          <w:ilvl w:val="0"/>
          <w:numId w:val="1"/>
        </w:numPr>
        <w:spacing w:before="0" w:after="240" w:line="360" w:lineRule="auto"/>
        <w:jc w:val="both"/>
        <w:rPr>
          <w:rFonts w:ascii="Times New Roman" w:hAnsi="Times New Roman" w:cs="Times New Roman"/>
          <w:sz w:val="24"/>
          <w:szCs w:val="24"/>
          <w:lang w:val="pt-BR"/>
        </w:rPr>
      </w:pPr>
      <w:r w:rsidRPr="000E6A89">
        <w:rPr>
          <w:rFonts w:ascii="Times New Roman" w:hAnsi="Times New Roman" w:cs="Times New Roman"/>
          <w:sz w:val="24"/>
          <w:szCs w:val="24"/>
        </w:rPr>
        <w:t>Determinar</w:t>
      </w:r>
      <w:r w:rsidR="00FA0A98" w:rsidRPr="000E6A89">
        <w:rPr>
          <w:rFonts w:ascii="Times New Roman" w:hAnsi="Times New Roman" w:cs="Times New Roman"/>
          <w:sz w:val="24"/>
          <w:szCs w:val="24"/>
          <w:lang w:val="pt-BR"/>
        </w:rPr>
        <w:t xml:space="preserve"> a presença de aflat</w:t>
      </w:r>
      <w:r w:rsidR="008E068B" w:rsidRPr="000E6A89">
        <w:rPr>
          <w:rFonts w:ascii="Times New Roman" w:hAnsi="Times New Roman" w:cs="Times New Roman"/>
          <w:sz w:val="24"/>
          <w:szCs w:val="24"/>
          <w:lang w:val="pt-BR"/>
        </w:rPr>
        <w:t xml:space="preserve">oxina total em fígados e </w:t>
      </w:r>
      <w:r w:rsidRPr="000E6A89">
        <w:rPr>
          <w:rFonts w:ascii="Times New Roman" w:hAnsi="Times New Roman" w:cs="Times New Roman"/>
          <w:sz w:val="24"/>
          <w:szCs w:val="24"/>
          <w:lang w:val="pt-BR"/>
        </w:rPr>
        <w:t>músculo</w:t>
      </w:r>
      <w:r w:rsidR="008E068B" w:rsidRPr="000E6A89">
        <w:rPr>
          <w:rFonts w:ascii="Times New Roman" w:hAnsi="Times New Roman" w:cs="Times New Roman"/>
          <w:sz w:val="24"/>
          <w:szCs w:val="24"/>
          <w:lang w:val="pt-BR"/>
        </w:rPr>
        <w:t xml:space="preserve"> </w:t>
      </w:r>
      <w:r w:rsidR="00FA0A98" w:rsidRPr="000E6A89">
        <w:rPr>
          <w:rFonts w:ascii="Times New Roman" w:hAnsi="Times New Roman" w:cs="Times New Roman"/>
          <w:sz w:val="24"/>
          <w:szCs w:val="24"/>
          <w:lang w:val="pt-BR"/>
        </w:rPr>
        <w:t>d</w:t>
      </w:r>
      <w:r w:rsidR="00EC1171" w:rsidRPr="000E6A89">
        <w:rPr>
          <w:rFonts w:ascii="Times New Roman" w:hAnsi="Times New Roman" w:cs="Times New Roman"/>
          <w:sz w:val="24"/>
          <w:szCs w:val="24"/>
          <w:lang w:val="pt-BR"/>
        </w:rPr>
        <w:t xml:space="preserve">e frango de corte prduzidos no distrito de </w:t>
      </w:r>
      <w:r w:rsidR="00FA0A98" w:rsidRPr="000E6A89">
        <w:rPr>
          <w:rFonts w:ascii="Times New Roman" w:hAnsi="Times New Roman" w:cs="Times New Roman"/>
          <w:sz w:val="24"/>
          <w:szCs w:val="24"/>
          <w:lang w:val="pt-BR"/>
        </w:rPr>
        <w:t>Quelimane.</w:t>
      </w:r>
    </w:p>
    <w:p w:rsidR="00FA0A98" w:rsidRPr="000E6A89" w:rsidRDefault="001A5AEC" w:rsidP="008779A8">
      <w:pPr>
        <w:pStyle w:val="PargrafodaLista"/>
        <w:numPr>
          <w:ilvl w:val="0"/>
          <w:numId w:val="1"/>
        </w:numPr>
        <w:spacing w:before="0" w:after="240" w:line="360" w:lineRule="auto"/>
        <w:jc w:val="both"/>
        <w:rPr>
          <w:rFonts w:ascii="Times New Roman" w:hAnsi="Times New Roman" w:cs="Times New Roman"/>
          <w:sz w:val="24"/>
          <w:szCs w:val="24"/>
          <w:lang w:val="pt-BR"/>
        </w:rPr>
      </w:pPr>
      <w:r w:rsidRPr="000E6A89">
        <w:rPr>
          <w:rFonts w:ascii="Times New Roman" w:hAnsi="Times New Roman" w:cs="Times New Roman"/>
          <w:sz w:val="24"/>
          <w:szCs w:val="24"/>
          <w:lang w:val="pt-BR"/>
        </w:rPr>
        <w:t>Quantificar</w:t>
      </w:r>
      <w:r w:rsidR="00FA0A98" w:rsidRPr="000E6A89">
        <w:rPr>
          <w:rFonts w:ascii="Times New Roman" w:hAnsi="Times New Roman" w:cs="Times New Roman"/>
          <w:sz w:val="24"/>
          <w:szCs w:val="24"/>
          <w:lang w:val="pt-BR"/>
        </w:rPr>
        <w:t xml:space="preserve"> os níveis de aflatoxina </w:t>
      </w:r>
      <w:r w:rsidR="008E068B" w:rsidRPr="000E6A89">
        <w:rPr>
          <w:rFonts w:ascii="Times New Roman" w:hAnsi="Times New Roman" w:cs="Times New Roman"/>
          <w:sz w:val="24"/>
          <w:szCs w:val="24"/>
          <w:lang w:val="pt-BR"/>
        </w:rPr>
        <w:t>em fígados e musculo</w:t>
      </w:r>
      <w:r w:rsidR="00EC1171" w:rsidRPr="000E6A89">
        <w:rPr>
          <w:rFonts w:ascii="Times New Roman" w:hAnsi="Times New Roman" w:cs="Times New Roman"/>
          <w:sz w:val="24"/>
          <w:szCs w:val="24"/>
          <w:lang w:val="pt-BR"/>
        </w:rPr>
        <w:t xml:space="preserve"> de frangos produzidos no distrito de Quelimane</w:t>
      </w:r>
      <w:r w:rsidR="00553A2D" w:rsidRPr="000E6A89">
        <w:rPr>
          <w:rFonts w:ascii="Times New Roman" w:hAnsi="Times New Roman" w:cs="Times New Roman"/>
          <w:sz w:val="24"/>
          <w:szCs w:val="24"/>
          <w:lang w:val="pt-BR"/>
        </w:rPr>
        <w:t>.</w:t>
      </w:r>
    </w:p>
    <w:p w:rsidR="00D94C2D" w:rsidRPr="000E6A89" w:rsidRDefault="001A5AEC" w:rsidP="008779A8">
      <w:pPr>
        <w:pStyle w:val="PargrafodaLista"/>
        <w:numPr>
          <w:ilvl w:val="0"/>
          <w:numId w:val="1"/>
        </w:numPr>
        <w:spacing w:before="0" w:after="240" w:line="360" w:lineRule="auto"/>
        <w:jc w:val="both"/>
        <w:rPr>
          <w:rFonts w:ascii="Times New Roman" w:hAnsi="Times New Roman" w:cs="Times New Roman"/>
          <w:sz w:val="24"/>
          <w:szCs w:val="24"/>
          <w:lang w:val="pt-BR"/>
        </w:rPr>
      </w:pPr>
      <w:r w:rsidRPr="000E6A89">
        <w:rPr>
          <w:rFonts w:ascii="Times New Roman" w:hAnsi="Times New Roman" w:cs="Times New Roman"/>
          <w:sz w:val="24"/>
          <w:szCs w:val="24"/>
          <w:lang w:val="pt-BR"/>
        </w:rPr>
        <w:t xml:space="preserve">Comparar </w:t>
      </w:r>
      <w:r w:rsidR="00FA0A98" w:rsidRPr="000E6A89">
        <w:rPr>
          <w:rFonts w:ascii="Times New Roman" w:hAnsi="Times New Roman" w:cs="Times New Roman"/>
          <w:sz w:val="24"/>
          <w:szCs w:val="24"/>
          <w:lang w:val="pt-BR"/>
        </w:rPr>
        <w:t>os níve</w:t>
      </w:r>
      <w:r w:rsidR="00E92CA1" w:rsidRPr="000E6A89">
        <w:rPr>
          <w:rFonts w:ascii="Times New Roman" w:hAnsi="Times New Roman" w:cs="Times New Roman"/>
          <w:sz w:val="24"/>
          <w:szCs w:val="24"/>
          <w:lang w:val="pt-BR"/>
        </w:rPr>
        <w:t xml:space="preserve">is </w:t>
      </w:r>
      <w:r w:rsidR="000C420D" w:rsidRPr="000E6A89">
        <w:rPr>
          <w:rFonts w:ascii="Times New Roman" w:hAnsi="Times New Roman" w:cs="Times New Roman"/>
          <w:sz w:val="24"/>
          <w:szCs w:val="24"/>
          <w:lang w:val="pt-BR"/>
        </w:rPr>
        <w:t xml:space="preserve">de  aflatoxina </w:t>
      </w:r>
      <w:r w:rsidR="00E92CA1" w:rsidRPr="000E6A89">
        <w:rPr>
          <w:rFonts w:ascii="Times New Roman" w:hAnsi="Times New Roman" w:cs="Times New Roman"/>
          <w:sz w:val="24"/>
          <w:szCs w:val="24"/>
          <w:lang w:val="pt-BR"/>
        </w:rPr>
        <w:t>encontrados em</w:t>
      </w:r>
      <w:r w:rsidR="00437069" w:rsidRPr="000E6A89">
        <w:rPr>
          <w:rFonts w:ascii="Times New Roman" w:hAnsi="Times New Roman" w:cs="Times New Roman"/>
          <w:sz w:val="24"/>
          <w:szCs w:val="24"/>
          <w:lang w:val="pt-BR"/>
        </w:rPr>
        <w:t xml:space="preserve"> figado e musculo de frango produzidos no distrito dequelimane , de acordo </w:t>
      </w:r>
      <w:r w:rsidR="00FA0A98" w:rsidRPr="000E6A89">
        <w:rPr>
          <w:rFonts w:ascii="Times New Roman" w:hAnsi="Times New Roman" w:cs="Times New Roman"/>
          <w:sz w:val="24"/>
          <w:szCs w:val="24"/>
          <w:lang w:val="pt-BR"/>
        </w:rPr>
        <w:t xml:space="preserve"> com os limit</w:t>
      </w:r>
      <w:r w:rsidR="00437069" w:rsidRPr="000E6A89">
        <w:rPr>
          <w:rFonts w:ascii="Times New Roman" w:hAnsi="Times New Roman" w:cs="Times New Roman"/>
          <w:sz w:val="24"/>
          <w:szCs w:val="24"/>
          <w:lang w:val="pt-BR"/>
        </w:rPr>
        <w:t xml:space="preserve">es estabelecidos </w:t>
      </w:r>
      <w:r w:rsidR="00FA0A98" w:rsidRPr="000E6A89">
        <w:rPr>
          <w:rFonts w:ascii="Times New Roman" w:hAnsi="Times New Roman" w:cs="Times New Roman"/>
          <w:sz w:val="24"/>
          <w:szCs w:val="24"/>
          <w:lang w:val="pt-BR"/>
        </w:rPr>
        <w:t xml:space="preserve"> </w:t>
      </w:r>
      <w:r w:rsidR="00437069" w:rsidRPr="000E6A89">
        <w:rPr>
          <w:rFonts w:ascii="Times New Roman" w:hAnsi="Times New Roman" w:cs="Times New Roman"/>
          <w:sz w:val="24"/>
          <w:szCs w:val="24"/>
          <w:lang w:val="pt-BR"/>
        </w:rPr>
        <w:t xml:space="preserve">para o consumo humano. </w:t>
      </w:r>
    </w:p>
    <w:p w:rsidR="001D20E9" w:rsidRPr="000E6A89" w:rsidRDefault="001D20E9" w:rsidP="008779A8">
      <w:pPr>
        <w:pStyle w:val="PargrafodaLista"/>
        <w:spacing w:before="0" w:after="240" w:line="360" w:lineRule="auto"/>
        <w:ind w:left="1080"/>
        <w:jc w:val="both"/>
        <w:rPr>
          <w:rFonts w:ascii="Times New Roman" w:hAnsi="Times New Roman" w:cs="Times New Roman"/>
          <w:sz w:val="24"/>
          <w:szCs w:val="24"/>
          <w:lang w:val="pt-BR"/>
        </w:rPr>
      </w:pPr>
    </w:p>
    <w:p w:rsidR="00C4377D" w:rsidRPr="008779A8" w:rsidRDefault="00EC2D10" w:rsidP="008779A8">
      <w:pPr>
        <w:pStyle w:val="Ttulo3"/>
        <w:numPr>
          <w:ilvl w:val="2"/>
          <w:numId w:val="9"/>
        </w:numPr>
        <w:spacing w:line="360" w:lineRule="auto"/>
        <w:rPr>
          <w:rFonts w:ascii="Times New Roman" w:eastAsia="Calibri" w:hAnsi="Times New Roman" w:cs="Times New Roman"/>
          <w:color w:val="auto"/>
          <w:sz w:val="24"/>
          <w:szCs w:val="24"/>
        </w:rPr>
      </w:pPr>
      <w:bookmarkStart w:id="38" w:name="_Toc22523401"/>
      <w:r w:rsidRPr="000E6A89">
        <w:rPr>
          <w:rFonts w:ascii="Times New Roman" w:eastAsia="Calibri" w:hAnsi="Times New Roman" w:cs="Times New Roman"/>
          <w:color w:val="auto"/>
          <w:sz w:val="24"/>
          <w:szCs w:val="24"/>
        </w:rPr>
        <w:t>Hipóteses</w:t>
      </w:r>
      <w:r w:rsidR="004D00CF" w:rsidRPr="000E6A89">
        <w:rPr>
          <w:rFonts w:ascii="Times New Roman" w:eastAsia="Calibri" w:hAnsi="Times New Roman" w:cs="Times New Roman"/>
          <w:color w:val="auto"/>
          <w:sz w:val="24"/>
          <w:szCs w:val="24"/>
        </w:rPr>
        <w:t>.</w:t>
      </w:r>
      <w:bookmarkEnd w:id="38"/>
    </w:p>
    <w:p w:rsidR="00845EE0" w:rsidRPr="000E6A89" w:rsidRDefault="009E4FA8" w:rsidP="008779A8">
      <w:pPr>
        <w:pStyle w:val="PargrafodaLista"/>
        <w:spacing w:after="0" w:line="360" w:lineRule="auto"/>
        <w:jc w:val="both"/>
        <w:rPr>
          <w:rFonts w:ascii="Times New Roman" w:hAnsi="Times New Roman" w:cs="Times New Roman"/>
          <w:sz w:val="24"/>
          <w:szCs w:val="24"/>
        </w:rPr>
      </w:pPr>
      <w:r w:rsidRPr="000E6A89">
        <w:rPr>
          <w:rFonts w:ascii="Times New Roman" w:hAnsi="Times New Roman" w:cs="Times New Roman"/>
          <w:b/>
          <w:sz w:val="24"/>
          <w:szCs w:val="24"/>
        </w:rPr>
        <w:t>H</w:t>
      </w:r>
      <w:r w:rsidRPr="000E6A89">
        <w:rPr>
          <w:rFonts w:ascii="Times New Roman" w:hAnsi="Times New Roman" w:cs="Times New Roman"/>
          <w:b/>
          <w:sz w:val="24"/>
          <w:szCs w:val="24"/>
          <w:vertAlign w:val="subscript"/>
        </w:rPr>
        <w:t>0</w:t>
      </w:r>
      <w:r w:rsidR="007D550D" w:rsidRPr="000E6A89">
        <w:rPr>
          <w:rFonts w:ascii="Times New Roman" w:hAnsi="Times New Roman" w:cs="Times New Roman"/>
          <w:sz w:val="24"/>
          <w:szCs w:val="24"/>
          <w:vertAlign w:val="subscript"/>
        </w:rPr>
        <w:t xml:space="preserve">: </w:t>
      </w:r>
      <w:r w:rsidR="00FD1CFD" w:rsidRPr="000E6A89">
        <w:rPr>
          <w:rFonts w:ascii="Times New Roman" w:hAnsi="Times New Roman" w:cs="Times New Roman"/>
          <w:sz w:val="24"/>
          <w:szCs w:val="24"/>
        </w:rPr>
        <w:t xml:space="preserve">A ocorrência de Aflotoxinas no fígado e </w:t>
      </w:r>
      <w:r w:rsidR="00A8597D" w:rsidRPr="000E6A89">
        <w:rPr>
          <w:rFonts w:ascii="Times New Roman" w:hAnsi="Times New Roman" w:cs="Times New Roman"/>
          <w:sz w:val="24"/>
          <w:szCs w:val="24"/>
        </w:rPr>
        <w:t>músculo</w:t>
      </w:r>
      <w:r w:rsidR="00FD1CFD" w:rsidRPr="000E6A89">
        <w:rPr>
          <w:rFonts w:ascii="Times New Roman" w:hAnsi="Times New Roman" w:cs="Times New Roman"/>
          <w:sz w:val="24"/>
          <w:szCs w:val="24"/>
        </w:rPr>
        <w:t xml:space="preserve"> de frango de corte produzidos no Distrito de Quelimane não pode se </w:t>
      </w:r>
      <w:r w:rsidR="00A8597D" w:rsidRPr="000E6A89">
        <w:rPr>
          <w:rFonts w:ascii="Times New Roman" w:hAnsi="Times New Roman" w:cs="Times New Roman"/>
          <w:sz w:val="24"/>
          <w:szCs w:val="24"/>
        </w:rPr>
        <w:t xml:space="preserve">observar em níveis admissíveis </w:t>
      </w:r>
    </w:p>
    <w:p w:rsidR="00A8597D" w:rsidRPr="000E6A89" w:rsidRDefault="00CE7055" w:rsidP="008779A8">
      <w:pPr>
        <w:pStyle w:val="PargrafodaLista"/>
        <w:spacing w:after="0" w:line="360" w:lineRule="auto"/>
        <w:jc w:val="both"/>
        <w:rPr>
          <w:rFonts w:ascii="Times New Roman" w:hAnsi="Times New Roman" w:cs="Times New Roman"/>
          <w:sz w:val="24"/>
          <w:szCs w:val="24"/>
        </w:rPr>
      </w:pPr>
      <w:r w:rsidRPr="000E6A89">
        <w:rPr>
          <w:rFonts w:ascii="Times New Roman" w:hAnsi="Times New Roman" w:cs="Times New Roman"/>
          <w:b/>
          <w:sz w:val="24"/>
          <w:szCs w:val="24"/>
        </w:rPr>
        <w:t>H</w:t>
      </w:r>
      <w:r w:rsidR="0082762E" w:rsidRPr="000E6A89">
        <w:rPr>
          <w:rFonts w:ascii="Times New Roman" w:hAnsi="Times New Roman" w:cs="Times New Roman"/>
          <w:b/>
          <w:sz w:val="24"/>
          <w:szCs w:val="24"/>
          <w:vertAlign w:val="subscript"/>
        </w:rPr>
        <w:t>1</w:t>
      </w:r>
      <w:r w:rsidR="007D550D" w:rsidRPr="000E6A89">
        <w:rPr>
          <w:rFonts w:ascii="Times New Roman" w:hAnsi="Times New Roman" w:cs="Times New Roman"/>
          <w:sz w:val="24"/>
          <w:szCs w:val="24"/>
          <w:vertAlign w:val="subscript"/>
        </w:rPr>
        <w:t xml:space="preserve">: </w:t>
      </w:r>
      <w:r w:rsidR="00A8597D" w:rsidRPr="000E6A89">
        <w:rPr>
          <w:rFonts w:ascii="Times New Roman" w:hAnsi="Times New Roman" w:cs="Times New Roman"/>
          <w:sz w:val="24"/>
          <w:szCs w:val="24"/>
        </w:rPr>
        <w:t xml:space="preserve">A ocorrência de Aflotoxinas no fígado e músculo de frango de corte produzidos no Distrito de Quelimane pode se </w:t>
      </w:r>
      <w:r w:rsidR="0032678C" w:rsidRPr="000E6A89">
        <w:rPr>
          <w:rFonts w:ascii="Times New Roman" w:hAnsi="Times New Roman" w:cs="Times New Roman"/>
          <w:sz w:val="24"/>
          <w:szCs w:val="24"/>
        </w:rPr>
        <w:t>observar em níveis admissíveis.</w:t>
      </w:r>
    </w:p>
    <w:p w:rsidR="007409D1" w:rsidRPr="000E6A89" w:rsidRDefault="007409D1" w:rsidP="008779A8">
      <w:pPr>
        <w:pStyle w:val="PargrafodaLista"/>
        <w:spacing w:after="0" w:line="360" w:lineRule="auto"/>
        <w:jc w:val="both"/>
        <w:rPr>
          <w:rFonts w:ascii="Times New Roman" w:hAnsi="Times New Roman" w:cs="Times New Roman"/>
          <w:sz w:val="24"/>
          <w:szCs w:val="24"/>
        </w:rPr>
      </w:pPr>
    </w:p>
    <w:p w:rsidR="00CE7055" w:rsidRPr="000E6A89" w:rsidRDefault="00CE7055" w:rsidP="008779A8">
      <w:pPr>
        <w:pStyle w:val="PargrafodaLista"/>
        <w:spacing w:after="0" w:line="360" w:lineRule="auto"/>
        <w:jc w:val="both"/>
        <w:rPr>
          <w:rFonts w:ascii="Times New Roman" w:hAnsi="Times New Roman" w:cs="Times New Roman"/>
          <w:sz w:val="24"/>
          <w:szCs w:val="24"/>
        </w:rPr>
      </w:pPr>
    </w:p>
    <w:p w:rsidR="00EC2D10" w:rsidRPr="000E6A89" w:rsidRDefault="00EC2D10" w:rsidP="00A60F9B">
      <w:pPr>
        <w:spacing w:after="0" w:line="360" w:lineRule="auto"/>
        <w:jc w:val="both"/>
        <w:rPr>
          <w:rFonts w:ascii="Times New Roman" w:hAnsi="Times New Roman" w:cs="Times New Roman"/>
          <w:sz w:val="24"/>
          <w:szCs w:val="24"/>
        </w:rPr>
      </w:pPr>
    </w:p>
    <w:p w:rsidR="00A8597D" w:rsidRDefault="00A8597D" w:rsidP="00A60F9B">
      <w:pPr>
        <w:spacing w:after="0" w:line="360" w:lineRule="auto"/>
        <w:jc w:val="both"/>
        <w:rPr>
          <w:rFonts w:ascii="Times New Roman" w:hAnsi="Times New Roman" w:cs="Times New Roman"/>
          <w:sz w:val="24"/>
          <w:szCs w:val="24"/>
        </w:rPr>
      </w:pPr>
    </w:p>
    <w:p w:rsidR="008779A8" w:rsidRDefault="008779A8" w:rsidP="008779A8">
      <w:pPr>
        <w:pStyle w:val="Ttulo1"/>
        <w:rPr>
          <w:rFonts w:ascii="Times New Roman" w:eastAsiaTheme="minorHAnsi" w:hAnsi="Times New Roman" w:cs="Times New Roman"/>
          <w:b w:val="0"/>
          <w:bCs w:val="0"/>
          <w:color w:val="auto"/>
          <w:sz w:val="24"/>
          <w:szCs w:val="24"/>
        </w:rPr>
      </w:pPr>
      <w:bookmarkStart w:id="39" w:name="_Toc504401319"/>
    </w:p>
    <w:p w:rsidR="008779A8" w:rsidRPr="008779A8" w:rsidRDefault="008779A8" w:rsidP="008779A8"/>
    <w:p w:rsidR="00C4377D" w:rsidRPr="0093786E" w:rsidRDefault="001101B6" w:rsidP="00C4377D">
      <w:pPr>
        <w:pStyle w:val="Ttulo1"/>
        <w:numPr>
          <w:ilvl w:val="0"/>
          <w:numId w:val="9"/>
        </w:numPr>
        <w:rPr>
          <w:rFonts w:ascii="Times New Roman" w:hAnsi="Times New Roman" w:cs="Times New Roman"/>
          <w:color w:val="auto"/>
          <w:sz w:val="24"/>
          <w:szCs w:val="24"/>
        </w:rPr>
      </w:pPr>
      <w:bookmarkStart w:id="40" w:name="_Toc22523402"/>
      <w:r w:rsidRPr="000E6A89">
        <w:rPr>
          <w:rFonts w:ascii="Times New Roman" w:hAnsi="Times New Roman" w:cs="Times New Roman"/>
          <w:color w:val="auto"/>
          <w:sz w:val="24"/>
          <w:szCs w:val="24"/>
        </w:rPr>
        <w:lastRenderedPageBreak/>
        <w:t xml:space="preserve">OPÇÕES </w:t>
      </w:r>
      <w:bookmarkEnd w:id="39"/>
      <w:r w:rsidR="00421413" w:rsidRPr="000E6A89">
        <w:rPr>
          <w:rFonts w:ascii="Times New Roman" w:hAnsi="Times New Roman" w:cs="Times New Roman"/>
          <w:color w:val="auto"/>
          <w:sz w:val="24"/>
          <w:szCs w:val="24"/>
        </w:rPr>
        <w:t>METODOLÓGICA.</w:t>
      </w:r>
      <w:bookmarkEnd w:id="40"/>
    </w:p>
    <w:p w:rsidR="00C4377D" w:rsidRPr="00AF6FCD" w:rsidRDefault="00181511" w:rsidP="00C4377D">
      <w:pPr>
        <w:pStyle w:val="Ttulo2"/>
        <w:numPr>
          <w:ilvl w:val="1"/>
          <w:numId w:val="9"/>
        </w:numPr>
        <w:rPr>
          <w:rFonts w:ascii="Times New Roman" w:hAnsi="Times New Roman" w:cs="Times New Roman"/>
          <w:color w:val="auto"/>
          <w:sz w:val="24"/>
          <w:szCs w:val="24"/>
        </w:rPr>
      </w:pPr>
      <w:r w:rsidRPr="00AF6FCD">
        <w:rPr>
          <w:rFonts w:ascii="Times New Roman" w:hAnsi="Times New Roman" w:cs="Times New Roman"/>
          <w:color w:val="auto"/>
          <w:sz w:val="24"/>
          <w:szCs w:val="24"/>
        </w:rPr>
        <w:t xml:space="preserve"> </w:t>
      </w:r>
      <w:bookmarkStart w:id="41" w:name="_Toc22523403"/>
      <w:r w:rsidRPr="00AF6FCD">
        <w:rPr>
          <w:rFonts w:ascii="Times New Roman" w:hAnsi="Times New Roman" w:cs="Times New Roman"/>
          <w:color w:val="auto"/>
          <w:sz w:val="24"/>
          <w:szCs w:val="24"/>
        </w:rPr>
        <w:t>Tipos de Estudos.</w:t>
      </w:r>
      <w:bookmarkEnd w:id="41"/>
    </w:p>
    <w:p w:rsidR="00CA258C" w:rsidRPr="00AF6FCD" w:rsidRDefault="00174100" w:rsidP="00AF6FCD">
      <w:pPr>
        <w:shd w:val="clear" w:color="auto" w:fill="FFFFFF" w:themeFill="background1"/>
        <w:spacing w:line="360" w:lineRule="auto"/>
        <w:jc w:val="both"/>
        <w:rPr>
          <w:rFonts w:ascii="Times New Roman" w:hAnsi="Times New Roman" w:cs="Times New Roman"/>
          <w:sz w:val="24"/>
          <w:szCs w:val="24"/>
          <w:u w:val="single"/>
        </w:rPr>
      </w:pPr>
      <w:r w:rsidRPr="00AF6FCD">
        <w:rPr>
          <w:rFonts w:ascii="Times New Roman" w:hAnsi="Times New Roman" w:cs="Times New Roman"/>
          <w:sz w:val="24"/>
          <w:szCs w:val="24"/>
        </w:rPr>
        <w:t>Q</w:t>
      </w:r>
      <w:r w:rsidRPr="00AF6FCD">
        <w:rPr>
          <w:rFonts w:ascii="Times New Roman" w:hAnsi="Times New Roman" w:cs="Times New Roman"/>
          <w:sz w:val="24"/>
          <w:szCs w:val="24"/>
          <w:u w:val="single"/>
        </w:rPr>
        <w:t xml:space="preserve">uanto à Abordagem </w:t>
      </w:r>
      <w:r w:rsidR="00CA258C" w:rsidRPr="00AF6FCD">
        <w:rPr>
          <w:rFonts w:ascii="Times New Roman" w:hAnsi="Times New Roman" w:cs="Times New Roman"/>
          <w:sz w:val="24"/>
          <w:szCs w:val="24"/>
          <w:u w:val="single"/>
        </w:rPr>
        <w:t xml:space="preserve">ao </w:t>
      </w:r>
      <w:r w:rsidRPr="00AF6FCD">
        <w:rPr>
          <w:rFonts w:ascii="Times New Roman" w:hAnsi="Times New Roman" w:cs="Times New Roman"/>
          <w:sz w:val="24"/>
          <w:szCs w:val="24"/>
          <w:u w:val="single"/>
        </w:rPr>
        <w:t>Problema</w:t>
      </w:r>
      <w:r w:rsidR="00EA6DFE" w:rsidRPr="00AF6FCD">
        <w:rPr>
          <w:rFonts w:ascii="Times New Roman" w:hAnsi="Times New Roman" w:cs="Times New Roman"/>
          <w:sz w:val="24"/>
          <w:szCs w:val="24"/>
          <w:u w:val="single"/>
        </w:rPr>
        <w:t>.</w:t>
      </w:r>
    </w:p>
    <w:p w:rsidR="00C4377D" w:rsidRPr="00AF6FCD" w:rsidRDefault="00185AC3" w:rsidP="00AF6FCD">
      <w:pPr>
        <w:pStyle w:val="PargrafodaLista"/>
        <w:numPr>
          <w:ilvl w:val="0"/>
          <w:numId w:val="8"/>
        </w:numPr>
        <w:shd w:val="clear" w:color="auto" w:fill="FFFFFF" w:themeFill="background1"/>
        <w:spacing w:line="360" w:lineRule="auto"/>
        <w:jc w:val="both"/>
        <w:rPr>
          <w:rFonts w:ascii="Times New Roman" w:hAnsi="Times New Roman" w:cs="Times New Roman"/>
          <w:sz w:val="24"/>
          <w:szCs w:val="24"/>
        </w:rPr>
      </w:pPr>
      <w:r w:rsidRPr="00AF6FCD">
        <w:rPr>
          <w:rFonts w:ascii="Times New Roman" w:hAnsi="Times New Roman" w:cs="Times New Roman"/>
          <w:sz w:val="24"/>
          <w:szCs w:val="24"/>
        </w:rPr>
        <w:t xml:space="preserve">Trata-se de um </w:t>
      </w:r>
      <w:r w:rsidR="000F1AD3" w:rsidRPr="00AF6FCD">
        <w:rPr>
          <w:rFonts w:ascii="Times New Roman" w:hAnsi="Times New Roman" w:cs="Times New Roman"/>
          <w:sz w:val="24"/>
          <w:szCs w:val="24"/>
        </w:rPr>
        <w:t>método</w:t>
      </w:r>
      <w:r w:rsidR="001F725F" w:rsidRPr="00AF6FCD">
        <w:rPr>
          <w:rFonts w:ascii="Times New Roman" w:hAnsi="Times New Roman" w:cs="Times New Roman"/>
          <w:sz w:val="24"/>
          <w:szCs w:val="24"/>
        </w:rPr>
        <w:t xml:space="preserve"> quantitativa, pois permitira determinar a</w:t>
      </w:r>
      <w:r w:rsidR="00CA258C" w:rsidRPr="00AF6FCD">
        <w:rPr>
          <w:rFonts w:ascii="Times New Roman" w:hAnsi="Times New Roman" w:cs="Times New Roman"/>
          <w:sz w:val="24"/>
          <w:szCs w:val="24"/>
        </w:rPr>
        <w:t xml:space="preserve"> ocorrência de Aflotoxinas em </w:t>
      </w:r>
      <w:r w:rsidR="001F725F" w:rsidRPr="00AF6FCD">
        <w:rPr>
          <w:rFonts w:ascii="Times New Roman" w:hAnsi="Times New Roman" w:cs="Times New Roman"/>
          <w:sz w:val="24"/>
          <w:szCs w:val="24"/>
        </w:rPr>
        <w:t>frangos de</w:t>
      </w:r>
      <w:r w:rsidR="00CA258C" w:rsidRPr="00AF6FCD">
        <w:rPr>
          <w:rFonts w:ascii="Times New Roman" w:hAnsi="Times New Roman" w:cs="Times New Roman"/>
          <w:sz w:val="24"/>
          <w:szCs w:val="24"/>
        </w:rPr>
        <w:t xml:space="preserve"> corte </w:t>
      </w:r>
      <w:r w:rsidR="001F725F" w:rsidRPr="00AF6FCD">
        <w:rPr>
          <w:rFonts w:ascii="Times New Roman" w:hAnsi="Times New Roman" w:cs="Times New Roman"/>
          <w:sz w:val="24"/>
          <w:szCs w:val="24"/>
        </w:rPr>
        <w:t>produzidos,</w:t>
      </w:r>
      <w:r w:rsidR="0029727E" w:rsidRPr="00AF6FCD">
        <w:rPr>
          <w:rFonts w:ascii="Times New Roman" w:hAnsi="Times New Roman" w:cs="Times New Roman"/>
          <w:sz w:val="24"/>
          <w:szCs w:val="24"/>
        </w:rPr>
        <w:t xml:space="preserve"> </w:t>
      </w:r>
      <w:r w:rsidR="001F725F" w:rsidRPr="00AF6FCD">
        <w:rPr>
          <w:rFonts w:ascii="Times New Roman" w:hAnsi="Times New Roman" w:cs="Times New Roman"/>
          <w:sz w:val="24"/>
          <w:szCs w:val="24"/>
        </w:rPr>
        <w:t xml:space="preserve">devendo-se </w:t>
      </w:r>
      <w:r w:rsidR="00AD003A" w:rsidRPr="00AF6FCD">
        <w:rPr>
          <w:rFonts w:ascii="Times New Roman" w:hAnsi="Times New Roman" w:cs="Times New Roman"/>
          <w:sz w:val="24"/>
          <w:szCs w:val="24"/>
        </w:rPr>
        <w:t>classificar e</w:t>
      </w:r>
      <w:r w:rsidR="0029727E" w:rsidRPr="00AF6FCD">
        <w:rPr>
          <w:rFonts w:ascii="Times New Roman" w:hAnsi="Times New Roman" w:cs="Times New Roman"/>
          <w:sz w:val="24"/>
          <w:szCs w:val="24"/>
        </w:rPr>
        <w:t xml:space="preserve"> quantificar </w:t>
      </w:r>
      <w:r w:rsidR="00B169E0" w:rsidRPr="00AF6FCD">
        <w:rPr>
          <w:rFonts w:ascii="Times New Roman" w:hAnsi="Times New Roman" w:cs="Times New Roman"/>
          <w:sz w:val="24"/>
          <w:szCs w:val="24"/>
        </w:rPr>
        <w:t xml:space="preserve">dados estatisticamente </w:t>
      </w:r>
      <w:r w:rsidR="00B169E0" w:rsidRPr="00AF6FCD">
        <w:rPr>
          <w:rFonts w:ascii="Times New Roman" w:hAnsi="Times New Roman" w:cs="Times New Roman"/>
          <w:i/>
          <w:sz w:val="24"/>
          <w:szCs w:val="24"/>
        </w:rPr>
        <w:t>(</w:t>
      </w:r>
      <w:r w:rsidR="00AF6FCD" w:rsidRPr="00AF6FCD">
        <w:rPr>
          <w:rFonts w:ascii="Times New Roman" w:hAnsi="Times New Roman" w:cs="Times New Roman"/>
          <w:sz w:val="24"/>
          <w:szCs w:val="24"/>
        </w:rPr>
        <w:t>VANELLO, 2008</w:t>
      </w:r>
    </w:p>
    <w:p w:rsidR="0072065F" w:rsidRPr="000E6A89" w:rsidRDefault="0072065F" w:rsidP="00C4377D">
      <w:pPr>
        <w:pStyle w:val="Ttulo2"/>
        <w:numPr>
          <w:ilvl w:val="1"/>
          <w:numId w:val="9"/>
        </w:numPr>
        <w:rPr>
          <w:rFonts w:ascii="Times New Roman" w:hAnsi="Times New Roman" w:cs="Times New Roman"/>
          <w:color w:val="auto"/>
          <w:sz w:val="24"/>
          <w:szCs w:val="24"/>
        </w:rPr>
      </w:pPr>
      <w:r w:rsidRPr="000E6A89">
        <w:rPr>
          <w:rFonts w:ascii="Times New Roman" w:hAnsi="Times New Roman" w:cs="Times New Roman"/>
          <w:color w:val="auto"/>
          <w:sz w:val="24"/>
          <w:szCs w:val="24"/>
        </w:rPr>
        <w:t xml:space="preserve"> </w:t>
      </w:r>
      <w:bookmarkStart w:id="42" w:name="_Toc22523404"/>
      <w:r w:rsidR="002A6687" w:rsidRPr="000E6A89">
        <w:rPr>
          <w:rFonts w:ascii="Times New Roman" w:hAnsi="Times New Roman" w:cs="Times New Roman"/>
          <w:color w:val="auto"/>
          <w:sz w:val="24"/>
          <w:szCs w:val="24"/>
        </w:rPr>
        <w:t>Local de estudo.</w:t>
      </w:r>
      <w:bookmarkEnd w:id="42"/>
    </w:p>
    <w:p w:rsidR="00C4377D" w:rsidRPr="000E6A89" w:rsidRDefault="00C4377D" w:rsidP="00C4377D">
      <w:pPr>
        <w:rPr>
          <w:rFonts w:ascii="Times New Roman" w:hAnsi="Times New Roman" w:cs="Times New Roman"/>
          <w:sz w:val="24"/>
          <w:szCs w:val="24"/>
        </w:rPr>
      </w:pPr>
    </w:p>
    <w:p w:rsidR="00C6639C" w:rsidRDefault="00820FE3" w:rsidP="001E45E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0" distR="0" simplePos="0" relativeHeight="251659264" behindDoc="0" locked="0" layoutInCell="1" allowOverlap="1">
            <wp:simplePos x="0" y="0"/>
            <wp:positionH relativeFrom="page">
              <wp:posOffset>857250</wp:posOffset>
            </wp:positionH>
            <wp:positionV relativeFrom="paragraph">
              <wp:posOffset>1452880</wp:posOffset>
            </wp:positionV>
            <wp:extent cx="5943600" cy="3248025"/>
            <wp:effectExtent l="19050" t="0" r="0" b="0"/>
            <wp:wrapTopAndBottom/>
            <wp:docPr id="4"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6.jpeg"/>
                    <pic:cNvPicPr/>
                  </pic:nvPicPr>
                  <pic:blipFill>
                    <a:blip r:embed="rId13" cstate="print"/>
                    <a:stretch>
                      <a:fillRect/>
                    </a:stretch>
                  </pic:blipFill>
                  <pic:spPr>
                    <a:xfrm>
                      <a:off x="0" y="0"/>
                      <a:ext cx="5943600" cy="3248025"/>
                    </a:xfrm>
                    <a:prstGeom prst="rect">
                      <a:avLst/>
                    </a:prstGeom>
                  </pic:spPr>
                </pic:pic>
              </a:graphicData>
            </a:graphic>
          </wp:anchor>
        </w:drawing>
      </w:r>
      <w:r w:rsidR="00BE2E41" w:rsidRPr="000E6A89">
        <w:rPr>
          <w:rFonts w:ascii="Times New Roman" w:hAnsi="Times New Roman" w:cs="Times New Roman"/>
          <w:sz w:val="24"/>
          <w:szCs w:val="24"/>
        </w:rPr>
        <w:t xml:space="preserve">         </w:t>
      </w:r>
      <w:r w:rsidR="0072065F" w:rsidRPr="000E6A89">
        <w:rPr>
          <w:rFonts w:ascii="Times New Roman" w:hAnsi="Times New Roman" w:cs="Times New Roman"/>
          <w:sz w:val="24"/>
          <w:szCs w:val="24"/>
        </w:rPr>
        <w:t xml:space="preserve">A pesquisa será realizada no distrito de Quelimane província da Zambézia no período compreendido entre </w:t>
      </w:r>
      <w:r w:rsidR="0093786E">
        <w:rPr>
          <w:rFonts w:ascii="Times New Roman" w:hAnsi="Times New Roman" w:cs="Times New Roman"/>
          <w:sz w:val="24"/>
          <w:szCs w:val="24"/>
        </w:rPr>
        <w:t xml:space="preserve">Setembro </w:t>
      </w:r>
      <w:r w:rsidR="0093786E" w:rsidRPr="000E6A89">
        <w:rPr>
          <w:rFonts w:ascii="Times New Roman" w:hAnsi="Times New Roman" w:cs="Times New Roman"/>
          <w:sz w:val="24"/>
          <w:szCs w:val="24"/>
        </w:rPr>
        <w:t>de</w:t>
      </w:r>
      <w:r w:rsidR="00E55184" w:rsidRPr="000E6A89">
        <w:rPr>
          <w:rFonts w:ascii="Times New Roman" w:hAnsi="Times New Roman" w:cs="Times New Roman"/>
          <w:sz w:val="24"/>
          <w:szCs w:val="24"/>
        </w:rPr>
        <w:t xml:space="preserve"> 2019 a </w:t>
      </w:r>
      <w:r w:rsidR="00744915" w:rsidRPr="000E6A89">
        <w:rPr>
          <w:rFonts w:ascii="Times New Roman" w:hAnsi="Times New Roman" w:cs="Times New Roman"/>
          <w:sz w:val="24"/>
          <w:szCs w:val="24"/>
        </w:rPr>
        <w:t xml:space="preserve">Fevereiro </w:t>
      </w:r>
      <w:r w:rsidR="00E55184" w:rsidRPr="000E6A89">
        <w:rPr>
          <w:rFonts w:ascii="Times New Roman" w:hAnsi="Times New Roman" w:cs="Times New Roman"/>
          <w:sz w:val="24"/>
          <w:szCs w:val="24"/>
        </w:rPr>
        <w:t xml:space="preserve">de </w:t>
      </w:r>
      <w:r w:rsidR="0072065F" w:rsidRPr="000E6A89">
        <w:rPr>
          <w:rFonts w:ascii="Times New Roman" w:hAnsi="Times New Roman" w:cs="Times New Roman"/>
          <w:sz w:val="24"/>
          <w:szCs w:val="24"/>
        </w:rPr>
        <w:t xml:space="preserve">2020. O distrito fica localizado na margem norte do rio dos bons sinais e a cerca de 20km do Oceano indico a leste, a Sul com o Distrito de Inhassunge, a Norte com  o  distrito de Nicoadala e Namacura.  </w:t>
      </w:r>
    </w:p>
    <w:p w:rsidR="00820FE3" w:rsidRPr="000E6A89" w:rsidRDefault="00820FE3" w:rsidP="001E45ED">
      <w:pPr>
        <w:spacing w:line="360" w:lineRule="auto"/>
        <w:jc w:val="both"/>
        <w:rPr>
          <w:rFonts w:ascii="Times New Roman" w:hAnsi="Times New Roman" w:cs="Times New Roman"/>
          <w:sz w:val="24"/>
          <w:szCs w:val="24"/>
        </w:rPr>
      </w:pPr>
    </w:p>
    <w:p w:rsidR="00820FE3" w:rsidRPr="00820FE3" w:rsidRDefault="002563FD" w:rsidP="00820FE3">
      <w:pPr>
        <w:spacing w:line="360" w:lineRule="auto"/>
        <w:jc w:val="both"/>
        <w:rPr>
          <w:rFonts w:ascii="Times New Roman" w:hAnsi="Times New Roman" w:cs="Times New Roman"/>
          <w:i/>
          <w:sz w:val="24"/>
          <w:szCs w:val="24"/>
        </w:rPr>
      </w:pPr>
      <w:r w:rsidRPr="000E6A89">
        <w:rPr>
          <w:rFonts w:ascii="Times New Roman" w:hAnsi="Times New Roman" w:cs="Times New Roman"/>
          <w:i/>
          <w:sz w:val="24"/>
          <w:szCs w:val="24"/>
        </w:rPr>
        <w:t>Figura:</w:t>
      </w:r>
      <w:r w:rsidR="00811100" w:rsidRPr="000E6A89">
        <w:rPr>
          <w:rFonts w:ascii="Times New Roman" w:hAnsi="Times New Roman" w:cs="Times New Roman"/>
          <w:i/>
          <w:sz w:val="24"/>
          <w:szCs w:val="24"/>
        </w:rPr>
        <w:t xml:space="preserve"> </w:t>
      </w:r>
      <w:r w:rsidRPr="000E6A89">
        <w:rPr>
          <w:rFonts w:ascii="Times New Roman" w:hAnsi="Times New Roman" w:cs="Times New Roman"/>
          <w:i/>
          <w:sz w:val="24"/>
          <w:szCs w:val="24"/>
        </w:rPr>
        <w:t>Mapa sobre a Localização Geográfica do distrito de Quelimane Fonte: INE</w:t>
      </w:r>
      <w:bookmarkStart w:id="43" w:name="_Toc505165229"/>
      <w:bookmarkStart w:id="44" w:name="_Toc506295115"/>
    </w:p>
    <w:p w:rsidR="00E00D51" w:rsidRPr="000E6A89" w:rsidRDefault="00D447B5" w:rsidP="003D5E46">
      <w:pPr>
        <w:pStyle w:val="Ttulo2"/>
        <w:numPr>
          <w:ilvl w:val="1"/>
          <w:numId w:val="9"/>
        </w:numPr>
        <w:rPr>
          <w:rFonts w:ascii="Times New Roman" w:hAnsi="Times New Roman" w:cs="Times New Roman"/>
          <w:color w:val="auto"/>
          <w:sz w:val="24"/>
          <w:szCs w:val="24"/>
        </w:rPr>
      </w:pPr>
      <w:bookmarkStart w:id="45" w:name="_Toc22523405"/>
      <w:r w:rsidRPr="000E6A89">
        <w:rPr>
          <w:rFonts w:ascii="Times New Roman" w:hAnsi="Times New Roman" w:cs="Times New Roman"/>
          <w:color w:val="auto"/>
          <w:sz w:val="24"/>
          <w:szCs w:val="24"/>
        </w:rPr>
        <w:lastRenderedPageBreak/>
        <w:t xml:space="preserve">Universo da </w:t>
      </w:r>
      <w:r w:rsidR="00E00D51" w:rsidRPr="000E6A89">
        <w:rPr>
          <w:rFonts w:ascii="Times New Roman" w:hAnsi="Times New Roman" w:cs="Times New Roman"/>
          <w:color w:val="auto"/>
          <w:sz w:val="24"/>
          <w:szCs w:val="24"/>
        </w:rPr>
        <w:t>Pesquisa</w:t>
      </w:r>
      <w:bookmarkStart w:id="46" w:name="_Toc399231798"/>
      <w:bookmarkEnd w:id="43"/>
      <w:bookmarkEnd w:id="44"/>
      <w:r w:rsidR="002A6687" w:rsidRPr="000E6A89">
        <w:rPr>
          <w:rFonts w:ascii="Times New Roman" w:hAnsi="Times New Roman" w:cs="Times New Roman"/>
          <w:color w:val="auto"/>
          <w:sz w:val="24"/>
          <w:szCs w:val="24"/>
        </w:rPr>
        <w:t>.</w:t>
      </w:r>
      <w:bookmarkEnd w:id="45"/>
      <w:bookmarkEnd w:id="46"/>
    </w:p>
    <w:p w:rsidR="003D5E46" w:rsidRPr="000E6A89" w:rsidRDefault="003D5E46" w:rsidP="003D5E46">
      <w:pPr>
        <w:rPr>
          <w:rFonts w:ascii="Times New Roman" w:hAnsi="Times New Roman" w:cs="Times New Roman"/>
          <w:sz w:val="24"/>
          <w:szCs w:val="24"/>
        </w:rPr>
      </w:pPr>
    </w:p>
    <w:p w:rsidR="000B1CBA" w:rsidRPr="000E6A89" w:rsidRDefault="00BF59CB" w:rsidP="00E00D51">
      <w:p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517830" w:rsidRPr="000E6A89">
        <w:rPr>
          <w:rFonts w:ascii="Times New Roman" w:hAnsi="Times New Roman" w:cs="Times New Roman"/>
          <w:sz w:val="24"/>
          <w:szCs w:val="24"/>
        </w:rPr>
        <w:t>"</w:t>
      </w:r>
      <w:r w:rsidR="00011E2A" w:rsidRPr="000E6A89">
        <w:rPr>
          <w:rFonts w:ascii="Times New Roman" w:hAnsi="Times New Roman" w:cs="Times New Roman"/>
          <w:sz w:val="24"/>
          <w:szCs w:val="24"/>
        </w:rPr>
        <w:t xml:space="preserve">O presente projecto de pesquisa terá como local de estudo no Distrito de Quelimane, </w:t>
      </w:r>
      <w:r w:rsidR="008B67AE" w:rsidRPr="000E6A89">
        <w:rPr>
          <w:rFonts w:ascii="Times New Roman" w:hAnsi="Times New Roman" w:cs="Times New Roman"/>
          <w:sz w:val="24"/>
          <w:szCs w:val="24"/>
        </w:rPr>
        <w:t xml:space="preserve">e </w:t>
      </w:r>
      <w:r w:rsidR="002C5F40" w:rsidRPr="000E6A89">
        <w:rPr>
          <w:rFonts w:ascii="Times New Roman" w:hAnsi="Times New Roman" w:cs="Times New Roman"/>
          <w:sz w:val="24"/>
          <w:szCs w:val="24"/>
        </w:rPr>
        <w:t>estarão envolvidos</w:t>
      </w:r>
      <w:r w:rsidR="005C517C" w:rsidRPr="000E6A89">
        <w:rPr>
          <w:rFonts w:ascii="Times New Roman" w:hAnsi="Times New Roman" w:cs="Times New Roman"/>
          <w:sz w:val="24"/>
          <w:szCs w:val="24"/>
        </w:rPr>
        <w:t xml:space="preserve"> para o estudo cerca de </w:t>
      </w:r>
      <w:r w:rsidR="00C470FC" w:rsidRPr="000E6A89">
        <w:rPr>
          <w:rFonts w:ascii="Times New Roman" w:hAnsi="Times New Roman" w:cs="Times New Roman"/>
          <w:sz w:val="24"/>
          <w:szCs w:val="24"/>
        </w:rPr>
        <w:t>12</w:t>
      </w:r>
      <w:r w:rsidR="00E6715D" w:rsidRPr="000E6A89">
        <w:rPr>
          <w:rFonts w:ascii="Times New Roman" w:hAnsi="Times New Roman" w:cs="Times New Roman"/>
          <w:sz w:val="24"/>
          <w:szCs w:val="24"/>
        </w:rPr>
        <w:t xml:space="preserve"> produtores</w:t>
      </w:r>
      <w:r w:rsidR="00011E2A" w:rsidRPr="000E6A89">
        <w:rPr>
          <w:rFonts w:ascii="Times New Roman" w:hAnsi="Times New Roman" w:cs="Times New Roman"/>
          <w:sz w:val="24"/>
          <w:szCs w:val="24"/>
        </w:rPr>
        <w:t xml:space="preserve"> informais que-se dedicam a criação de frangos de corte comercializados, quer localmente ou noutros mercados nacionais. </w:t>
      </w:r>
    </w:p>
    <w:p w:rsidR="00E00D51" w:rsidRPr="000E6A89" w:rsidRDefault="00F9162E" w:rsidP="003D5E46">
      <w:pPr>
        <w:pStyle w:val="Ttulo2"/>
        <w:numPr>
          <w:ilvl w:val="1"/>
          <w:numId w:val="9"/>
        </w:numPr>
        <w:rPr>
          <w:rFonts w:ascii="Times New Roman" w:hAnsi="Times New Roman" w:cs="Times New Roman"/>
          <w:color w:val="auto"/>
          <w:sz w:val="24"/>
          <w:szCs w:val="24"/>
        </w:rPr>
      </w:pPr>
      <w:bookmarkStart w:id="47" w:name="_Toc22523406"/>
      <w:r w:rsidRPr="000E6A89">
        <w:rPr>
          <w:rFonts w:ascii="Times New Roman" w:hAnsi="Times New Roman" w:cs="Times New Roman"/>
          <w:color w:val="auto"/>
          <w:sz w:val="24"/>
          <w:szCs w:val="24"/>
        </w:rPr>
        <w:t>Amostra</w:t>
      </w:r>
      <w:r w:rsidR="00011E2A" w:rsidRPr="000E6A89">
        <w:rPr>
          <w:rFonts w:ascii="Times New Roman" w:hAnsi="Times New Roman" w:cs="Times New Roman"/>
          <w:color w:val="auto"/>
          <w:sz w:val="24"/>
          <w:szCs w:val="24"/>
        </w:rPr>
        <w:t>gem.</w:t>
      </w:r>
      <w:bookmarkEnd w:id="47"/>
      <w:r w:rsidR="003B74FD" w:rsidRPr="000E6A89">
        <w:rPr>
          <w:rFonts w:ascii="Times New Roman" w:hAnsi="Times New Roman" w:cs="Times New Roman"/>
          <w:color w:val="auto"/>
          <w:sz w:val="24"/>
          <w:szCs w:val="24"/>
        </w:rPr>
        <w:t xml:space="preserve"> </w:t>
      </w:r>
    </w:p>
    <w:p w:rsidR="003D5E46" w:rsidRPr="000E6A89" w:rsidRDefault="003D5E46" w:rsidP="003D5E46">
      <w:pPr>
        <w:rPr>
          <w:rFonts w:ascii="Times New Roman" w:hAnsi="Times New Roman" w:cs="Times New Roman"/>
          <w:sz w:val="24"/>
          <w:szCs w:val="24"/>
        </w:rPr>
      </w:pPr>
    </w:p>
    <w:p w:rsidR="006B7DCC" w:rsidRPr="000E6A89" w:rsidRDefault="006F1E19" w:rsidP="00A264D4">
      <w:p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E00D51" w:rsidRPr="000E6A89">
        <w:rPr>
          <w:rFonts w:ascii="Times New Roman" w:hAnsi="Times New Roman" w:cs="Times New Roman"/>
          <w:sz w:val="24"/>
          <w:szCs w:val="24"/>
        </w:rPr>
        <w:t>"</w:t>
      </w:r>
      <w:r w:rsidR="00B2033A" w:rsidRPr="000E6A89">
        <w:rPr>
          <w:rFonts w:ascii="Times New Roman" w:hAnsi="Times New Roman" w:cs="Times New Roman"/>
          <w:sz w:val="24"/>
          <w:szCs w:val="24"/>
        </w:rPr>
        <w:t xml:space="preserve"> A amostragem será realizada em </w:t>
      </w:r>
      <w:r w:rsidR="00011E2A" w:rsidRPr="000E6A89">
        <w:rPr>
          <w:rFonts w:ascii="Times New Roman" w:hAnsi="Times New Roman" w:cs="Times New Roman"/>
          <w:sz w:val="24"/>
          <w:szCs w:val="24"/>
        </w:rPr>
        <w:t xml:space="preserve">três locais de produção de frangos no </w:t>
      </w:r>
      <w:r w:rsidR="00207947" w:rsidRPr="000E6A89">
        <w:rPr>
          <w:rFonts w:ascii="Times New Roman" w:hAnsi="Times New Roman" w:cs="Times New Roman"/>
          <w:sz w:val="24"/>
          <w:szCs w:val="24"/>
        </w:rPr>
        <w:t xml:space="preserve">Distrito de </w:t>
      </w:r>
      <w:r w:rsidR="00B61E0B" w:rsidRPr="000E6A89">
        <w:rPr>
          <w:rFonts w:ascii="Times New Roman" w:hAnsi="Times New Roman" w:cs="Times New Roman"/>
          <w:sz w:val="24"/>
          <w:szCs w:val="24"/>
        </w:rPr>
        <w:t>Quelimane,</w:t>
      </w:r>
      <w:r w:rsidR="00067D8B" w:rsidRPr="000E6A89">
        <w:rPr>
          <w:rFonts w:ascii="Times New Roman" w:hAnsi="Times New Roman" w:cs="Times New Roman"/>
          <w:sz w:val="24"/>
          <w:szCs w:val="24"/>
        </w:rPr>
        <w:t xml:space="preserve"> </w:t>
      </w:r>
      <w:r w:rsidR="008B67AE" w:rsidRPr="000E6A89">
        <w:rPr>
          <w:rFonts w:ascii="Times New Roman" w:hAnsi="Times New Roman" w:cs="Times New Roman"/>
          <w:sz w:val="24"/>
          <w:szCs w:val="24"/>
        </w:rPr>
        <w:t>seleccionados</w:t>
      </w:r>
      <w:r w:rsidR="00E6715D" w:rsidRPr="000E6A89">
        <w:rPr>
          <w:rFonts w:ascii="Times New Roman" w:hAnsi="Times New Roman" w:cs="Times New Roman"/>
          <w:sz w:val="24"/>
          <w:szCs w:val="24"/>
        </w:rPr>
        <w:t xml:space="preserve"> de</w:t>
      </w:r>
      <w:r w:rsidR="002C5F40" w:rsidRPr="000E6A89">
        <w:rPr>
          <w:rFonts w:ascii="Times New Roman" w:hAnsi="Times New Roman" w:cs="Times New Roman"/>
          <w:sz w:val="24"/>
          <w:szCs w:val="24"/>
        </w:rPr>
        <w:t xml:space="preserve"> acordo com o critério de amostragem,</w:t>
      </w:r>
      <w:r w:rsidR="00E6715D" w:rsidRPr="000E6A89">
        <w:rPr>
          <w:rFonts w:ascii="Times New Roman" w:hAnsi="Times New Roman" w:cs="Times New Roman"/>
          <w:sz w:val="24"/>
          <w:szCs w:val="24"/>
        </w:rPr>
        <w:t xml:space="preserve"> </w:t>
      </w:r>
      <w:r w:rsidR="00B61E0B" w:rsidRPr="000E6A89">
        <w:rPr>
          <w:rFonts w:ascii="Times New Roman" w:hAnsi="Times New Roman" w:cs="Times New Roman"/>
          <w:sz w:val="24"/>
          <w:szCs w:val="24"/>
        </w:rPr>
        <w:t>e identificados</w:t>
      </w:r>
      <w:r w:rsidR="00207947" w:rsidRPr="000E6A89">
        <w:rPr>
          <w:rFonts w:ascii="Times New Roman" w:hAnsi="Times New Roman" w:cs="Times New Roman"/>
          <w:sz w:val="24"/>
          <w:szCs w:val="24"/>
        </w:rPr>
        <w:t xml:space="preserve"> como “PF1”, “PF2” e  “P</w:t>
      </w:r>
      <w:r w:rsidR="002E645F" w:rsidRPr="000E6A89">
        <w:rPr>
          <w:rFonts w:ascii="Times New Roman" w:hAnsi="Times New Roman" w:cs="Times New Roman"/>
          <w:sz w:val="24"/>
          <w:szCs w:val="24"/>
        </w:rPr>
        <w:t>F3” ”, re</w:t>
      </w:r>
      <w:r w:rsidR="00067D8B" w:rsidRPr="000E6A89">
        <w:rPr>
          <w:rFonts w:ascii="Times New Roman" w:hAnsi="Times New Roman" w:cs="Times New Roman"/>
          <w:sz w:val="24"/>
          <w:szCs w:val="24"/>
        </w:rPr>
        <w:t>spectivamente. Estes</w:t>
      </w:r>
      <w:r w:rsidR="002C5F40" w:rsidRPr="000E6A89">
        <w:rPr>
          <w:rFonts w:ascii="Times New Roman" w:hAnsi="Times New Roman" w:cs="Times New Roman"/>
          <w:sz w:val="24"/>
          <w:szCs w:val="24"/>
        </w:rPr>
        <w:t xml:space="preserve"> frangos</w:t>
      </w:r>
      <w:r w:rsidR="00067D8B" w:rsidRPr="000E6A89">
        <w:rPr>
          <w:rFonts w:ascii="Times New Roman" w:hAnsi="Times New Roman" w:cs="Times New Roman"/>
          <w:sz w:val="24"/>
          <w:szCs w:val="24"/>
        </w:rPr>
        <w:t xml:space="preserve"> serão adquiridos vivos</w:t>
      </w:r>
      <w:r w:rsidR="002C5F40" w:rsidRPr="000E6A89">
        <w:rPr>
          <w:rFonts w:ascii="Times New Roman" w:hAnsi="Times New Roman" w:cs="Times New Roman"/>
          <w:sz w:val="24"/>
          <w:szCs w:val="24"/>
        </w:rPr>
        <w:t xml:space="preserve"> dos</w:t>
      </w:r>
      <w:r w:rsidR="00BD19DC" w:rsidRPr="000E6A89">
        <w:rPr>
          <w:rFonts w:ascii="Times New Roman" w:hAnsi="Times New Roman" w:cs="Times New Roman"/>
          <w:sz w:val="24"/>
          <w:szCs w:val="24"/>
        </w:rPr>
        <w:t xml:space="preserve"> produtores num pe</w:t>
      </w:r>
      <w:r w:rsidR="008B67AE" w:rsidRPr="000E6A89">
        <w:rPr>
          <w:rFonts w:ascii="Times New Roman" w:hAnsi="Times New Roman" w:cs="Times New Roman"/>
          <w:sz w:val="24"/>
          <w:szCs w:val="24"/>
        </w:rPr>
        <w:t>ríodo de dois</w:t>
      </w:r>
      <w:r w:rsidR="00315D0E" w:rsidRPr="000E6A89">
        <w:rPr>
          <w:rFonts w:ascii="Times New Roman" w:hAnsi="Times New Roman" w:cs="Times New Roman"/>
          <w:sz w:val="24"/>
          <w:szCs w:val="24"/>
        </w:rPr>
        <w:t xml:space="preserve"> a três </w:t>
      </w:r>
      <w:r w:rsidR="008B67AE" w:rsidRPr="000E6A89">
        <w:rPr>
          <w:rFonts w:ascii="Times New Roman" w:hAnsi="Times New Roman" w:cs="Times New Roman"/>
          <w:sz w:val="24"/>
          <w:szCs w:val="24"/>
        </w:rPr>
        <w:t xml:space="preserve"> meses, </w:t>
      </w:r>
      <w:r w:rsidR="00315D0E" w:rsidRPr="000E6A89">
        <w:rPr>
          <w:rFonts w:ascii="Times New Roman" w:hAnsi="Times New Roman" w:cs="Times New Roman"/>
          <w:sz w:val="24"/>
          <w:szCs w:val="24"/>
        </w:rPr>
        <w:t xml:space="preserve">e sacrificados sob </w:t>
      </w:r>
      <w:r w:rsidR="00BD19DC" w:rsidRPr="000E6A89">
        <w:rPr>
          <w:rFonts w:ascii="Times New Roman" w:hAnsi="Times New Roman" w:cs="Times New Roman"/>
          <w:sz w:val="24"/>
          <w:szCs w:val="24"/>
        </w:rPr>
        <w:t xml:space="preserve">condições sanitárias adequadas para aquisição das amostras de fígado e musculo de (250g-1000g). </w:t>
      </w:r>
    </w:p>
    <w:p w:rsidR="00B950A7" w:rsidRDefault="00B950A7" w:rsidP="00A264D4">
      <w:p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Tabela 1</w:t>
      </w:r>
      <w:r w:rsidR="001F3964" w:rsidRPr="000E6A89">
        <w:rPr>
          <w:rFonts w:ascii="Times New Roman" w:hAnsi="Times New Roman" w:cs="Times New Roman"/>
          <w:sz w:val="24"/>
          <w:szCs w:val="24"/>
        </w:rPr>
        <w:t>:</w:t>
      </w:r>
      <w:r w:rsidRPr="000E6A89">
        <w:rPr>
          <w:rFonts w:ascii="Times New Roman" w:hAnsi="Times New Roman" w:cs="Times New Roman"/>
          <w:sz w:val="24"/>
          <w:szCs w:val="24"/>
        </w:rPr>
        <w:t xml:space="preserve"> Quantidade de frangos a serem adquiridos dos produtores para a colecta das amostras de fígado e </w:t>
      </w:r>
      <w:r w:rsidR="002C5BB0" w:rsidRPr="000E6A89">
        <w:rPr>
          <w:rFonts w:ascii="Times New Roman" w:hAnsi="Times New Roman" w:cs="Times New Roman"/>
          <w:sz w:val="24"/>
          <w:szCs w:val="24"/>
        </w:rPr>
        <w:t>músculo</w:t>
      </w:r>
      <w:r w:rsidR="007E4B1B" w:rsidRPr="000E6A89">
        <w:rPr>
          <w:rFonts w:ascii="Times New Roman" w:hAnsi="Times New Roman" w:cs="Times New Roman"/>
          <w:sz w:val="24"/>
          <w:szCs w:val="24"/>
        </w:rPr>
        <w:t xml:space="preserve">, no distrito de Quelimane.  </w:t>
      </w:r>
      <w:r w:rsidRPr="000E6A89">
        <w:rPr>
          <w:rFonts w:ascii="Times New Roman" w:hAnsi="Times New Roman" w:cs="Times New Roman"/>
          <w:sz w:val="24"/>
          <w:szCs w:val="24"/>
        </w:rPr>
        <w:t xml:space="preserve"> </w:t>
      </w:r>
    </w:p>
    <w:p w:rsidR="007C1239" w:rsidRPr="000E6A89" w:rsidRDefault="007C1239" w:rsidP="00A264D4">
      <w:pPr>
        <w:autoSpaceDE w:val="0"/>
        <w:autoSpaceDN w:val="0"/>
        <w:adjustRightInd w:val="0"/>
        <w:spacing w:after="0" w:line="360" w:lineRule="auto"/>
        <w:jc w:val="both"/>
        <w:rPr>
          <w:rFonts w:ascii="Times New Roman" w:hAnsi="Times New Roman" w:cs="Times New Roman"/>
          <w:sz w:val="24"/>
          <w:szCs w:val="24"/>
        </w:rPr>
      </w:pPr>
    </w:p>
    <w:tbl>
      <w:tblPr>
        <w:tblStyle w:val="ListaMdia11"/>
        <w:tblW w:w="0" w:type="auto"/>
        <w:tblLayout w:type="fixed"/>
        <w:tblLook w:val="04A0"/>
      </w:tblPr>
      <w:tblGrid>
        <w:gridCol w:w="1728"/>
        <w:gridCol w:w="1710"/>
        <w:gridCol w:w="1440"/>
        <w:gridCol w:w="1440"/>
        <w:gridCol w:w="2160"/>
        <w:gridCol w:w="1080"/>
      </w:tblGrid>
      <w:tr w:rsidR="00B950A7" w:rsidRPr="000E6A89" w:rsidTr="00F40AF4">
        <w:trPr>
          <w:cnfStyle w:val="100000000000"/>
        </w:trPr>
        <w:tc>
          <w:tcPr>
            <w:cnfStyle w:val="001000000000"/>
            <w:tcW w:w="1728" w:type="dxa"/>
            <w:vMerge w:val="restart"/>
          </w:tcPr>
          <w:p w:rsidR="00B950A7" w:rsidRPr="000E6A89" w:rsidRDefault="00B950A7" w:rsidP="007E4B1B">
            <w:pPr>
              <w:autoSpaceDE w:val="0"/>
              <w:autoSpaceDN w:val="0"/>
              <w:adjustRightInd w:val="0"/>
              <w:spacing w:after="0" w:line="360" w:lineRule="auto"/>
              <w:jc w:val="center"/>
              <w:rPr>
                <w:rFonts w:ascii="Times New Roman" w:hAnsi="Times New Roman" w:cs="Times New Roman"/>
                <w:b w:val="0"/>
                <w:color w:val="auto"/>
                <w:sz w:val="24"/>
                <w:szCs w:val="24"/>
              </w:rPr>
            </w:pPr>
            <w:r w:rsidRPr="000E6A89">
              <w:rPr>
                <w:rFonts w:ascii="Times New Roman" w:hAnsi="Times New Roman" w:cs="Times New Roman"/>
                <w:b w:val="0"/>
                <w:color w:val="auto"/>
                <w:sz w:val="24"/>
                <w:szCs w:val="24"/>
              </w:rPr>
              <w:t>Código do Produtor</w:t>
            </w:r>
          </w:p>
        </w:tc>
        <w:tc>
          <w:tcPr>
            <w:tcW w:w="1710" w:type="dxa"/>
            <w:vMerge w:val="restart"/>
          </w:tcPr>
          <w:p w:rsidR="00B950A7" w:rsidRPr="000E6A89" w:rsidRDefault="00B950A7" w:rsidP="007E4B1B">
            <w:pPr>
              <w:autoSpaceDE w:val="0"/>
              <w:autoSpaceDN w:val="0"/>
              <w:adjustRightInd w:val="0"/>
              <w:spacing w:after="0" w:line="360" w:lineRule="auto"/>
              <w:jc w:val="center"/>
              <w:cnfStyle w:val="100000000000"/>
              <w:rPr>
                <w:rFonts w:ascii="Times New Roman" w:hAnsi="Times New Roman" w:cs="Times New Roman"/>
                <w:b/>
                <w:color w:val="auto"/>
                <w:sz w:val="24"/>
                <w:szCs w:val="24"/>
              </w:rPr>
            </w:pPr>
            <w:r w:rsidRPr="000E6A89">
              <w:rPr>
                <w:rFonts w:ascii="Times New Roman" w:hAnsi="Times New Roman" w:cs="Times New Roman"/>
                <w:b/>
                <w:color w:val="auto"/>
                <w:sz w:val="24"/>
                <w:szCs w:val="24"/>
              </w:rPr>
              <w:t>N</w:t>
            </w:r>
            <w:r w:rsidRPr="000E6A89">
              <w:rPr>
                <w:rFonts w:ascii="Times New Roman" w:hAnsi="Times New Roman" w:cs="Times New Roman"/>
                <w:b/>
                <w:color w:val="auto"/>
                <w:sz w:val="24"/>
                <w:szCs w:val="24"/>
                <w:u w:val="single"/>
                <w:vertAlign w:val="superscript"/>
              </w:rPr>
              <w:t>0</w:t>
            </w:r>
            <w:r w:rsidRPr="000E6A89">
              <w:rPr>
                <w:rFonts w:ascii="Times New Roman" w:hAnsi="Times New Roman" w:cs="Times New Roman"/>
                <w:b/>
                <w:color w:val="auto"/>
                <w:sz w:val="24"/>
                <w:szCs w:val="24"/>
                <w:vertAlign w:val="superscript"/>
              </w:rPr>
              <w:t xml:space="preserve"> </w:t>
            </w:r>
            <w:r w:rsidRPr="000E6A89">
              <w:rPr>
                <w:rFonts w:ascii="Times New Roman" w:hAnsi="Times New Roman" w:cs="Times New Roman"/>
                <w:b/>
                <w:color w:val="auto"/>
                <w:sz w:val="24"/>
                <w:szCs w:val="24"/>
              </w:rPr>
              <w:t>de Frango</w:t>
            </w:r>
          </w:p>
        </w:tc>
        <w:tc>
          <w:tcPr>
            <w:tcW w:w="2880" w:type="dxa"/>
            <w:gridSpan w:val="2"/>
          </w:tcPr>
          <w:p w:rsidR="00B950A7" w:rsidRPr="000E6A89" w:rsidRDefault="00CE1AED" w:rsidP="007E4B1B">
            <w:pPr>
              <w:autoSpaceDE w:val="0"/>
              <w:autoSpaceDN w:val="0"/>
              <w:adjustRightInd w:val="0"/>
              <w:spacing w:after="0" w:line="360" w:lineRule="auto"/>
              <w:jc w:val="center"/>
              <w:cnfStyle w:val="100000000000"/>
              <w:rPr>
                <w:rFonts w:ascii="Times New Roman" w:hAnsi="Times New Roman" w:cs="Times New Roman"/>
                <w:b/>
                <w:color w:val="auto"/>
                <w:sz w:val="24"/>
                <w:szCs w:val="24"/>
              </w:rPr>
            </w:pPr>
            <w:r w:rsidRPr="000E6A89">
              <w:rPr>
                <w:rFonts w:ascii="Times New Roman" w:hAnsi="Times New Roman" w:cs="Times New Roman"/>
                <w:b/>
                <w:color w:val="auto"/>
                <w:sz w:val="24"/>
                <w:szCs w:val="24"/>
              </w:rPr>
              <w:t>Número</w:t>
            </w:r>
            <w:r w:rsidR="00B950A7" w:rsidRPr="000E6A89">
              <w:rPr>
                <w:rFonts w:ascii="Times New Roman" w:hAnsi="Times New Roman" w:cs="Times New Roman"/>
                <w:b/>
                <w:color w:val="auto"/>
                <w:sz w:val="24"/>
                <w:szCs w:val="24"/>
              </w:rPr>
              <w:t xml:space="preserve"> de amostra</w:t>
            </w:r>
          </w:p>
        </w:tc>
        <w:tc>
          <w:tcPr>
            <w:tcW w:w="2160" w:type="dxa"/>
            <w:vMerge w:val="restart"/>
          </w:tcPr>
          <w:p w:rsidR="007E4B1B" w:rsidRPr="000E6A89" w:rsidRDefault="007E4B1B" w:rsidP="007E4B1B">
            <w:pPr>
              <w:autoSpaceDE w:val="0"/>
              <w:autoSpaceDN w:val="0"/>
              <w:adjustRightInd w:val="0"/>
              <w:spacing w:after="0" w:line="360" w:lineRule="auto"/>
              <w:jc w:val="center"/>
              <w:cnfStyle w:val="100000000000"/>
              <w:rPr>
                <w:rFonts w:ascii="Times New Roman" w:hAnsi="Times New Roman" w:cs="Times New Roman"/>
                <w:b/>
                <w:color w:val="auto"/>
                <w:sz w:val="24"/>
                <w:szCs w:val="24"/>
              </w:rPr>
            </w:pPr>
          </w:p>
          <w:p w:rsidR="00B950A7" w:rsidRPr="000E6A89" w:rsidRDefault="00B950A7" w:rsidP="007E4B1B">
            <w:pPr>
              <w:autoSpaceDE w:val="0"/>
              <w:autoSpaceDN w:val="0"/>
              <w:adjustRightInd w:val="0"/>
              <w:spacing w:after="0" w:line="360" w:lineRule="auto"/>
              <w:jc w:val="center"/>
              <w:cnfStyle w:val="100000000000"/>
              <w:rPr>
                <w:rFonts w:ascii="Times New Roman" w:hAnsi="Times New Roman" w:cs="Times New Roman"/>
                <w:b/>
                <w:color w:val="auto"/>
                <w:sz w:val="24"/>
                <w:szCs w:val="24"/>
              </w:rPr>
            </w:pPr>
            <w:r w:rsidRPr="000E6A89">
              <w:rPr>
                <w:rFonts w:ascii="Times New Roman" w:hAnsi="Times New Roman" w:cs="Times New Roman"/>
                <w:b/>
                <w:color w:val="auto"/>
                <w:sz w:val="24"/>
                <w:szCs w:val="24"/>
              </w:rPr>
              <w:t>Período de colecta</w:t>
            </w:r>
          </w:p>
        </w:tc>
        <w:tc>
          <w:tcPr>
            <w:tcW w:w="1080" w:type="dxa"/>
            <w:vMerge w:val="restart"/>
          </w:tcPr>
          <w:p w:rsidR="00B950A7" w:rsidRPr="000E6A89" w:rsidRDefault="00B950A7" w:rsidP="007E4B1B">
            <w:pPr>
              <w:autoSpaceDE w:val="0"/>
              <w:autoSpaceDN w:val="0"/>
              <w:adjustRightInd w:val="0"/>
              <w:spacing w:after="0" w:line="360" w:lineRule="auto"/>
              <w:jc w:val="center"/>
              <w:cnfStyle w:val="100000000000"/>
              <w:rPr>
                <w:rFonts w:ascii="Times New Roman" w:hAnsi="Times New Roman" w:cs="Times New Roman"/>
                <w:b/>
                <w:color w:val="auto"/>
                <w:sz w:val="24"/>
                <w:szCs w:val="24"/>
              </w:rPr>
            </w:pPr>
            <w:r w:rsidRPr="000E6A89">
              <w:rPr>
                <w:rFonts w:ascii="Times New Roman" w:hAnsi="Times New Roman" w:cs="Times New Roman"/>
                <w:b/>
                <w:color w:val="auto"/>
                <w:sz w:val="24"/>
                <w:szCs w:val="24"/>
              </w:rPr>
              <w:t>Total das amostras</w:t>
            </w:r>
          </w:p>
        </w:tc>
      </w:tr>
      <w:tr w:rsidR="003E06F4" w:rsidRPr="000E6A89" w:rsidTr="00F40AF4">
        <w:trPr>
          <w:cnfStyle w:val="000000100000"/>
        </w:trPr>
        <w:tc>
          <w:tcPr>
            <w:cnfStyle w:val="001000000000"/>
            <w:tcW w:w="1728" w:type="dxa"/>
            <w:vMerge/>
          </w:tcPr>
          <w:p w:rsidR="00B950A7" w:rsidRPr="000E6A89" w:rsidRDefault="00B950A7" w:rsidP="00A264D4">
            <w:pPr>
              <w:autoSpaceDE w:val="0"/>
              <w:autoSpaceDN w:val="0"/>
              <w:adjustRightInd w:val="0"/>
              <w:spacing w:after="0" w:line="360" w:lineRule="auto"/>
              <w:jc w:val="both"/>
              <w:rPr>
                <w:rFonts w:ascii="Times New Roman" w:hAnsi="Times New Roman" w:cs="Times New Roman"/>
                <w:color w:val="auto"/>
                <w:sz w:val="24"/>
                <w:szCs w:val="24"/>
              </w:rPr>
            </w:pPr>
          </w:p>
        </w:tc>
        <w:tc>
          <w:tcPr>
            <w:tcW w:w="1710" w:type="dxa"/>
            <w:vMerge/>
          </w:tcPr>
          <w:p w:rsidR="00B950A7" w:rsidRPr="000E6A89" w:rsidRDefault="00B950A7" w:rsidP="00A264D4">
            <w:pPr>
              <w:autoSpaceDE w:val="0"/>
              <w:autoSpaceDN w:val="0"/>
              <w:adjustRightInd w:val="0"/>
              <w:spacing w:after="0" w:line="360" w:lineRule="auto"/>
              <w:jc w:val="both"/>
              <w:cnfStyle w:val="000000100000"/>
              <w:rPr>
                <w:rFonts w:ascii="Times New Roman" w:hAnsi="Times New Roman" w:cs="Times New Roman"/>
                <w:color w:val="auto"/>
                <w:sz w:val="24"/>
                <w:szCs w:val="24"/>
              </w:rPr>
            </w:pPr>
          </w:p>
        </w:tc>
        <w:tc>
          <w:tcPr>
            <w:tcW w:w="1440" w:type="dxa"/>
          </w:tcPr>
          <w:p w:rsidR="00B950A7" w:rsidRPr="000E6A89" w:rsidRDefault="00B950A7" w:rsidP="00A264D4">
            <w:pPr>
              <w:autoSpaceDE w:val="0"/>
              <w:autoSpaceDN w:val="0"/>
              <w:adjustRightInd w:val="0"/>
              <w:spacing w:after="0" w:line="360" w:lineRule="auto"/>
              <w:jc w:val="both"/>
              <w:cnfStyle w:val="000000100000"/>
              <w:rPr>
                <w:rFonts w:ascii="Times New Roman" w:hAnsi="Times New Roman" w:cs="Times New Roman"/>
                <w:b/>
                <w:color w:val="auto"/>
                <w:sz w:val="24"/>
                <w:szCs w:val="24"/>
              </w:rPr>
            </w:pPr>
            <w:r w:rsidRPr="000E6A89">
              <w:rPr>
                <w:rFonts w:ascii="Times New Roman" w:hAnsi="Times New Roman" w:cs="Times New Roman"/>
                <w:b/>
                <w:color w:val="auto"/>
                <w:sz w:val="24"/>
                <w:szCs w:val="24"/>
              </w:rPr>
              <w:t>Figado</w:t>
            </w:r>
          </w:p>
        </w:tc>
        <w:tc>
          <w:tcPr>
            <w:tcW w:w="1440" w:type="dxa"/>
          </w:tcPr>
          <w:p w:rsidR="00B950A7" w:rsidRPr="000E6A89" w:rsidRDefault="00B950A7" w:rsidP="00A264D4">
            <w:pPr>
              <w:autoSpaceDE w:val="0"/>
              <w:autoSpaceDN w:val="0"/>
              <w:adjustRightInd w:val="0"/>
              <w:spacing w:after="0" w:line="360" w:lineRule="auto"/>
              <w:jc w:val="both"/>
              <w:cnfStyle w:val="000000100000"/>
              <w:rPr>
                <w:rFonts w:ascii="Times New Roman" w:hAnsi="Times New Roman" w:cs="Times New Roman"/>
                <w:b/>
                <w:color w:val="auto"/>
                <w:sz w:val="24"/>
                <w:szCs w:val="24"/>
              </w:rPr>
            </w:pPr>
            <w:r w:rsidRPr="000E6A89">
              <w:rPr>
                <w:rFonts w:ascii="Times New Roman" w:hAnsi="Times New Roman" w:cs="Times New Roman"/>
                <w:b/>
                <w:color w:val="auto"/>
                <w:sz w:val="24"/>
                <w:szCs w:val="24"/>
              </w:rPr>
              <w:t xml:space="preserve"> </w:t>
            </w:r>
            <w:r w:rsidR="002C5BB0" w:rsidRPr="000E6A89">
              <w:rPr>
                <w:rFonts w:ascii="Times New Roman" w:hAnsi="Times New Roman" w:cs="Times New Roman"/>
                <w:b/>
                <w:color w:val="auto"/>
                <w:sz w:val="24"/>
                <w:szCs w:val="24"/>
              </w:rPr>
              <w:t>Musculo</w:t>
            </w:r>
          </w:p>
        </w:tc>
        <w:tc>
          <w:tcPr>
            <w:tcW w:w="2160" w:type="dxa"/>
            <w:vMerge/>
          </w:tcPr>
          <w:p w:rsidR="00B950A7" w:rsidRPr="000E6A89" w:rsidRDefault="00B950A7" w:rsidP="00A264D4">
            <w:pPr>
              <w:autoSpaceDE w:val="0"/>
              <w:autoSpaceDN w:val="0"/>
              <w:adjustRightInd w:val="0"/>
              <w:spacing w:after="0" w:line="360" w:lineRule="auto"/>
              <w:jc w:val="both"/>
              <w:cnfStyle w:val="000000100000"/>
              <w:rPr>
                <w:rFonts w:ascii="Times New Roman" w:hAnsi="Times New Roman" w:cs="Times New Roman"/>
                <w:color w:val="auto"/>
                <w:sz w:val="24"/>
                <w:szCs w:val="24"/>
              </w:rPr>
            </w:pPr>
          </w:p>
        </w:tc>
        <w:tc>
          <w:tcPr>
            <w:tcW w:w="1080" w:type="dxa"/>
            <w:vMerge/>
          </w:tcPr>
          <w:p w:rsidR="00B950A7" w:rsidRPr="000E6A89" w:rsidRDefault="00B950A7" w:rsidP="00A264D4">
            <w:pPr>
              <w:autoSpaceDE w:val="0"/>
              <w:autoSpaceDN w:val="0"/>
              <w:adjustRightInd w:val="0"/>
              <w:spacing w:after="0" w:line="360" w:lineRule="auto"/>
              <w:jc w:val="both"/>
              <w:cnfStyle w:val="000000100000"/>
              <w:rPr>
                <w:rFonts w:ascii="Times New Roman" w:hAnsi="Times New Roman" w:cs="Times New Roman"/>
                <w:color w:val="auto"/>
                <w:sz w:val="24"/>
                <w:szCs w:val="24"/>
              </w:rPr>
            </w:pPr>
          </w:p>
        </w:tc>
      </w:tr>
      <w:tr w:rsidR="00B950A7" w:rsidRPr="000E6A89" w:rsidTr="00F40AF4">
        <w:tc>
          <w:tcPr>
            <w:cnfStyle w:val="001000000000"/>
            <w:tcW w:w="1728" w:type="dxa"/>
          </w:tcPr>
          <w:p w:rsidR="00B950A7" w:rsidRPr="000E6A89" w:rsidRDefault="00B950A7" w:rsidP="002C5BB0">
            <w:pPr>
              <w:autoSpaceDE w:val="0"/>
              <w:autoSpaceDN w:val="0"/>
              <w:adjustRightInd w:val="0"/>
              <w:spacing w:after="0" w:line="360" w:lineRule="auto"/>
              <w:jc w:val="center"/>
              <w:rPr>
                <w:rFonts w:ascii="Times New Roman" w:hAnsi="Times New Roman" w:cs="Times New Roman"/>
                <w:color w:val="auto"/>
                <w:sz w:val="24"/>
                <w:szCs w:val="24"/>
              </w:rPr>
            </w:pPr>
            <w:r w:rsidRPr="000E6A89">
              <w:rPr>
                <w:rFonts w:ascii="Times New Roman" w:hAnsi="Times New Roman" w:cs="Times New Roman"/>
                <w:color w:val="auto"/>
                <w:sz w:val="24"/>
                <w:szCs w:val="24"/>
              </w:rPr>
              <w:t>PF</w:t>
            </w:r>
            <w:r w:rsidRPr="000E6A89">
              <w:rPr>
                <w:rFonts w:ascii="Times New Roman" w:hAnsi="Times New Roman" w:cs="Times New Roman"/>
                <w:color w:val="auto"/>
                <w:sz w:val="24"/>
                <w:szCs w:val="24"/>
                <w:vertAlign w:val="subscript"/>
              </w:rPr>
              <w:t>1</w:t>
            </w:r>
          </w:p>
        </w:tc>
        <w:tc>
          <w:tcPr>
            <w:tcW w:w="1710" w:type="dxa"/>
          </w:tcPr>
          <w:p w:rsidR="00B950A7" w:rsidRPr="000E6A89" w:rsidRDefault="00B950A7"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144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144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216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3 Meses</w:t>
            </w:r>
          </w:p>
        </w:tc>
        <w:tc>
          <w:tcPr>
            <w:tcW w:w="108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4</w:t>
            </w:r>
          </w:p>
        </w:tc>
      </w:tr>
      <w:tr w:rsidR="00B950A7" w:rsidRPr="000E6A89" w:rsidTr="00F40AF4">
        <w:trPr>
          <w:cnfStyle w:val="000000100000"/>
        </w:trPr>
        <w:tc>
          <w:tcPr>
            <w:cnfStyle w:val="001000000000"/>
            <w:tcW w:w="1728" w:type="dxa"/>
          </w:tcPr>
          <w:p w:rsidR="00B950A7" w:rsidRPr="000E6A89" w:rsidRDefault="00B950A7" w:rsidP="002C5BB0">
            <w:pPr>
              <w:autoSpaceDE w:val="0"/>
              <w:autoSpaceDN w:val="0"/>
              <w:adjustRightInd w:val="0"/>
              <w:spacing w:after="0" w:line="360" w:lineRule="auto"/>
              <w:jc w:val="center"/>
              <w:rPr>
                <w:rFonts w:ascii="Times New Roman" w:hAnsi="Times New Roman" w:cs="Times New Roman"/>
                <w:color w:val="auto"/>
                <w:sz w:val="24"/>
                <w:szCs w:val="24"/>
              </w:rPr>
            </w:pPr>
            <w:r w:rsidRPr="000E6A89">
              <w:rPr>
                <w:rFonts w:ascii="Times New Roman" w:hAnsi="Times New Roman" w:cs="Times New Roman"/>
                <w:color w:val="auto"/>
                <w:sz w:val="24"/>
                <w:szCs w:val="24"/>
              </w:rPr>
              <w:t>PF</w:t>
            </w:r>
            <w:r w:rsidRPr="000E6A89">
              <w:rPr>
                <w:rFonts w:ascii="Times New Roman" w:hAnsi="Times New Roman" w:cs="Times New Roman"/>
                <w:color w:val="auto"/>
                <w:sz w:val="24"/>
                <w:szCs w:val="24"/>
                <w:vertAlign w:val="subscript"/>
              </w:rPr>
              <w:t>2</w:t>
            </w:r>
          </w:p>
        </w:tc>
        <w:tc>
          <w:tcPr>
            <w:tcW w:w="1710" w:type="dxa"/>
          </w:tcPr>
          <w:p w:rsidR="00B950A7" w:rsidRPr="000E6A89" w:rsidRDefault="00B950A7" w:rsidP="002C5BB0">
            <w:pPr>
              <w:autoSpaceDE w:val="0"/>
              <w:autoSpaceDN w:val="0"/>
              <w:adjustRightInd w:val="0"/>
              <w:spacing w:after="0" w:line="360" w:lineRule="auto"/>
              <w:jc w:val="center"/>
              <w:cnfStyle w:val="0000001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1440" w:type="dxa"/>
          </w:tcPr>
          <w:p w:rsidR="00B950A7" w:rsidRPr="000E6A89" w:rsidRDefault="002C5BB0" w:rsidP="002C5BB0">
            <w:pPr>
              <w:autoSpaceDE w:val="0"/>
              <w:autoSpaceDN w:val="0"/>
              <w:adjustRightInd w:val="0"/>
              <w:spacing w:after="0" w:line="360" w:lineRule="auto"/>
              <w:jc w:val="center"/>
              <w:cnfStyle w:val="0000001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1440" w:type="dxa"/>
          </w:tcPr>
          <w:p w:rsidR="00B950A7" w:rsidRPr="000E6A89" w:rsidRDefault="002C5BB0" w:rsidP="002C5BB0">
            <w:pPr>
              <w:autoSpaceDE w:val="0"/>
              <w:autoSpaceDN w:val="0"/>
              <w:adjustRightInd w:val="0"/>
              <w:spacing w:after="0" w:line="360" w:lineRule="auto"/>
              <w:jc w:val="center"/>
              <w:cnfStyle w:val="0000001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2160" w:type="dxa"/>
          </w:tcPr>
          <w:p w:rsidR="00B950A7" w:rsidRPr="000E6A89" w:rsidRDefault="002C5BB0" w:rsidP="002C5BB0">
            <w:pPr>
              <w:autoSpaceDE w:val="0"/>
              <w:autoSpaceDN w:val="0"/>
              <w:adjustRightInd w:val="0"/>
              <w:spacing w:after="0" w:line="360" w:lineRule="auto"/>
              <w:jc w:val="center"/>
              <w:cnfStyle w:val="000000100000"/>
              <w:rPr>
                <w:rFonts w:ascii="Times New Roman" w:hAnsi="Times New Roman" w:cs="Times New Roman"/>
                <w:color w:val="auto"/>
                <w:sz w:val="24"/>
                <w:szCs w:val="24"/>
              </w:rPr>
            </w:pPr>
            <w:r w:rsidRPr="000E6A89">
              <w:rPr>
                <w:rFonts w:ascii="Times New Roman" w:hAnsi="Times New Roman" w:cs="Times New Roman"/>
                <w:color w:val="auto"/>
                <w:sz w:val="24"/>
                <w:szCs w:val="24"/>
              </w:rPr>
              <w:t>3 Meses</w:t>
            </w:r>
          </w:p>
        </w:tc>
        <w:tc>
          <w:tcPr>
            <w:tcW w:w="1080" w:type="dxa"/>
          </w:tcPr>
          <w:p w:rsidR="00B950A7" w:rsidRPr="000E6A89" w:rsidRDefault="002C5BB0" w:rsidP="002C5BB0">
            <w:pPr>
              <w:autoSpaceDE w:val="0"/>
              <w:autoSpaceDN w:val="0"/>
              <w:adjustRightInd w:val="0"/>
              <w:spacing w:after="0" w:line="360" w:lineRule="auto"/>
              <w:jc w:val="center"/>
              <w:cnfStyle w:val="000000100000"/>
              <w:rPr>
                <w:rFonts w:ascii="Times New Roman" w:hAnsi="Times New Roman" w:cs="Times New Roman"/>
                <w:color w:val="auto"/>
                <w:sz w:val="24"/>
                <w:szCs w:val="24"/>
              </w:rPr>
            </w:pPr>
            <w:r w:rsidRPr="000E6A89">
              <w:rPr>
                <w:rFonts w:ascii="Times New Roman" w:hAnsi="Times New Roman" w:cs="Times New Roman"/>
                <w:color w:val="auto"/>
                <w:sz w:val="24"/>
                <w:szCs w:val="24"/>
              </w:rPr>
              <w:t>4</w:t>
            </w:r>
          </w:p>
        </w:tc>
      </w:tr>
      <w:tr w:rsidR="00B950A7" w:rsidRPr="000E6A89" w:rsidTr="00F40AF4">
        <w:tc>
          <w:tcPr>
            <w:cnfStyle w:val="001000000000"/>
            <w:tcW w:w="1728" w:type="dxa"/>
          </w:tcPr>
          <w:p w:rsidR="00B950A7" w:rsidRPr="000E6A89" w:rsidRDefault="00B950A7" w:rsidP="002C5BB0">
            <w:pPr>
              <w:autoSpaceDE w:val="0"/>
              <w:autoSpaceDN w:val="0"/>
              <w:adjustRightInd w:val="0"/>
              <w:spacing w:after="0" w:line="360" w:lineRule="auto"/>
              <w:jc w:val="center"/>
              <w:rPr>
                <w:rFonts w:ascii="Times New Roman" w:hAnsi="Times New Roman" w:cs="Times New Roman"/>
                <w:color w:val="auto"/>
                <w:sz w:val="24"/>
                <w:szCs w:val="24"/>
              </w:rPr>
            </w:pPr>
            <w:r w:rsidRPr="000E6A89">
              <w:rPr>
                <w:rFonts w:ascii="Times New Roman" w:hAnsi="Times New Roman" w:cs="Times New Roman"/>
                <w:color w:val="auto"/>
                <w:sz w:val="24"/>
                <w:szCs w:val="24"/>
              </w:rPr>
              <w:t>PF</w:t>
            </w:r>
            <w:r w:rsidRPr="000E6A89">
              <w:rPr>
                <w:rFonts w:ascii="Times New Roman" w:hAnsi="Times New Roman" w:cs="Times New Roman"/>
                <w:color w:val="auto"/>
                <w:sz w:val="24"/>
                <w:szCs w:val="24"/>
                <w:vertAlign w:val="subscript"/>
              </w:rPr>
              <w:t>3</w:t>
            </w:r>
          </w:p>
        </w:tc>
        <w:tc>
          <w:tcPr>
            <w:tcW w:w="1710" w:type="dxa"/>
          </w:tcPr>
          <w:p w:rsidR="00B950A7" w:rsidRPr="000E6A89" w:rsidRDefault="00B950A7"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144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144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2</w:t>
            </w:r>
          </w:p>
        </w:tc>
        <w:tc>
          <w:tcPr>
            <w:tcW w:w="216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3 Meses</w:t>
            </w:r>
          </w:p>
        </w:tc>
        <w:tc>
          <w:tcPr>
            <w:tcW w:w="1080" w:type="dxa"/>
          </w:tcPr>
          <w:p w:rsidR="00B950A7" w:rsidRPr="000E6A89" w:rsidRDefault="002C5BB0" w:rsidP="002C5BB0">
            <w:pPr>
              <w:autoSpaceDE w:val="0"/>
              <w:autoSpaceDN w:val="0"/>
              <w:adjustRightInd w:val="0"/>
              <w:spacing w:after="0" w:line="360" w:lineRule="auto"/>
              <w:jc w:val="center"/>
              <w:cnfStyle w:val="000000000000"/>
              <w:rPr>
                <w:rFonts w:ascii="Times New Roman" w:hAnsi="Times New Roman" w:cs="Times New Roman"/>
                <w:color w:val="auto"/>
                <w:sz w:val="24"/>
                <w:szCs w:val="24"/>
              </w:rPr>
            </w:pPr>
            <w:r w:rsidRPr="000E6A89">
              <w:rPr>
                <w:rFonts w:ascii="Times New Roman" w:hAnsi="Times New Roman" w:cs="Times New Roman"/>
                <w:color w:val="auto"/>
                <w:sz w:val="24"/>
                <w:szCs w:val="24"/>
              </w:rPr>
              <w:t>4</w:t>
            </w:r>
          </w:p>
        </w:tc>
      </w:tr>
    </w:tbl>
    <w:p w:rsidR="00AD2A39" w:rsidRPr="000E6A89" w:rsidRDefault="00AD2A39" w:rsidP="00AD2A39">
      <w:pPr>
        <w:autoSpaceDE w:val="0"/>
        <w:autoSpaceDN w:val="0"/>
        <w:adjustRightInd w:val="0"/>
        <w:spacing w:after="0" w:line="360" w:lineRule="auto"/>
        <w:jc w:val="both"/>
        <w:rPr>
          <w:rFonts w:ascii="Times New Roman" w:hAnsi="Times New Roman" w:cs="Times New Roman"/>
          <w:sz w:val="24"/>
          <w:szCs w:val="24"/>
        </w:rPr>
      </w:pPr>
    </w:p>
    <w:p w:rsidR="003E06F4" w:rsidRPr="000E6A89" w:rsidRDefault="009C259E" w:rsidP="002639DB">
      <w:p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1F2A34" w:rsidRPr="000E6A89">
        <w:rPr>
          <w:rFonts w:ascii="Times New Roman" w:hAnsi="Times New Roman" w:cs="Times New Roman"/>
          <w:sz w:val="24"/>
          <w:szCs w:val="24"/>
        </w:rPr>
        <w:t>As amostras</w:t>
      </w:r>
      <w:r w:rsidRPr="000E6A89">
        <w:rPr>
          <w:rFonts w:ascii="Times New Roman" w:hAnsi="Times New Roman" w:cs="Times New Roman"/>
          <w:sz w:val="24"/>
          <w:szCs w:val="24"/>
        </w:rPr>
        <w:t xml:space="preserve"> </w:t>
      </w:r>
      <w:r w:rsidR="001F2A34" w:rsidRPr="000E6A89">
        <w:rPr>
          <w:rFonts w:ascii="Times New Roman" w:hAnsi="Times New Roman" w:cs="Times New Roman"/>
          <w:sz w:val="24"/>
          <w:szCs w:val="24"/>
        </w:rPr>
        <w:t>de fígado</w:t>
      </w:r>
      <w:r w:rsidRPr="000E6A89">
        <w:rPr>
          <w:rFonts w:ascii="Times New Roman" w:hAnsi="Times New Roman" w:cs="Times New Roman"/>
          <w:sz w:val="24"/>
          <w:szCs w:val="24"/>
        </w:rPr>
        <w:t xml:space="preserve"> e musculo</w:t>
      </w:r>
      <w:r w:rsidR="00776A50" w:rsidRPr="000E6A89">
        <w:rPr>
          <w:rFonts w:ascii="Times New Roman" w:hAnsi="Times New Roman" w:cs="Times New Roman"/>
          <w:sz w:val="24"/>
          <w:szCs w:val="24"/>
        </w:rPr>
        <w:t>, provenientes dos frangos d</w:t>
      </w:r>
      <w:r w:rsidR="00C1348E" w:rsidRPr="000E6A89">
        <w:rPr>
          <w:rFonts w:ascii="Times New Roman" w:hAnsi="Times New Roman" w:cs="Times New Roman"/>
          <w:sz w:val="24"/>
          <w:szCs w:val="24"/>
        </w:rPr>
        <w:t>e</w:t>
      </w:r>
      <w:r w:rsidR="00776A50" w:rsidRPr="000E6A89">
        <w:rPr>
          <w:rFonts w:ascii="Times New Roman" w:hAnsi="Times New Roman" w:cs="Times New Roman"/>
          <w:sz w:val="24"/>
          <w:szCs w:val="24"/>
        </w:rPr>
        <w:t xml:space="preserve"> produtores </w:t>
      </w:r>
      <w:r w:rsidR="00C1348E" w:rsidRPr="000E6A89">
        <w:rPr>
          <w:rFonts w:ascii="Times New Roman" w:hAnsi="Times New Roman" w:cs="Times New Roman"/>
          <w:sz w:val="24"/>
          <w:szCs w:val="24"/>
        </w:rPr>
        <w:t xml:space="preserve">identificados, </w:t>
      </w:r>
      <w:r w:rsidR="00776A50" w:rsidRPr="000E6A89">
        <w:rPr>
          <w:rFonts w:ascii="Times New Roman" w:hAnsi="Times New Roman" w:cs="Times New Roman"/>
          <w:sz w:val="24"/>
          <w:szCs w:val="24"/>
        </w:rPr>
        <w:t>anteriormente serão</w:t>
      </w:r>
      <w:r w:rsidR="00AD2A39" w:rsidRPr="000E6A89">
        <w:rPr>
          <w:rFonts w:ascii="Times New Roman" w:hAnsi="Times New Roman" w:cs="Times New Roman"/>
          <w:sz w:val="24"/>
          <w:szCs w:val="24"/>
        </w:rPr>
        <w:t xml:space="preserve"> colocadas em sacos plásticos estéreis, identificados e armazenados a temperaturas de congelamento e posteriormente transportadas sob condições de refrigeração (a - 4ºC) em caixa isotérmica para o </w:t>
      </w:r>
      <w:r w:rsidR="00382C56" w:rsidRPr="000E6A89">
        <w:rPr>
          <w:rFonts w:ascii="Times New Roman" w:hAnsi="Times New Roman" w:cs="Times New Roman"/>
          <w:sz w:val="24"/>
          <w:szCs w:val="24"/>
        </w:rPr>
        <w:t>laboratório da</w:t>
      </w:r>
      <w:r w:rsidR="00315D0E" w:rsidRPr="000E6A89">
        <w:rPr>
          <w:rFonts w:ascii="Times New Roman" w:hAnsi="Times New Roman" w:cs="Times New Roman"/>
          <w:sz w:val="24"/>
          <w:szCs w:val="24"/>
        </w:rPr>
        <w:t xml:space="preserve"> Universidade Lurio</w:t>
      </w:r>
      <w:r w:rsidR="00AD2A39" w:rsidRPr="000E6A89">
        <w:rPr>
          <w:rFonts w:ascii="Times New Roman" w:hAnsi="Times New Roman" w:cs="Times New Roman"/>
          <w:sz w:val="24"/>
          <w:szCs w:val="24"/>
        </w:rPr>
        <w:t>, onde serão mantidas sob conge</w:t>
      </w:r>
      <w:r w:rsidR="00382C56" w:rsidRPr="000E6A89">
        <w:rPr>
          <w:rFonts w:ascii="Times New Roman" w:hAnsi="Times New Roman" w:cs="Times New Roman"/>
          <w:sz w:val="24"/>
          <w:szCs w:val="24"/>
        </w:rPr>
        <w:t>lamento a temperaturas entre (–</w:t>
      </w:r>
      <w:r w:rsidR="00AD2A39" w:rsidRPr="000E6A89">
        <w:rPr>
          <w:rFonts w:ascii="Times New Roman" w:hAnsi="Times New Roman" w:cs="Times New Roman"/>
          <w:sz w:val="24"/>
          <w:szCs w:val="24"/>
        </w:rPr>
        <w:t>18 ºC e –20ºC ), numa geleira,   até o momento da realização das análises.</w:t>
      </w:r>
    </w:p>
    <w:p w:rsidR="00623294" w:rsidRPr="001B41F2" w:rsidRDefault="009853D9" w:rsidP="00623294">
      <w:pPr>
        <w:pStyle w:val="Ttulo2"/>
        <w:numPr>
          <w:ilvl w:val="1"/>
          <w:numId w:val="9"/>
        </w:numPr>
        <w:rPr>
          <w:rFonts w:ascii="Times New Roman" w:hAnsi="Times New Roman" w:cs="Times New Roman"/>
          <w:color w:val="auto"/>
          <w:sz w:val="24"/>
          <w:szCs w:val="24"/>
        </w:rPr>
      </w:pPr>
      <w:bookmarkStart w:id="48" w:name="_Toc22523407"/>
      <w:r w:rsidRPr="000E6A89">
        <w:rPr>
          <w:rFonts w:ascii="Times New Roman" w:hAnsi="Times New Roman" w:cs="Times New Roman"/>
          <w:color w:val="auto"/>
          <w:sz w:val="24"/>
          <w:szCs w:val="24"/>
        </w:rPr>
        <w:lastRenderedPageBreak/>
        <w:t>Técnica e instrumentos de Recolha</w:t>
      </w:r>
      <w:r w:rsidR="00F3386D" w:rsidRPr="000E6A89">
        <w:rPr>
          <w:rFonts w:ascii="Times New Roman" w:hAnsi="Times New Roman" w:cs="Times New Roman"/>
          <w:color w:val="auto"/>
          <w:sz w:val="24"/>
          <w:szCs w:val="24"/>
        </w:rPr>
        <w:t xml:space="preserve"> de Dados</w:t>
      </w:r>
      <w:r w:rsidR="002A6687" w:rsidRPr="000E6A89">
        <w:rPr>
          <w:rFonts w:ascii="Times New Roman" w:hAnsi="Times New Roman" w:cs="Times New Roman"/>
          <w:color w:val="auto"/>
          <w:sz w:val="24"/>
          <w:szCs w:val="24"/>
        </w:rPr>
        <w:t>.</w:t>
      </w:r>
      <w:bookmarkEnd w:id="48"/>
    </w:p>
    <w:p w:rsidR="009E63AF" w:rsidRPr="000E6A89" w:rsidRDefault="00E92B58" w:rsidP="003D5E46">
      <w:pPr>
        <w:pStyle w:val="Ttulo3"/>
        <w:numPr>
          <w:ilvl w:val="2"/>
          <w:numId w:val="9"/>
        </w:numPr>
        <w:rPr>
          <w:rFonts w:ascii="Times New Roman" w:hAnsi="Times New Roman" w:cs="Times New Roman"/>
          <w:color w:val="auto"/>
          <w:sz w:val="24"/>
          <w:szCs w:val="24"/>
        </w:rPr>
      </w:pPr>
      <w:bookmarkStart w:id="49" w:name="_Toc22523408"/>
      <w:r w:rsidRPr="000E6A89">
        <w:rPr>
          <w:rFonts w:ascii="Times New Roman" w:hAnsi="Times New Roman" w:cs="Times New Roman"/>
          <w:color w:val="auto"/>
          <w:sz w:val="24"/>
          <w:szCs w:val="24"/>
        </w:rPr>
        <w:t xml:space="preserve">Técnicas </w:t>
      </w:r>
      <w:r w:rsidR="001674A1" w:rsidRPr="000E6A89">
        <w:rPr>
          <w:rFonts w:ascii="Times New Roman" w:hAnsi="Times New Roman" w:cs="Times New Roman"/>
          <w:color w:val="auto"/>
          <w:sz w:val="24"/>
          <w:szCs w:val="24"/>
        </w:rPr>
        <w:t>de recolha</w:t>
      </w:r>
      <w:r w:rsidRPr="000E6A89">
        <w:rPr>
          <w:rFonts w:ascii="Times New Roman" w:hAnsi="Times New Roman" w:cs="Times New Roman"/>
          <w:color w:val="auto"/>
          <w:sz w:val="24"/>
          <w:szCs w:val="24"/>
        </w:rPr>
        <w:t xml:space="preserve"> de </w:t>
      </w:r>
      <w:r w:rsidR="00773CA7" w:rsidRPr="000E6A89">
        <w:rPr>
          <w:rFonts w:ascii="Times New Roman" w:hAnsi="Times New Roman" w:cs="Times New Roman"/>
          <w:color w:val="auto"/>
          <w:sz w:val="24"/>
          <w:szCs w:val="24"/>
        </w:rPr>
        <w:t>dados.</w:t>
      </w:r>
      <w:bookmarkEnd w:id="49"/>
    </w:p>
    <w:p w:rsidR="003D5E46" w:rsidRPr="000E6A89" w:rsidRDefault="003D5E46" w:rsidP="003D5E46">
      <w:pPr>
        <w:rPr>
          <w:rFonts w:ascii="Times New Roman" w:hAnsi="Times New Roman" w:cs="Times New Roman"/>
          <w:sz w:val="24"/>
          <w:szCs w:val="24"/>
        </w:rPr>
      </w:pPr>
    </w:p>
    <w:p w:rsidR="00773CA7" w:rsidRPr="000E6A89" w:rsidRDefault="00773CA7" w:rsidP="00773CA7">
      <w:pPr>
        <w:pStyle w:val="PargrafodaLista"/>
        <w:numPr>
          <w:ilvl w:val="0"/>
          <w:numId w:val="11"/>
        </w:numPr>
        <w:spacing w:line="360" w:lineRule="auto"/>
        <w:jc w:val="both"/>
        <w:rPr>
          <w:rFonts w:ascii="Times New Roman" w:hAnsi="Times New Roman" w:cs="Times New Roman"/>
          <w:sz w:val="24"/>
          <w:szCs w:val="24"/>
        </w:rPr>
      </w:pPr>
      <w:r w:rsidRPr="000E6A89">
        <w:rPr>
          <w:rFonts w:ascii="Times New Roman" w:hAnsi="Times New Roman" w:cs="Times New Roman"/>
          <w:sz w:val="24"/>
          <w:szCs w:val="24"/>
          <w:u w:val="single"/>
        </w:rPr>
        <w:t>Pesquisa bibliográfica:</w:t>
      </w:r>
      <w:r w:rsidRPr="000E6A89">
        <w:rPr>
          <w:rFonts w:ascii="Times New Roman" w:hAnsi="Times New Roman" w:cs="Times New Roman"/>
          <w:sz w:val="24"/>
          <w:szCs w:val="24"/>
        </w:rPr>
        <w:t xml:space="preserve"> </w:t>
      </w:r>
      <w:r w:rsidR="007D1C73" w:rsidRPr="000E6A89">
        <w:rPr>
          <w:rFonts w:ascii="Times New Roman" w:hAnsi="Times New Roman" w:cs="Times New Roman"/>
          <w:sz w:val="24"/>
          <w:szCs w:val="24"/>
        </w:rPr>
        <w:t>A partir de fontes consultadas de estudo feito sobre a ocorrência de Aflotoxinas vai permitir avaliar</w:t>
      </w:r>
      <w:r w:rsidRPr="000E6A89">
        <w:rPr>
          <w:rFonts w:ascii="Times New Roman" w:hAnsi="Times New Roman" w:cs="Times New Roman"/>
          <w:sz w:val="24"/>
          <w:szCs w:val="24"/>
        </w:rPr>
        <w:t xml:space="preserve"> </w:t>
      </w:r>
      <w:r w:rsidR="007D1C73" w:rsidRPr="000E6A89">
        <w:rPr>
          <w:rFonts w:ascii="Times New Roman" w:hAnsi="Times New Roman" w:cs="Times New Roman"/>
          <w:sz w:val="24"/>
          <w:szCs w:val="24"/>
        </w:rPr>
        <w:t>e comparar</w:t>
      </w:r>
      <w:r w:rsidRPr="000E6A89">
        <w:rPr>
          <w:rFonts w:ascii="Times New Roman" w:hAnsi="Times New Roman" w:cs="Times New Roman"/>
          <w:sz w:val="24"/>
          <w:szCs w:val="24"/>
        </w:rPr>
        <w:t xml:space="preserve"> ocorrência da Aflotoxinas em </w:t>
      </w:r>
      <w:r w:rsidR="00814C0E" w:rsidRPr="000E6A89">
        <w:rPr>
          <w:rFonts w:ascii="Times New Roman" w:hAnsi="Times New Roman" w:cs="Times New Roman"/>
          <w:sz w:val="24"/>
          <w:szCs w:val="24"/>
        </w:rPr>
        <w:t>frangos,</w:t>
      </w:r>
      <w:r w:rsidRPr="000E6A89">
        <w:rPr>
          <w:rFonts w:ascii="Times New Roman" w:hAnsi="Times New Roman" w:cs="Times New Roman"/>
          <w:sz w:val="24"/>
          <w:szCs w:val="24"/>
        </w:rPr>
        <w:t xml:space="preserve"> discutindo os resultados da pesquisa em causa com as demais fontes </w:t>
      </w:r>
      <w:r w:rsidR="00814C0E" w:rsidRPr="000E6A89">
        <w:rPr>
          <w:rFonts w:ascii="Times New Roman" w:hAnsi="Times New Roman" w:cs="Times New Roman"/>
          <w:sz w:val="24"/>
          <w:szCs w:val="24"/>
        </w:rPr>
        <w:t>a se</w:t>
      </w:r>
      <w:r w:rsidR="007D1C73" w:rsidRPr="000E6A89">
        <w:rPr>
          <w:rFonts w:ascii="Times New Roman" w:hAnsi="Times New Roman" w:cs="Times New Roman"/>
          <w:sz w:val="24"/>
          <w:szCs w:val="24"/>
        </w:rPr>
        <w:t>rem referenciadas para</w:t>
      </w:r>
      <w:r w:rsidR="00814C0E" w:rsidRPr="000E6A89">
        <w:rPr>
          <w:rFonts w:ascii="Times New Roman" w:hAnsi="Times New Roman" w:cs="Times New Roman"/>
          <w:sz w:val="24"/>
          <w:szCs w:val="24"/>
        </w:rPr>
        <w:t xml:space="preserve"> o alcance de resultados inovadores.</w:t>
      </w:r>
    </w:p>
    <w:p w:rsidR="002668C7" w:rsidRPr="000E6A89" w:rsidRDefault="002668C7" w:rsidP="002668C7">
      <w:pPr>
        <w:pStyle w:val="PargrafodaLista"/>
        <w:numPr>
          <w:ilvl w:val="0"/>
          <w:numId w:val="11"/>
        </w:numPr>
        <w:spacing w:line="360" w:lineRule="auto"/>
        <w:jc w:val="both"/>
        <w:rPr>
          <w:rFonts w:ascii="Times New Roman" w:hAnsi="Times New Roman" w:cs="Times New Roman"/>
          <w:sz w:val="24"/>
          <w:szCs w:val="24"/>
        </w:rPr>
      </w:pPr>
      <w:r w:rsidRPr="000E6A89">
        <w:rPr>
          <w:rFonts w:ascii="Times New Roman" w:hAnsi="Times New Roman" w:cs="Times New Roman"/>
          <w:sz w:val="24"/>
          <w:szCs w:val="24"/>
          <w:u w:val="single"/>
        </w:rPr>
        <w:t>Observação individual</w:t>
      </w:r>
      <w:r w:rsidRPr="000E6A89">
        <w:rPr>
          <w:rFonts w:ascii="Times New Roman" w:hAnsi="Times New Roman" w:cs="Times New Roman"/>
          <w:sz w:val="24"/>
          <w:szCs w:val="24"/>
        </w:rPr>
        <w:t>: Nessa técnica o pesquisador vai projectar os fenómenos observado, e pela</w:t>
      </w:r>
      <w:r w:rsidR="0097492E" w:rsidRPr="000E6A89">
        <w:rPr>
          <w:rFonts w:ascii="Times New Roman" w:hAnsi="Times New Roman" w:cs="Times New Roman"/>
          <w:sz w:val="24"/>
          <w:szCs w:val="24"/>
        </w:rPr>
        <w:t xml:space="preserve"> limitada possibilidade de controlo</w:t>
      </w:r>
      <w:r w:rsidRPr="000E6A89">
        <w:rPr>
          <w:rFonts w:ascii="Times New Roman" w:hAnsi="Times New Roman" w:cs="Times New Roman"/>
          <w:sz w:val="24"/>
          <w:szCs w:val="24"/>
        </w:rPr>
        <w:t>, devera intensificar a objectividade de suas informações</w:t>
      </w:r>
      <w:r w:rsidR="0097492E" w:rsidRPr="000E6A89">
        <w:rPr>
          <w:rFonts w:ascii="Times New Roman" w:hAnsi="Times New Roman" w:cs="Times New Roman"/>
          <w:sz w:val="24"/>
          <w:szCs w:val="24"/>
        </w:rPr>
        <w:t xml:space="preserve"> nos locais de produção,</w:t>
      </w:r>
      <w:r w:rsidRPr="000E6A89">
        <w:rPr>
          <w:rFonts w:ascii="Times New Roman" w:hAnsi="Times New Roman" w:cs="Times New Roman"/>
          <w:sz w:val="24"/>
          <w:szCs w:val="24"/>
        </w:rPr>
        <w:t xml:space="preserve"> anotando os dados, dos fenómenos observados e as interpretações reais. </w:t>
      </w:r>
    </w:p>
    <w:p w:rsidR="00814C0E" w:rsidRPr="000E6A89" w:rsidRDefault="00814C0E" w:rsidP="00773CA7">
      <w:pPr>
        <w:pStyle w:val="PargrafodaLista"/>
        <w:numPr>
          <w:ilvl w:val="0"/>
          <w:numId w:val="11"/>
        </w:numPr>
        <w:spacing w:line="360" w:lineRule="auto"/>
        <w:jc w:val="both"/>
        <w:rPr>
          <w:rFonts w:ascii="Times New Roman" w:hAnsi="Times New Roman" w:cs="Times New Roman"/>
          <w:sz w:val="24"/>
          <w:szCs w:val="24"/>
        </w:rPr>
      </w:pPr>
      <w:r w:rsidRPr="000E6A89">
        <w:rPr>
          <w:rFonts w:ascii="Times New Roman" w:hAnsi="Times New Roman" w:cs="Times New Roman"/>
          <w:sz w:val="24"/>
          <w:szCs w:val="24"/>
          <w:u w:val="single"/>
        </w:rPr>
        <w:t>Observação em laboratório</w:t>
      </w:r>
      <w:r w:rsidRPr="000E6A89">
        <w:rPr>
          <w:rFonts w:ascii="Times New Roman" w:hAnsi="Times New Roman" w:cs="Times New Roman"/>
          <w:sz w:val="24"/>
          <w:szCs w:val="24"/>
        </w:rPr>
        <w:t xml:space="preserve">: através </w:t>
      </w:r>
      <w:r w:rsidR="00B546FD" w:rsidRPr="000E6A89">
        <w:rPr>
          <w:rFonts w:ascii="Times New Roman" w:hAnsi="Times New Roman" w:cs="Times New Roman"/>
          <w:sz w:val="24"/>
          <w:szCs w:val="24"/>
        </w:rPr>
        <w:t xml:space="preserve">das técnicas e instrumentos para </w:t>
      </w:r>
      <w:r w:rsidR="00311E72" w:rsidRPr="000E6A89">
        <w:rPr>
          <w:rFonts w:ascii="Times New Roman" w:hAnsi="Times New Roman" w:cs="Times New Roman"/>
          <w:sz w:val="24"/>
          <w:szCs w:val="24"/>
        </w:rPr>
        <w:t>análise</w:t>
      </w:r>
      <w:r w:rsidR="00B546FD" w:rsidRPr="000E6A89">
        <w:rPr>
          <w:rFonts w:ascii="Times New Roman" w:hAnsi="Times New Roman" w:cs="Times New Roman"/>
          <w:sz w:val="24"/>
          <w:szCs w:val="24"/>
        </w:rPr>
        <w:t xml:space="preserve"> </w:t>
      </w:r>
      <w:r w:rsidRPr="000E6A89">
        <w:rPr>
          <w:rFonts w:ascii="Times New Roman" w:hAnsi="Times New Roman" w:cs="Times New Roman"/>
          <w:sz w:val="24"/>
          <w:szCs w:val="24"/>
        </w:rPr>
        <w:t xml:space="preserve">possibilitaram a observação de Aflotoxinas nas amostras de fígado e músculo de frango de </w:t>
      </w:r>
      <w:r w:rsidR="00C43468" w:rsidRPr="000E6A89">
        <w:rPr>
          <w:rFonts w:ascii="Times New Roman" w:hAnsi="Times New Roman" w:cs="Times New Roman"/>
          <w:sz w:val="24"/>
          <w:szCs w:val="24"/>
        </w:rPr>
        <w:t xml:space="preserve">corte, de acordo com o </w:t>
      </w:r>
      <w:r w:rsidR="00E7650E" w:rsidRPr="000E6A89">
        <w:rPr>
          <w:rFonts w:ascii="Times New Roman" w:hAnsi="Times New Roman" w:cs="Times New Roman"/>
          <w:sz w:val="24"/>
          <w:szCs w:val="24"/>
        </w:rPr>
        <w:t>número</w:t>
      </w:r>
      <w:r w:rsidR="00C43468" w:rsidRPr="000E6A89">
        <w:rPr>
          <w:rFonts w:ascii="Times New Roman" w:hAnsi="Times New Roman" w:cs="Times New Roman"/>
          <w:sz w:val="24"/>
          <w:szCs w:val="24"/>
        </w:rPr>
        <w:t xml:space="preserve"> de ensa</w:t>
      </w:r>
      <w:r w:rsidR="00B546FD" w:rsidRPr="000E6A89">
        <w:rPr>
          <w:rFonts w:ascii="Times New Roman" w:hAnsi="Times New Roman" w:cs="Times New Roman"/>
          <w:sz w:val="24"/>
          <w:szCs w:val="24"/>
        </w:rPr>
        <w:t xml:space="preserve">ios que as amostras permitirem. E </w:t>
      </w:r>
      <w:r w:rsidR="00C43468" w:rsidRPr="000E6A89">
        <w:rPr>
          <w:rFonts w:ascii="Times New Roman" w:hAnsi="Times New Roman" w:cs="Times New Roman"/>
          <w:sz w:val="24"/>
          <w:szCs w:val="24"/>
        </w:rPr>
        <w:t xml:space="preserve">com </w:t>
      </w:r>
      <w:r w:rsidR="00B546FD" w:rsidRPr="000E6A89">
        <w:rPr>
          <w:rFonts w:ascii="Times New Roman" w:hAnsi="Times New Roman" w:cs="Times New Roman"/>
          <w:sz w:val="24"/>
          <w:szCs w:val="24"/>
        </w:rPr>
        <w:t>estes o</w:t>
      </w:r>
      <w:r w:rsidRPr="000E6A89">
        <w:rPr>
          <w:rFonts w:ascii="Times New Roman" w:hAnsi="Times New Roman" w:cs="Times New Roman"/>
          <w:sz w:val="24"/>
          <w:szCs w:val="24"/>
        </w:rPr>
        <w:t xml:space="preserve"> autor poderá chegar aos resultados esperados ou não da pesquisa. </w:t>
      </w:r>
    </w:p>
    <w:p w:rsidR="00C335B8" w:rsidRPr="000E6A89" w:rsidRDefault="00C641B9" w:rsidP="009E63AF">
      <w:pPr>
        <w:pStyle w:val="PargrafodaLista"/>
        <w:numPr>
          <w:ilvl w:val="0"/>
          <w:numId w:val="11"/>
        </w:numPr>
        <w:spacing w:line="360" w:lineRule="auto"/>
        <w:jc w:val="both"/>
        <w:rPr>
          <w:rFonts w:ascii="Times New Roman" w:hAnsi="Times New Roman" w:cs="Times New Roman"/>
          <w:sz w:val="24"/>
          <w:szCs w:val="24"/>
        </w:rPr>
      </w:pPr>
      <w:r w:rsidRPr="000E6A89">
        <w:rPr>
          <w:rFonts w:ascii="Times New Roman" w:hAnsi="Times New Roman" w:cs="Times New Roman"/>
          <w:sz w:val="24"/>
          <w:szCs w:val="24"/>
          <w:u w:val="single"/>
        </w:rPr>
        <w:t>Entrevista</w:t>
      </w:r>
      <w:r w:rsidRPr="000E6A89">
        <w:rPr>
          <w:rFonts w:ascii="Times New Roman" w:hAnsi="Times New Roman" w:cs="Times New Roman"/>
          <w:sz w:val="24"/>
          <w:szCs w:val="24"/>
        </w:rPr>
        <w:t>:</w:t>
      </w:r>
      <w:r w:rsidR="00D01021" w:rsidRPr="000E6A89">
        <w:rPr>
          <w:rFonts w:ascii="Times New Roman" w:hAnsi="Times New Roman" w:cs="Times New Roman"/>
          <w:sz w:val="24"/>
          <w:szCs w:val="24"/>
        </w:rPr>
        <w:t xml:space="preserve"> </w:t>
      </w:r>
      <w:r w:rsidRPr="000E6A89">
        <w:rPr>
          <w:rFonts w:ascii="Times New Roman" w:hAnsi="Times New Roman" w:cs="Times New Roman"/>
          <w:sz w:val="24"/>
          <w:szCs w:val="24"/>
        </w:rPr>
        <w:t xml:space="preserve">Essa técnica vai ser útil para averiguar os "fatos". Ou seja descobrir se produtores dos frangos são capazes de compreender os procedimentos de produção dos frangos sobre tudo no que diz respeito a administração da ração durante o processo </w:t>
      </w:r>
      <w:r w:rsidR="006A35A7" w:rsidRPr="000E6A89">
        <w:rPr>
          <w:rFonts w:ascii="Times New Roman" w:hAnsi="Times New Roman" w:cs="Times New Roman"/>
          <w:sz w:val="24"/>
          <w:szCs w:val="24"/>
        </w:rPr>
        <w:t>de ganho de peso</w:t>
      </w:r>
      <w:r w:rsidRPr="000E6A89">
        <w:rPr>
          <w:rFonts w:ascii="Times New Roman" w:hAnsi="Times New Roman" w:cs="Times New Roman"/>
          <w:sz w:val="24"/>
          <w:szCs w:val="24"/>
        </w:rPr>
        <w:t xml:space="preserve">. </w:t>
      </w:r>
    </w:p>
    <w:p w:rsidR="00FA1F48" w:rsidRPr="000E6A89" w:rsidRDefault="00FA1F48" w:rsidP="00FA1F48">
      <w:pPr>
        <w:pStyle w:val="PargrafodaLista"/>
        <w:spacing w:line="360" w:lineRule="auto"/>
        <w:ind w:left="1440"/>
        <w:jc w:val="both"/>
        <w:rPr>
          <w:rFonts w:ascii="Times New Roman" w:hAnsi="Times New Roman" w:cs="Times New Roman"/>
          <w:sz w:val="24"/>
          <w:szCs w:val="24"/>
        </w:rPr>
      </w:pPr>
    </w:p>
    <w:p w:rsidR="00143C51" w:rsidRPr="000E6A89" w:rsidRDefault="00143C51" w:rsidP="00143C51">
      <w:pPr>
        <w:pStyle w:val="PargrafodaLista"/>
        <w:spacing w:line="360" w:lineRule="auto"/>
        <w:ind w:left="1440"/>
        <w:jc w:val="both"/>
        <w:rPr>
          <w:rFonts w:ascii="Times New Roman" w:hAnsi="Times New Roman" w:cs="Times New Roman"/>
          <w:sz w:val="24"/>
          <w:szCs w:val="24"/>
        </w:rPr>
      </w:pPr>
    </w:p>
    <w:p w:rsidR="003D5E46" w:rsidRDefault="00240F05" w:rsidP="003D5E46">
      <w:pPr>
        <w:pStyle w:val="Ttulo3"/>
        <w:numPr>
          <w:ilvl w:val="2"/>
          <w:numId w:val="9"/>
        </w:numPr>
        <w:rPr>
          <w:rFonts w:ascii="Times New Roman" w:eastAsia="Times New Roman" w:hAnsi="Times New Roman" w:cs="Times New Roman"/>
          <w:color w:val="auto"/>
          <w:sz w:val="24"/>
          <w:szCs w:val="24"/>
        </w:rPr>
      </w:pPr>
      <w:bookmarkStart w:id="50" w:name="_Toc22523409"/>
      <w:r w:rsidRPr="000E6A89">
        <w:rPr>
          <w:rFonts w:ascii="Times New Roman" w:eastAsia="Times New Roman" w:hAnsi="Times New Roman" w:cs="Times New Roman"/>
          <w:color w:val="auto"/>
          <w:sz w:val="24"/>
          <w:szCs w:val="24"/>
        </w:rPr>
        <w:t>Método e Procedimentos para</w:t>
      </w:r>
      <w:bookmarkStart w:id="51" w:name="_Toc506295112"/>
      <w:r w:rsidR="007C6BBF" w:rsidRPr="000E6A89">
        <w:rPr>
          <w:rFonts w:ascii="Times New Roman" w:eastAsia="Times New Roman" w:hAnsi="Times New Roman" w:cs="Times New Roman"/>
          <w:color w:val="auto"/>
          <w:sz w:val="24"/>
          <w:szCs w:val="24"/>
        </w:rPr>
        <w:t xml:space="preserve"> análise.</w:t>
      </w:r>
      <w:bookmarkEnd w:id="50"/>
    </w:p>
    <w:p w:rsidR="007619E2" w:rsidRPr="007619E2" w:rsidRDefault="007619E2" w:rsidP="007619E2"/>
    <w:p w:rsidR="005B73D0" w:rsidRPr="000E6A89" w:rsidRDefault="002639DB" w:rsidP="00240F05">
      <w:pPr>
        <w:widowControl w:val="0"/>
        <w:autoSpaceDE w:val="0"/>
        <w:autoSpaceDN w:val="0"/>
        <w:spacing w:before="0"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240F05" w:rsidRPr="000E6A89">
        <w:rPr>
          <w:rFonts w:ascii="Times New Roman" w:hAnsi="Times New Roman" w:cs="Times New Roman"/>
          <w:sz w:val="24"/>
          <w:szCs w:val="24"/>
        </w:rPr>
        <w:t>Para a detecção e quantificação de Aflotoxinas nas amostra de fígado e musculo de frango</w:t>
      </w:r>
      <w:r w:rsidR="00956A06" w:rsidRPr="000E6A89">
        <w:rPr>
          <w:rFonts w:ascii="Times New Roman" w:hAnsi="Times New Roman" w:cs="Times New Roman"/>
          <w:sz w:val="24"/>
          <w:szCs w:val="24"/>
        </w:rPr>
        <w:t xml:space="preserve">, </w:t>
      </w:r>
      <w:r w:rsidR="00240F05" w:rsidRPr="000E6A89">
        <w:rPr>
          <w:rFonts w:ascii="Times New Roman" w:hAnsi="Times New Roman" w:cs="Times New Roman"/>
          <w:sz w:val="24"/>
          <w:szCs w:val="24"/>
        </w:rPr>
        <w:t xml:space="preserve">será utilizado a </w:t>
      </w:r>
      <w:r w:rsidRPr="000E6A89">
        <w:rPr>
          <w:rFonts w:ascii="Times New Roman" w:hAnsi="Times New Roman" w:cs="Times New Roman"/>
          <w:sz w:val="24"/>
          <w:szCs w:val="24"/>
        </w:rPr>
        <w:t xml:space="preserve">Cromatografia </w:t>
      </w:r>
      <w:r w:rsidR="00240F05" w:rsidRPr="000E6A89">
        <w:rPr>
          <w:rFonts w:ascii="Times New Roman" w:hAnsi="Times New Roman" w:cs="Times New Roman"/>
          <w:sz w:val="24"/>
          <w:szCs w:val="24"/>
        </w:rPr>
        <w:t xml:space="preserve">de </w:t>
      </w:r>
      <w:r w:rsidRPr="000E6A89">
        <w:rPr>
          <w:rFonts w:ascii="Times New Roman" w:hAnsi="Times New Roman" w:cs="Times New Roman"/>
          <w:sz w:val="24"/>
          <w:szCs w:val="24"/>
        </w:rPr>
        <w:t xml:space="preserve">Camada Delgada </w:t>
      </w:r>
      <w:r w:rsidR="00240F05" w:rsidRPr="000E6A89">
        <w:rPr>
          <w:rFonts w:ascii="Times New Roman" w:hAnsi="Times New Roman" w:cs="Times New Roman"/>
          <w:sz w:val="24"/>
          <w:szCs w:val="24"/>
        </w:rPr>
        <w:t>(CC</w:t>
      </w:r>
      <w:r w:rsidR="005B73D0" w:rsidRPr="000E6A89">
        <w:rPr>
          <w:rFonts w:ascii="Times New Roman" w:hAnsi="Times New Roman" w:cs="Times New Roman"/>
          <w:sz w:val="24"/>
          <w:szCs w:val="24"/>
        </w:rPr>
        <w:t xml:space="preserve">D), uma vez que permite a separação eficaz dos compostos, tornando-o muito útil na caracterização de </w:t>
      </w:r>
      <w:r w:rsidR="0036784E" w:rsidRPr="000E6A89">
        <w:rPr>
          <w:rFonts w:ascii="Times New Roman" w:hAnsi="Times New Roman" w:cs="Times New Roman"/>
          <w:sz w:val="24"/>
          <w:szCs w:val="24"/>
        </w:rPr>
        <w:t>Aflotoxinas</w:t>
      </w:r>
      <w:r w:rsidR="005B73D0" w:rsidRPr="000E6A89">
        <w:rPr>
          <w:rFonts w:ascii="Times New Roman" w:hAnsi="Times New Roman" w:cs="Times New Roman"/>
          <w:sz w:val="24"/>
          <w:szCs w:val="24"/>
        </w:rPr>
        <w:t xml:space="preserve"> </w:t>
      </w:r>
      <w:r w:rsidR="005B73D0" w:rsidRPr="000E6A89">
        <w:rPr>
          <w:rFonts w:ascii="Times New Roman" w:hAnsi="Times New Roman" w:cs="Times New Roman"/>
          <w:i/>
          <w:sz w:val="24"/>
          <w:szCs w:val="24"/>
        </w:rPr>
        <w:t>(</w:t>
      </w:r>
      <w:r w:rsidR="0036784E" w:rsidRPr="000E6A89">
        <w:rPr>
          <w:rFonts w:ascii="Times New Roman" w:hAnsi="Times New Roman" w:cs="Times New Roman"/>
          <w:i/>
          <w:sz w:val="24"/>
          <w:szCs w:val="24"/>
        </w:rPr>
        <w:t xml:space="preserve">KARUNYAVANIJ, 1991; STROKA E ANKLAM, 2000) </w:t>
      </w:r>
      <w:r w:rsidR="00956A06" w:rsidRPr="000E6A89">
        <w:rPr>
          <w:rFonts w:ascii="Times New Roman" w:hAnsi="Times New Roman" w:cs="Times New Roman"/>
          <w:sz w:val="24"/>
          <w:szCs w:val="24"/>
        </w:rPr>
        <w:t xml:space="preserve">e por ser o </w:t>
      </w:r>
      <w:r w:rsidR="005B73D0" w:rsidRPr="000E6A89">
        <w:rPr>
          <w:rFonts w:ascii="Times New Roman" w:hAnsi="Times New Roman" w:cs="Times New Roman"/>
          <w:sz w:val="24"/>
          <w:szCs w:val="24"/>
        </w:rPr>
        <w:t xml:space="preserve">de referência para a maioria dos </w:t>
      </w:r>
      <w:r w:rsidRPr="000E6A89">
        <w:rPr>
          <w:rFonts w:ascii="Times New Roman" w:hAnsi="Times New Roman" w:cs="Times New Roman"/>
          <w:sz w:val="24"/>
          <w:szCs w:val="24"/>
        </w:rPr>
        <w:t xml:space="preserve">Laboratórios </w:t>
      </w:r>
      <w:r w:rsidR="005B73D0" w:rsidRPr="000E6A89">
        <w:rPr>
          <w:rFonts w:ascii="Times New Roman" w:hAnsi="Times New Roman" w:cs="Times New Roman"/>
          <w:sz w:val="24"/>
          <w:szCs w:val="24"/>
        </w:rPr>
        <w:t xml:space="preserve">de </w:t>
      </w:r>
      <w:r w:rsidRPr="000E6A89">
        <w:rPr>
          <w:rFonts w:ascii="Times New Roman" w:hAnsi="Times New Roman" w:cs="Times New Roman"/>
          <w:sz w:val="24"/>
          <w:szCs w:val="24"/>
        </w:rPr>
        <w:t xml:space="preserve">Países </w:t>
      </w:r>
      <w:r w:rsidR="005B73D0" w:rsidRPr="000E6A89">
        <w:rPr>
          <w:rFonts w:ascii="Times New Roman" w:hAnsi="Times New Roman" w:cs="Times New Roman"/>
          <w:sz w:val="24"/>
          <w:szCs w:val="24"/>
        </w:rPr>
        <w:t xml:space="preserve">em desenvolvimento, sendo considerada o método </w:t>
      </w:r>
      <w:r w:rsidR="00956A06" w:rsidRPr="000E6A89">
        <w:rPr>
          <w:rFonts w:ascii="Times New Roman" w:hAnsi="Times New Roman" w:cs="Times New Roman"/>
          <w:sz w:val="24"/>
          <w:szCs w:val="24"/>
        </w:rPr>
        <w:t xml:space="preserve">oficial pela, </w:t>
      </w:r>
      <w:r w:rsidR="005B73D0" w:rsidRPr="000E6A89">
        <w:rPr>
          <w:rFonts w:ascii="Times New Roman" w:hAnsi="Times New Roman" w:cs="Times New Roman"/>
          <w:sz w:val="24"/>
          <w:szCs w:val="24"/>
        </w:rPr>
        <w:t>AOAC e IUPAC (</w:t>
      </w:r>
      <w:r w:rsidR="0036784E" w:rsidRPr="000E6A89">
        <w:rPr>
          <w:rFonts w:ascii="Times New Roman" w:hAnsi="Times New Roman" w:cs="Times New Roman"/>
          <w:sz w:val="24"/>
          <w:szCs w:val="24"/>
        </w:rPr>
        <w:t xml:space="preserve">STROKA E ANKLAM, 2000; SCUSSEL </w:t>
      </w:r>
      <w:r w:rsidR="0036784E" w:rsidRPr="000E6A89">
        <w:rPr>
          <w:rFonts w:ascii="Times New Roman" w:hAnsi="Times New Roman" w:cs="Times New Roman"/>
          <w:i/>
          <w:sz w:val="24"/>
          <w:szCs w:val="24"/>
        </w:rPr>
        <w:t>ET AL.</w:t>
      </w:r>
      <w:r w:rsidR="0036784E" w:rsidRPr="000E6A89">
        <w:rPr>
          <w:rFonts w:ascii="Times New Roman" w:hAnsi="Times New Roman" w:cs="Times New Roman"/>
          <w:sz w:val="24"/>
          <w:szCs w:val="24"/>
        </w:rPr>
        <w:t xml:space="preserve">, 2003; SHUNDO </w:t>
      </w:r>
      <w:r w:rsidR="0036784E" w:rsidRPr="000E6A89">
        <w:rPr>
          <w:rFonts w:ascii="Times New Roman" w:hAnsi="Times New Roman" w:cs="Times New Roman"/>
          <w:i/>
          <w:sz w:val="24"/>
          <w:szCs w:val="24"/>
        </w:rPr>
        <w:t>ET AL.</w:t>
      </w:r>
      <w:r w:rsidR="0036784E" w:rsidRPr="000E6A89">
        <w:rPr>
          <w:rFonts w:ascii="Times New Roman" w:hAnsi="Times New Roman" w:cs="Times New Roman"/>
          <w:sz w:val="24"/>
          <w:szCs w:val="24"/>
        </w:rPr>
        <w:t xml:space="preserve">, 2004; BORGES, 2005. </w:t>
      </w:r>
      <w:r w:rsidR="00956A06" w:rsidRPr="000E6A89">
        <w:rPr>
          <w:rFonts w:ascii="Times New Roman" w:hAnsi="Times New Roman" w:cs="Times New Roman"/>
          <w:sz w:val="24"/>
          <w:szCs w:val="24"/>
        </w:rPr>
        <w:t xml:space="preserve">Este </w:t>
      </w:r>
      <w:r w:rsidR="005B73D0" w:rsidRPr="000E6A89">
        <w:rPr>
          <w:rFonts w:ascii="Times New Roman" w:hAnsi="Times New Roman" w:cs="Times New Roman"/>
          <w:sz w:val="24"/>
          <w:szCs w:val="24"/>
        </w:rPr>
        <w:t xml:space="preserve">método será constituído, pelas seguintes </w:t>
      </w:r>
      <w:r w:rsidRPr="000E6A89">
        <w:rPr>
          <w:rFonts w:ascii="Times New Roman" w:hAnsi="Times New Roman" w:cs="Times New Roman"/>
          <w:sz w:val="24"/>
          <w:szCs w:val="24"/>
        </w:rPr>
        <w:t>etapas: Amostragem</w:t>
      </w:r>
      <w:r w:rsidR="005B73D0" w:rsidRPr="000E6A89">
        <w:rPr>
          <w:rFonts w:ascii="Times New Roman" w:hAnsi="Times New Roman" w:cs="Times New Roman"/>
          <w:sz w:val="24"/>
          <w:szCs w:val="24"/>
        </w:rPr>
        <w:t xml:space="preserve">, </w:t>
      </w:r>
      <w:r w:rsidRPr="000E6A89">
        <w:rPr>
          <w:rFonts w:ascii="Times New Roman" w:hAnsi="Times New Roman" w:cs="Times New Roman"/>
          <w:sz w:val="24"/>
          <w:szCs w:val="24"/>
        </w:rPr>
        <w:lastRenderedPageBreak/>
        <w:t xml:space="preserve">Preparação </w:t>
      </w:r>
      <w:r w:rsidR="005B73D0" w:rsidRPr="000E6A89">
        <w:rPr>
          <w:rFonts w:ascii="Times New Roman" w:hAnsi="Times New Roman" w:cs="Times New Roman"/>
          <w:sz w:val="24"/>
          <w:szCs w:val="24"/>
        </w:rPr>
        <w:t xml:space="preserve">da amostra, </w:t>
      </w:r>
      <w:r w:rsidRPr="000E6A89">
        <w:rPr>
          <w:rFonts w:ascii="Times New Roman" w:hAnsi="Times New Roman" w:cs="Times New Roman"/>
          <w:sz w:val="24"/>
          <w:szCs w:val="24"/>
        </w:rPr>
        <w:t>Extracção</w:t>
      </w:r>
      <w:r w:rsidR="005B73D0" w:rsidRPr="000E6A89">
        <w:rPr>
          <w:rFonts w:ascii="Times New Roman" w:hAnsi="Times New Roman" w:cs="Times New Roman"/>
          <w:sz w:val="24"/>
          <w:szCs w:val="24"/>
        </w:rPr>
        <w:t xml:space="preserve">, </w:t>
      </w:r>
      <w:r w:rsidRPr="000E6A89">
        <w:rPr>
          <w:rFonts w:ascii="Times New Roman" w:hAnsi="Times New Roman" w:cs="Times New Roman"/>
          <w:sz w:val="24"/>
          <w:szCs w:val="24"/>
        </w:rPr>
        <w:t>Purificação</w:t>
      </w:r>
      <w:r w:rsidR="00956A06" w:rsidRPr="000E6A89">
        <w:rPr>
          <w:rFonts w:ascii="Times New Roman" w:hAnsi="Times New Roman" w:cs="Times New Roman"/>
          <w:sz w:val="24"/>
          <w:szCs w:val="24"/>
        </w:rPr>
        <w:t xml:space="preserve">, </w:t>
      </w:r>
      <w:r w:rsidR="0036784E" w:rsidRPr="000E6A89">
        <w:rPr>
          <w:rFonts w:ascii="Times New Roman" w:hAnsi="Times New Roman" w:cs="Times New Roman"/>
          <w:sz w:val="24"/>
          <w:szCs w:val="24"/>
        </w:rPr>
        <w:t>Separação, Detecção</w:t>
      </w:r>
      <w:r w:rsidRPr="000E6A89">
        <w:rPr>
          <w:rFonts w:ascii="Times New Roman" w:hAnsi="Times New Roman" w:cs="Times New Roman"/>
          <w:sz w:val="24"/>
          <w:szCs w:val="24"/>
        </w:rPr>
        <w:t xml:space="preserve"> </w:t>
      </w:r>
      <w:r w:rsidR="005B73D0" w:rsidRPr="000E6A89">
        <w:rPr>
          <w:rFonts w:ascii="Times New Roman" w:hAnsi="Times New Roman" w:cs="Times New Roman"/>
          <w:sz w:val="24"/>
          <w:szCs w:val="24"/>
        </w:rPr>
        <w:t xml:space="preserve">ou </w:t>
      </w:r>
      <w:r w:rsidRPr="000E6A89">
        <w:rPr>
          <w:rFonts w:ascii="Times New Roman" w:hAnsi="Times New Roman" w:cs="Times New Roman"/>
          <w:sz w:val="24"/>
          <w:szCs w:val="24"/>
        </w:rPr>
        <w:t>Identificação</w:t>
      </w:r>
      <w:r w:rsidR="005B73D0" w:rsidRPr="000E6A89">
        <w:rPr>
          <w:rFonts w:ascii="Times New Roman" w:hAnsi="Times New Roman" w:cs="Times New Roman"/>
          <w:sz w:val="24"/>
          <w:szCs w:val="24"/>
        </w:rPr>
        <w:t xml:space="preserve">, </w:t>
      </w:r>
      <w:r w:rsidRPr="000E6A89">
        <w:rPr>
          <w:rFonts w:ascii="Times New Roman" w:hAnsi="Times New Roman" w:cs="Times New Roman"/>
          <w:sz w:val="24"/>
          <w:szCs w:val="24"/>
        </w:rPr>
        <w:t xml:space="preserve">Quantificação </w:t>
      </w:r>
      <w:r w:rsidR="005B73D0" w:rsidRPr="000E6A89">
        <w:rPr>
          <w:rFonts w:ascii="Times New Roman" w:hAnsi="Times New Roman" w:cs="Times New Roman"/>
          <w:sz w:val="24"/>
          <w:szCs w:val="24"/>
        </w:rPr>
        <w:t xml:space="preserve">e </w:t>
      </w:r>
      <w:r w:rsidRPr="000E6A89">
        <w:rPr>
          <w:rFonts w:ascii="Times New Roman" w:hAnsi="Times New Roman" w:cs="Times New Roman"/>
          <w:sz w:val="24"/>
          <w:szCs w:val="24"/>
        </w:rPr>
        <w:t xml:space="preserve">Confirmação </w:t>
      </w:r>
      <w:r w:rsidR="005B73D0" w:rsidRPr="000E6A89">
        <w:rPr>
          <w:rFonts w:ascii="Times New Roman" w:hAnsi="Times New Roman" w:cs="Times New Roman"/>
          <w:sz w:val="24"/>
          <w:szCs w:val="24"/>
        </w:rPr>
        <w:t xml:space="preserve">da </w:t>
      </w:r>
      <w:r w:rsidR="0036784E" w:rsidRPr="000E6A89">
        <w:rPr>
          <w:rFonts w:ascii="Times New Roman" w:hAnsi="Times New Roman" w:cs="Times New Roman"/>
          <w:sz w:val="24"/>
          <w:szCs w:val="24"/>
        </w:rPr>
        <w:t>toxina.</w:t>
      </w:r>
    </w:p>
    <w:bookmarkEnd w:id="51"/>
    <w:p w:rsidR="005B73D0" w:rsidRPr="000E6A89" w:rsidRDefault="005B73D0" w:rsidP="00CC5E05">
      <w:pPr>
        <w:widowControl w:val="0"/>
        <w:autoSpaceDE w:val="0"/>
        <w:autoSpaceDN w:val="0"/>
        <w:spacing w:before="0" w:after="0" w:line="360" w:lineRule="auto"/>
        <w:jc w:val="both"/>
        <w:rPr>
          <w:rFonts w:ascii="Times New Roman" w:eastAsia="Arial" w:hAnsi="Times New Roman" w:cs="Times New Roman"/>
          <w:sz w:val="24"/>
          <w:szCs w:val="24"/>
        </w:rPr>
      </w:pPr>
    </w:p>
    <w:p w:rsidR="005B73D0" w:rsidRPr="000E6A89" w:rsidRDefault="005B73D0" w:rsidP="005B73D0">
      <w:pPr>
        <w:widowControl w:val="0"/>
        <w:autoSpaceDE w:val="0"/>
        <w:autoSpaceDN w:val="0"/>
        <w:spacing w:before="0" w:after="0" w:line="360" w:lineRule="auto"/>
        <w:jc w:val="both"/>
        <w:rPr>
          <w:rFonts w:ascii="Times New Roman" w:eastAsia="Arial" w:hAnsi="Times New Roman" w:cs="Times New Roman"/>
          <w:sz w:val="24"/>
          <w:szCs w:val="24"/>
        </w:rPr>
      </w:pPr>
      <w:r w:rsidRPr="000E6A89">
        <w:rPr>
          <w:rFonts w:ascii="Times New Roman" w:eastAsia="Arial" w:hAnsi="Times New Roman" w:cs="Times New Roman"/>
          <w:noProof/>
          <w:sz w:val="24"/>
          <w:szCs w:val="24"/>
          <w:lang w:val="en-US"/>
        </w:rPr>
        <w:drawing>
          <wp:inline distT="0" distB="0" distL="0" distR="0">
            <wp:extent cx="6524625" cy="31146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526368" cy="3115507"/>
                    </a:xfrm>
                    <a:prstGeom prst="rect">
                      <a:avLst/>
                    </a:prstGeom>
                    <a:ln>
                      <a:noFill/>
                    </a:ln>
                    <a:effectLst>
                      <a:softEdge rad="112500"/>
                    </a:effectLst>
                  </pic:spPr>
                </pic:pic>
              </a:graphicData>
            </a:graphic>
          </wp:inline>
        </w:drawing>
      </w:r>
      <w:bookmarkStart w:id="52" w:name="_Toc476473523"/>
    </w:p>
    <w:p w:rsidR="005B73D0" w:rsidRPr="000E6A89" w:rsidRDefault="005B73D0" w:rsidP="00074C60">
      <w:pPr>
        <w:pStyle w:val="Legenda"/>
        <w:spacing w:before="120"/>
        <w:ind w:firstLine="0"/>
        <w:rPr>
          <w:b w:val="0"/>
          <w:sz w:val="24"/>
          <w:szCs w:val="24"/>
        </w:rPr>
      </w:pPr>
      <w:r w:rsidRPr="000E6A89">
        <w:rPr>
          <w:sz w:val="24"/>
          <w:szCs w:val="24"/>
        </w:rPr>
        <w:t xml:space="preserve">Figura. </w:t>
      </w:r>
      <w:r w:rsidRPr="000E6A89">
        <w:rPr>
          <w:b w:val="0"/>
          <w:sz w:val="24"/>
          <w:szCs w:val="24"/>
        </w:rPr>
        <w:t>Esquema das principais etapas na aná</w:t>
      </w:r>
      <w:r w:rsidR="002639DB" w:rsidRPr="000E6A89">
        <w:rPr>
          <w:b w:val="0"/>
          <w:sz w:val="24"/>
          <w:szCs w:val="24"/>
        </w:rPr>
        <w:t>lise de aflatoxinas. Adaptado</w:t>
      </w:r>
      <w:r w:rsidRPr="000E6A89">
        <w:rPr>
          <w:b w:val="0"/>
          <w:sz w:val="24"/>
          <w:szCs w:val="24"/>
        </w:rPr>
        <w:t>: AOAC (2005).</w:t>
      </w:r>
      <w:bookmarkEnd w:id="52"/>
    </w:p>
    <w:p w:rsidR="00D91D44" w:rsidRPr="000E6A89" w:rsidRDefault="00D91D44" w:rsidP="00D91D44">
      <w:pPr>
        <w:rPr>
          <w:rFonts w:ascii="Times New Roman" w:hAnsi="Times New Roman" w:cs="Times New Roman"/>
          <w:sz w:val="24"/>
          <w:szCs w:val="24"/>
          <w:lang w:eastAsia="pt-PT"/>
        </w:rPr>
      </w:pPr>
    </w:p>
    <w:p w:rsidR="007324D8" w:rsidRPr="000E6A89" w:rsidRDefault="007324D8" w:rsidP="00D91D44">
      <w:pPr>
        <w:rPr>
          <w:rFonts w:ascii="Times New Roman" w:hAnsi="Times New Roman" w:cs="Times New Roman"/>
          <w:sz w:val="24"/>
          <w:szCs w:val="24"/>
          <w:lang w:eastAsia="pt-PT"/>
        </w:rPr>
      </w:pPr>
    </w:p>
    <w:p w:rsidR="007324D8" w:rsidRPr="000E6A89" w:rsidRDefault="007324D8" w:rsidP="00D91D44">
      <w:pPr>
        <w:rPr>
          <w:rFonts w:ascii="Times New Roman" w:hAnsi="Times New Roman" w:cs="Times New Roman"/>
          <w:sz w:val="24"/>
          <w:szCs w:val="24"/>
          <w:lang w:eastAsia="pt-PT"/>
        </w:rPr>
      </w:pPr>
    </w:p>
    <w:p w:rsidR="007324D8" w:rsidRPr="000E6A89" w:rsidRDefault="007324D8" w:rsidP="00D91D44">
      <w:pPr>
        <w:rPr>
          <w:rFonts w:ascii="Times New Roman" w:hAnsi="Times New Roman" w:cs="Times New Roman"/>
          <w:sz w:val="24"/>
          <w:szCs w:val="24"/>
          <w:lang w:eastAsia="pt-PT"/>
        </w:rPr>
      </w:pPr>
    </w:p>
    <w:p w:rsidR="007324D8" w:rsidRPr="000E6A89" w:rsidRDefault="007324D8" w:rsidP="00D91D44">
      <w:pPr>
        <w:rPr>
          <w:rFonts w:ascii="Times New Roman" w:hAnsi="Times New Roman" w:cs="Times New Roman"/>
          <w:sz w:val="24"/>
          <w:szCs w:val="24"/>
          <w:lang w:eastAsia="pt-PT"/>
        </w:rPr>
      </w:pPr>
    </w:p>
    <w:p w:rsidR="007324D8" w:rsidRPr="000E6A89" w:rsidRDefault="007324D8" w:rsidP="00D91D44">
      <w:pPr>
        <w:rPr>
          <w:rFonts w:ascii="Times New Roman" w:hAnsi="Times New Roman" w:cs="Times New Roman"/>
          <w:sz w:val="24"/>
          <w:szCs w:val="24"/>
          <w:lang w:eastAsia="pt-PT"/>
        </w:rPr>
      </w:pPr>
    </w:p>
    <w:p w:rsidR="007324D8" w:rsidRPr="000E6A89" w:rsidRDefault="007324D8" w:rsidP="00D91D44">
      <w:pPr>
        <w:rPr>
          <w:rFonts w:ascii="Times New Roman" w:hAnsi="Times New Roman" w:cs="Times New Roman"/>
          <w:sz w:val="24"/>
          <w:szCs w:val="24"/>
          <w:lang w:eastAsia="pt-PT"/>
        </w:rPr>
      </w:pPr>
    </w:p>
    <w:p w:rsidR="007324D8" w:rsidRPr="000E6A89" w:rsidRDefault="007324D8" w:rsidP="00D91D44">
      <w:pPr>
        <w:rPr>
          <w:rFonts w:ascii="Times New Roman" w:hAnsi="Times New Roman" w:cs="Times New Roman"/>
          <w:sz w:val="24"/>
          <w:szCs w:val="24"/>
          <w:lang w:eastAsia="pt-PT"/>
        </w:rPr>
      </w:pPr>
    </w:p>
    <w:p w:rsidR="007324D8" w:rsidRDefault="007324D8" w:rsidP="00D91D44">
      <w:pPr>
        <w:rPr>
          <w:rFonts w:ascii="Times New Roman" w:hAnsi="Times New Roman" w:cs="Times New Roman"/>
          <w:sz w:val="24"/>
          <w:szCs w:val="24"/>
          <w:lang w:eastAsia="pt-PT"/>
        </w:rPr>
      </w:pPr>
    </w:p>
    <w:p w:rsidR="00C32843" w:rsidRDefault="00C32843" w:rsidP="00D91D44">
      <w:pPr>
        <w:rPr>
          <w:rFonts w:ascii="Times New Roman" w:hAnsi="Times New Roman" w:cs="Times New Roman"/>
          <w:sz w:val="24"/>
          <w:szCs w:val="24"/>
          <w:lang w:eastAsia="pt-PT"/>
        </w:rPr>
      </w:pPr>
    </w:p>
    <w:p w:rsidR="007619E2" w:rsidRPr="000E6A89" w:rsidRDefault="007619E2" w:rsidP="00D91D44">
      <w:pPr>
        <w:rPr>
          <w:rFonts w:ascii="Times New Roman" w:hAnsi="Times New Roman" w:cs="Times New Roman"/>
          <w:sz w:val="24"/>
          <w:szCs w:val="24"/>
          <w:lang w:eastAsia="pt-PT"/>
        </w:rPr>
      </w:pPr>
    </w:p>
    <w:p w:rsidR="00FA1F48" w:rsidRPr="000E6A89" w:rsidRDefault="00FA1F48" w:rsidP="00D91D44">
      <w:pPr>
        <w:rPr>
          <w:rFonts w:ascii="Times New Roman" w:hAnsi="Times New Roman" w:cs="Times New Roman"/>
          <w:sz w:val="24"/>
          <w:szCs w:val="24"/>
          <w:lang w:eastAsia="pt-PT"/>
        </w:rPr>
      </w:pPr>
    </w:p>
    <w:p w:rsidR="00512743" w:rsidRPr="000E6A89" w:rsidRDefault="00FB2217" w:rsidP="003D5E46">
      <w:pPr>
        <w:pStyle w:val="Ttulo2"/>
        <w:numPr>
          <w:ilvl w:val="1"/>
          <w:numId w:val="9"/>
        </w:numPr>
        <w:rPr>
          <w:rFonts w:ascii="Times New Roman" w:eastAsia="Times New Roman" w:hAnsi="Times New Roman" w:cs="Times New Roman"/>
          <w:color w:val="auto"/>
          <w:sz w:val="24"/>
          <w:szCs w:val="24"/>
        </w:rPr>
      </w:pPr>
      <w:r w:rsidRPr="000E6A89">
        <w:rPr>
          <w:rFonts w:ascii="Times New Roman" w:eastAsia="Times New Roman" w:hAnsi="Times New Roman" w:cs="Times New Roman"/>
          <w:color w:val="auto"/>
          <w:sz w:val="24"/>
          <w:szCs w:val="24"/>
        </w:rPr>
        <w:lastRenderedPageBreak/>
        <w:t xml:space="preserve"> </w:t>
      </w:r>
      <w:r w:rsidR="00615327" w:rsidRPr="000E6A89">
        <w:rPr>
          <w:rFonts w:ascii="Times New Roman" w:eastAsia="Times New Roman" w:hAnsi="Times New Roman" w:cs="Times New Roman"/>
          <w:color w:val="auto"/>
          <w:sz w:val="24"/>
          <w:szCs w:val="24"/>
        </w:rPr>
        <w:t xml:space="preserve"> </w:t>
      </w:r>
      <w:bookmarkStart w:id="53" w:name="_Toc22523410"/>
      <w:r w:rsidR="00615327" w:rsidRPr="000E6A89">
        <w:rPr>
          <w:rFonts w:ascii="Times New Roman" w:eastAsia="Times New Roman" w:hAnsi="Times New Roman" w:cs="Times New Roman"/>
          <w:color w:val="auto"/>
          <w:sz w:val="24"/>
          <w:szCs w:val="24"/>
        </w:rPr>
        <w:t>Resultados Esperados.</w:t>
      </w:r>
      <w:bookmarkEnd w:id="53"/>
    </w:p>
    <w:p w:rsidR="003D5E46" w:rsidRPr="000E6A89" w:rsidRDefault="003D5E46" w:rsidP="003D5E46">
      <w:pPr>
        <w:rPr>
          <w:rFonts w:ascii="Times New Roman" w:hAnsi="Times New Roman" w:cs="Times New Roman"/>
          <w:sz w:val="24"/>
          <w:szCs w:val="24"/>
        </w:rPr>
      </w:pPr>
    </w:p>
    <w:p w:rsidR="008E6447" w:rsidRPr="000E6A89" w:rsidRDefault="002063D0" w:rsidP="001B79CF">
      <w:pPr>
        <w:spacing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074C60" w:rsidRPr="000E6A89">
        <w:rPr>
          <w:rFonts w:ascii="Times New Roman" w:hAnsi="Times New Roman" w:cs="Times New Roman"/>
          <w:sz w:val="24"/>
          <w:szCs w:val="24"/>
        </w:rPr>
        <w:t xml:space="preserve"> </w:t>
      </w:r>
      <w:r w:rsidR="00D60936" w:rsidRPr="000E6A89">
        <w:rPr>
          <w:rFonts w:ascii="Times New Roman" w:hAnsi="Times New Roman" w:cs="Times New Roman"/>
          <w:sz w:val="24"/>
          <w:szCs w:val="24"/>
        </w:rPr>
        <w:t xml:space="preserve">De forma afazer uma avaliação sobre a quantificação das Aflotoxinas nos fígados e músculo de frangos os dados serão apresentados de acordo com sua análise estatística, incorporando no texto apenas as tabelas, os quadros, os gráficos e outras ilustrações necessárias à compreensão do desenrolar do raciocínio da pesquisa; os demais deverão vir em apêndice. (MARCONI e </w:t>
      </w:r>
      <w:r w:rsidR="00154E28" w:rsidRPr="000E6A89">
        <w:rPr>
          <w:rFonts w:ascii="Times New Roman" w:hAnsi="Times New Roman" w:cs="Times New Roman"/>
          <w:sz w:val="24"/>
          <w:szCs w:val="24"/>
        </w:rPr>
        <w:t>LAKATOS, 2003</w:t>
      </w:r>
      <w:r w:rsidR="00D60936" w:rsidRPr="000E6A89">
        <w:rPr>
          <w:rFonts w:ascii="Times New Roman" w:hAnsi="Times New Roman" w:cs="Times New Roman"/>
          <w:sz w:val="24"/>
          <w:szCs w:val="24"/>
        </w:rPr>
        <w:t>)</w:t>
      </w:r>
      <w:r w:rsidR="00BE2E80" w:rsidRPr="000E6A89">
        <w:rPr>
          <w:rFonts w:ascii="Times New Roman" w:hAnsi="Times New Roman" w:cs="Times New Roman"/>
          <w:sz w:val="24"/>
          <w:szCs w:val="24"/>
        </w:rPr>
        <w:t xml:space="preserve"> </w:t>
      </w:r>
      <w:r w:rsidR="00154E28" w:rsidRPr="000E6A89">
        <w:rPr>
          <w:rFonts w:ascii="Times New Roman" w:hAnsi="Times New Roman" w:cs="Times New Roman"/>
          <w:sz w:val="24"/>
          <w:szCs w:val="24"/>
        </w:rPr>
        <w:t>e para</w:t>
      </w:r>
      <w:r w:rsidR="00512743" w:rsidRPr="000E6A89">
        <w:rPr>
          <w:rFonts w:ascii="Times New Roman" w:hAnsi="Times New Roman" w:cs="Times New Roman"/>
          <w:sz w:val="24"/>
          <w:szCs w:val="24"/>
        </w:rPr>
        <w:t xml:space="preserve"> </w:t>
      </w:r>
      <w:r w:rsidR="00DE745A" w:rsidRPr="000E6A89">
        <w:rPr>
          <w:rFonts w:ascii="Times New Roman" w:hAnsi="Times New Roman" w:cs="Times New Roman"/>
          <w:sz w:val="24"/>
          <w:szCs w:val="24"/>
        </w:rPr>
        <w:t>o alcance</w:t>
      </w:r>
      <w:r w:rsidR="00512743" w:rsidRPr="000E6A89">
        <w:rPr>
          <w:rFonts w:ascii="Times New Roman" w:hAnsi="Times New Roman" w:cs="Times New Roman"/>
          <w:sz w:val="24"/>
          <w:szCs w:val="24"/>
        </w:rPr>
        <w:t xml:space="preserve"> dos objectivos propostos da pesquisa será necessário</w:t>
      </w:r>
      <w:r w:rsidR="00C43468" w:rsidRPr="000E6A89">
        <w:rPr>
          <w:rFonts w:ascii="Times New Roman" w:hAnsi="Times New Roman" w:cs="Times New Roman"/>
          <w:sz w:val="24"/>
          <w:szCs w:val="24"/>
        </w:rPr>
        <w:t>:</w:t>
      </w:r>
      <w:r w:rsidR="00512743" w:rsidRPr="000E6A89">
        <w:rPr>
          <w:rFonts w:ascii="Times New Roman" w:hAnsi="Times New Roman" w:cs="Times New Roman"/>
          <w:sz w:val="24"/>
          <w:szCs w:val="24"/>
        </w:rPr>
        <w:t xml:space="preserve"> </w:t>
      </w:r>
    </w:p>
    <w:p w:rsidR="006D0CDD" w:rsidRPr="000E6A89" w:rsidRDefault="006D0CDD" w:rsidP="006D0CDD">
      <w:pPr>
        <w:pStyle w:val="PargrafodaLista"/>
        <w:numPr>
          <w:ilvl w:val="0"/>
          <w:numId w:val="17"/>
        </w:num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Seleccionar os locais para aquisição dos frangos de acordo com os critérios de inclusão e exclusão seguindo o plano de amostragem para posteriores análises no laboratório da Universidade Lúrio em Nampula.</w:t>
      </w:r>
    </w:p>
    <w:p w:rsidR="00585C87" w:rsidRPr="000E6A89" w:rsidRDefault="006D0CDD" w:rsidP="00FA1F48">
      <w:pPr>
        <w:pStyle w:val="PargrafodaLista"/>
        <w:numPr>
          <w:ilvl w:val="0"/>
          <w:numId w:val="17"/>
        </w:numPr>
        <w:spacing w:before="0" w:after="240" w:line="360" w:lineRule="auto"/>
        <w:jc w:val="both"/>
        <w:rPr>
          <w:rFonts w:ascii="Times New Roman" w:hAnsi="Times New Roman" w:cs="Times New Roman"/>
          <w:sz w:val="24"/>
          <w:szCs w:val="24"/>
          <w:lang w:val="pt-BR"/>
        </w:rPr>
      </w:pPr>
      <w:r w:rsidRPr="000E6A89">
        <w:rPr>
          <w:rFonts w:ascii="Times New Roman" w:hAnsi="Times New Roman" w:cs="Times New Roman"/>
          <w:sz w:val="24"/>
          <w:szCs w:val="24"/>
        </w:rPr>
        <w:t>Fazer a determinação quantitativa através de análises laboratoriais sobre a</w:t>
      </w:r>
      <w:r w:rsidR="00270372" w:rsidRPr="000E6A89">
        <w:rPr>
          <w:rFonts w:ascii="Times New Roman" w:hAnsi="Times New Roman" w:cs="Times New Roman"/>
          <w:sz w:val="24"/>
          <w:szCs w:val="24"/>
          <w:lang w:val="pt-BR"/>
        </w:rPr>
        <w:t xml:space="preserve"> presença de aflatoxina total em fígados e músculo de frango de corte prduzidos no distrito de Quelimane.</w:t>
      </w:r>
    </w:p>
    <w:p w:rsidR="007409D1" w:rsidRPr="000E6A89" w:rsidRDefault="003F658C" w:rsidP="007409D1">
      <w:pPr>
        <w:pStyle w:val="Pargrafoda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Apresen</w:t>
      </w:r>
      <w:r w:rsidR="00585C87" w:rsidRPr="000E6A89">
        <w:rPr>
          <w:rFonts w:ascii="Times New Roman" w:hAnsi="Times New Roman" w:cs="Times New Roman"/>
          <w:sz w:val="24"/>
          <w:szCs w:val="24"/>
        </w:rPr>
        <w:t xml:space="preserve">tar os resultados das </w:t>
      </w:r>
      <w:r w:rsidR="00C52A92" w:rsidRPr="000E6A89">
        <w:rPr>
          <w:rFonts w:ascii="Times New Roman" w:hAnsi="Times New Roman" w:cs="Times New Roman"/>
          <w:sz w:val="24"/>
          <w:szCs w:val="24"/>
        </w:rPr>
        <w:t>analises laboratoriais</w:t>
      </w:r>
      <w:r w:rsidR="00585C87" w:rsidRPr="000E6A89">
        <w:rPr>
          <w:rFonts w:ascii="Times New Roman" w:hAnsi="Times New Roman" w:cs="Times New Roman"/>
          <w:sz w:val="24"/>
          <w:szCs w:val="24"/>
        </w:rPr>
        <w:t xml:space="preserve"> sobre a ocorrência de </w:t>
      </w:r>
      <w:r w:rsidR="00C52A92" w:rsidRPr="000E6A89">
        <w:rPr>
          <w:rFonts w:ascii="Times New Roman" w:hAnsi="Times New Roman" w:cs="Times New Roman"/>
          <w:sz w:val="24"/>
          <w:szCs w:val="24"/>
        </w:rPr>
        <w:t>Aflotoxinas</w:t>
      </w:r>
      <w:r w:rsidR="00585C87" w:rsidRPr="000E6A89">
        <w:rPr>
          <w:rFonts w:ascii="Times New Roman" w:hAnsi="Times New Roman" w:cs="Times New Roman"/>
          <w:sz w:val="24"/>
          <w:szCs w:val="24"/>
        </w:rPr>
        <w:t xml:space="preserve"> nas amostras de fígado e musculo</w:t>
      </w:r>
      <w:r w:rsidR="006A3A98" w:rsidRPr="000E6A89">
        <w:rPr>
          <w:rFonts w:ascii="Times New Roman" w:hAnsi="Times New Roman" w:cs="Times New Roman"/>
          <w:sz w:val="24"/>
          <w:szCs w:val="24"/>
        </w:rPr>
        <w:t xml:space="preserve"> de </w:t>
      </w:r>
      <w:r w:rsidR="00D31817" w:rsidRPr="000E6A89">
        <w:rPr>
          <w:rFonts w:ascii="Times New Roman" w:hAnsi="Times New Roman" w:cs="Times New Roman"/>
          <w:sz w:val="24"/>
          <w:szCs w:val="24"/>
        </w:rPr>
        <w:t>frango,</w:t>
      </w:r>
      <w:r w:rsidRPr="000E6A89">
        <w:rPr>
          <w:rFonts w:ascii="Times New Roman" w:hAnsi="Times New Roman" w:cs="Times New Roman"/>
          <w:sz w:val="24"/>
          <w:szCs w:val="24"/>
        </w:rPr>
        <w:t xml:space="preserve"> verificando sobr</w:t>
      </w:r>
      <w:r w:rsidR="007409D1" w:rsidRPr="000E6A89">
        <w:rPr>
          <w:rFonts w:ascii="Times New Roman" w:hAnsi="Times New Roman" w:cs="Times New Roman"/>
          <w:sz w:val="24"/>
          <w:szCs w:val="24"/>
        </w:rPr>
        <w:t xml:space="preserve">e tudo o </w:t>
      </w:r>
      <w:r w:rsidR="00D31817" w:rsidRPr="000E6A89">
        <w:rPr>
          <w:rFonts w:ascii="Times New Roman" w:hAnsi="Times New Roman" w:cs="Times New Roman"/>
          <w:sz w:val="24"/>
          <w:szCs w:val="24"/>
        </w:rPr>
        <w:t>nível.</w:t>
      </w:r>
    </w:p>
    <w:p w:rsidR="00270372" w:rsidRPr="00C32843" w:rsidRDefault="007409D1" w:rsidP="00270372">
      <w:pPr>
        <w:pStyle w:val="Pargrafoda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lang w:val="pt-BR"/>
        </w:rPr>
        <w:t xml:space="preserve">Comparar se os níveis encontrados nas amostras  de figado e musculo de frango  estao  de acordo com os limites </w:t>
      </w:r>
      <w:r w:rsidR="00C52A92" w:rsidRPr="000E6A89">
        <w:rPr>
          <w:rFonts w:ascii="Times New Roman" w:hAnsi="Times New Roman" w:cs="Times New Roman"/>
          <w:sz w:val="24"/>
          <w:szCs w:val="24"/>
          <w:lang w:val="pt-BR"/>
        </w:rPr>
        <w:t>estabelecidos pelas</w:t>
      </w:r>
      <w:r w:rsidRPr="000E6A89">
        <w:rPr>
          <w:rFonts w:ascii="Times New Roman" w:hAnsi="Times New Roman" w:cs="Times New Roman"/>
          <w:sz w:val="24"/>
          <w:szCs w:val="24"/>
          <w:lang w:val="pt-BR"/>
        </w:rPr>
        <w:t xml:space="preserve"> normas vigentes em alimentos para o consumo humano.</w:t>
      </w:r>
    </w:p>
    <w:p w:rsidR="00C32843" w:rsidRDefault="00C32843" w:rsidP="00C32843">
      <w:pPr>
        <w:autoSpaceDE w:val="0"/>
        <w:autoSpaceDN w:val="0"/>
        <w:adjustRightInd w:val="0"/>
        <w:spacing w:after="0" w:line="360" w:lineRule="auto"/>
        <w:jc w:val="both"/>
        <w:rPr>
          <w:rFonts w:ascii="Times New Roman" w:hAnsi="Times New Roman" w:cs="Times New Roman"/>
          <w:sz w:val="24"/>
          <w:szCs w:val="24"/>
        </w:rPr>
      </w:pPr>
    </w:p>
    <w:p w:rsidR="00C32843" w:rsidRDefault="00C32843" w:rsidP="00C32843">
      <w:pPr>
        <w:autoSpaceDE w:val="0"/>
        <w:autoSpaceDN w:val="0"/>
        <w:adjustRightInd w:val="0"/>
        <w:spacing w:after="0" w:line="360" w:lineRule="auto"/>
        <w:jc w:val="both"/>
        <w:rPr>
          <w:rFonts w:ascii="Times New Roman" w:hAnsi="Times New Roman" w:cs="Times New Roman"/>
          <w:sz w:val="24"/>
          <w:szCs w:val="24"/>
        </w:rPr>
      </w:pPr>
    </w:p>
    <w:p w:rsidR="00C32843" w:rsidRDefault="00C32843" w:rsidP="00C32843">
      <w:pPr>
        <w:autoSpaceDE w:val="0"/>
        <w:autoSpaceDN w:val="0"/>
        <w:adjustRightInd w:val="0"/>
        <w:spacing w:after="0" w:line="360" w:lineRule="auto"/>
        <w:jc w:val="both"/>
        <w:rPr>
          <w:rFonts w:ascii="Times New Roman" w:hAnsi="Times New Roman" w:cs="Times New Roman"/>
          <w:sz w:val="24"/>
          <w:szCs w:val="24"/>
        </w:rPr>
      </w:pPr>
    </w:p>
    <w:p w:rsidR="00C32843" w:rsidRDefault="00C32843" w:rsidP="00C32843">
      <w:pPr>
        <w:autoSpaceDE w:val="0"/>
        <w:autoSpaceDN w:val="0"/>
        <w:adjustRightInd w:val="0"/>
        <w:spacing w:after="0" w:line="360" w:lineRule="auto"/>
        <w:jc w:val="both"/>
        <w:rPr>
          <w:rFonts w:ascii="Times New Roman" w:hAnsi="Times New Roman" w:cs="Times New Roman"/>
          <w:sz w:val="24"/>
          <w:szCs w:val="24"/>
        </w:rPr>
      </w:pPr>
    </w:p>
    <w:p w:rsidR="00C32843" w:rsidRDefault="00C32843" w:rsidP="00C32843">
      <w:pPr>
        <w:autoSpaceDE w:val="0"/>
        <w:autoSpaceDN w:val="0"/>
        <w:adjustRightInd w:val="0"/>
        <w:spacing w:after="0" w:line="360" w:lineRule="auto"/>
        <w:jc w:val="both"/>
        <w:rPr>
          <w:rFonts w:ascii="Times New Roman" w:hAnsi="Times New Roman" w:cs="Times New Roman"/>
          <w:sz w:val="24"/>
          <w:szCs w:val="24"/>
        </w:rPr>
      </w:pPr>
    </w:p>
    <w:p w:rsidR="00C32843" w:rsidRDefault="00C32843" w:rsidP="00C32843">
      <w:pPr>
        <w:autoSpaceDE w:val="0"/>
        <w:autoSpaceDN w:val="0"/>
        <w:adjustRightInd w:val="0"/>
        <w:spacing w:after="0" w:line="360" w:lineRule="auto"/>
        <w:jc w:val="both"/>
        <w:rPr>
          <w:rFonts w:ascii="Times New Roman" w:hAnsi="Times New Roman" w:cs="Times New Roman"/>
          <w:sz w:val="24"/>
          <w:szCs w:val="24"/>
        </w:rPr>
      </w:pPr>
    </w:p>
    <w:p w:rsidR="00C32843" w:rsidRPr="00C32843" w:rsidRDefault="00C32843" w:rsidP="00C32843">
      <w:pPr>
        <w:autoSpaceDE w:val="0"/>
        <w:autoSpaceDN w:val="0"/>
        <w:adjustRightInd w:val="0"/>
        <w:spacing w:after="0" w:line="360" w:lineRule="auto"/>
        <w:jc w:val="both"/>
        <w:rPr>
          <w:rFonts w:ascii="Times New Roman" w:hAnsi="Times New Roman" w:cs="Times New Roman"/>
          <w:sz w:val="24"/>
          <w:szCs w:val="24"/>
        </w:rPr>
      </w:pPr>
    </w:p>
    <w:p w:rsidR="00E13164" w:rsidRPr="000E6A89" w:rsidRDefault="00FB2217" w:rsidP="000E6A89">
      <w:pPr>
        <w:pStyle w:val="Ttulo1"/>
        <w:numPr>
          <w:ilvl w:val="0"/>
          <w:numId w:val="9"/>
        </w:numPr>
        <w:rPr>
          <w:rFonts w:ascii="Times New Roman" w:hAnsi="Times New Roman" w:cs="Times New Roman"/>
          <w:color w:val="auto"/>
          <w:sz w:val="24"/>
          <w:szCs w:val="24"/>
        </w:rPr>
      </w:pPr>
      <w:bookmarkStart w:id="54" w:name="_Toc22523411"/>
      <w:r w:rsidRPr="000E6A89">
        <w:rPr>
          <w:rFonts w:ascii="Times New Roman" w:hAnsi="Times New Roman" w:cs="Times New Roman"/>
          <w:color w:val="auto"/>
          <w:sz w:val="24"/>
          <w:szCs w:val="24"/>
        </w:rPr>
        <w:lastRenderedPageBreak/>
        <w:t>ANÁLISE E DISCUSSÃO DOS DADOS.</w:t>
      </w:r>
      <w:bookmarkEnd w:id="54"/>
    </w:p>
    <w:p w:rsidR="003D5E46" w:rsidRPr="000E6A89" w:rsidRDefault="003D5E46" w:rsidP="003D5E46">
      <w:pPr>
        <w:rPr>
          <w:rFonts w:ascii="Times New Roman" w:hAnsi="Times New Roman" w:cs="Times New Roman"/>
          <w:sz w:val="24"/>
          <w:szCs w:val="24"/>
        </w:rPr>
      </w:pPr>
    </w:p>
    <w:p w:rsidR="00FB2217" w:rsidRPr="000E6A89" w:rsidRDefault="002063D0" w:rsidP="00A91359">
      <w:pPr>
        <w:autoSpaceDE w:val="0"/>
        <w:autoSpaceDN w:val="0"/>
        <w:adjustRightInd w:val="0"/>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           </w:t>
      </w:r>
      <w:r w:rsidR="00E13164" w:rsidRPr="000E6A89">
        <w:rPr>
          <w:rFonts w:ascii="Times New Roman" w:hAnsi="Times New Roman" w:cs="Times New Roman"/>
          <w:sz w:val="24"/>
          <w:szCs w:val="24"/>
        </w:rPr>
        <w:t xml:space="preserve">Para a análise e interpretação dos dados, será usada </w:t>
      </w:r>
      <w:r w:rsidR="00A91359" w:rsidRPr="000E6A89">
        <w:rPr>
          <w:rFonts w:ascii="Times New Roman" w:hAnsi="Times New Roman" w:cs="Times New Roman"/>
          <w:sz w:val="24"/>
          <w:szCs w:val="24"/>
        </w:rPr>
        <w:t xml:space="preserve">uma </w:t>
      </w:r>
      <w:r w:rsidR="00E13164" w:rsidRPr="000E6A89">
        <w:rPr>
          <w:rFonts w:ascii="Times New Roman" w:hAnsi="Times New Roman" w:cs="Times New Roman"/>
          <w:sz w:val="24"/>
          <w:szCs w:val="24"/>
        </w:rPr>
        <w:t>análise na qual os dados serão apresen</w:t>
      </w:r>
      <w:r w:rsidR="00FB2217" w:rsidRPr="000E6A89">
        <w:rPr>
          <w:rFonts w:ascii="Times New Roman" w:hAnsi="Times New Roman" w:cs="Times New Roman"/>
          <w:sz w:val="24"/>
          <w:szCs w:val="24"/>
        </w:rPr>
        <w:t xml:space="preserve">tados com o suporte </w:t>
      </w:r>
      <w:r w:rsidR="00A91359" w:rsidRPr="000E6A89">
        <w:rPr>
          <w:rFonts w:ascii="Times New Roman" w:hAnsi="Times New Roman" w:cs="Times New Roman"/>
          <w:sz w:val="24"/>
          <w:szCs w:val="24"/>
        </w:rPr>
        <w:t>do programa</w:t>
      </w:r>
      <w:r w:rsidR="00FB2217" w:rsidRPr="000E6A89">
        <w:rPr>
          <w:rFonts w:ascii="Times New Roman" w:hAnsi="Times New Roman" w:cs="Times New Roman"/>
          <w:sz w:val="24"/>
          <w:szCs w:val="24"/>
        </w:rPr>
        <w:t xml:space="preserve"> estatístico </w:t>
      </w:r>
      <w:r w:rsidR="00FB2217" w:rsidRPr="000E6A89">
        <w:rPr>
          <w:rFonts w:ascii="Times New Roman" w:hAnsi="Times New Roman" w:cs="Times New Roman"/>
          <w:i/>
          <w:sz w:val="24"/>
          <w:szCs w:val="24"/>
        </w:rPr>
        <w:t>SPSS (versão 20.0, para Windows, Chicago, SPSS, Inc. 2011),</w:t>
      </w:r>
      <w:r w:rsidR="00FB2217" w:rsidRPr="000E6A89">
        <w:rPr>
          <w:rFonts w:ascii="Times New Roman" w:hAnsi="Times New Roman" w:cs="Times New Roman"/>
          <w:sz w:val="24"/>
          <w:szCs w:val="24"/>
        </w:rPr>
        <w:t xml:space="preserve"> que consistirá de tabelas cruzadas de frequências e percentagens da contaminação das amostras por </w:t>
      </w:r>
      <w:r w:rsidR="006F1D33" w:rsidRPr="000E6A89">
        <w:rPr>
          <w:rFonts w:ascii="Times New Roman" w:hAnsi="Times New Roman" w:cs="Times New Roman"/>
          <w:sz w:val="24"/>
          <w:szCs w:val="24"/>
        </w:rPr>
        <w:t>Aflotoxinas,</w:t>
      </w:r>
      <w:r w:rsidR="00FB2217" w:rsidRPr="000E6A89">
        <w:rPr>
          <w:rFonts w:ascii="Times New Roman" w:hAnsi="Times New Roman" w:cs="Times New Roman"/>
          <w:sz w:val="24"/>
          <w:szCs w:val="24"/>
        </w:rPr>
        <w:t xml:space="preserve"> </w:t>
      </w:r>
      <w:r w:rsidR="00E13164" w:rsidRPr="000E6A89">
        <w:rPr>
          <w:rFonts w:ascii="Times New Roman" w:hAnsi="Times New Roman" w:cs="Times New Roman"/>
          <w:sz w:val="24"/>
          <w:szCs w:val="24"/>
        </w:rPr>
        <w:t>Para a comparaç</w:t>
      </w:r>
      <w:r w:rsidR="00DA2B92" w:rsidRPr="000E6A89">
        <w:rPr>
          <w:rFonts w:ascii="Times New Roman" w:hAnsi="Times New Roman" w:cs="Times New Roman"/>
          <w:sz w:val="24"/>
          <w:szCs w:val="24"/>
        </w:rPr>
        <w:t xml:space="preserve">ão dos resultados laboratoriais entre o </w:t>
      </w:r>
      <w:r w:rsidR="006F1D33" w:rsidRPr="000E6A89">
        <w:rPr>
          <w:rFonts w:ascii="Times New Roman" w:hAnsi="Times New Roman" w:cs="Times New Roman"/>
          <w:sz w:val="24"/>
          <w:szCs w:val="24"/>
        </w:rPr>
        <w:t>fígado e</w:t>
      </w:r>
      <w:r w:rsidR="00DA2B92" w:rsidRPr="000E6A89">
        <w:rPr>
          <w:rFonts w:ascii="Times New Roman" w:hAnsi="Times New Roman" w:cs="Times New Roman"/>
          <w:sz w:val="24"/>
          <w:szCs w:val="24"/>
        </w:rPr>
        <w:t xml:space="preserve"> o </w:t>
      </w:r>
      <w:r w:rsidR="006F1D33" w:rsidRPr="000E6A89">
        <w:rPr>
          <w:rFonts w:ascii="Times New Roman" w:hAnsi="Times New Roman" w:cs="Times New Roman"/>
          <w:sz w:val="24"/>
          <w:szCs w:val="24"/>
        </w:rPr>
        <w:t>músculo</w:t>
      </w:r>
      <w:r w:rsidR="00DA2B92" w:rsidRPr="000E6A89">
        <w:rPr>
          <w:rFonts w:ascii="Times New Roman" w:hAnsi="Times New Roman" w:cs="Times New Roman"/>
          <w:sz w:val="24"/>
          <w:szCs w:val="24"/>
        </w:rPr>
        <w:t xml:space="preserve"> de frango</w:t>
      </w:r>
      <w:r w:rsidR="00E13164" w:rsidRPr="000E6A89">
        <w:rPr>
          <w:rFonts w:ascii="Times New Roman" w:hAnsi="Times New Roman" w:cs="Times New Roman"/>
          <w:sz w:val="24"/>
          <w:szCs w:val="24"/>
        </w:rPr>
        <w:t xml:space="preserve"> usar-se-á o teste de </w:t>
      </w:r>
      <w:r w:rsidR="006F1D33" w:rsidRPr="000E6A89">
        <w:rPr>
          <w:rFonts w:ascii="Times New Roman" w:hAnsi="Times New Roman" w:cs="Times New Roman"/>
          <w:sz w:val="24"/>
          <w:szCs w:val="24"/>
        </w:rPr>
        <w:t>Qui-quadrado, enquanto</w:t>
      </w:r>
      <w:r w:rsidR="00A91359" w:rsidRPr="000E6A89">
        <w:rPr>
          <w:rFonts w:ascii="Times New Roman" w:hAnsi="Times New Roman" w:cs="Times New Roman"/>
          <w:sz w:val="24"/>
          <w:szCs w:val="24"/>
        </w:rPr>
        <w:t>, a diferença dos níveis de contamin</w:t>
      </w:r>
      <w:r w:rsidR="006F1D33" w:rsidRPr="000E6A89">
        <w:rPr>
          <w:rFonts w:ascii="Times New Roman" w:hAnsi="Times New Roman" w:cs="Times New Roman"/>
          <w:sz w:val="24"/>
          <w:szCs w:val="24"/>
        </w:rPr>
        <w:t>ação</w:t>
      </w:r>
      <w:r w:rsidR="00A91359" w:rsidRPr="000E6A89">
        <w:rPr>
          <w:rFonts w:ascii="Times New Roman" w:hAnsi="Times New Roman" w:cs="Times New Roman"/>
          <w:sz w:val="24"/>
          <w:szCs w:val="24"/>
        </w:rPr>
        <w:t>, será analisada pelo test</w:t>
      </w:r>
      <w:r w:rsidR="00615327" w:rsidRPr="000E6A89">
        <w:rPr>
          <w:rFonts w:ascii="Times New Roman" w:hAnsi="Times New Roman" w:cs="Times New Roman"/>
          <w:sz w:val="24"/>
          <w:szCs w:val="24"/>
        </w:rPr>
        <w:t>e de hipóteses de Mann-Whitney</w:t>
      </w:r>
      <w:r w:rsidR="006F1D33" w:rsidRPr="000E6A89">
        <w:rPr>
          <w:rFonts w:ascii="Times New Roman" w:hAnsi="Times New Roman" w:cs="Times New Roman"/>
          <w:sz w:val="24"/>
          <w:szCs w:val="24"/>
        </w:rPr>
        <w:t xml:space="preserve"> tendo em consideração o método a ser usado</w:t>
      </w:r>
      <w:r w:rsidR="00A91359" w:rsidRPr="000E6A89">
        <w:rPr>
          <w:rFonts w:ascii="Times New Roman" w:hAnsi="Times New Roman" w:cs="Times New Roman"/>
          <w:sz w:val="24"/>
          <w:szCs w:val="24"/>
        </w:rPr>
        <w:t xml:space="preserve">. As diferenças serão consideradas significativas para valores de </w:t>
      </w:r>
      <w:r w:rsidR="00A91359" w:rsidRPr="000E6A89">
        <w:rPr>
          <w:rStyle w:val="hps"/>
          <w:rFonts w:ascii="Times New Roman" w:hAnsi="Times New Roman" w:cs="Times New Roman"/>
          <w:i/>
          <w:sz w:val="24"/>
          <w:szCs w:val="24"/>
        </w:rPr>
        <w:t>P &lt;0,05</w:t>
      </w:r>
      <w:r w:rsidR="00A91359" w:rsidRPr="000E6A89">
        <w:rPr>
          <w:rFonts w:ascii="Times New Roman" w:hAnsi="Times New Roman" w:cs="Times New Roman"/>
          <w:sz w:val="24"/>
          <w:szCs w:val="24"/>
        </w:rPr>
        <w:t>.</w:t>
      </w:r>
    </w:p>
    <w:p w:rsidR="00FB2217" w:rsidRPr="000E6A89" w:rsidRDefault="00FB2217" w:rsidP="00E13164">
      <w:pPr>
        <w:autoSpaceDE w:val="0"/>
        <w:autoSpaceDN w:val="0"/>
        <w:adjustRightInd w:val="0"/>
        <w:spacing w:after="0" w:line="360" w:lineRule="auto"/>
        <w:jc w:val="both"/>
        <w:rPr>
          <w:rFonts w:ascii="Times New Roman" w:hAnsi="Times New Roman" w:cs="Times New Roman"/>
          <w:sz w:val="24"/>
          <w:szCs w:val="24"/>
        </w:rPr>
      </w:pPr>
    </w:p>
    <w:p w:rsidR="00DA2B92" w:rsidRPr="000E6A89" w:rsidRDefault="00DA2B92" w:rsidP="00E13164">
      <w:pPr>
        <w:autoSpaceDE w:val="0"/>
        <w:autoSpaceDN w:val="0"/>
        <w:adjustRightInd w:val="0"/>
        <w:spacing w:after="0" w:line="360" w:lineRule="auto"/>
        <w:jc w:val="both"/>
        <w:rPr>
          <w:rFonts w:ascii="Times New Roman" w:hAnsi="Times New Roman" w:cs="Times New Roman"/>
          <w:sz w:val="24"/>
          <w:szCs w:val="24"/>
        </w:rPr>
      </w:pPr>
    </w:p>
    <w:p w:rsidR="004140A3" w:rsidRPr="000E6A89" w:rsidRDefault="004140A3" w:rsidP="00E13164">
      <w:pPr>
        <w:autoSpaceDE w:val="0"/>
        <w:autoSpaceDN w:val="0"/>
        <w:adjustRightInd w:val="0"/>
        <w:spacing w:after="0" w:line="360" w:lineRule="auto"/>
        <w:jc w:val="both"/>
        <w:rPr>
          <w:rFonts w:ascii="Times New Roman" w:hAnsi="Times New Roman" w:cs="Times New Roman"/>
          <w:sz w:val="24"/>
          <w:szCs w:val="24"/>
        </w:rPr>
      </w:pPr>
    </w:p>
    <w:p w:rsidR="004140A3" w:rsidRPr="000E6A89" w:rsidRDefault="004140A3" w:rsidP="00E13164">
      <w:pPr>
        <w:autoSpaceDE w:val="0"/>
        <w:autoSpaceDN w:val="0"/>
        <w:adjustRightInd w:val="0"/>
        <w:spacing w:after="0" w:line="360" w:lineRule="auto"/>
        <w:jc w:val="both"/>
        <w:rPr>
          <w:rFonts w:ascii="Times New Roman" w:hAnsi="Times New Roman" w:cs="Times New Roman"/>
          <w:sz w:val="24"/>
          <w:szCs w:val="24"/>
        </w:rPr>
      </w:pPr>
    </w:p>
    <w:p w:rsidR="00245AA9" w:rsidRPr="000E6A89" w:rsidRDefault="00245AA9" w:rsidP="00E13164">
      <w:pPr>
        <w:autoSpaceDE w:val="0"/>
        <w:autoSpaceDN w:val="0"/>
        <w:adjustRightInd w:val="0"/>
        <w:spacing w:after="0" w:line="360" w:lineRule="auto"/>
        <w:jc w:val="both"/>
        <w:rPr>
          <w:rFonts w:ascii="Times New Roman" w:hAnsi="Times New Roman" w:cs="Times New Roman"/>
          <w:sz w:val="24"/>
          <w:szCs w:val="24"/>
        </w:rPr>
      </w:pPr>
    </w:p>
    <w:p w:rsidR="00245AA9" w:rsidRPr="000E6A89" w:rsidRDefault="00245AA9" w:rsidP="00E13164">
      <w:pPr>
        <w:autoSpaceDE w:val="0"/>
        <w:autoSpaceDN w:val="0"/>
        <w:adjustRightInd w:val="0"/>
        <w:spacing w:after="0" w:line="360" w:lineRule="auto"/>
        <w:jc w:val="both"/>
        <w:rPr>
          <w:rFonts w:ascii="Times New Roman" w:hAnsi="Times New Roman" w:cs="Times New Roman"/>
          <w:sz w:val="24"/>
          <w:szCs w:val="24"/>
        </w:rPr>
      </w:pPr>
    </w:p>
    <w:p w:rsidR="00245AA9" w:rsidRPr="000E6A89" w:rsidRDefault="00245AA9" w:rsidP="00E13164">
      <w:pPr>
        <w:autoSpaceDE w:val="0"/>
        <w:autoSpaceDN w:val="0"/>
        <w:adjustRightInd w:val="0"/>
        <w:spacing w:after="0" w:line="360" w:lineRule="auto"/>
        <w:jc w:val="both"/>
        <w:rPr>
          <w:rFonts w:ascii="Times New Roman" w:hAnsi="Times New Roman" w:cs="Times New Roman"/>
          <w:sz w:val="24"/>
          <w:szCs w:val="24"/>
        </w:rPr>
      </w:pPr>
    </w:p>
    <w:p w:rsidR="00245AA9" w:rsidRPr="000E6A89" w:rsidRDefault="00245AA9" w:rsidP="00E13164">
      <w:pPr>
        <w:autoSpaceDE w:val="0"/>
        <w:autoSpaceDN w:val="0"/>
        <w:adjustRightInd w:val="0"/>
        <w:spacing w:after="0" w:line="360" w:lineRule="auto"/>
        <w:jc w:val="both"/>
        <w:rPr>
          <w:rFonts w:ascii="Times New Roman" w:hAnsi="Times New Roman" w:cs="Times New Roman"/>
          <w:sz w:val="24"/>
          <w:szCs w:val="24"/>
        </w:rPr>
      </w:pPr>
    </w:p>
    <w:p w:rsidR="00902A08" w:rsidRPr="000E6A89" w:rsidRDefault="00902A08" w:rsidP="00E13164">
      <w:pPr>
        <w:autoSpaceDE w:val="0"/>
        <w:autoSpaceDN w:val="0"/>
        <w:adjustRightInd w:val="0"/>
        <w:spacing w:after="0" w:line="360" w:lineRule="auto"/>
        <w:jc w:val="both"/>
        <w:rPr>
          <w:rFonts w:ascii="Times New Roman" w:hAnsi="Times New Roman" w:cs="Times New Roman"/>
          <w:sz w:val="24"/>
          <w:szCs w:val="24"/>
        </w:rPr>
      </w:pPr>
    </w:p>
    <w:p w:rsidR="00245AA9" w:rsidRDefault="00245AA9" w:rsidP="00E13164">
      <w:pPr>
        <w:autoSpaceDE w:val="0"/>
        <w:autoSpaceDN w:val="0"/>
        <w:adjustRightInd w:val="0"/>
        <w:spacing w:after="0" w:line="360" w:lineRule="auto"/>
        <w:jc w:val="both"/>
        <w:rPr>
          <w:rFonts w:ascii="Times New Roman" w:hAnsi="Times New Roman" w:cs="Times New Roman"/>
          <w:sz w:val="24"/>
          <w:szCs w:val="24"/>
        </w:rPr>
      </w:pPr>
    </w:p>
    <w:p w:rsidR="000E6A89" w:rsidRDefault="000E6A89" w:rsidP="00E13164">
      <w:pPr>
        <w:autoSpaceDE w:val="0"/>
        <w:autoSpaceDN w:val="0"/>
        <w:adjustRightInd w:val="0"/>
        <w:spacing w:after="0" w:line="360" w:lineRule="auto"/>
        <w:jc w:val="both"/>
        <w:rPr>
          <w:rFonts w:ascii="Times New Roman" w:hAnsi="Times New Roman" w:cs="Times New Roman"/>
          <w:sz w:val="24"/>
          <w:szCs w:val="24"/>
        </w:rPr>
      </w:pPr>
    </w:p>
    <w:p w:rsidR="000E6A89" w:rsidRDefault="000E6A89" w:rsidP="00E13164">
      <w:pPr>
        <w:autoSpaceDE w:val="0"/>
        <w:autoSpaceDN w:val="0"/>
        <w:adjustRightInd w:val="0"/>
        <w:spacing w:after="0" w:line="360" w:lineRule="auto"/>
        <w:jc w:val="both"/>
        <w:rPr>
          <w:rFonts w:ascii="Times New Roman" w:hAnsi="Times New Roman" w:cs="Times New Roman"/>
          <w:sz w:val="24"/>
          <w:szCs w:val="24"/>
        </w:rPr>
      </w:pPr>
    </w:p>
    <w:p w:rsidR="000E6A89" w:rsidRDefault="000E6A89" w:rsidP="00E13164">
      <w:pPr>
        <w:autoSpaceDE w:val="0"/>
        <w:autoSpaceDN w:val="0"/>
        <w:adjustRightInd w:val="0"/>
        <w:spacing w:after="0" w:line="360" w:lineRule="auto"/>
        <w:jc w:val="both"/>
        <w:rPr>
          <w:rFonts w:ascii="Times New Roman" w:hAnsi="Times New Roman" w:cs="Times New Roman"/>
          <w:sz w:val="24"/>
          <w:szCs w:val="24"/>
        </w:rPr>
      </w:pPr>
    </w:p>
    <w:p w:rsidR="000E6A89" w:rsidRDefault="000E6A89" w:rsidP="00E13164">
      <w:pPr>
        <w:autoSpaceDE w:val="0"/>
        <w:autoSpaceDN w:val="0"/>
        <w:adjustRightInd w:val="0"/>
        <w:spacing w:after="0" w:line="360" w:lineRule="auto"/>
        <w:jc w:val="both"/>
        <w:rPr>
          <w:rFonts w:ascii="Times New Roman" w:hAnsi="Times New Roman" w:cs="Times New Roman"/>
          <w:sz w:val="24"/>
          <w:szCs w:val="24"/>
        </w:rPr>
      </w:pPr>
    </w:p>
    <w:p w:rsidR="003069BA" w:rsidRPr="000E6A89" w:rsidRDefault="003069BA" w:rsidP="00E13164">
      <w:pPr>
        <w:autoSpaceDE w:val="0"/>
        <w:autoSpaceDN w:val="0"/>
        <w:adjustRightInd w:val="0"/>
        <w:spacing w:after="0" w:line="360" w:lineRule="auto"/>
        <w:jc w:val="both"/>
        <w:rPr>
          <w:rFonts w:ascii="Times New Roman" w:hAnsi="Times New Roman" w:cs="Times New Roman"/>
          <w:sz w:val="24"/>
          <w:szCs w:val="24"/>
        </w:rPr>
      </w:pPr>
    </w:p>
    <w:p w:rsidR="002863BE" w:rsidRPr="000E6A89" w:rsidRDefault="00555F34" w:rsidP="003D5E46">
      <w:pPr>
        <w:pStyle w:val="Ttulo1"/>
        <w:numPr>
          <w:ilvl w:val="0"/>
          <w:numId w:val="9"/>
        </w:numPr>
        <w:rPr>
          <w:rFonts w:ascii="Times New Roman" w:hAnsi="Times New Roman" w:cs="Times New Roman"/>
          <w:color w:val="auto"/>
          <w:sz w:val="24"/>
          <w:szCs w:val="24"/>
        </w:rPr>
      </w:pPr>
      <w:bookmarkStart w:id="55" w:name="_Toc22523412"/>
      <w:r w:rsidRPr="000E6A89">
        <w:rPr>
          <w:rFonts w:ascii="Times New Roman" w:hAnsi="Times New Roman" w:cs="Times New Roman"/>
          <w:color w:val="auto"/>
          <w:sz w:val="24"/>
          <w:szCs w:val="24"/>
        </w:rPr>
        <w:lastRenderedPageBreak/>
        <w:t>CRONOGRAMA DE ACTIVIDADES.</w:t>
      </w:r>
      <w:bookmarkEnd w:id="55"/>
    </w:p>
    <w:p w:rsidR="003D5E46" w:rsidRPr="000E6A89" w:rsidRDefault="003D5E46" w:rsidP="003D5E46">
      <w:pPr>
        <w:rPr>
          <w:rFonts w:ascii="Times New Roman" w:hAnsi="Times New Roman" w:cs="Times New Roman"/>
          <w:sz w:val="24"/>
          <w:szCs w:val="24"/>
        </w:rPr>
      </w:pPr>
    </w:p>
    <w:tbl>
      <w:tblPr>
        <w:tblStyle w:val="Tabelacomgrelha"/>
        <w:tblW w:w="10449" w:type="dxa"/>
        <w:jc w:val="center"/>
        <w:tblInd w:w="369" w:type="dxa"/>
        <w:tblLook w:val="04A0"/>
      </w:tblPr>
      <w:tblGrid>
        <w:gridCol w:w="5405"/>
        <w:gridCol w:w="810"/>
        <w:gridCol w:w="994"/>
        <w:gridCol w:w="891"/>
        <w:gridCol w:w="900"/>
        <w:gridCol w:w="1449"/>
      </w:tblGrid>
      <w:tr w:rsidR="00D3487C" w:rsidRPr="000E6A89" w:rsidTr="00C32843">
        <w:trPr>
          <w:trHeight w:val="337"/>
          <w:jc w:val="center"/>
        </w:trPr>
        <w:tc>
          <w:tcPr>
            <w:tcW w:w="5405" w:type="dxa"/>
            <w:vMerge w:val="restart"/>
            <w:shd w:val="clear" w:color="auto" w:fill="auto"/>
            <w:vAlign w:val="center"/>
          </w:tcPr>
          <w:p w:rsidR="00D3487C" w:rsidRPr="000E6A89" w:rsidRDefault="00D3487C" w:rsidP="002B3D7A">
            <w:pPr>
              <w:spacing w:line="276" w:lineRule="auto"/>
              <w:rPr>
                <w:rFonts w:ascii="Times New Roman" w:hAnsi="Times New Roman" w:cs="Times New Roman"/>
                <w:b/>
                <w:sz w:val="24"/>
                <w:szCs w:val="24"/>
              </w:rPr>
            </w:pPr>
            <w:r w:rsidRPr="000E6A89">
              <w:rPr>
                <w:rFonts w:ascii="Times New Roman" w:hAnsi="Times New Roman" w:cs="Times New Roman"/>
                <w:b/>
                <w:sz w:val="24"/>
                <w:szCs w:val="24"/>
              </w:rPr>
              <w:t>Actividades\Período (meses)</w:t>
            </w:r>
          </w:p>
        </w:tc>
        <w:tc>
          <w:tcPr>
            <w:tcW w:w="3595" w:type="dxa"/>
            <w:gridSpan w:val="4"/>
            <w:shd w:val="clear" w:color="auto" w:fill="auto"/>
          </w:tcPr>
          <w:p w:rsidR="00D3487C" w:rsidRPr="000E6A89" w:rsidRDefault="00D3487C" w:rsidP="002B3D7A">
            <w:pPr>
              <w:spacing w:line="276" w:lineRule="auto"/>
              <w:jc w:val="center"/>
              <w:rPr>
                <w:rFonts w:ascii="Times New Roman" w:hAnsi="Times New Roman" w:cs="Times New Roman"/>
                <w:b/>
                <w:sz w:val="24"/>
                <w:szCs w:val="24"/>
              </w:rPr>
            </w:pPr>
            <w:r w:rsidRPr="000E6A89">
              <w:rPr>
                <w:rFonts w:ascii="Times New Roman" w:hAnsi="Times New Roman" w:cs="Times New Roman"/>
                <w:b/>
                <w:sz w:val="24"/>
                <w:szCs w:val="24"/>
              </w:rPr>
              <w:t>201</w:t>
            </w:r>
            <w:r w:rsidR="00C35FFB" w:rsidRPr="000E6A89">
              <w:rPr>
                <w:rFonts w:ascii="Times New Roman" w:hAnsi="Times New Roman" w:cs="Times New Roman"/>
                <w:b/>
                <w:sz w:val="24"/>
                <w:szCs w:val="24"/>
              </w:rPr>
              <w:t>9</w:t>
            </w:r>
          </w:p>
        </w:tc>
        <w:tc>
          <w:tcPr>
            <w:tcW w:w="1449" w:type="dxa"/>
            <w:shd w:val="clear" w:color="auto" w:fill="auto"/>
            <w:vAlign w:val="center"/>
          </w:tcPr>
          <w:p w:rsidR="00D3487C" w:rsidRPr="000E6A89" w:rsidRDefault="00D3487C" w:rsidP="002B3D7A">
            <w:pPr>
              <w:spacing w:line="276" w:lineRule="auto"/>
              <w:jc w:val="center"/>
              <w:rPr>
                <w:rFonts w:ascii="Times New Roman" w:hAnsi="Times New Roman" w:cs="Times New Roman"/>
                <w:b/>
                <w:sz w:val="24"/>
                <w:szCs w:val="24"/>
              </w:rPr>
            </w:pPr>
            <w:r w:rsidRPr="000E6A89">
              <w:rPr>
                <w:rFonts w:ascii="Times New Roman" w:hAnsi="Times New Roman" w:cs="Times New Roman"/>
                <w:b/>
                <w:sz w:val="24"/>
                <w:szCs w:val="24"/>
              </w:rPr>
              <w:t>20</w:t>
            </w:r>
            <w:r w:rsidR="00C35FFB" w:rsidRPr="000E6A89">
              <w:rPr>
                <w:rFonts w:ascii="Times New Roman" w:hAnsi="Times New Roman" w:cs="Times New Roman"/>
                <w:b/>
                <w:sz w:val="24"/>
                <w:szCs w:val="24"/>
              </w:rPr>
              <w:t>20</w:t>
            </w:r>
          </w:p>
        </w:tc>
      </w:tr>
      <w:tr w:rsidR="002063D0" w:rsidRPr="000E6A89" w:rsidTr="00C32843">
        <w:trPr>
          <w:trHeight w:val="170"/>
          <w:jc w:val="center"/>
        </w:trPr>
        <w:tc>
          <w:tcPr>
            <w:tcW w:w="5405" w:type="dxa"/>
            <w:vMerge/>
            <w:shd w:val="clear" w:color="auto" w:fill="auto"/>
            <w:vAlign w:val="center"/>
          </w:tcPr>
          <w:p w:rsidR="002063D0" w:rsidRPr="000E6A89" w:rsidRDefault="002063D0" w:rsidP="002B3D7A">
            <w:pPr>
              <w:spacing w:line="276" w:lineRule="auto"/>
              <w:rPr>
                <w:rFonts w:ascii="Times New Roman" w:hAnsi="Times New Roman" w:cs="Times New Roman"/>
                <w:b/>
                <w:sz w:val="24"/>
                <w:szCs w:val="24"/>
              </w:rPr>
            </w:pPr>
          </w:p>
        </w:tc>
        <w:tc>
          <w:tcPr>
            <w:tcW w:w="5044" w:type="dxa"/>
            <w:gridSpan w:val="5"/>
            <w:shd w:val="clear" w:color="auto" w:fill="auto"/>
          </w:tcPr>
          <w:p w:rsidR="002063D0" w:rsidRPr="000E6A89" w:rsidRDefault="002063D0" w:rsidP="002B3D7A">
            <w:pPr>
              <w:spacing w:line="276" w:lineRule="auto"/>
              <w:jc w:val="center"/>
              <w:rPr>
                <w:rFonts w:ascii="Times New Roman" w:hAnsi="Times New Roman" w:cs="Times New Roman"/>
                <w:b/>
                <w:sz w:val="24"/>
                <w:szCs w:val="24"/>
              </w:rPr>
            </w:pPr>
            <w:r w:rsidRPr="000E6A89">
              <w:rPr>
                <w:rFonts w:ascii="Times New Roman" w:hAnsi="Times New Roman" w:cs="Times New Roman"/>
                <w:b/>
                <w:sz w:val="24"/>
                <w:szCs w:val="24"/>
              </w:rPr>
              <w:t xml:space="preserve">Meses </w:t>
            </w:r>
          </w:p>
        </w:tc>
      </w:tr>
      <w:tr w:rsidR="00C32843" w:rsidRPr="000E6A89" w:rsidTr="00C32843">
        <w:trPr>
          <w:trHeight w:val="260"/>
          <w:jc w:val="center"/>
        </w:trPr>
        <w:tc>
          <w:tcPr>
            <w:tcW w:w="5405" w:type="dxa"/>
            <w:vMerge/>
            <w:shd w:val="clear" w:color="auto" w:fill="auto"/>
            <w:vAlign w:val="center"/>
          </w:tcPr>
          <w:p w:rsidR="00C32843" w:rsidRPr="000E6A89" w:rsidRDefault="00C32843" w:rsidP="002B3D7A">
            <w:pPr>
              <w:spacing w:line="276" w:lineRule="auto"/>
              <w:rPr>
                <w:rFonts w:ascii="Times New Roman" w:hAnsi="Times New Roman" w:cs="Times New Roman"/>
                <w:b/>
                <w:sz w:val="24"/>
                <w:szCs w:val="24"/>
              </w:rPr>
            </w:pPr>
          </w:p>
        </w:tc>
        <w:tc>
          <w:tcPr>
            <w:tcW w:w="810" w:type="dxa"/>
            <w:shd w:val="clear" w:color="auto" w:fill="auto"/>
          </w:tcPr>
          <w:p w:rsidR="00C32843" w:rsidRPr="000E6A89" w:rsidRDefault="00C32843" w:rsidP="00C32843">
            <w:pPr>
              <w:spacing w:line="276" w:lineRule="auto"/>
              <w:rPr>
                <w:rFonts w:ascii="Times New Roman" w:hAnsi="Times New Roman" w:cs="Times New Roman"/>
                <w:b/>
                <w:sz w:val="24"/>
                <w:szCs w:val="24"/>
              </w:rPr>
            </w:pPr>
            <w:r>
              <w:rPr>
                <w:rFonts w:ascii="Times New Roman" w:hAnsi="Times New Roman" w:cs="Times New Roman"/>
                <w:b/>
                <w:sz w:val="24"/>
                <w:szCs w:val="24"/>
              </w:rPr>
              <w:t>Set</w:t>
            </w:r>
          </w:p>
        </w:tc>
        <w:tc>
          <w:tcPr>
            <w:tcW w:w="994" w:type="dxa"/>
            <w:shd w:val="clear" w:color="auto" w:fill="auto"/>
            <w:vAlign w:val="center"/>
          </w:tcPr>
          <w:p w:rsidR="00C32843" w:rsidRPr="000E6A89" w:rsidRDefault="00C32843" w:rsidP="002B3D7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Out</w:t>
            </w:r>
            <w:r w:rsidRPr="000E6A89">
              <w:rPr>
                <w:rFonts w:ascii="Times New Roman" w:hAnsi="Times New Roman" w:cs="Times New Roman"/>
                <w:b/>
                <w:sz w:val="24"/>
                <w:szCs w:val="24"/>
              </w:rPr>
              <w:t xml:space="preserve"> </w:t>
            </w:r>
          </w:p>
        </w:tc>
        <w:tc>
          <w:tcPr>
            <w:tcW w:w="891" w:type="dxa"/>
            <w:shd w:val="clear" w:color="auto" w:fill="auto"/>
            <w:vAlign w:val="center"/>
          </w:tcPr>
          <w:p w:rsidR="00C32843" w:rsidRPr="000E6A89" w:rsidRDefault="00C32843" w:rsidP="00C32843">
            <w:pPr>
              <w:spacing w:line="276" w:lineRule="auto"/>
              <w:rPr>
                <w:rFonts w:ascii="Times New Roman" w:hAnsi="Times New Roman" w:cs="Times New Roman"/>
                <w:b/>
                <w:sz w:val="24"/>
                <w:szCs w:val="24"/>
              </w:rPr>
            </w:pPr>
            <w:r w:rsidRPr="000E6A89">
              <w:rPr>
                <w:rFonts w:ascii="Times New Roman" w:hAnsi="Times New Roman" w:cs="Times New Roman"/>
                <w:b/>
                <w:sz w:val="24"/>
                <w:szCs w:val="24"/>
              </w:rPr>
              <w:t>Nov</w:t>
            </w:r>
          </w:p>
        </w:tc>
        <w:tc>
          <w:tcPr>
            <w:tcW w:w="900" w:type="dxa"/>
            <w:shd w:val="clear" w:color="auto" w:fill="auto"/>
            <w:vAlign w:val="center"/>
          </w:tcPr>
          <w:p w:rsidR="00C32843" w:rsidRPr="000E6A89" w:rsidRDefault="00C32843" w:rsidP="002B3D7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De</w:t>
            </w:r>
            <w:r w:rsidRPr="000E6A89">
              <w:rPr>
                <w:rFonts w:ascii="Times New Roman" w:hAnsi="Times New Roman" w:cs="Times New Roman"/>
                <w:sz w:val="24"/>
                <w:szCs w:val="24"/>
              </w:rPr>
              <w:t>z</w:t>
            </w:r>
          </w:p>
        </w:tc>
        <w:tc>
          <w:tcPr>
            <w:tcW w:w="1449" w:type="dxa"/>
            <w:shd w:val="clear" w:color="auto" w:fill="auto"/>
            <w:vAlign w:val="center"/>
          </w:tcPr>
          <w:p w:rsidR="00C32843" w:rsidRPr="000E6A89" w:rsidRDefault="00C32843" w:rsidP="002E7C9E">
            <w:pPr>
              <w:spacing w:line="276" w:lineRule="auto"/>
              <w:rPr>
                <w:rFonts w:ascii="Times New Roman" w:hAnsi="Times New Roman" w:cs="Times New Roman"/>
                <w:b/>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eastAsia="Times New Roman" w:hAnsi="Times New Roman" w:cs="Times New Roman"/>
                <w:sz w:val="24"/>
                <w:szCs w:val="24"/>
                <w:lang w:val="pt-BR" w:eastAsia="pt-BR"/>
              </w:rPr>
              <w:t>Escolha do tema</w:t>
            </w:r>
          </w:p>
        </w:tc>
        <w:tc>
          <w:tcPr>
            <w:tcW w:w="810" w:type="dxa"/>
            <w:shd w:val="clear" w:color="auto" w:fill="948A54" w:themeFill="background2" w:themeFillShade="80"/>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eastAsia="Times New Roman" w:hAnsi="Times New Roman" w:cs="Times New Roman"/>
                <w:sz w:val="24"/>
                <w:szCs w:val="24"/>
                <w:lang w:val="pt-BR" w:eastAsia="pt-BR"/>
              </w:rPr>
            </w:pPr>
            <w:r w:rsidRPr="000E6A89">
              <w:rPr>
                <w:rFonts w:ascii="Times New Roman" w:eastAsia="Times New Roman" w:hAnsi="Times New Roman" w:cs="Times New Roman"/>
                <w:sz w:val="24"/>
                <w:szCs w:val="24"/>
                <w:lang w:val="pt-BR" w:eastAsia="pt-BR"/>
              </w:rPr>
              <w:t>Elaboração do Anteprojeto</w:t>
            </w:r>
          </w:p>
        </w:tc>
        <w:tc>
          <w:tcPr>
            <w:tcW w:w="810" w:type="dxa"/>
            <w:shd w:val="clear" w:color="auto" w:fill="FFFFFF" w:themeFill="background1"/>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Submissão do Protocolo</w:t>
            </w:r>
          </w:p>
        </w:tc>
        <w:tc>
          <w:tcPr>
            <w:tcW w:w="810" w:type="dxa"/>
            <w:shd w:val="clear" w:color="auto" w:fill="FFFFFF" w:themeFill="background1"/>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 xml:space="preserve">Apresentação do Protocolo </w:t>
            </w:r>
          </w:p>
        </w:tc>
        <w:tc>
          <w:tcPr>
            <w:tcW w:w="810" w:type="dxa"/>
            <w:shd w:val="clear" w:color="auto" w:fill="FFFFFF" w:themeFill="background1"/>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Colecta de Amostras</w:t>
            </w:r>
          </w:p>
        </w:tc>
        <w:tc>
          <w:tcPr>
            <w:tcW w:w="810" w:type="dxa"/>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Análises Laboratoriais</w:t>
            </w:r>
          </w:p>
        </w:tc>
        <w:tc>
          <w:tcPr>
            <w:tcW w:w="810" w:type="dxa"/>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Revisão bibliográfica (actualização)</w:t>
            </w:r>
          </w:p>
        </w:tc>
        <w:tc>
          <w:tcPr>
            <w:tcW w:w="810" w:type="dxa"/>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Tratamento e análise dos Dados</w:t>
            </w:r>
          </w:p>
        </w:tc>
        <w:tc>
          <w:tcPr>
            <w:tcW w:w="810" w:type="dxa"/>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 xml:space="preserve">Redacção da Dissertação </w:t>
            </w:r>
          </w:p>
        </w:tc>
        <w:tc>
          <w:tcPr>
            <w:tcW w:w="810" w:type="dxa"/>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337"/>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 xml:space="preserve">Revisão do Texto </w:t>
            </w:r>
          </w:p>
        </w:tc>
        <w:tc>
          <w:tcPr>
            <w:tcW w:w="810" w:type="dxa"/>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shd w:val="clear" w:color="auto" w:fill="FFFFFF" w:themeFill="background1"/>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shd w:val="clear" w:color="auto" w:fill="auto"/>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r w:rsidR="00C32843" w:rsidRPr="000E6A89" w:rsidTr="00C32843">
        <w:trPr>
          <w:trHeight w:val="143"/>
          <w:jc w:val="center"/>
        </w:trPr>
        <w:tc>
          <w:tcPr>
            <w:tcW w:w="5405" w:type="dxa"/>
            <w:vAlign w:val="center"/>
          </w:tcPr>
          <w:p w:rsidR="00C32843" w:rsidRPr="000E6A89" w:rsidRDefault="00C32843" w:rsidP="00D3487C">
            <w:pPr>
              <w:spacing w:before="0" w:after="0" w:line="360" w:lineRule="auto"/>
              <w:rPr>
                <w:rFonts w:ascii="Times New Roman" w:hAnsi="Times New Roman" w:cs="Times New Roman"/>
                <w:sz w:val="24"/>
                <w:szCs w:val="24"/>
              </w:rPr>
            </w:pPr>
            <w:r w:rsidRPr="000E6A89">
              <w:rPr>
                <w:rFonts w:ascii="Times New Roman" w:hAnsi="Times New Roman" w:cs="Times New Roman"/>
                <w:sz w:val="24"/>
                <w:szCs w:val="24"/>
              </w:rPr>
              <w:t>Submissão da Dissertação Final</w:t>
            </w:r>
          </w:p>
        </w:tc>
        <w:tc>
          <w:tcPr>
            <w:tcW w:w="810" w:type="dxa"/>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94"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891" w:type="dxa"/>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900"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c>
          <w:tcPr>
            <w:tcW w:w="1449" w:type="dxa"/>
            <w:shd w:val="clear" w:color="auto" w:fill="948A54" w:themeFill="background2" w:themeFillShade="80"/>
            <w:vAlign w:val="center"/>
          </w:tcPr>
          <w:p w:rsidR="00C32843" w:rsidRPr="000E6A89" w:rsidRDefault="00C32843" w:rsidP="00D3487C">
            <w:pPr>
              <w:spacing w:before="0" w:after="0" w:line="360" w:lineRule="auto"/>
              <w:jc w:val="center"/>
              <w:rPr>
                <w:rFonts w:ascii="Times New Roman" w:hAnsi="Times New Roman" w:cs="Times New Roman"/>
                <w:sz w:val="24"/>
                <w:szCs w:val="24"/>
              </w:rPr>
            </w:pPr>
          </w:p>
        </w:tc>
      </w:tr>
    </w:tbl>
    <w:p w:rsidR="002863BE" w:rsidRPr="000E6A89" w:rsidRDefault="002863BE" w:rsidP="00C335B8">
      <w:pPr>
        <w:jc w:val="both"/>
        <w:rPr>
          <w:rFonts w:ascii="Times New Roman" w:hAnsi="Times New Roman" w:cs="Times New Roman"/>
          <w:sz w:val="24"/>
          <w:szCs w:val="24"/>
        </w:rPr>
      </w:pPr>
    </w:p>
    <w:p w:rsidR="002863BE" w:rsidRPr="000E6A89" w:rsidRDefault="002863BE" w:rsidP="00DF1B9D">
      <w:pPr>
        <w:spacing w:after="0" w:line="360" w:lineRule="auto"/>
        <w:jc w:val="both"/>
        <w:rPr>
          <w:rFonts w:ascii="Times New Roman" w:hAnsi="Times New Roman" w:cs="Times New Roman"/>
          <w:sz w:val="24"/>
          <w:szCs w:val="24"/>
        </w:rPr>
      </w:pPr>
    </w:p>
    <w:p w:rsidR="002863BE" w:rsidRPr="000E6A89" w:rsidRDefault="002863BE" w:rsidP="00DF1B9D">
      <w:pPr>
        <w:spacing w:after="0" w:line="360" w:lineRule="auto"/>
        <w:jc w:val="both"/>
        <w:rPr>
          <w:rFonts w:ascii="Times New Roman" w:hAnsi="Times New Roman" w:cs="Times New Roman"/>
          <w:sz w:val="24"/>
          <w:szCs w:val="24"/>
        </w:rPr>
      </w:pPr>
    </w:p>
    <w:p w:rsidR="002863BE" w:rsidRPr="000E6A89" w:rsidRDefault="002863BE" w:rsidP="00DF1B9D">
      <w:pPr>
        <w:spacing w:after="0" w:line="360" w:lineRule="auto"/>
        <w:jc w:val="both"/>
        <w:rPr>
          <w:rFonts w:ascii="Times New Roman" w:hAnsi="Times New Roman" w:cs="Times New Roman"/>
          <w:sz w:val="24"/>
          <w:szCs w:val="24"/>
        </w:rPr>
      </w:pPr>
    </w:p>
    <w:p w:rsidR="00FD13BC" w:rsidRPr="000E6A89" w:rsidRDefault="00FD13BC" w:rsidP="00DF1B9D">
      <w:pPr>
        <w:spacing w:after="0" w:line="360" w:lineRule="auto"/>
        <w:jc w:val="both"/>
        <w:rPr>
          <w:rFonts w:ascii="Times New Roman" w:hAnsi="Times New Roman" w:cs="Times New Roman"/>
          <w:sz w:val="24"/>
          <w:szCs w:val="24"/>
        </w:rPr>
      </w:pPr>
    </w:p>
    <w:p w:rsidR="00C335B8" w:rsidRPr="000E6A89" w:rsidRDefault="00C335B8" w:rsidP="00BB1154">
      <w:pPr>
        <w:spacing w:line="360" w:lineRule="auto"/>
        <w:jc w:val="both"/>
        <w:rPr>
          <w:rFonts w:ascii="Times New Roman" w:hAnsi="Times New Roman" w:cs="Times New Roman"/>
          <w:b/>
          <w:sz w:val="24"/>
          <w:szCs w:val="24"/>
        </w:rPr>
      </w:pPr>
    </w:p>
    <w:p w:rsidR="004A6E5E" w:rsidRPr="000E6A89" w:rsidRDefault="004A6E5E" w:rsidP="00782232">
      <w:pPr>
        <w:spacing w:line="360" w:lineRule="auto"/>
        <w:jc w:val="both"/>
        <w:rPr>
          <w:rFonts w:ascii="Times New Roman" w:hAnsi="Times New Roman" w:cs="Times New Roman"/>
          <w:b/>
          <w:sz w:val="24"/>
          <w:szCs w:val="24"/>
        </w:rPr>
      </w:pPr>
    </w:p>
    <w:p w:rsidR="00E00C27" w:rsidRPr="000E6A89" w:rsidRDefault="00E00C27" w:rsidP="00EF56AB">
      <w:pPr>
        <w:spacing w:before="0" w:after="0" w:line="360" w:lineRule="auto"/>
        <w:jc w:val="both"/>
        <w:rPr>
          <w:rFonts w:ascii="Times New Roman" w:hAnsi="Times New Roman" w:cs="Times New Roman"/>
          <w:b/>
          <w:sz w:val="24"/>
          <w:szCs w:val="24"/>
        </w:rPr>
      </w:pPr>
    </w:p>
    <w:p w:rsidR="00782232" w:rsidRPr="000E6A89" w:rsidRDefault="00782232" w:rsidP="00EF56AB">
      <w:pPr>
        <w:spacing w:before="0" w:after="0" w:line="360" w:lineRule="auto"/>
        <w:jc w:val="both"/>
        <w:rPr>
          <w:rFonts w:ascii="Times New Roman" w:eastAsia="Times New Roman" w:hAnsi="Times New Roman" w:cs="Times New Roman"/>
          <w:sz w:val="24"/>
          <w:szCs w:val="24"/>
        </w:rPr>
      </w:pPr>
    </w:p>
    <w:p w:rsidR="003005C4" w:rsidRPr="000E6A89" w:rsidRDefault="00F358BE" w:rsidP="003D5E46">
      <w:pPr>
        <w:pStyle w:val="Ttulo1"/>
        <w:numPr>
          <w:ilvl w:val="0"/>
          <w:numId w:val="9"/>
        </w:numPr>
        <w:rPr>
          <w:rFonts w:ascii="Times New Roman" w:hAnsi="Times New Roman" w:cs="Times New Roman"/>
          <w:color w:val="auto"/>
          <w:sz w:val="24"/>
          <w:szCs w:val="24"/>
        </w:rPr>
      </w:pPr>
      <w:bookmarkStart w:id="56" w:name="_Toc22523413"/>
      <w:r w:rsidRPr="000E6A89">
        <w:rPr>
          <w:rFonts w:ascii="Times New Roman" w:hAnsi="Times New Roman" w:cs="Times New Roman"/>
          <w:color w:val="auto"/>
          <w:sz w:val="24"/>
          <w:szCs w:val="24"/>
        </w:rPr>
        <w:lastRenderedPageBreak/>
        <w:t>REFERÊNCIAS BIBLIOGRAFIAS.</w:t>
      </w:r>
      <w:bookmarkEnd w:id="56"/>
    </w:p>
    <w:p w:rsidR="003D5E46" w:rsidRPr="000E6A89" w:rsidRDefault="003D5E46" w:rsidP="003D5E46">
      <w:pPr>
        <w:rPr>
          <w:rFonts w:ascii="Times New Roman" w:hAnsi="Times New Roman" w:cs="Times New Roman"/>
          <w:sz w:val="24"/>
          <w:szCs w:val="24"/>
        </w:rPr>
      </w:pP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0E6A89">
        <w:rPr>
          <w:rFonts w:ascii="Times New Roman" w:hAnsi="Times New Roman" w:cs="Times New Roman"/>
          <w:sz w:val="24"/>
          <w:szCs w:val="24"/>
        </w:rPr>
        <w:t xml:space="preserve">Alkhalaf, N.A., Osmanand, A.K. e Salama, K.A. (2010). </w:t>
      </w:r>
      <w:r w:rsidRPr="000E6A89">
        <w:rPr>
          <w:rFonts w:ascii="Times New Roman" w:hAnsi="Times New Roman" w:cs="Times New Roman"/>
          <w:sz w:val="24"/>
          <w:szCs w:val="24"/>
          <w:lang w:val="en-US"/>
        </w:rPr>
        <w:t>Monitoring of aflatoxins and heavy metals in some poultry feeds.: AFRican  journal of food, 192.199</w:t>
      </w:r>
    </w:p>
    <w:p w:rsidR="00782232" w:rsidRPr="000E6A89" w:rsidRDefault="00782232" w:rsidP="0075515F">
      <w:pPr>
        <w:pStyle w:val="EndNoteBibliography"/>
        <w:numPr>
          <w:ilvl w:val="0"/>
          <w:numId w:val="3"/>
        </w:numPr>
        <w:spacing w:line="336" w:lineRule="auto"/>
        <w:rPr>
          <w:szCs w:val="24"/>
        </w:rPr>
      </w:pPr>
      <w:r w:rsidRPr="000E6A89">
        <w:rPr>
          <w:szCs w:val="24"/>
        </w:rPr>
        <w:t>AOAC. (2000). Natural Toxins. Official method of analysis. 17</w:t>
      </w:r>
      <w:r w:rsidRPr="000E6A89">
        <w:rPr>
          <w:szCs w:val="24"/>
          <w:vertAlign w:val="superscript"/>
        </w:rPr>
        <w:t>th</w:t>
      </w:r>
      <w:r w:rsidRPr="000E6A89">
        <w:rPr>
          <w:szCs w:val="24"/>
        </w:rPr>
        <w:t xml:space="preserve"> Edit., Association of Official Analytical Chemists. Arrington, Virginia. USA. Pp. 11-12, 16-18.</w:t>
      </w:r>
    </w:p>
    <w:p w:rsidR="002A2862" w:rsidRDefault="00782232" w:rsidP="00D72193">
      <w:pPr>
        <w:pStyle w:val="EndNoteBibliography"/>
        <w:numPr>
          <w:ilvl w:val="0"/>
          <w:numId w:val="3"/>
        </w:numPr>
        <w:spacing w:line="360" w:lineRule="auto"/>
        <w:rPr>
          <w:szCs w:val="24"/>
        </w:rPr>
      </w:pPr>
      <w:r w:rsidRPr="000E6A89">
        <w:rPr>
          <w:szCs w:val="24"/>
        </w:rPr>
        <w:t>Augusto, J., Ate</w:t>
      </w:r>
    </w:p>
    <w:p w:rsidR="00782232" w:rsidRPr="000E6A89" w:rsidRDefault="002A2862" w:rsidP="00D72193">
      <w:pPr>
        <w:pStyle w:val="EndNoteBibliography"/>
        <w:numPr>
          <w:ilvl w:val="0"/>
          <w:numId w:val="3"/>
        </w:numPr>
        <w:spacing w:line="360" w:lineRule="auto"/>
        <w:rPr>
          <w:szCs w:val="24"/>
        </w:rPr>
      </w:pPr>
      <w:r>
        <w:rPr>
          <w:szCs w:val="24"/>
        </w:rPr>
        <w:t xml:space="preserve"> </w:t>
      </w:r>
      <w:r w:rsidR="00782232" w:rsidRPr="000E6A89">
        <w:rPr>
          <w:szCs w:val="24"/>
        </w:rPr>
        <w:t xml:space="preserve">hnkeng, J., Akello, J., Cotty, P., e Bandyopadhyay, R. (2014). </w:t>
      </w:r>
      <w:r w:rsidR="00782232" w:rsidRPr="000E6A89">
        <w:rPr>
          <w:bCs/>
          <w:szCs w:val="24"/>
          <w:shd w:val="clear" w:color="auto" w:fill="FFFFFF"/>
        </w:rPr>
        <w:t>Prevalence and distribution of</w:t>
      </w:r>
      <w:r w:rsidR="00782232" w:rsidRPr="000E6A89">
        <w:rPr>
          <w:rStyle w:val="apple-converted-space"/>
          <w:bCs/>
          <w:szCs w:val="24"/>
          <w:shd w:val="clear" w:color="auto" w:fill="FFFFFF"/>
        </w:rPr>
        <w:t> </w:t>
      </w:r>
      <w:r w:rsidR="00782232" w:rsidRPr="000E6A89">
        <w:rPr>
          <w:bCs/>
          <w:i/>
          <w:iCs/>
          <w:szCs w:val="24"/>
          <w:shd w:val="clear" w:color="auto" w:fill="FFFFFF"/>
        </w:rPr>
        <w:t>Aspergillus</w:t>
      </w:r>
      <w:r w:rsidR="00782232" w:rsidRPr="000E6A89">
        <w:rPr>
          <w:rStyle w:val="apple-converted-space"/>
          <w:bCs/>
          <w:szCs w:val="24"/>
          <w:shd w:val="clear" w:color="auto" w:fill="FFFFFF"/>
        </w:rPr>
        <w:t> </w:t>
      </w:r>
      <w:r w:rsidR="00782232" w:rsidRPr="000E6A89">
        <w:rPr>
          <w:bCs/>
          <w:szCs w:val="24"/>
          <w:shd w:val="clear" w:color="auto" w:fill="FFFFFF"/>
        </w:rPr>
        <w:t xml:space="preserve">section Flavi in maize and groundnut fields and aflatoxin contamination in Mozambique. </w:t>
      </w:r>
      <w:r w:rsidR="00782232" w:rsidRPr="000E6A89">
        <w:rPr>
          <w:szCs w:val="24"/>
        </w:rPr>
        <w:t xml:space="preserve">(Abstract) </w:t>
      </w:r>
      <w:r w:rsidR="00782232" w:rsidRPr="000E6A89">
        <w:rPr>
          <w:b/>
          <w:szCs w:val="24"/>
        </w:rPr>
        <w:t>Phytopathology</w:t>
      </w:r>
      <w:r w:rsidR="00782232" w:rsidRPr="000E6A89">
        <w:rPr>
          <w:szCs w:val="24"/>
        </w:rPr>
        <w:t>. 104 (Suppl. 3): S3.10. Http://dx.doi.org/10.1094/PHYTO-104-11-S3.10.</w:t>
      </w:r>
    </w:p>
    <w:p w:rsidR="00782232" w:rsidRPr="000E6A89" w:rsidRDefault="00782232" w:rsidP="003005C4">
      <w:pPr>
        <w:pStyle w:val="EndNoteBibliography"/>
        <w:numPr>
          <w:ilvl w:val="0"/>
          <w:numId w:val="3"/>
        </w:numPr>
        <w:spacing w:line="360" w:lineRule="auto"/>
        <w:rPr>
          <w:szCs w:val="24"/>
        </w:rPr>
      </w:pPr>
      <w:r w:rsidRPr="000E6A89">
        <w:rPr>
          <w:szCs w:val="24"/>
        </w:rPr>
        <w:t xml:space="preserve">Augusto, J., Atehnkeng, J., Akello, J., Cotty, P., e Bandyopadhyay, R. (2014). </w:t>
      </w:r>
      <w:r w:rsidRPr="000E6A89">
        <w:rPr>
          <w:bCs/>
          <w:szCs w:val="24"/>
          <w:shd w:val="clear" w:color="auto" w:fill="FFFFFF"/>
        </w:rPr>
        <w:t>Prevalence and distribution of</w:t>
      </w:r>
      <w:r w:rsidRPr="000E6A89">
        <w:rPr>
          <w:rStyle w:val="apple-converted-space"/>
          <w:bCs/>
          <w:szCs w:val="24"/>
          <w:shd w:val="clear" w:color="auto" w:fill="FFFFFF"/>
        </w:rPr>
        <w:t> </w:t>
      </w:r>
      <w:r w:rsidRPr="000E6A89">
        <w:rPr>
          <w:bCs/>
          <w:i/>
          <w:iCs/>
          <w:szCs w:val="24"/>
          <w:shd w:val="clear" w:color="auto" w:fill="FFFFFF"/>
        </w:rPr>
        <w:t>Aspergillus</w:t>
      </w:r>
      <w:r w:rsidRPr="000E6A89">
        <w:rPr>
          <w:rStyle w:val="apple-converted-space"/>
          <w:bCs/>
          <w:szCs w:val="24"/>
          <w:shd w:val="clear" w:color="auto" w:fill="FFFFFF"/>
        </w:rPr>
        <w:t> </w:t>
      </w:r>
      <w:r w:rsidRPr="000E6A89">
        <w:rPr>
          <w:bCs/>
          <w:szCs w:val="24"/>
          <w:shd w:val="clear" w:color="auto" w:fill="FFFFFF"/>
        </w:rPr>
        <w:t xml:space="preserve">section Flavi in maize and groundnut fields and aflatoxin contamination in Mozambique. </w:t>
      </w:r>
      <w:r w:rsidRPr="000E6A89">
        <w:rPr>
          <w:szCs w:val="24"/>
        </w:rPr>
        <w:t xml:space="preserve">(Abstract) </w:t>
      </w:r>
      <w:r w:rsidRPr="000E6A89">
        <w:rPr>
          <w:b/>
          <w:szCs w:val="24"/>
        </w:rPr>
        <w:t>Phytopathology</w:t>
      </w:r>
      <w:r w:rsidRPr="000E6A89">
        <w:rPr>
          <w:szCs w:val="24"/>
        </w:rPr>
        <w:t>. 104 (Suppl. 3): S3.10. http://dx.doi.org/10.1094/PHYTO-104-11-S3.10.</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0E6A89">
        <w:rPr>
          <w:rFonts w:ascii="Times New Roman" w:hAnsi="Times New Roman" w:cs="Times New Roman"/>
          <w:sz w:val="24"/>
          <w:szCs w:val="24"/>
          <w:highlight w:val="yellow"/>
          <w:lang w:val="en-US"/>
        </w:rPr>
        <w:t>BETINA,</w:t>
      </w:r>
      <w:r w:rsidRPr="000E6A89">
        <w:rPr>
          <w:rFonts w:ascii="Times New Roman" w:hAnsi="Times New Roman" w:cs="Times New Roman"/>
          <w:sz w:val="24"/>
          <w:szCs w:val="24"/>
          <w:lang w:val="en-US"/>
        </w:rPr>
        <w:t>V, Micotxins: Production , Isolation,Separation, and purification,Amsterdam, Elsevier,1984,528p</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0E6A89">
        <w:rPr>
          <w:rFonts w:ascii="Times New Roman" w:hAnsi="Times New Roman" w:cs="Times New Roman"/>
          <w:sz w:val="24"/>
          <w:szCs w:val="24"/>
          <w:lang w:val="en-US"/>
        </w:rPr>
        <w:t>BIEHEL,M.L.W.B.Chemical,Contaminants:theirmetabolism and their residues, Journal of food production. V.50. 12p.1058.1073,1987.</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0E6A89">
        <w:rPr>
          <w:rFonts w:ascii="Times New Roman" w:hAnsi="Times New Roman" w:cs="Times New Roman"/>
          <w:sz w:val="24"/>
          <w:szCs w:val="24"/>
          <w:lang w:val="en-US"/>
        </w:rPr>
        <w:t>CHU, F.S,Micotoxins: food contamination , Mechanism,carcinogenic potencial,and  preventive,measure. Mutat. Res,V. 259 Pag,1991</w:t>
      </w:r>
    </w:p>
    <w:p w:rsidR="00782232" w:rsidRPr="000E6A89" w:rsidRDefault="00782232" w:rsidP="00CB670F">
      <w:pPr>
        <w:pStyle w:val="PargrafodaLista"/>
        <w:numPr>
          <w:ilvl w:val="0"/>
          <w:numId w:val="3"/>
        </w:numPr>
        <w:spacing w:after="0" w:line="360" w:lineRule="auto"/>
        <w:jc w:val="both"/>
        <w:rPr>
          <w:rFonts w:ascii="Times New Roman" w:hAnsi="Times New Roman" w:cs="Times New Roman"/>
          <w:sz w:val="24"/>
          <w:szCs w:val="24"/>
          <w:lang w:val="en-US"/>
        </w:rPr>
      </w:pPr>
      <w:r w:rsidRPr="000E6A89">
        <w:rPr>
          <w:rFonts w:ascii="Times New Roman" w:hAnsi="Times New Roman" w:cs="Times New Roman"/>
          <w:sz w:val="24"/>
          <w:szCs w:val="24"/>
          <w:lang w:val="en-US"/>
        </w:rPr>
        <w:t>COULUMBE,R. Aflotoxins,In Sharma,R.P &amp; Salunkhe. DK,Eds,Micotoxins and phytoalexins.Boca Raton,CRC,press,1991,</w:t>
      </w:r>
    </w:p>
    <w:p w:rsidR="00782232" w:rsidRPr="000E6A89" w:rsidRDefault="00782232" w:rsidP="00CA7B9F">
      <w:pPr>
        <w:pStyle w:val="EndNoteBibliography"/>
        <w:numPr>
          <w:ilvl w:val="0"/>
          <w:numId w:val="3"/>
        </w:numPr>
        <w:spacing w:line="360" w:lineRule="auto"/>
        <w:rPr>
          <w:szCs w:val="24"/>
        </w:rPr>
      </w:pPr>
      <w:r w:rsidRPr="000E6A89">
        <w:rPr>
          <w:szCs w:val="24"/>
          <w:lang w:val="pt-PT"/>
        </w:rPr>
        <w:t xml:space="preserve">Darsanaki, R.K., Alikhani, F., Mohammadi, M. e Aliabadi, M.A. (2013). </w:t>
      </w:r>
      <w:r w:rsidRPr="000E6A89">
        <w:rPr>
          <w:szCs w:val="24"/>
          <w:lang w:val="en-ZA"/>
        </w:rPr>
        <w:t xml:space="preserve">Biological Control of Aflatoxins. </w:t>
      </w:r>
      <w:r w:rsidRPr="000E6A89">
        <w:rPr>
          <w:b/>
          <w:iCs/>
          <w:szCs w:val="24"/>
          <w:lang w:val="en-ZA"/>
        </w:rPr>
        <w:t>Euro</w:t>
      </w:r>
      <w:r w:rsidRPr="000E6A89">
        <w:rPr>
          <w:rStyle w:val="nfase"/>
          <w:b/>
          <w:szCs w:val="24"/>
        </w:rPr>
        <w:t>ropean</w:t>
      </w:r>
      <w:r w:rsidRPr="000E6A89">
        <w:rPr>
          <w:rStyle w:val="st"/>
          <w:b/>
          <w:szCs w:val="24"/>
        </w:rPr>
        <w:t xml:space="preserve"> Journal of Experimental </w:t>
      </w:r>
      <w:r w:rsidRPr="000E6A89">
        <w:rPr>
          <w:rStyle w:val="nfase"/>
          <w:b/>
          <w:szCs w:val="24"/>
        </w:rPr>
        <w:t>Biology</w:t>
      </w:r>
      <w:r w:rsidRPr="000E6A89">
        <w:rPr>
          <w:b/>
          <w:iCs/>
          <w:szCs w:val="24"/>
          <w:lang w:val="en-ZA"/>
        </w:rPr>
        <w:t>.</w:t>
      </w:r>
      <w:r w:rsidRPr="000E6A89">
        <w:rPr>
          <w:iCs/>
          <w:szCs w:val="24"/>
          <w:lang w:val="en-ZA"/>
        </w:rPr>
        <w:t xml:space="preserve"> 3</w:t>
      </w:r>
      <w:r w:rsidRPr="000E6A89">
        <w:rPr>
          <w:szCs w:val="24"/>
          <w:lang w:val="en-ZA"/>
        </w:rPr>
        <w:t>: 162-166.</w:t>
      </w:r>
    </w:p>
    <w:p w:rsidR="00782232" w:rsidRPr="000E6A89" w:rsidRDefault="00782232" w:rsidP="000002E2">
      <w:pPr>
        <w:pStyle w:val="EndNoteBibliography"/>
        <w:numPr>
          <w:ilvl w:val="0"/>
          <w:numId w:val="3"/>
        </w:numPr>
        <w:spacing w:line="360" w:lineRule="auto"/>
        <w:rPr>
          <w:szCs w:val="24"/>
        </w:rPr>
      </w:pPr>
      <w:r w:rsidRPr="000E6A89">
        <w:rPr>
          <w:szCs w:val="24"/>
          <w:lang w:val="pt-PT"/>
        </w:rPr>
        <w:t xml:space="preserve">FAO. (2004). Reglamentos a nivel mundial para las micotoxinas en los alimentos. Un compendio. Alimentación y nutrición. Servicio de Calidad de los Alimentos y Normas Alimentarias (ESNS). Organización de las Naciones Unidas para la Agricultura y la Alimentación/Food Agricultural Organization. </w:t>
      </w:r>
      <w:r w:rsidRPr="000E6A89">
        <w:rPr>
          <w:szCs w:val="24"/>
        </w:rPr>
        <w:t>Roma, Itália. pp. 1-45.</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lastRenderedPageBreak/>
        <w:t>FONECA,H, pequenos historic das micotoxinas no mundo e no brazil. In molim, R &amp; valentin , m. l.simposio sobre micotoxinas em grão. Fundacao cargil ⁄fundacao. ABC sao Paulo.208,p1999.</w:t>
      </w:r>
    </w:p>
    <w:p w:rsidR="00782232" w:rsidRPr="000E6A89" w:rsidRDefault="00782232" w:rsidP="00155750">
      <w:pPr>
        <w:pStyle w:val="EndNoteBibliography"/>
        <w:numPr>
          <w:ilvl w:val="0"/>
          <w:numId w:val="3"/>
        </w:numPr>
        <w:spacing w:line="360" w:lineRule="auto"/>
        <w:rPr>
          <w:szCs w:val="24"/>
          <w:lang w:val="pt-PT"/>
        </w:rPr>
      </w:pPr>
      <w:r w:rsidRPr="000E6A89">
        <w:rPr>
          <w:szCs w:val="24"/>
          <w:lang w:val="pt-PT"/>
        </w:rPr>
        <w:t xml:space="preserve">Freire, F.C.O., Vieira, I.G.P., Guedes, M.I.F. e Mendes, F.N.P. (2007). Micotoxinas: Importância na Alimentação e na Saúde Humana e Animal. </w:t>
      </w:r>
      <w:r w:rsidRPr="000E6A89">
        <w:rPr>
          <w:b/>
          <w:szCs w:val="24"/>
          <w:lang w:val="pt-PT"/>
        </w:rPr>
        <w:t>Embrapa Agroindústria Tropical, Documentos</w:t>
      </w:r>
      <w:r w:rsidRPr="000E6A89">
        <w:rPr>
          <w:szCs w:val="24"/>
          <w:lang w:val="pt-PT"/>
        </w:rPr>
        <w:t>. 110. ISSN 1677-1915.</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Governo de Moçambique (2014). Estratégia Nacional de Desenvolvimento (2015-35)</w:t>
      </w:r>
    </w:p>
    <w:p w:rsidR="00782232" w:rsidRPr="000E6A89" w:rsidRDefault="00782232" w:rsidP="0042239C">
      <w:pPr>
        <w:pStyle w:val="EndNoteBibliography"/>
        <w:numPr>
          <w:ilvl w:val="0"/>
          <w:numId w:val="3"/>
        </w:numPr>
        <w:spacing w:line="360" w:lineRule="auto"/>
        <w:rPr>
          <w:szCs w:val="24"/>
        </w:rPr>
      </w:pPr>
      <w:r w:rsidRPr="000E6A89">
        <w:rPr>
          <w:szCs w:val="24"/>
        </w:rPr>
        <w:t>HUFF, W. E.; KUBENA, L. F.; HARVEY, R. B.; JONES, F. T.; HAGLER, W. H. progression of aflatoxicosis in broiler chickens. Poultry Science , v.65, p. 1891- 1899, 1986</w:t>
      </w:r>
    </w:p>
    <w:p w:rsidR="00782232" w:rsidRPr="000E6A89" w:rsidRDefault="00782232" w:rsidP="00840339">
      <w:pPr>
        <w:pStyle w:val="EndNoteBibliography"/>
        <w:numPr>
          <w:ilvl w:val="0"/>
          <w:numId w:val="3"/>
        </w:numPr>
        <w:spacing w:line="360" w:lineRule="auto"/>
        <w:rPr>
          <w:rFonts w:eastAsia="Times New Roman"/>
          <w:bCs/>
          <w:kern w:val="32"/>
          <w:szCs w:val="24"/>
        </w:rPr>
      </w:pPr>
      <w:r w:rsidRPr="000E6A89">
        <w:rPr>
          <w:rFonts w:eastAsia="Times New Roman"/>
          <w:bCs/>
          <w:kern w:val="32"/>
          <w:szCs w:val="24"/>
        </w:rPr>
        <w:t xml:space="preserve">Hussain, I. (2011). Aflatoxin Measurement and Analysis. </w:t>
      </w:r>
      <w:r w:rsidRPr="000E6A89">
        <w:rPr>
          <w:szCs w:val="24"/>
        </w:rPr>
        <w:t xml:space="preserve">In. </w:t>
      </w:r>
      <w:r w:rsidRPr="000E6A89">
        <w:rPr>
          <w:rFonts w:eastAsia="Times New Roman"/>
          <w:bCs/>
          <w:kern w:val="32"/>
          <w:szCs w:val="24"/>
        </w:rPr>
        <w:t>Aflatoxins Detection, Measurement and Control</w:t>
      </w:r>
      <w:r w:rsidRPr="000E6A89">
        <w:rPr>
          <w:szCs w:val="24"/>
        </w:rPr>
        <w:t xml:space="preserve">. Ed. Torres-Pacheco, I. InTech Press. Rijeka. Croatia. pp. 367-396. </w:t>
      </w:r>
      <w:r w:rsidRPr="000E6A89">
        <w:rPr>
          <w:rFonts w:eastAsia="Times New Roman"/>
          <w:bCs/>
          <w:kern w:val="32"/>
          <w:szCs w:val="24"/>
        </w:rPr>
        <w:t>ISBN: 978-953-307-711-6</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0E6A89">
        <w:rPr>
          <w:rFonts w:ascii="Times New Roman" w:hAnsi="Times New Roman" w:cs="Times New Roman"/>
          <w:sz w:val="24"/>
          <w:szCs w:val="24"/>
          <w:lang w:val="en-US"/>
        </w:rPr>
        <w:t>Jelinek.C.F.Distribution ofmicotxins na analises of world wide , comandities data, including  data from FAO/WHO/UNEP food contamination monitoring programe. International conference on micotoxin. Bangkok 49p. 1988</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rPr>
      </w:pPr>
      <w:r w:rsidRPr="000E6A89">
        <w:rPr>
          <w:rFonts w:ascii="Times New Roman" w:eastAsia="Times New Roman" w:hAnsi="Times New Roman" w:cs="Times New Roman"/>
          <w:sz w:val="24"/>
          <w:szCs w:val="24"/>
        </w:rPr>
        <w:t xml:space="preserve">LACASSE, Denisse, </w:t>
      </w:r>
      <w:r w:rsidRPr="000E6A89">
        <w:rPr>
          <w:rFonts w:ascii="Times New Roman" w:eastAsia="Times New Roman" w:hAnsi="Times New Roman" w:cs="Times New Roman"/>
          <w:i/>
          <w:sz w:val="24"/>
          <w:szCs w:val="24"/>
        </w:rPr>
        <w:t>Introdução a microbiologia alimentar</w:t>
      </w:r>
      <w:r w:rsidRPr="000E6A89">
        <w:rPr>
          <w:rFonts w:ascii="Times New Roman" w:eastAsia="Times New Roman" w:hAnsi="Times New Roman" w:cs="Times New Roman"/>
          <w:sz w:val="24"/>
          <w:szCs w:val="24"/>
        </w:rPr>
        <w:t>, S ed, Lisboa, Les Edition Saint Martin,1995.</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t xml:space="preserve">LAKATOS, Eva Maria, e tal. </w:t>
      </w:r>
      <w:r w:rsidRPr="000E6A89">
        <w:rPr>
          <w:rFonts w:ascii="Times New Roman" w:hAnsi="Times New Roman" w:cs="Times New Roman"/>
          <w:i/>
          <w:sz w:val="24"/>
          <w:szCs w:val="24"/>
        </w:rPr>
        <w:t xml:space="preserve">Metodologia de Trabalho Científico. </w:t>
      </w:r>
      <w:r w:rsidRPr="000E6A89">
        <w:rPr>
          <w:rFonts w:ascii="Times New Roman" w:hAnsi="Times New Roman" w:cs="Times New Roman"/>
          <w:sz w:val="24"/>
          <w:szCs w:val="24"/>
        </w:rPr>
        <w:t>7ª ed. Editora Atlas. São Paulo. 2003.</w:t>
      </w:r>
    </w:p>
    <w:p w:rsidR="00782232" w:rsidRPr="000E6A89" w:rsidRDefault="00782232" w:rsidP="0042239C">
      <w:pPr>
        <w:pStyle w:val="EndNoteBibliography"/>
        <w:numPr>
          <w:ilvl w:val="0"/>
          <w:numId w:val="3"/>
        </w:numPr>
        <w:spacing w:line="360" w:lineRule="auto"/>
        <w:rPr>
          <w:szCs w:val="24"/>
          <w:lang w:val="pt-PT"/>
        </w:rPr>
      </w:pPr>
      <w:r w:rsidRPr="000E6A89">
        <w:rPr>
          <w:szCs w:val="24"/>
          <w:lang w:val="pt-PT"/>
        </w:rPr>
        <w:t>LAZZÁRI, F. A. Umidade, Fungos e Micotoxinas na Qualidade de Sementes, Grãos e Rações . 2 ed. Curitiba. Ed. Do Autor, 1997. p. 73-123.</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0E6A89">
        <w:rPr>
          <w:rStyle w:val="fontstyle01"/>
          <w:rFonts w:ascii="Times New Roman" w:hAnsi="Times New Roman" w:cs="Times New Roman"/>
          <w:color w:val="auto"/>
          <w:sz w:val="24"/>
          <w:szCs w:val="24"/>
          <w:lang w:val="en-US"/>
        </w:rPr>
        <w:t>LEESON, S.  Dias, G.J.SUMMERS.J.D,Poultry Metabolic,Disorders and Micotxins. Guelph,universitybooks,1995,352p</w:t>
      </w:r>
    </w:p>
    <w:p w:rsidR="00782232" w:rsidRPr="000E6A89" w:rsidRDefault="00782232" w:rsidP="0042239C">
      <w:pPr>
        <w:pStyle w:val="EndNoteBibliography"/>
        <w:numPr>
          <w:ilvl w:val="0"/>
          <w:numId w:val="3"/>
        </w:numPr>
        <w:spacing w:line="360" w:lineRule="auto"/>
        <w:rPr>
          <w:szCs w:val="24"/>
        </w:rPr>
      </w:pPr>
      <w:r w:rsidRPr="000E6A89">
        <w:rPr>
          <w:szCs w:val="24"/>
        </w:rPr>
        <w:t>LEESON, S.; DIAZ, G. J.; SUMMERS, J. D. Poultry metabolicdisorders and mycotoxins . Guelph: University Books, 1995.</w:t>
      </w:r>
    </w:p>
    <w:p w:rsidR="00782232" w:rsidRPr="000E6A89" w:rsidRDefault="00782232" w:rsidP="00840339">
      <w:pPr>
        <w:pStyle w:val="EndNoteBibliography"/>
        <w:numPr>
          <w:ilvl w:val="0"/>
          <w:numId w:val="3"/>
        </w:numPr>
        <w:spacing w:line="360" w:lineRule="auto"/>
        <w:rPr>
          <w:szCs w:val="24"/>
        </w:rPr>
      </w:pPr>
      <w:r w:rsidRPr="000E6A89">
        <w:rPr>
          <w:szCs w:val="24"/>
          <w:lang w:val="pt-PT"/>
        </w:rPr>
        <w:t xml:space="preserve">Lizárraga-Paulín, E.G., Moreno-Martínez, E. e Miranda-Castro, S.P. (2011). </w:t>
      </w:r>
      <w:r w:rsidRPr="000E6A89">
        <w:rPr>
          <w:szCs w:val="24"/>
        </w:rPr>
        <w:t xml:space="preserve">Aflatoxins and Their Impact on Human and Animal Health: An Emerging Problem. In. Aflatoxins Biochemistry and Molecular Biology. Ed. Guevara-Gonzalez, R.G. InTech Press. Rijeka. Croatia. pp. 255-282. ISBN: 978-953 307-395-8. </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rPr>
      </w:pPr>
      <w:r w:rsidRPr="000E6A89">
        <w:rPr>
          <w:rFonts w:ascii="Times New Roman" w:hAnsi="Times New Roman" w:cs="Times New Roman"/>
          <w:sz w:val="24"/>
          <w:szCs w:val="24"/>
        </w:rPr>
        <w:lastRenderedPageBreak/>
        <w:t xml:space="preserve">MARCONI, Rogério. </w:t>
      </w:r>
      <w:r w:rsidRPr="000E6A89">
        <w:rPr>
          <w:rFonts w:ascii="Times New Roman" w:hAnsi="Times New Roman" w:cs="Times New Roman"/>
          <w:i/>
          <w:sz w:val="24"/>
          <w:szCs w:val="24"/>
        </w:rPr>
        <w:t xml:space="preserve">Guia para a Elaboração de Projectos de Pesquisa. </w:t>
      </w:r>
      <w:r w:rsidRPr="000E6A89">
        <w:rPr>
          <w:rFonts w:ascii="Times New Roman" w:hAnsi="Times New Roman" w:cs="Times New Roman"/>
          <w:sz w:val="24"/>
          <w:szCs w:val="24"/>
        </w:rPr>
        <w:t>2ª ed. Joinville. Editora Univelle. 2006.</w:t>
      </w:r>
    </w:p>
    <w:p w:rsidR="00782232" w:rsidRPr="000E6A89"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0E6A89">
        <w:rPr>
          <w:rFonts w:ascii="Times New Roman" w:hAnsi="Times New Roman" w:cs="Times New Roman"/>
          <w:sz w:val="24"/>
          <w:szCs w:val="24"/>
        </w:rPr>
        <w:t>Mondlane, I.A.P, Capece, B.P.S. e Parruque, A.F. (2005). Relação entre a Ocorrência de Fungos e a Presença de Aflatoxinas B1 em Rações para Aves Fabricadas em Maputo. Bol. Nº3. Instituto Nacional de Investigação Agrária – IIAM.</w:t>
      </w:r>
    </w:p>
    <w:p w:rsidR="00782232" w:rsidRPr="000E6A89" w:rsidRDefault="00782232" w:rsidP="00840339">
      <w:pPr>
        <w:pStyle w:val="EndNoteBibliography"/>
        <w:numPr>
          <w:ilvl w:val="0"/>
          <w:numId w:val="3"/>
        </w:numPr>
        <w:spacing w:line="360" w:lineRule="auto"/>
        <w:rPr>
          <w:szCs w:val="24"/>
        </w:rPr>
      </w:pPr>
      <w:r w:rsidRPr="000E6A89">
        <w:rPr>
          <w:szCs w:val="24"/>
          <w:lang w:val="pt-PT"/>
        </w:rPr>
        <w:t xml:space="preserve">Mondlane, I.A.P, Capece, B.P.S. e Parruque, A.F. (2005). Relação entre a Ocorrência de Fungos e a Presença de Aflatoxinas B1 em Rações para Aves Fabricadas em Maputo. Boletim do  Instituto de Investigação Agrária de Moçambique (IIAM). nº 3. </w:t>
      </w:r>
      <w:r w:rsidRPr="000E6A89">
        <w:rPr>
          <w:szCs w:val="24"/>
        </w:rPr>
        <w:t xml:space="preserve">12 p. </w:t>
      </w:r>
    </w:p>
    <w:p w:rsidR="00782232" w:rsidRPr="000E6A89" w:rsidRDefault="00782232" w:rsidP="006F244E">
      <w:pPr>
        <w:pStyle w:val="EndNoteBibliography"/>
        <w:numPr>
          <w:ilvl w:val="0"/>
          <w:numId w:val="3"/>
        </w:numPr>
        <w:spacing w:line="336" w:lineRule="auto"/>
        <w:rPr>
          <w:szCs w:val="24"/>
        </w:rPr>
      </w:pPr>
      <w:r w:rsidRPr="000E6A89">
        <w:rPr>
          <w:szCs w:val="24"/>
        </w:rPr>
        <w:t>Nicolau, Q.C., Borges, A.C.G. e Souza, J.G. (2011) Cutting poultry production chain from Mozambique: characterization and competitiveness. Revista de Ciências Agrárias. 1: 182-198.</w:t>
      </w:r>
    </w:p>
    <w:p w:rsidR="00782232" w:rsidRPr="000E6A89" w:rsidRDefault="00782232" w:rsidP="0042239C">
      <w:pPr>
        <w:pStyle w:val="EndNoteBibliography"/>
        <w:numPr>
          <w:ilvl w:val="0"/>
          <w:numId w:val="3"/>
        </w:numPr>
        <w:spacing w:line="360" w:lineRule="auto"/>
        <w:rPr>
          <w:szCs w:val="24"/>
        </w:rPr>
      </w:pPr>
      <w:r w:rsidRPr="000E6A89">
        <w:rPr>
          <w:szCs w:val="24"/>
        </w:rPr>
        <w:t xml:space="preserve">Nicolau, Q.C., Borges, A.C.G. e Souza, J.G. (2011) Cutting poultry production chain from Mozambique: characterization and competitiveness. </w:t>
      </w:r>
      <w:r w:rsidRPr="000E6A89">
        <w:rPr>
          <w:b/>
          <w:szCs w:val="24"/>
        </w:rPr>
        <w:t>Revista de Ciências Agrárias.</w:t>
      </w:r>
      <w:r w:rsidRPr="000E6A89">
        <w:rPr>
          <w:szCs w:val="24"/>
        </w:rPr>
        <w:t xml:space="preserve"> 1: 182-198.</w:t>
      </w:r>
    </w:p>
    <w:p w:rsidR="00782232" w:rsidRPr="000E6A89" w:rsidRDefault="00782232" w:rsidP="004650BD">
      <w:pPr>
        <w:pStyle w:val="EndNoteBibliography"/>
        <w:numPr>
          <w:ilvl w:val="0"/>
          <w:numId w:val="3"/>
        </w:numPr>
        <w:spacing w:line="336" w:lineRule="auto"/>
        <w:rPr>
          <w:szCs w:val="24"/>
        </w:rPr>
      </w:pPr>
      <w:r w:rsidRPr="000E6A89">
        <w:rPr>
          <w:szCs w:val="24"/>
        </w:rPr>
        <w:t xml:space="preserve">Okoli, I.C., Nweke, C.U., Okoli, C.G. e Opara, M.N. (2006). Assessment of the mycoflora of commercial poultry feeds sold in the humid tropical environment of Imo State, Nigeria. </w:t>
      </w:r>
      <w:r w:rsidRPr="000E6A89">
        <w:rPr>
          <w:rStyle w:val="nfase"/>
          <w:szCs w:val="24"/>
        </w:rPr>
        <w:t>International Journal of Environmental Science</w:t>
      </w:r>
      <w:r w:rsidRPr="000E6A89">
        <w:rPr>
          <w:rStyle w:val="st"/>
          <w:szCs w:val="24"/>
        </w:rPr>
        <w:t xml:space="preserve"> and </w:t>
      </w:r>
      <w:r w:rsidRPr="000E6A89">
        <w:rPr>
          <w:rStyle w:val="nfase"/>
          <w:szCs w:val="24"/>
        </w:rPr>
        <w:t>Technology</w:t>
      </w:r>
      <w:r w:rsidRPr="000E6A89">
        <w:rPr>
          <w:szCs w:val="24"/>
        </w:rPr>
        <w:t xml:space="preserve">. 3: 9-14. </w:t>
      </w:r>
    </w:p>
    <w:p w:rsidR="00782232" w:rsidRPr="000E6A89" w:rsidRDefault="00782232" w:rsidP="00155750">
      <w:pPr>
        <w:pStyle w:val="EndNoteBibliography"/>
        <w:numPr>
          <w:ilvl w:val="0"/>
          <w:numId w:val="3"/>
        </w:numPr>
        <w:spacing w:line="360" w:lineRule="auto"/>
        <w:rPr>
          <w:szCs w:val="24"/>
        </w:rPr>
      </w:pPr>
      <w:r w:rsidRPr="000E6A89">
        <w:rPr>
          <w:szCs w:val="24"/>
        </w:rPr>
        <w:t xml:space="preserve">Okoli, I.C., Nweke, C.U., Okoli, C.G. e Opara, M.N. (2006). Assessment of the mycoflora of commercial poultry feeds sold in the humid tropical environment of Imo State, Nigeria. </w:t>
      </w:r>
      <w:r w:rsidRPr="000E6A89">
        <w:rPr>
          <w:rStyle w:val="nfase"/>
          <w:b/>
          <w:szCs w:val="24"/>
        </w:rPr>
        <w:t>International Journal of Environmental Science</w:t>
      </w:r>
      <w:r w:rsidRPr="000E6A89">
        <w:rPr>
          <w:rStyle w:val="st"/>
          <w:b/>
          <w:szCs w:val="24"/>
        </w:rPr>
        <w:t xml:space="preserve"> and </w:t>
      </w:r>
      <w:r w:rsidRPr="000E6A89">
        <w:rPr>
          <w:rStyle w:val="nfase"/>
          <w:b/>
          <w:szCs w:val="24"/>
        </w:rPr>
        <w:t>Technology</w:t>
      </w:r>
      <w:r w:rsidRPr="000E6A89">
        <w:rPr>
          <w:b/>
          <w:szCs w:val="24"/>
        </w:rPr>
        <w:t>.</w:t>
      </w:r>
      <w:r w:rsidRPr="000E6A89">
        <w:rPr>
          <w:szCs w:val="24"/>
        </w:rPr>
        <w:t xml:space="preserve"> 3: 9-14. </w:t>
      </w:r>
    </w:p>
    <w:p w:rsidR="00782232" w:rsidRPr="000E6A89" w:rsidRDefault="00782232" w:rsidP="0042239C">
      <w:pPr>
        <w:pStyle w:val="EndNoteBibliography"/>
        <w:numPr>
          <w:ilvl w:val="0"/>
          <w:numId w:val="3"/>
        </w:numPr>
        <w:spacing w:line="360" w:lineRule="auto"/>
        <w:rPr>
          <w:szCs w:val="24"/>
          <w:lang w:val="pt-PT"/>
        </w:rPr>
      </w:pPr>
      <w:r w:rsidRPr="000E6A89">
        <w:rPr>
          <w:szCs w:val="24"/>
          <w:lang w:val="pt-PT"/>
        </w:rPr>
        <w:t>OLIVEIRA, C. A. F.; GERMANO, P. M. L. Avaliação do desempenho do método do ensaio por enzimas imunoadsorvidas (ELISA) em amostras de leite em pó reconstituído contaminado experimentalmente com aflatoxina M 1. Revista Saúde Pública , v.30, p. 542-548, 1996.</w:t>
      </w:r>
    </w:p>
    <w:p w:rsidR="00782232" w:rsidRPr="000E6A89" w:rsidRDefault="00782232" w:rsidP="00840339">
      <w:pPr>
        <w:pStyle w:val="EndNoteBibliography"/>
        <w:numPr>
          <w:ilvl w:val="0"/>
          <w:numId w:val="3"/>
        </w:numPr>
        <w:spacing w:line="360" w:lineRule="auto"/>
        <w:rPr>
          <w:szCs w:val="24"/>
          <w:lang w:val="pt-PT"/>
        </w:rPr>
      </w:pPr>
      <w:r w:rsidRPr="000E6A89">
        <w:rPr>
          <w:szCs w:val="24"/>
          <w:lang w:val="pt-PT"/>
        </w:rPr>
        <w:t xml:space="preserve">Oliveira, C.A.F. e Germano, P.M.L. (1997). </w:t>
      </w:r>
      <w:r w:rsidRPr="000E6A89">
        <w:rPr>
          <w:szCs w:val="24"/>
        </w:rPr>
        <w:t xml:space="preserve">Aflatoxins in foodstuffs: current concepts on mechanisms of toxicity and its involvement in the etiology of hepatocellular carcinoma. </w:t>
      </w:r>
      <w:r w:rsidRPr="000E6A89">
        <w:rPr>
          <w:b/>
          <w:szCs w:val="24"/>
          <w:lang w:val="pt-PT"/>
        </w:rPr>
        <w:t>Revista de Saúde Pública.</w:t>
      </w:r>
      <w:r w:rsidRPr="000E6A89">
        <w:rPr>
          <w:szCs w:val="24"/>
          <w:lang w:val="pt-PT"/>
        </w:rPr>
        <w:t xml:space="preserve"> 31: 417-424.</w:t>
      </w:r>
    </w:p>
    <w:p w:rsidR="00782232" w:rsidRPr="00782232" w:rsidRDefault="00782232" w:rsidP="00DF2658">
      <w:pPr>
        <w:pStyle w:val="EndNoteBibliography"/>
        <w:numPr>
          <w:ilvl w:val="0"/>
          <w:numId w:val="3"/>
        </w:numPr>
        <w:spacing w:line="336" w:lineRule="auto"/>
        <w:rPr>
          <w:szCs w:val="24"/>
          <w:lang w:val="pt-PT"/>
        </w:rPr>
      </w:pPr>
      <w:r w:rsidRPr="000E6A89">
        <w:rPr>
          <w:szCs w:val="24"/>
          <w:lang w:val="pt-PT"/>
        </w:rPr>
        <w:t>Oliveira, M.S. (2010). Validação de Metodologia Analítica para Análise de Aflatoxina M1 e sua Ocorrência no Leite Bovino Comercializado no Sul do Brasil.  Dissertação, Universidade Federal de Santa Maria (UFSM, RS), p.</w:t>
      </w:r>
      <w:r w:rsidRPr="00782232">
        <w:rPr>
          <w:szCs w:val="24"/>
          <w:lang w:val="pt-PT"/>
        </w:rPr>
        <w:t xml:space="preserve">105. </w:t>
      </w:r>
    </w:p>
    <w:p w:rsidR="00782232" w:rsidRPr="00782232" w:rsidRDefault="00782232" w:rsidP="0042239C">
      <w:pPr>
        <w:pStyle w:val="EndNoteBibliography"/>
        <w:numPr>
          <w:ilvl w:val="0"/>
          <w:numId w:val="3"/>
        </w:numPr>
        <w:spacing w:line="360" w:lineRule="auto"/>
        <w:rPr>
          <w:b/>
          <w:szCs w:val="24"/>
          <w:lang w:val="pt-PT"/>
        </w:rPr>
      </w:pPr>
      <w:r w:rsidRPr="00782232">
        <w:rPr>
          <w:szCs w:val="24"/>
          <w:lang w:val="pt-PT"/>
        </w:rPr>
        <w:lastRenderedPageBreak/>
        <w:t>OPPEWAL, Jorrit at all</w:t>
      </w:r>
      <w:r w:rsidRPr="00782232">
        <w:rPr>
          <w:i/>
          <w:szCs w:val="24"/>
          <w:lang w:val="pt-PT"/>
        </w:rPr>
        <w:t>: Estudo Sectorial: Cadeia de Valor do Frango em Moçambique</w:t>
      </w:r>
      <w:r w:rsidRPr="00782232">
        <w:rPr>
          <w:b/>
          <w:szCs w:val="24"/>
          <w:lang w:val="pt-PT"/>
        </w:rPr>
        <w:t xml:space="preserve">, </w:t>
      </w:r>
      <w:r w:rsidRPr="00782232">
        <w:rPr>
          <w:szCs w:val="24"/>
          <w:lang w:val="pt-PT"/>
        </w:rPr>
        <w:t>Ministério da Economia e Finanças, Maputo, 2016</w:t>
      </w:r>
    </w:p>
    <w:p w:rsidR="00782232" w:rsidRPr="00782232" w:rsidRDefault="00782232" w:rsidP="005D004C">
      <w:pPr>
        <w:pStyle w:val="PargrafodaLista"/>
        <w:numPr>
          <w:ilvl w:val="0"/>
          <w:numId w:val="3"/>
        </w:numPr>
        <w:spacing w:after="0" w:line="360" w:lineRule="auto"/>
        <w:jc w:val="both"/>
        <w:rPr>
          <w:rStyle w:val="fontstyle01"/>
          <w:rFonts w:ascii="Times New Roman" w:hAnsi="Times New Roman" w:cs="Times New Roman"/>
          <w:color w:val="auto"/>
          <w:sz w:val="24"/>
          <w:szCs w:val="24"/>
          <w:lang w:val="en-US"/>
        </w:rPr>
      </w:pPr>
      <w:r w:rsidRPr="00782232">
        <w:rPr>
          <w:rStyle w:val="fontstyle01"/>
          <w:rFonts w:ascii="Times New Roman" w:hAnsi="Times New Roman" w:cs="Times New Roman"/>
          <w:color w:val="auto"/>
          <w:sz w:val="24"/>
          <w:szCs w:val="24"/>
          <w:lang w:val="en-US"/>
        </w:rPr>
        <w:t>OSWEILER,G,D,Mycotoxins and livestock: what role  do fungal  toxins play in illness  and production losses? Veternary medicine , V,  85, n.1, 1990</w:t>
      </w:r>
    </w:p>
    <w:p w:rsidR="00782232" w:rsidRPr="00782232" w:rsidRDefault="00782232" w:rsidP="005D004C">
      <w:pPr>
        <w:pStyle w:val="PargrafodaLista"/>
        <w:numPr>
          <w:ilvl w:val="0"/>
          <w:numId w:val="3"/>
        </w:numPr>
        <w:spacing w:after="0" w:line="360" w:lineRule="auto"/>
        <w:jc w:val="both"/>
        <w:rPr>
          <w:rFonts w:ascii="Times New Roman" w:hAnsi="Times New Roman" w:cs="Times New Roman"/>
          <w:sz w:val="24"/>
          <w:szCs w:val="24"/>
        </w:rPr>
      </w:pPr>
      <w:r w:rsidRPr="00782232">
        <w:rPr>
          <w:rFonts w:ascii="Times New Roman" w:hAnsi="Times New Roman" w:cs="Times New Roman"/>
          <w:sz w:val="24"/>
          <w:szCs w:val="24"/>
        </w:rPr>
        <w:t>PEDRO GERMANO e MARIA ISABEL GERMANO, Vigilância Sanitária de Alimentos Qualidade da Materia Prima, Doenças de transmissão Alimentar, 5ª edição, são Paulo 2015.</w:t>
      </w:r>
    </w:p>
    <w:p w:rsidR="00782232" w:rsidRPr="00782232" w:rsidRDefault="00782232" w:rsidP="005D004C">
      <w:pPr>
        <w:pStyle w:val="PargrafodaLista"/>
        <w:numPr>
          <w:ilvl w:val="0"/>
          <w:numId w:val="3"/>
        </w:numPr>
        <w:spacing w:after="0" w:line="360" w:lineRule="auto"/>
        <w:jc w:val="both"/>
        <w:rPr>
          <w:rFonts w:ascii="Times New Roman" w:hAnsi="Times New Roman" w:cs="Times New Roman"/>
          <w:sz w:val="24"/>
          <w:szCs w:val="24"/>
        </w:rPr>
      </w:pPr>
      <w:bookmarkStart w:id="57" w:name="_Toc497883949"/>
      <w:bookmarkStart w:id="58" w:name="_Toc497898733"/>
      <w:bookmarkStart w:id="59" w:name="_Toc507515465"/>
      <w:bookmarkStart w:id="60" w:name="_Toc497245014"/>
      <w:bookmarkStart w:id="61" w:name="_Toc497522473"/>
      <w:r w:rsidRPr="00782232">
        <w:rPr>
          <w:rFonts w:ascii="Times New Roman" w:eastAsia="Times New Roman" w:hAnsi="Times New Roman" w:cs="Times New Roman"/>
          <w:sz w:val="24"/>
          <w:szCs w:val="24"/>
        </w:rPr>
        <w:t xml:space="preserve">PELCZAR,Jr, Michael J, at all, </w:t>
      </w:r>
      <w:r w:rsidRPr="00782232">
        <w:rPr>
          <w:rFonts w:ascii="Times New Roman" w:eastAsia="Times New Roman" w:hAnsi="Times New Roman" w:cs="Times New Roman"/>
          <w:b/>
          <w:sz w:val="24"/>
          <w:szCs w:val="24"/>
        </w:rPr>
        <w:t>MICROBIOLOGIA</w:t>
      </w:r>
      <w:r w:rsidRPr="00782232">
        <w:rPr>
          <w:rFonts w:ascii="Times New Roman" w:eastAsia="Times New Roman" w:hAnsi="Times New Roman" w:cs="Times New Roman"/>
          <w:sz w:val="24"/>
          <w:szCs w:val="24"/>
        </w:rPr>
        <w:t>: conceitos e aplicações, 2ª ed, vol 1, Brasil, Makron Books,2009.</w:t>
      </w:r>
    </w:p>
    <w:p w:rsidR="00782232" w:rsidRPr="00782232" w:rsidRDefault="00782232" w:rsidP="0042239C">
      <w:pPr>
        <w:pStyle w:val="EndNoteBibliography"/>
        <w:numPr>
          <w:ilvl w:val="0"/>
          <w:numId w:val="3"/>
        </w:numPr>
        <w:spacing w:line="360" w:lineRule="auto"/>
        <w:rPr>
          <w:szCs w:val="24"/>
        </w:rPr>
      </w:pPr>
      <w:r w:rsidRPr="00782232">
        <w:rPr>
          <w:szCs w:val="24"/>
        </w:rPr>
        <w:t>RAMOS, A. J. &amp; HERNANDEZ, E. In situ absorption of aflatoxins in rat small intestine. Mycopathologia , v.134, p.27-30, 1996.</w:t>
      </w:r>
    </w:p>
    <w:p w:rsidR="00782232" w:rsidRPr="00782232" w:rsidRDefault="00782232" w:rsidP="008D58E4">
      <w:pPr>
        <w:pStyle w:val="EndNoteBibliography"/>
        <w:numPr>
          <w:ilvl w:val="0"/>
          <w:numId w:val="3"/>
        </w:numPr>
        <w:spacing w:line="360" w:lineRule="auto"/>
        <w:rPr>
          <w:szCs w:val="24"/>
        </w:rPr>
      </w:pPr>
      <w:r w:rsidRPr="00782232">
        <w:rPr>
          <w:szCs w:val="24"/>
        </w:rPr>
        <w:t>Rashid, N., Bajwa, M.A., Rafeeq, M., Khan, M.A., Ahmad, Z., Tariq, M.M., Wadood, A. e Abbas, F. (2012). Prevalence of aflatoxin B</w:t>
      </w:r>
      <w:r w:rsidRPr="00782232">
        <w:rPr>
          <w:szCs w:val="24"/>
          <w:vertAlign w:val="subscript"/>
        </w:rPr>
        <w:t>1</w:t>
      </w:r>
      <w:r w:rsidRPr="00782232">
        <w:rPr>
          <w:szCs w:val="24"/>
        </w:rPr>
        <w:t xml:space="preserve"> in finished commercial broiler feed from West Central Pakistan. </w:t>
      </w:r>
      <w:r w:rsidRPr="00782232">
        <w:rPr>
          <w:b/>
          <w:szCs w:val="24"/>
        </w:rPr>
        <w:t>The Journal of Animal &amp; Plant Sciences.</w:t>
      </w:r>
      <w:r w:rsidRPr="00782232">
        <w:rPr>
          <w:szCs w:val="24"/>
        </w:rPr>
        <w:t xml:space="preserve"> 22: 6-10. </w:t>
      </w:r>
    </w:p>
    <w:bookmarkEnd w:id="57"/>
    <w:bookmarkEnd w:id="58"/>
    <w:bookmarkEnd w:id="59"/>
    <w:bookmarkEnd w:id="60"/>
    <w:bookmarkEnd w:id="61"/>
    <w:p w:rsidR="00782232" w:rsidRPr="00782232" w:rsidRDefault="00782232" w:rsidP="005D004C">
      <w:pPr>
        <w:pStyle w:val="PargrafodaLista"/>
        <w:numPr>
          <w:ilvl w:val="0"/>
          <w:numId w:val="3"/>
        </w:numPr>
        <w:spacing w:after="0" w:line="360" w:lineRule="auto"/>
        <w:jc w:val="both"/>
        <w:rPr>
          <w:rFonts w:ascii="Times New Roman" w:hAnsi="Times New Roman" w:cs="Times New Roman"/>
          <w:sz w:val="24"/>
          <w:szCs w:val="24"/>
        </w:rPr>
      </w:pPr>
      <w:r w:rsidRPr="00782232">
        <w:rPr>
          <w:rFonts w:ascii="Times New Roman" w:hAnsi="Times New Roman" w:cs="Times New Roman"/>
          <w:sz w:val="24"/>
          <w:szCs w:val="24"/>
        </w:rPr>
        <w:t>Resolução-rdc nº 12, de 02 de janeiro de 2001,sobre  o regulamento técnico sobre padrões microbiológicos paraa limentos,</w:t>
      </w:r>
    </w:p>
    <w:p w:rsidR="00782232" w:rsidRPr="00782232" w:rsidRDefault="00782232" w:rsidP="008D58E4">
      <w:pPr>
        <w:pStyle w:val="EndNoteBibliography"/>
        <w:numPr>
          <w:ilvl w:val="0"/>
          <w:numId w:val="3"/>
        </w:numPr>
        <w:spacing w:line="360" w:lineRule="auto"/>
        <w:rPr>
          <w:szCs w:val="24"/>
        </w:rPr>
      </w:pPr>
      <w:r w:rsidRPr="00782232">
        <w:rPr>
          <w:szCs w:val="24"/>
          <w:lang w:val="pt-PT"/>
        </w:rPr>
        <w:t xml:space="preserve">Rodríguez-Amaya, D.B. e Sabino, M. (2002). </w:t>
      </w:r>
      <w:r w:rsidRPr="00782232">
        <w:rPr>
          <w:szCs w:val="24"/>
        </w:rPr>
        <w:t xml:space="preserve">Mycotoxin research in Brazil: The last decade in review. </w:t>
      </w:r>
      <w:r w:rsidRPr="00782232">
        <w:rPr>
          <w:b/>
          <w:szCs w:val="24"/>
        </w:rPr>
        <w:t>Brazilian Journal of Microbiology</w:t>
      </w:r>
      <w:r w:rsidRPr="00782232">
        <w:rPr>
          <w:szCs w:val="24"/>
        </w:rPr>
        <w:t>. 33: 1-11.</w:t>
      </w:r>
    </w:p>
    <w:p w:rsidR="00782232" w:rsidRPr="00782232" w:rsidRDefault="00782232" w:rsidP="004650BD">
      <w:pPr>
        <w:pStyle w:val="EndNoteBibliography"/>
        <w:numPr>
          <w:ilvl w:val="0"/>
          <w:numId w:val="3"/>
        </w:numPr>
        <w:spacing w:line="336" w:lineRule="auto"/>
        <w:rPr>
          <w:szCs w:val="24"/>
        </w:rPr>
      </w:pPr>
      <w:r w:rsidRPr="00782232">
        <w:rPr>
          <w:szCs w:val="24"/>
        </w:rPr>
        <w:t xml:space="preserve">Saleemi, M.K., Khan, M.Z., Khan, A., e Javed, I. (2010). Mycoflora  of  poultry  feeds  and  mycotoxins producing potential of </w:t>
      </w:r>
      <w:r w:rsidRPr="00782232">
        <w:rPr>
          <w:i/>
          <w:szCs w:val="24"/>
        </w:rPr>
        <w:t>Aspergillus</w:t>
      </w:r>
      <w:r w:rsidRPr="00782232">
        <w:rPr>
          <w:szCs w:val="24"/>
        </w:rPr>
        <w:t xml:space="preserve"> species. </w:t>
      </w:r>
      <w:r w:rsidRPr="00782232">
        <w:rPr>
          <w:rStyle w:val="nfase"/>
          <w:szCs w:val="24"/>
        </w:rPr>
        <w:t>Pakistan</w:t>
      </w:r>
      <w:r w:rsidRPr="00782232">
        <w:rPr>
          <w:rStyle w:val="st"/>
          <w:szCs w:val="24"/>
        </w:rPr>
        <w:t>Journal of Botany.</w:t>
      </w:r>
      <w:r w:rsidRPr="00782232">
        <w:rPr>
          <w:szCs w:val="24"/>
        </w:rPr>
        <w:t xml:space="preserve"> 42: 427-434. </w:t>
      </w:r>
    </w:p>
    <w:p w:rsidR="00782232" w:rsidRPr="00782232" w:rsidRDefault="00782232" w:rsidP="004650BD">
      <w:pPr>
        <w:pStyle w:val="EndNoteBibliography"/>
        <w:numPr>
          <w:ilvl w:val="0"/>
          <w:numId w:val="3"/>
        </w:numPr>
        <w:spacing w:line="336" w:lineRule="auto"/>
        <w:rPr>
          <w:szCs w:val="24"/>
        </w:rPr>
      </w:pPr>
      <w:r w:rsidRPr="00782232">
        <w:rPr>
          <w:szCs w:val="24"/>
        </w:rPr>
        <w:t xml:space="preserve">Salle, C.T.P., Lorenzini, G., Sfoggia, M., Cé, M.C., Guahyba, A.S., Moraes, H.L.S., Nascimento, V.P. e Salle, F.O. (2001). The presence of aflatoxins in field broiler livers. Arquivos da Faculdade de Veterinária. UFRGS. 29: 101-106. </w:t>
      </w:r>
    </w:p>
    <w:p w:rsidR="00782232" w:rsidRPr="00782232" w:rsidRDefault="00782232" w:rsidP="008D58E4">
      <w:pPr>
        <w:pStyle w:val="EndNoteBibliography"/>
        <w:numPr>
          <w:ilvl w:val="0"/>
          <w:numId w:val="3"/>
        </w:numPr>
        <w:spacing w:line="336" w:lineRule="auto"/>
        <w:rPr>
          <w:szCs w:val="24"/>
          <w:lang w:val="pt-PT"/>
        </w:rPr>
      </w:pPr>
      <w:r w:rsidRPr="00782232">
        <w:rPr>
          <w:szCs w:val="24"/>
          <w:lang w:val="pt-PT"/>
        </w:rPr>
        <w:t xml:space="preserve">Salle, C.T.P., Rodrigues, O., Bavaresco, A., Lorenzini, G., Moraes, H.L.S., Silva, A.B., Nascimento, V.P., Wendelstein, A.C. e Fallavena, L.C.B. (2002). Detecção de aflatoxina B1 no organismo de frangos de corte através do emprego de anticorpos monoclonais medidos pelo ensaio imuno-enzimático (ELISA). Acta Scientiae Veterinariae. 30: 27-30. </w:t>
      </w:r>
    </w:p>
    <w:p w:rsidR="00782232" w:rsidRPr="00782232" w:rsidRDefault="00782232" w:rsidP="004650BD">
      <w:pPr>
        <w:pStyle w:val="EndNoteBibliography"/>
        <w:numPr>
          <w:ilvl w:val="0"/>
          <w:numId w:val="3"/>
        </w:numPr>
        <w:spacing w:line="336" w:lineRule="auto"/>
        <w:rPr>
          <w:szCs w:val="24"/>
          <w:lang w:val="pt-PT"/>
        </w:rPr>
      </w:pPr>
      <w:r w:rsidRPr="00782232">
        <w:rPr>
          <w:szCs w:val="24"/>
          <w:lang w:val="pt-PT"/>
        </w:rPr>
        <w:t xml:space="preserve">Salle, C.T.P., Rodrigues, O., Bavaresco, A., Lorenzini, G., Moraes, H.L.S., Silva, A.B., Nascimento, V.P., Wendelstein, A.C. e Fallavena, L.C.B. (2002). Detecção de aflatoxina </w:t>
      </w:r>
      <w:r w:rsidRPr="00782232">
        <w:rPr>
          <w:szCs w:val="24"/>
          <w:lang w:val="pt-PT"/>
        </w:rPr>
        <w:lastRenderedPageBreak/>
        <w:t xml:space="preserve">B1 no organismo de frangos de corte através do emprego de anticorpos monoclonais medidos pelo ensaio imuno-enzimático (ELISA). Acta Scientiae Veterinariae. 30: 27-30. </w:t>
      </w:r>
    </w:p>
    <w:p w:rsidR="00782232" w:rsidRPr="00782232" w:rsidRDefault="00782232" w:rsidP="005D004C">
      <w:pPr>
        <w:pStyle w:val="PargrafodaLista"/>
        <w:numPr>
          <w:ilvl w:val="0"/>
          <w:numId w:val="3"/>
        </w:numPr>
        <w:spacing w:after="0" w:line="360" w:lineRule="auto"/>
        <w:jc w:val="both"/>
        <w:rPr>
          <w:rFonts w:ascii="Times New Roman" w:hAnsi="Times New Roman" w:cs="Times New Roman"/>
          <w:sz w:val="24"/>
          <w:szCs w:val="24"/>
          <w:lang w:val="en-US"/>
        </w:rPr>
      </w:pPr>
      <w:r w:rsidRPr="00782232">
        <w:rPr>
          <w:rFonts w:ascii="Times New Roman" w:hAnsi="Times New Roman" w:cs="Times New Roman"/>
          <w:sz w:val="24"/>
          <w:szCs w:val="24"/>
          <w:lang w:val="en-US"/>
        </w:rPr>
        <w:t>SMITH, J,E,ROSS, IC, Thetoxigenic Asperigilli : in smith J.E, Henderson R.S ED Micotoxin and animal foods,London Press,1991.</w:t>
      </w:r>
    </w:p>
    <w:p w:rsidR="00782232" w:rsidRPr="00782232" w:rsidRDefault="00782232" w:rsidP="004650BD">
      <w:pPr>
        <w:pStyle w:val="EndNoteBibliography"/>
        <w:numPr>
          <w:ilvl w:val="0"/>
          <w:numId w:val="3"/>
        </w:numPr>
        <w:spacing w:line="336" w:lineRule="auto"/>
        <w:rPr>
          <w:szCs w:val="24"/>
        </w:rPr>
      </w:pPr>
      <w:r w:rsidRPr="00782232">
        <w:rPr>
          <w:szCs w:val="24"/>
        </w:rPr>
        <w:t xml:space="preserve">Tajkarimi, M.,  Shojaee, M.H., Yazdanpanah, H. e Ibrahim, S.A. (2011). Aflatoxin in Agricultural Commodities and Herbal Medicine, Aflatoxins. In. Aflatoxins Biochemistry and Molecular Biology. Ed. Guevara-Gonzalez, R.G. InTech Press. Rijeka. Croatia. pp. 367-396. ISBN: 978-953-307-395-8. </w:t>
      </w:r>
    </w:p>
    <w:p w:rsidR="00782232" w:rsidRPr="00782232" w:rsidRDefault="00782232" w:rsidP="0042239C">
      <w:pPr>
        <w:pStyle w:val="EndNoteBibliography"/>
        <w:numPr>
          <w:ilvl w:val="0"/>
          <w:numId w:val="3"/>
        </w:numPr>
        <w:spacing w:line="360" w:lineRule="auto"/>
        <w:rPr>
          <w:szCs w:val="24"/>
          <w:lang w:val="pt-PT"/>
        </w:rPr>
      </w:pPr>
      <w:r w:rsidRPr="00782232">
        <w:rPr>
          <w:szCs w:val="24"/>
          <w:lang w:val="pt-PT"/>
        </w:rPr>
        <w:t>TESSARI, E. N. C.; OLIVEIRA, C. A. F.; CARDOSO, A. L. S. P.; LEDOUX, D. R.; ROTTINGHAUS, G. E. Efeitos da aflatoxina B 1 e fumonisina B 1 sobre os níveis séricos de aspartato amino-transferase e proteína total de frangos de corte. Arquivos do Instituto Biológico , São Paulo, v.72, n.2, p. 185-189, abr./jun., 2005.</w:t>
      </w:r>
    </w:p>
    <w:p w:rsidR="00782232" w:rsidRPr="00782232" w:rsidRDefault="00782232" w:rsidP="0042239C">
      <w:pPr>
        <w:pStyle w:val="EndNoteBibliography"/>
        <w:numPr>
          <w:ilvl w:val="0"/>
          <w:numId w:val="3"/>
        </w:numPr>
        <w:spacing w:line="360" w:lineRule="auto"/>
        <w:rPr>
          <w:szCs w:val="24"/>
          <w:lang w:val="pt-PT"/>
        </w:rPr>
      </w:pPr>
      <w:r w:rsidRPr="00782232">
        <w:rPr>
          <w:szCs w:val="24"/>
          <w:lang w:val="pt-PT"/>
        </w:rPr>
        <w:t>TESSARI, E. N. C.; OLIVEIRA, C. A. F.; CARDOSO, A. L. S. P.; LEDOUX, D. R.; ROTTINGHAUS, G. E. Efeitos da aflatoxina B 1 e fumonisina B 1 sobre os níveis séricos de aspartato amino-transferase e proteína total de frangos de corte. Arquivos do Instituto Biológico , São Paulo, v.72, n.2, p. 185-189, abr./jun., 2005.</w:t>
      </w:r>
    </w:p>
    <w:p w:rsidR="00782232" w:rsidRPr="00782232" w:rsidRDefault="00782232" w:rsidP="00CB670F">
      <w:pPr>
        <w:pStyle w:val="EndNoteBibliography"/>
        <w:numPr>
          <w:ilvl w:val="0"/>
          <w:numId w:val="3"/>
        </w:numPr>
        <w:spacing w:line="336" w:lineRule="auto"/>
        <w:rPr>
          <w:szCs w:val="24"/>
        </w:rPr>
      </w:pPr>
      <w:r w:rsidRPr="00782232">
        <w:rPr>
          <w:szCs w:val="24"/>
          <w:lang w:val="pt-PT"/>
        </w:rPr>
        <w:t xml:space="preserve">Vilar, E.A., Oliveira, M.C.M. e Stamford, T.L.M. (2002). Pesquisa micotoxicológica em fígado de aves produzidas e comercializadas em Pernambuco. </w:t>
      </w:r>
      <w:r w:rsidRPr="00782232">
        <w:rPr>
          <w:rStyle w:val="st"/>
          <w:szCs w:val="24"/>
        </w:rPr>
        <w:t>Boletim</w:t>
      </w:r>
      <w:r w:rsidRPr="00782232">
        <w:rPr>
          <w:szCs w:val="24"/>
        </w:rPr>
        <w:t xml:space="preserve"> do CEPPA, Curitiba. 20: 335-346. </w:t>
      </w:r>
    </w:p>
    <w:p w:rsidR="00782232" w:rsidRPr="00782232" w:rsidRDefault="00782232" w:rsidP="0042239C">
      <w:pPr>
        <w:pStyle w:val="EndNoteBibliography"/>
        <w:numPr>
          <w:ilvl w:val="0"/>
          <w:numId w:val="3"/>
        </w:numPr>
        <w:spacing w:line="360" w:lineRule="auto"/>
        <w:rPr>
          <w:szCs w:val="24"/>
        </w:rPr>
      </w:pPr>
      <w:r w:rsidRPr="00782232">
        <w:rPr>
          <w:szCs w:val="24"/>
        </w:rPr>
        <w:t xml:space="preserve">Warth, B.,  Parich, A., Atehnkeng, J., Bandyopadhyay, R., Schuhmacher, R., Sulyok, M., e Krska, R. (2012). Quantitation of mycotoxins in food and feed from Burkina Faso and Mozambique using a modern LC-MS/MS multitoxin method. </w:t>
      </w:r>
      <w:r w:rsidRPr="00782232">
        <w:rPr>
          <w:rStyle w:val="st"/>
          <w:b/>
          <w:szCs w:val="24"/>
        </w:rPr>
        <w:t xml:space="preserve">Journal of </w:t>
      </w:r>
      <w:r w:rsidRPr="00782232">
        <w:rPr>
          <w:rStyle w:val="nfase"/>
          <w:b/>
          <w:szCs w:val="24"/>
        </w:rPr>
        <w:t>Agricultural</w:t>
      </w:r>
      <w:r w:rsidRPr="00782232">
        <w:rPr>
          <w:rStyle w:val="st"/>
          <w:b/>
          <w:szCs w:val="24"/>
        </w:rPr>
        <w:t xml:space="preserve"> and </w:t>
      </w:r>
      <w:r w:rsidRPr="00782232">
        <w:rPr>
          <w:rStyle w:val="nfase"/>
          <w:b/>
          <w:szCs w:val="24"/>
        </w:rPr>
        <w:t>Food Chemistry</w:t>
      </w:r>
      <w:r w:rsidRPr="00782232">
        <w:rPr>
          <w:b/>
          <w:szCs w:val="24"/>
        </w:rPr>
        <w:t>.</w:t>
      </w:r>
      <w:r w:rsidRPr="00782232">
        <w:rPr>
          <w:szCs w:val="24"/>
        </w:rPr>
        <w:t xml:space="preserve"> 60: 9352-9363. </w:t>
      </w:r>
    </w:p>
    <w:p w:rsidR="00782232" w:rsidRPr="00782232" w:rsidRDefault="00782232" w:rsidP="006C2AED">
      <w:pPr>
        <w:pStyle w:val="EndNoteBibliography"/>
        <w:numPr>
          <w:ilvl w:val="0"/>
          <w:numId w:val="3"/>
        </w:numPr>
        <w:spacing w:line="360" w:lineRule="auto"/>
        <w:rPr>
          <w:szCs w:val="24"/>
        </w:rPr>
      </w:pPr>
      <w:r w:rsidRPr="00782232">
        <w:rPr>
          <w:rFonts w:eastAsia="Times New Roman"/>
          <w:bCs/>
          <w:kern w:val="32"/>
          <w:szCs w:val="24"/>
          <w:lang w:val="pt-PT"/>
        </w:rPr>
        <w:t xml:space="preserve">Wu, F., LNarrod, C., Tiongco, M. e Liu, Y. (2011). </w:t>
      </w:r>
      <w:r w:rsidRPr="00782232">
        <w:rPr>
          <w:rFonts w:eastAsia="Times New Roman"/>
          <w:bCs/>
          <w:kern w:val="32"/>
          <w:szCs w:val="24"/>
        </w:rPr>
        <w:t xml:space="preserve">The Health Economics of Aflatoxin: Global burden of disease. International Food Policy Research Institute. Washington. USA. Working Paper nº4. </w:t>
      </w:r>
      <w:r w:rsidRPr="00782232">
        <w:rPr>
          <w:szCs w:val="24"/>
        </w:rPr>
        <w:t>pp. 20.</w:t>
      </w:r>
    </w:p>
    <w:p w:rsidR="00782232" w:rsidRPr="00782232" w:rsidRDefault="00782232" w:rsidP="0042239C">
      <w:pPr>
        <w:pStyle w:val="EndNoteBibliography"/>
        <w:numPr>
          <w:ilvl w:val="0"/>
          <w:numId w:val="3"/>
        </w:numPr>
        <w:spacing w:line="360" w:lineRule="auto"/>
        <w:rPr>
          <w:szCs w:val="24"/>
        </w:rPr>
      </w:pPr>
      <w:r w:rsidRPr="00782232">
        <w:rPr>
          <w:szCs w:val="24"/>
        </w:rPr>
        <w:t>WYATT, R. D. Poultry. In: SMITH J. E. &amp; HENDERSON, R. S. (Ed). Mycotoxins and animal foods . Athens CRC Press, 1991. cap. 24, p. 553-605, 199</w:t>
      </w:r>
    </w:p>
    <w:sectPr w:rsidR="00782232" w:rsidRPr="00782232" w:rsidSect="00DA7AF4">
      <w:footerReference w:type="default" r:id="rId15"/>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7B1" w:rsidRDefault="000367B1" w:rsidP="00091D68">
      <w:pPr>
        <w:spacing w:after="0"/>
      </w:pPr>
      <w:r>
        <w:separator/>
      </w:r>
    </w:p>
  </w:endnote>
  <w:endnote w:type="continuationSeparator" w:id="1">
    <w:p w:rsidR="000367B1" w:rsidRDefault="000367B1" w:rsidP="00091D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0F" w:rsidRDefault="0077200F">
    <w:pPr>
      <w:pStyle w:val="Rodap"/>
      <w:jc w:val="right"/>
    </w:pPr>
  </w:p>
  <w:p w:rsidR="0077200F" w:rsidRDefault="007720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268"/>
      <w:docPartObj>
        <w:docPartGallery w:val="Page Numbers (Bottom of Page)"/>
        <w:docPartUnique/>
      </w:docPartObj>
    </w:sdtPr>
    <w:sdtContent>
      <w:p w:rsidR="0077200F" w:rsidRDefault="0077200F">
        <w:pPr>
          <w:pStyle w:val="Rodap"/>
          <w:jc w:val="right"/>
        </w:pPr>
        <w:r w:rsidRPr="008779A8">
          <w:rPr>
            <w:rFonts w:ascii="Times New Roman" w:hAnsi="Times New Roman" w:cs="Times New Roman"/>
            <w:sz w:val="24"/>
            <w:szCs w:val="24"/>
          </w:rPr>
          <w:fldChar w:fldCharType="begin"/>
        </w:r>
        <w:r w:rsidRPr="008779A8">
          <w:rPr>
            <w:rFonts w:ascii="Times New Roman" w:hAnsi="Times New Roman" w:cs="Times New Roman"/>
            <w:sz w:val="24"/>
            <w:szCs w:val="24"/>
          </w:rPr>
          <w:instrText xml:space="preserve"> PAGE   \* MERGEFORMAT </w:instrText>
        </w:r>
        <w:r w:rsidRPr="008779A8">
          <w:rPr>
            <w:rFonts w:ascii="Times New Roman" w:hAnsi="Times New Roman" w:cs="Times New Roman"/>
            <w:sz w:val="24"/>
            <w:szCs w:val="24"/>
          </w:rPr>
          <w:fldChar w:fldCharType="separate"/>
        </w:r>
        <w:r w:rsidR="002A2862">
          <w:rPr>
            <w:rFonts w:ascii="Times New Roman" w:hAnsi="Times New Roman" w:cs="Times New Roman"/>
            <w:noProof/>
            <w:sz w:val="24"/>
            <w:szCs w:val="24"/>
          </w:rPr>
          <w:t>21</w:t>
        </w:r>
        <w:r w:rsidRPr="008779A8">
          <w:rPr>
            <w:rFonts w:ascii="Times New Roman" w:hAnsi="Times New Roman" w:cs="Times New Roman"/>
            <w:sz w:val="24"/>
            <w:szCs w:val="24"/>
          </w:rPr>
          <w:fldChar w:fldCharType="end"/>
        </w:r>
      </w:p>
    </w:sdtContent>
  </w:sdt>
  <w:p w:rsidR="0077200F" w:rsidRDefault="007720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7B1" w:rsidRDefault="000367B1" w:rsidP="00091D68">
      <w:pPr>
        <w:spacing w:after="0"/>
      </w:pPr>
      <w:r>
        <w:separator/>
      </w:r>
    </w:p>
  </w:footnote>
  <w:footnote w:type="continuationSeparator" w:id="1">
    <w:p w:rsidR="000367B1" w:rsidRDefault="000367B1" w:rsidP="00091D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1A7"/>
    <w:multiLevelType w:val="hybridMultilevel"/>
    <w:tmpl w:val="E706855C"/>
    <w:lvl w:ilvl="0" w:tplc="7E10BFFC">
      <w:start w:val="1"/>
      <w:numFmt w:val="decimal"/>
      <w:lvlText w:val="%1."/>
      <w:lvlJc w:val="left"/>
      <w:pPr>
        <w:ind w:left="360" w:hanging="360"/>
      </w:pPr>
      <w:rPr>
        <w:rFonts w:ascii="Times New Roman" w:eastAsiaTheme="minorHAnsi"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44D0"/>
    <w:multiLevelType w:val="hybridMultilevel"/>
    <w:tmpl w:val="FF089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E105D6"/>
    <w:multiLevelType w:val="hybridMultilevel"/>
    <w:tmpl w:val="0A4A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175EB"/>
    <w:multiLevelType w:val="hybridMultilevel"/>
    <w:tmpl w:val="20B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836EC"/>
    <w:multiLevelType w:val="hybridMultilevel"/>
    <w:tmpl w:val="3A08B7D2"/>
    <w:lvl w:ilvl="0" w:tplc="8D54596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F0CF4"/>
    <w:multiLevelType w:val="hybridMultilevel"/>
    <w:tmpl w:val="1D0E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167F9"/>
    <w:multiLevelType w:val="hybridMultilevel"/>
    <w:tmpl w:val="E946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741AD"/>
    <w:multiLevelType w:val="multilevel"/>
    <w:tmpl w:val="B8F4070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1695316"/>
    <w:multiLevelType w:val="hybridMultilevel"/>
    <w:tmpl w:val="7B16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047C4"/>
    <w:multiLevelType w:val="hybridMultilevel"/>
    <w:tmpl w:val="E7E25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4969D2"/>
    <w:multiLevelType w:val="hybridMultilevel"/>
    <w:tmpl w:val="FB88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B517A"/>
    <w:multiLevelType w:val="hybridMultilevel"/>
    <w:tmpl w:val="D22C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F450D"/>
    <w:multiLevelType w:val="multilevel"/>
    <w:tmpl w:val="863052E6"/>
    <w:lvl w:ilvl="0">
      <w:start w:val="1"/>
      <w:numFmt w:val="decimal"/>
      <w:lvlText w:val="%1."/>
      <w:lvlJc w:val="left"/>
      <w:pPr>
        <w:ind w:left="360" w:hanging="360"/>
      </w:pPr>
      <w:rPr>
        <w:rFonts w:eastAsiaTheme="minorHAnsi" w:hint="default"/>
        <w:b/>
        <w:color w:val="000000" w:themeColor="text1"/>
      </w:rPr>
    </w:lvl>
    <w:lvl w:ilvl="1">
      <w:start w:val="1"/>
      <w:numFmt w:val="decimal"/>
      <w:lvlText w:val="%1.%2."/>
      <w:lvlJc w:val="left"/>
      <w:pPr>
        <w:ind w:left="360" w:hanging="360"/>
      </w:pPr>
      <w:rPr>
        <w:rFonts w:eastAsiaTheme="minorHAnsi" w:hint="default"/>
        <w:b/>
        <w:color w:val="000000" w:themeColor="text1"/>
      </w:rPr>
    </w:lvl>
    <w:lvl w:ilvl="2">
      <w:start w:val="1"/>
      <w:numFmt w:val="decimal"/>
      <w:lvlText w:val="%1.%2.%3."/>
      <w:lvlJc w:val="left"/>
      <w:pPr>
        <w:ind w:left="720" w:hanging="720"/>
      </w:pPr>
      <w:rPr>
        <w:rFonts w:eastAsiaTheme="minorHAnsi" w:hint="default"/>
        <w:b/>
        <w:color w:val="000000" w:themeColor="text1"/>
      </w:rPr>
    </w:lvl>
    <w:lvl w:ilvl="3">
      <w:start w:val="1"/>
      <w:numFmt w:val="decimal"/>
      <w:lvlText w:val="%1.%2.%3.%4."/>
      <w:lvlJc w:val="left"/>
      <w:pPr>
        <w:ind w:left="720" w:hanging="720"/>
      </w:pPr>
      <w:rPr>
        <w:rFonts w:eastAsiaTheme="minorHAnsi" w:hint="default"/>
        <w:b w:val="0"/>
        <w:color w:val="000000" w:themeColor="text1"/>
      </w:rPr>
    </w:lvl>
    <w:lvl w:ilvl="4">
      <w:start w:val="1"/>
      <w:numFmt w:val="decimal"/>
      <w:lvlText w:val="%1.%2.%3.%4.%5."/>
      <w:lvlJc w:val="left"/>
      <w:pPr>
        <w:ind w:left="1080" w:hanging="1080"/>
      </w:pPr>
      <w:rPr>
        <w:rFonts w:eastAsiaTheme="minorHAnsi" w:hint="default"/>
        <w:b w:val="0"/>
        <w:color w:val="000000" w:themeColor="text1"/>
      </w:rPr>
    </w:lvl>
    <w:lvl w:ilvl="5">
      <w:start w:val="1"/>
      <w:numFmt w:val="decimal"/>
      <w:lvlText w:val="%1.%2.%3.%4.%5.%6."/>
      <w:lvlJc w:val="left"/>
      <w:pPr>
        <w:ind w:left="1080" w:hanging="1080"/>
      </w:pPr>
      <w:rPr>
        <w:rFonts w:eastAsiaTheme="minorHAnsi" w:hint="default"/>
        <w:b w:val="0"/>
        <w:color w:val="000000" w:themeColor="text1"/>
      </w:rPr>
    </w:lvl>
    <w:lvl w:ilvl="6">
      <w:start w:val="1"/>
      <w:numFmt w:val="decimal"/>
      <w:lvlText w:val="%1.%2.%3.%4.%5.%6.%7."/>
      <w:lvlJc w:val="left"/>
      <w:pPr>
        <w:ind w:left="1440" w:hanging="1440"/>
      </w:pPr>
      <w:rPr>
        <w:rFonts w:eastAsiaTheme="minorHAnsi" w:hint="default"/>
        <w:b w:val="0"/>
        <w:color w:val="000000" w:themeColor="text1"/>
      </w:rPr>
    </w:lvl>
    <w:lvl w:ilvl="7">
      <w:start w:val="1"/>
      <w:numFmt w:val="decimal"/>
      <w:lvlText w:val="%1.%2.%3.%4.%5.%6.%7.%8."/>
      <w:lvlJc w:val="left"/>
      <w:pPr>
        <w:ind w:left="1440" w:hanging="1440"/>
      </w:pPr>
      <w:rPr>
        <w:rFonts w:eastAsiaTheme="minorHAnsi" w:hint="default"/>
        <w:b w:val="0"/>
        <w:color w:val="000000" w:themeColor="text1"/>
      </w:rPr>
    </w:lvl>
    <w:lvl w:ilvl="8">
      <w:start w:val="1"/>
      <w:numFmt w:val="decimal"/>
      <w:lvlText w:val="%1.%2.%3.%4.%5.%6.%7.%8.%9."/>
      <w:lvlJc w:val="left"/>
      <w:pPr>
        <w:ind w:left="1800" w:hanging="1800"/>
      </w:pPr>
      <w:rPr>
        <w:rFonts w:eastAsiaTheme="minorHAnsi" w:hint="default"/>
        <w:b w:val="0"/>
        <w:color w:val="000000" w:themeColor="text1"/>
      </w:rPr>
    </w:lvl>
  </w:abstractNum>
  <w:abstractNum w:abstractNumId="13">
    <w:nsid w:val="50A507DC"/>
    <w:multiLevelType w:val="hybridMultilevel"/>
    <w:tmpl w:val="8794C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6A000B"/>
    <w:multiLevelType w:val="hybridMultilevel"/>
    <w:tmpl w:val="350A3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350720"/>
    <w:multiLevelType w:val="hybridMultilevel"/>
    <w:tmpl w:val="32C2A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4A786D"/>
    <w:multiLevelType w:val="hybridMultilevel"/>
    <w:tmpl w:val="A8FE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C5178C"/>
    <w:multiLevelType w:val="hybridMultilevel"/>
    <w:tmpl w:val="8A80EEC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7C0064D0"/>
    <w:multiLevelType w:val="hybridMultilevel"/>
    <w:tmpl w:val="239C6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7"/>
  </w:num>
  <w:num w:numId="5">
    <w:abstractNumId w:val="15"/>
  </w:num>
  <w:num w:numId="6">
    <w:abstractNumId w:val="4"/>
  </w:num>
  <w:num w:numId="7">
    <w:abstractNumId w:val="6"/>
  </w:num>
  <w:num w:numId="8">
    <w:abstractNumId w:val="16"/>
  </w:num>
  <w:num w:numId="9">
    <w:abstractNumId w:val="12"/>
  </w:num>
  <w:num w:numId="10">
    <w:abstractNumId w:val="2"/>
  </w:num>
  <w:num w:numId="11">
    <w:abstractNumId w:val="9"/>
  </w:num>
  <w:num w:numId="12">
    <w:abstractNumId w:val="11"/>
  </w:num>
  <w:num w:numId="13">
    <w:abstractNumId w:val="3"/>
  </w:num>
  <w:num w:numId="14">
    <w:abstractNumId w:val="7"/>
  </w:num>
  <w:num w:numId="15">
    <w:abstractNumId w:val="14"/>
  </w:num>
  <w:num w:numId="16">
    <w:abstractNumId w:val="18"/>
  </w:num>
  <w:num w:numId="17">
    <w:abstractNumId w:val="5"/>
  </w:num>
  <w:num w:numId="18">
    <w:abstractNumId w:val="8"/>
  </w:num>
  <w:num w:numId="1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E4346"/>
    <w:rsid w:val="00000214"/>
    <w:rsid w:val="000002E2"/>
    <w:rsid w:val="00000B37"/>
    <w:rsid w:val="000038BA"/>
    <w:rsid w:val="00003B79"/>
    <w:rsid w:val="00004585"/>
    <w:rsid w:val="0000541A"/>
    <w:rsid w:val="000071EB"/>
    <w:rsid w:val="00011E2A"/>
    <w:rsid w:val="000121E4"/>
    <w:rsid w:val="00014A59"/>
    <w:rsid w:val="000171FA"/>
    <w:rsid w:val="000205B6"/>
    <w:rsid w:val="00020948"/>
    <w:rsid w:val="00020CA7"/>
    <w:rsid w:val="00021959"/>
    <w:rsid w:val="00021B22"/>
    <w:rsid w:val="00021C23"/>
    <w:rsid w:val="000227E2"/>
    <w:rsid w:val="00022FCF"/>
    <w:rsid w:val="0002499E"/>
    <w:rsid w:val="00025646"/>
    <w:rsid w:val="00026BDC"/>
    <w:rsid w:val="00027021"/>
    <w:rsid w:val="00030F45"/>
    <w:rsid w:val="00032802"/>
    <w:rsid w:val="00032C30"/>
    <w:rsid w:val="000345F3"/>
    <w:rsid w:val="00035447"/>
    <w:rsid w:val="00035785"/>
    <w:rsid w:val="000367B1"/>
    <w:rsid w:val="00036D96"/>
    <w:rsid w:val="00037DB0"/>
    <w:rsid w:val="00042FCF"/>
    <w:rsid w:val="000437CA"/>
    <w:rsid w:val="00044CF8"/>
    <w:rsid w:val="0004793F"/>
    <w:rsid w:val="000538D2"/>
    <w:rsid w:val="00053C3F"/>
    <w:rsid w:val="00054463"/>
    <w:rsid w:val="00062B19"/>
    <w:rsid w:val="000636D3"/>
    <w:rsid w:val="000650E6"/>
    <w:rsid w:val="00065605"/>
    <w:rsid w:val="000665A6"/>
    <w:rsid w:val="00067AF4"/>
    <w:rsid w:val="00067D8B"/>
    <w:rsid w:val="00070FE6"/>
    <w:rsid w:val="000729CB"/>
    <w:rsid w:val="00072CF2"/>
    <w:rsid w:val="00073CE3"/>
    <w:rsid w:val="00074349"/>
    <w:rsid w:val="00074631"/>
    <w:rsid w:val="00074677"/>
    <w:rsid w:val="00074C60"/>
    <w:rsid w:val="0007509D"/>
    <w:rsid w:val="0007510D"/>
    <w:rsid w:val="00075780"/>
    <w:rsid w:val="000763E8"/>
    <w:rsid w:val="00076DC5"/>
    <w:rsid w:val="000770D2"/>
    <w:rsid w:val="00080E93"/>
    <w:rsid w:val="00084E8F"/>
    <w:rsid w:val="00085DF6"/>
    <w:rsid w:val="00086318"/>
    <w:rsid w:val="00086D37"/>
    <w:rsid w:val="0008783E"/>
    <w:rsid w:val="00091528"/>
    <w:rsid w:val="00091D68"/>
    <w:rsid w:val="00092449"/>
    <w:rsid w:val="000926FA"/>
    <w:rsid w:val="000936EE"/>
    <w:rsid w:val="000947A6"/>
    <w:rsid w:val="00094913"/>
    <w:rsid w:val="00096DF6"/>
    <w:rsid w:val="000A0D75"/>
    <w:rsid w:val="000A35EC"/>
    <w:rsid w:val="000A4D55"/>
    <w:rsid w:val="000B1CBA"/>
    <w:rsid w:val="000B33B0"/>
    <w:rsid w:val="000B4DF3"/>
    <w:rsid w:val="000B4FFC"/>
    <w:rsid w:val="000B5116"/>
    <w:rsid w:val="000B7471"/>
    <w:rsid w:val="000B74D9"/>
    <w:rsid w:val="000C0EDF"/>
    <w:rsid w:val="000C2078"/>
    <w:rsid w:val="000C2D80"/>
    <w:rsid w:val="000C2E0D"/>
    <w:rsid w:val="000C30D0"/>
    <w:rsid w:val="000C40DF"/>
    <w:rsid w:val="000C420D"/>
    <w:rsid w:val="000C5242"/>
    <w:rsid w:val="000C5390"/>
    <w:rsid w:val="000D0642"/>
    <w:rsid w:val="000D0B56"/>
    <w:rsid w:val="000D0C9F"/>
    <w:rsid w:val="000D1D3D"/>
    <w:rsid w:val="000D333E"/>
    <w:rsid w:val="000D5E19"/>
    <w:rsid w:val="000D603E"/>
    <w:rsid w:val="000D60BB"/>
    <w:rsid w:val="000D64A5"/>
    <w:rsid w:val="000D69C0"/>
    <w:rsid w:val="000D7572"/>
    <w:rsid w:val="000E0F69"/>
    <w:rsid w:val="000E13CE"/>
    <w:rsid w:val="000E4F04"/>
    <w:rsid w:val="000E5C68"/>
    <w:rsid w:val="000E6A89"/>
    <w:rsid w:val="000E76AC"/>
    <w:rsid w:val="000F1AD3"/>
    <w:rsid w:val="000F3460"/>
    <w:rsid w:val="000F3871"/>
    <w:rsid w:val="000F4252"/>
    <w:rsid w:val="000F7C16"/>
    <w:rsid w:val="001016B2"/>
    <w:rsid w:val="00102A4B"/>
    <w:rsid w:val="00103590"/>
    <w:rsid w:val="001043BD"/>
    <w:rsid w:val="0010616C"/>
    <w:rsid w:val="00106256"/>
    <w:rsid w:val="00106894"/>
    <w:rsid w:val="001101B6"/>
    <w:rsid w:val="00110929"/>
    <w:rsid w:val="00110E9E"/>
    <w:rsid w:val="00111D2B"/>
    <w:rsid w:val="00111E3C"/>
    <w:rsid w:val="0011290C"/>
    <w:rsid w:val="001135D1"/>
    <w:rsid w:val="001147C4"/>
    <w:rsid w:val="001155E9"/>
    <w:rsid w:val="00122CAA"/>
    <w:rsid w:val="00123B13"/>
    <w:rsid w:val="001240F4"/>
    <w:rsid w:val="0012421C"/>
    <w:rsid w:val="00124FBD"/>
    <w:rsid w:val="0012617B"/>
    <w:rsid w:val="001273CB"/>
    <w:rsid w:val="00127E93"/>
    <w:rsid w:val="00130C3A"/>
    <w:rsid w:val="0013207E"/>
    <w:rsid w:val="00132247"/>
    <w:rsid w:val="00132B65"/>
    <w:rsid w:val="00132F5B"/>
    <w:rsid w:val="00134B6E"/>
    <w:rsid w:val="00135D8F"/>
    <w:rsid w:val="00135F62"/>
    <w:rsid w:val="00136C2A"/>
    <w:rsid w:val="001404FA"/>
    <w:rsid w:val="001407B7"/>
    <w:rsid w:val="00141A31"/>
    <w:rsid w:val="00141A9D"/>
    <w:rsid w:val="001438D1"/>
    <w:rsid w:val="00143C51"/>
    <w:rsid w:val="00147607"/>
    <w:rsid w:val="00147873"/>
    <w:rsid w:val="001537F7"/>
    <w:rsid w:val="00154466"/>
    <w:rsid w:val="0015487E"/>
    <w:rsid w:val="00154E28"/>
    <w:rsid w:val="0015500D"/>
    <w:rsid w:val="001550E2"/>
    <w:rsid w:val="00155750"/>
    <w:rsid w:val="00160A21"/>
    <w:rsid w:val="00161352"/>
    <w:rsid w:val="00161ED8"/>
    <w:rsid w:val="00163F0E"/>
    <w:rsid w:val="0016480E"/>
    <w:rsid w:val="00166E1A"/>
    <w:rsid w:val="00166EA1"/>
    <w:rsid w:val="001674A1"/>
    <w:rsid w:val="00167AC7"/>
    <w:rsid w:val="00171729"/>
    <w:rsid w:val="00171800"/>
    <w:rsid w:val="001721F8"/>
    <w:rsid w:val="0017315E"/>
    <w:rsid w:val="001735DB"/>
    <w:rsid w:val="00174100"/>
    <w:rsid w:val="0017463B"/>
    <w:rsid w:val="00176EF7"/>
    <w:rsid w:val="001774C5"/>
    <w:rsid w:val="00177D78"/>
    <w:rsid w:val="0018092A"/>
    <w:rsid w:val="00180DA2"/>
    <w:rsid w:val="00181511"/>
    <w:rsid w:val="00181A7D"/>
    <w:rsid w:val="00182151"/>
    <w:rsid w:val="001821F6"/>
    <w:rsid w:val="0018301A"/>
    <w:rsid w:val="001832B0"/>
    <w:rsid w:val="001843E9"/>
    <w:rsid w:val="00185AC3"/>
    <w:rsid w:val="00185ACA"/>
    <w:rsid w:val="00185E9F"/>
    <w:rsid w:val="00190E56"/>
    <w:rsid w:val="00191EF5"/>
    <w:rsid w:val="00193DC6"/>
    <w:rsid w:val="00196978"/>
    <w:rsid w:val="00197C9A"/>
    <w:rsid w:val="001A3EC9"/>
    <w:rsid w:val="001A5AEC"/>
    <w:rsid w:val="001A6039"/>
    <w:rsid w:val="001A63EB"/>
    <w:rsid w:val="001A6862"/>
    <w:rsid w:val="001A72D6"/>
    <w:rsid w:val="001A7D25"/>
    <w:rsid w:val="001B12EF"/>
    <w:rsid w:val="001B154E"/>
    <w:rsid w:val="001B1EFD"/>
    <w:rsid w:val="001B222F"/>
    <w:rsid w:val="001B291D"/>
    <w:rsid w:val="001B34DD"/>
    <w:rsid w:val="001B4106"/>
    <w:rsid w:val="001B41F2"/>
    <w:rsid w:val="001B64E5"/>
    <w:rsid w:val="001B79CF"/>
    <w:rsid w:val="001B7C1C"/>
    <w:rsid w:val="001C2381"/>
    <w:rsid w:val="001C28A8"/>
    <w:rsid w:val="001C3119"/>
    <w:rsid w:val="001C3984"/>
    <w:rsid w:val="001C4238"/>
    <w:rsid w:val="001C4323"/>
    <w:rsid w:val="001C5598"/>
    <w:rsid w:val="001C6B64"/>
    <w:rsid w:val="001D0487"/>
    <w:rsid w:val="001D0E7E"/>
    <w:rsid w:val="001D1794"/>
    <w:rsid w:val="001D20E9"/>
    <w:rsid w:val="001D27AD"/>
    <w:rsid w:val="001D3FDD"/>
    <w:rsid w:val="001D70FC"/>
    <w:rsid w:val="001D711F"/>
    <w:rsid w:val="001E05ED"/>
    <w:rsid w:val="001E0F4E"/>
    <w:rsid w:val="001E151C"/>
    <w:rsid w:val="001E45ED"/>
    <w:rsid w:val="001E4944"/>
    <w:rsid w:val="001E6E5C"/>
    <w:rsid w:val="001E7571"/>
    <w:rsid w:val="001F14F2"/>
    <w:rsid w:val="001F1F5E"/>
    <w:rsid w:val="001F1FD3"/>
    <w:rsid w:val="001F2A34"/>
    <w:rsid w:val="001F3902"/>
    <w:rsid w:val="001F3964"/>
    <w:rsid w:val="001F4AF7"/>
    <w:rsid w:val="001F6F8E"/>
    <w:rsid w:val="001F725F"/>
    <w:rsid w:val="001F73C0"/>
    <w:rsid w:val="001F77EA"/>
    <w:rsid w:val="001F79CD"/>
    <w:rsid w:val="001F7A63"/>
    <w:rsid w:val="00201220"/>
    <w:rsid w:val="002012B0"/>
    <w:rsid w:val="00201CBB"/>
    <w:rsid w:val="00202F8D"/>
    <w:rsid w:val="00203AD9"/>
    <w:rsid w:val="002063D0"/>
    <w:rsid w:val="00207947"/>
    <w:rsid w:val="00207EF1"/>
    <w:rsid w:val="002111B9"/>
    <w:rsid w:val="00211DAD"/>
    <w:rsid w:val="00213051"/>
    <w:rsid w:val="002165DB"/>
    <w:rsid w:val="00216B85"/>
    <w:rsid w:val="00220331"/>
    <w:rsid w:val="0022291B"/>
    <w:rsid w:val="0022335A"/>
    <w:rsid w:val="002234F9"/>
    <w:rsid w:val="00230746"/>
    <w:rsid w:val="002309B4"/>
    <w:rsid w:val="00231C52"/>
    <w:rsid w:val="00231EA3"/>
    <w:rsid w:val="00232B71"/>
    <w:rsid w:val="00233A5C"/>
    <w:rsid w:val="0023423C"/>
    <w:rsid w:val="00234248"/>
    <w:rsid w:val="00234BF8"/>
    <w:rsid w:val="0023563F"/>
    <w:rsid w:val="00236040"/>
    <w:rsid w:val="00236076"/>
    <w:rsid w:val="0023627A"/>
    <w:rsid w:val="00237EDD"/>
    <w:rsid w:val="0024072B"/>
    <w:rsid w:val="00240872"/>
    <w:rsid w:val="00240BFF"/>
    <w:rsid w:val="00240F05"/>
    <w:rsid w:val="0024103A"/>
    <w:rsid w:val="0024174F"/>
    <w:rsid w:val="00243401"/>
    <w:rsid w:val="00243C34"/>
    <w:rsid w:val="00244269"/>
    <w:rsid w:val="00244D8E"/>
    <w:rsid w:val="00245AA9"/>
    <w:rsid w:val="00250751"/>
    <w:rsid w:val="00250FA4"/>
    <w:rsid w:val="00252E49"/>
    <w:rsid w:val="002563FD"/>
    <w:rsid w:val="00256C62"/>
    <w:rsid w:val="00257184"/>
    <w:rsid w:val="0026072D"/>
    <w:rsid w:val="00260EFD"/>
    <w:rsid w:val="00261046"/>
    <w:rsid w:val="002639DB"/>
    <w:rsid w:val="0026440D"/>
    <w:rsid w:val="00264EFA"/>
    <w:rsid w:val="002668C7"/>
    <w:rsid w:val="00266E96"/>
    <w:rsid w:val="002677BC"/>
    <w:rsid w:val="002677C4"/>
    <w:rsid w:val="00270372"/>
    <w:rsid w:val="00270B30"/>
    <w:rsid w:val="002714C9"/>
    <w:rsid w:val="002720E1"/>
    <w:rsid w:val="0027566E"/>
    <w:rsid w:val="00275DDB"/>
    <w:rsid w:val="002764D9"/>
    <w:rsid w:val="00283453"/>
    <w:rsid w:val="00284C7F"/>
    <w:rsid w:val="00285186"/>
    <w:rsid w:val="002863BE"/>
    <w:rsid w:val="00290287"/>
    <w:rsid w:val="00292D3E"/>
    <w:rsid w:val="00293217"/>
    <w:rsid w:val="00294284"/>
    <w:rsid w:val="002953E4"/>
    <w:rsid w:val="00296649"/>
    <w:rsid w:val="0029727E"/>
    <w:rsid w:val="002A0DDF"/>
    <w:rsid w:val="002A2862"/>
    <w:rsid w:val="002A4041"/>
    <w:rsid w:val="002A5D6B"/>
    <w:rsid w:val="002A656C"/>
    <w:rsid w:val="002A658D"/>
    <w:rsid w:val="002A6687"/>
    <w:rsid w:val="002A6D13"/>
    <w:rsid w:val="002A6D57"/>
    <w:rsid w:val="002A7C6C"/>
    <w:rsid w:val="002B0E99"/>
    <w:rsid w:val="002B1032"/>
    <w:rsid w:val="002B3368"/>
    <w:rsid w:val="002B3D7A"/>
    <w:rsid w:val="002C0FB6"/>
    <w:rsid w:val="002C21BE"/>
    <w:rsid w:val="002C21C2"/>
    <w:rsid w:val="002C367A"/>
    <w:rsid w:val="002C383D"/>
    <w:rsid w:val="002C3E57"/>
    <w:rsid w:val="002C4C30"/>
    <w:rsid w:val="002C56E4"/>
    <w:rsid w:val="002C5BB0"/>
    <w:rsid w:val="002C5F40"/>
    <w:rsid w:val="002C6CA0"/>
    <w:rsid w:val="002C6F5A"/>
    <w:rsid w:val="002D0FBB"/>
    <w:rsid w:val="002D1E44"/>
    <w:rsid w:val="002D2125"/>
    <w:rsid w:val="002D3E29"/>
    <w:rsid w:val="002D6D42"/>
    <w:rsid w:val="002D72AE"/>
    <w:rsid w:val="002E3BCB"/>
    <w:rsid w:val="002E61BF"/>
    <w:rsid w:val="002E645F"/>
    <w:rsid w:val="002E6640"/>
    <w:rsid w:val="002E741F"/>
    <w:rsid w:val="002E7C9E"/>
    <w:rsid w:val="002F1442"/>
    <w:rsid w:val="002F2636"/>
    <w:rsid w:val="002F2C4B"/>
    <w:rsid w:val="002F32CD"/>
    <w:rsid w:val="002F4087"/>
    <w:rsid w:val="002F4404"/>
    <w:rsid w:val="002F4A92"/>
    <w:rsid w:val="002F5363"/>
    <w:rsid w:val="002F5C72"/>
    <w:rsid w:val="002F627F"/>
    <w:rsid w:val="003005C4"/>
    <w:rsid w:val="003031FD"/>
    <w:rsid w:val="00304889"/>
    <w:rsid w:val="00304AD2"/>
    <w:rsid w:val="003069BA"/>
    <w:rsid w:val="003075D9"/>
    <w:rsid w:val="00307607"/>
    <w:rsid w:val="0031107F"/>
    <w:rsid w:val="00311E72"/>
    <w:rsid w:val="0031344C"/>
    <w:rsid w:val="00314A53"/>
    <w:rsid w:val="003159E6"/>
    <w:rsid w:val="00315D0E"/>
    <w:rsid w:val="003165D4"/>
    <w:rsid w:val="00320DC8"/>
    <w:rsid w:val="00321DB3"/>
    <w:rsid w:val="00321E89"/>
    <w:rsid w:val="003232F4"/>
    <w:rsid w:val="003247E5"/>
    <w:rsid w:val="0032678C"/>
    <w:rsid w:val="00326ABD"/>
    <w:rsid w:val="00327C85"/>
    <w:rsid w:val="0033014B"/>
    <w:rsid w:val="00333A79"/>
    <w:rsid w:val="00333B43"/>
    <w:rsid w:val="0033617C"/>
    <w:rsid w:val="003400F9"/>
    <w:rsid w:val="0034159F"/>
    <w:rsid w:val="00341991"/>
    <w:rsid w:val="003425F7"/>
    <w:rsid w:val="00343863"/>
    <w:rsid w:val="00343EA8"/>
    <w:rsid w:val="00344258"/>
    <w:rsid w:val="00346425"/>
    <w:rsid w:val="003530AD"/>
    <w:rsid w:val="0035443C"/>
    <w:rsid w:val="00354699"/>
    <w:rsid w:val="003548C8"/>
    <w:rsid w:val="00354E6F"/>
    <w:rsid w:val="0035535A"/>
    <w:rsid w:val="00356728"/>
    <w:rsid w:val="00356D14"/>
    <w:rsid w:val="0036004F"/>
    <w:rsid w:val="00361D1F"/>
    <w:rsid w:val="00362072"/>
    <w:rsid w:val="00363C73"/>
    <w:rsid w:val="0036784E"/>
    <w:rsid w:val="00370185"/>
    <w:rsid w:val="00370346"/>
    <w:rsid w:val="00370786"/>
    <w:rsid w:val="003708CA"/>
    <w:rsid w:val="003714FF"/>
    <w:rsid w:val="00371E68"/>
    <w:rsid w:val="00371FA0"/>
    <w:rsid w:val="003724C1"/>
    <w:rsid w:val="003734FC"/>
    <w:rsid w:val="00374278"/>
    <w:rsid w:val="0037549C"/>
    <w:rsid w:val="00376F5E"/>
    <w:rsid w:val="00382C56"/>
    <w:rsid w:val="00383A13"/>
    <w:rsid w:val="00383CBD"/>
    <w:rsid w:val="00384F1C"/>
    <w:rsid w:val="003862A9"/>
    <w:rsid w:val="00386926"/>
    <w:rsid w:val="00386F5D"/>
    <w:rsid w:val="00387267"/>
    <w:rsid w:val="003877D0"/>
    <w:rsid w:val="003904B4"/>
    <w:rsid w:val="00390C5E"/>
    <w:rsid w:val="00391710"/>
    <w:rsid w:val="003923B7"/>
    <w:rsid w:val="00392DD2"/>
    <w:rsid w:val="00393E58"/>
    <w:rsid w:val="0039400D"/>
    <w:rsid w:val="00394E0D"/>
    <w:rsid w:val="003957C9"/>
    <w:rsid w:val="00395EEB"/>
    <w:rsid w:val="003A01D5"/>
    <w:rsid w:val="003A11A2"/>
    <w:rsid w:val="003A1925"/>
    <w:rsid w:val="003A1E2A"/>
    <w:rsid w:val="003A20DC"/>
    <w:rsid w:val="003A3A11"/>
    <w:rsid w:val="003A5AE7"/>
    <w:rsid w:val="003A6515"/>
    <w:rsid w:val="003A6FA8"/>
    <w:rsid w:val="003B18C9"/>
    <w:rsid w:val="003B1FFE"/>
    <w:rsid w:val="003B2705"/>
    <w:rsid w:val="003B2B74"/>
    <w:rsid w:val="003B5A00"/>
    <w:rsid w:val="003B626E"/>
    <w:rsid w:val="003B6948"/>
    <w:rsid w:val="003B72EC"/>
    <w:rsid w:val="003B74FD"/>
    <w:rsid w:val="003C135B"/>
    <w:rsid w:val="003C4978"/>
    <w:rsid w:val="003C540B"/>
    <w:rsid w:val="003C7C03"/>
    <w:rsid w:val="003D134E"/>
    <w:rsid w:val="003D24C9"/>
    <w:rsid w:val="003D4FE0"/>
    <w:rsid w:val="003D5E46"/>
    <w:rsid w:val="003D7AFE"/>
    <w:rsid w:val="003D7E83"/>
    <w:rsid w:val="003E06F4"/>
    <w:rsid w:val="003E3168"/>
    <w:rsid w:val="003E3ACE"/>
    <w:rsid w:val="003E3E8A"/>
    <w:rsid w:val="003E67C3"/>
    <w:rsid w:val="003E6B3A"/>
    <w:rsid w:val="003E76D7"/>
    <w:rsid w:val="003F0193"/>
    <w:rsid w:val="003F25BF"/>
    <w:rsid w:val="003F32F0"/>
    <w:rsid w:val="003F409D"/>
    <w:rsid w:val="003F45C3"/>
    <w:rsid w:val="003F5E73"/>
    <w:rsid w:val="003F658C"/>
    <w:rsid w:val="003F65F8"/>
    <w:rsid w:val="003F76FD"/>
    <w:rsid w:val="003F77A4"/>
    <w:rsid w:val="00400FCF"/>
    <w:rsid w:val="00401F0E"/>
    <w:rsid w:val="00402E00"/>
    <w:rsid w:val="00402EA6"/>
    <w:rsid w:val="00404FC9"/>
    <w:rsid w:val="00406C91"/>
    <w:rsid w:val="00407C26"/>
    <w:rsid w:val="004128D0"/>
    <w:rsid w:val="00412EC5"/>
    <w:rsid w:val="00413B4B"/>
    <w:rsid w:val="004140A3"/>
    <w:rsid w:val="004167DC"/>
    <w:rsid w:val="004209EA"/>
    <w:rsid w:val="00420AEE"/>
    <w:rsid w:val="00421413"/>
    <w:rsid w:val="004219D0"/>
    <w:rsid w:val="0042239C"/>
    <w:rsid w:val="0042249B"/>
    <w:rsid w:val="00423217"/>
    <w:rsid w:val="00423F16"/>
    <w:rsid w:val="0042552E"/>
    <w:rsid w:val="00425980"/>
    <w:rsid w:val="00425A2B"/>
    <w:rsid w:val="00426021"/>
    <w:rsid w:val="00430CCD"/>
    <w:rsid w:val="00437069"/>
    <w:rsid w:val="00440430"/>
    <w:rsid w:val="00440D97"/>
    <w:rsid w:val="00441CAD"/>
    <w:rsid w:val="004426BA"/>
    <w:rsid w:val="00443150"/>
    <w:rsid w:val="00444398"/>
    <w:rsid w:val="004453FC"/>
    <w:rsid w:val="00451685"/>
    <w:rsid w:val="004520EE"/>
    <w:rsid w:val="00453F75"/>
    <w:rsid w:val="00454BCD"/>
    <w:rsid w:val="00455893"/>
    <w:rsid w:val="00460009"/>
    <w:rsid w:val="0046203C"/>
    <w:rsid w:val="00462664"/>
    <w:rsid w:val="00463E51"/>
    <w:rsid w:val="0046448F"/>
    <w:rsid w:val="0046492E"/>
    <w:rsid w:val="004650BD"/>
    <w:rsid w:val="00466674"/>
    <w:rsid w:val="0047044D"/>
    <w:rsid w:val="0047152A"/>
    <w:rsid w:val="00471BB6"/>
    <w:rsid w:val="00473B66"/>
    <w:rsid w:val="0047687F"/>
    <w:rsid w:val="00477D45"/>
    <w:rsid w:val="004801F4"/>
    <w:rsid w:val="00480902"/>
    <w:rsid w:val="00481AE4"/>
    <w:rsid w:val="00481B6E"/>
    <w:rsid w:val="004821EA"/>
    <w:rsid w:val="00482331"/>
    <w:rsid w:val="004828CC"/>
    <w:rsid w:val="0048334B"/>
    <w:rsid w:val="0048624A"/>
    <w:rsid w:val="00486A2D"/>
    <w:rsid w:val="004870F8"/>
    <w:rsid w:val="00490168"/>
    <w:rsid w:val="00492DBA"/>
    <w:rsid w:val="004943D5"/>
    <w:rsid w:val="004954C2"/>
    <w:rsid w:val="004962AD"/>
    <w:rsid w:val="004966AF"/>
    <w:rsid w:val="00496BC2"/>
    <w:rsid w:val="004A0078"/>
    <w:rsid w:val="004A026A"/>
    <w:rsid w:val="004A0400"/>
    <w:rsid w:val="004A0889"/>
    <w:rsid w:val="004A0CDB"/>
    <w:rsid w:val="004A209A"/>
    <w:rsid w:val="004A257A"/>
    <w:rsid w:val="004A3913"/>
    <w:rsid w:val="004A3D4D"/>
    <w:rsid w:val="004A5135"/>
    <w:rsid w:val="004A5B34"/>
    <w:rsid w:val="004A5C29"/>
    <w:rsid w:val="004A6E5E"/>
    <w:rsid w:val="004A6EEE"/>
    <w:rsid w:val="004A7EC2"/>
    <w:rsid w:val="004B0EE4"/>
    <w:rsid w:val="004B154C"/>
    <w:rsid w:val="004B20F2"/>
    <w:rsid w:val="004B2519"/>
    <w:rsid w:val="004B31FC"/>
    <w:rsid w:val="004B49EA"/>
    <w:rsid w:val="004B4F71"/>
    <w:rsid w:val="004B638B"/>
    <w:rsid w:val="004B63DC"/>
    <w:rsid w:val="004B6ACC"/>
    <w:rsid w:val="004B7CF5"/>
    <w:rsid w:val="004C0235"/>
    <w:rsid w:val="004C1359"/>
    <w:rsid w:val="004C27A4"/>
    <w:rsid w:val="004C5040"/>
    <w:rsid w:val="004C508C"/>
    <w:rsid w:val="004C54D5"/>
    <w:rsid w:val="004C77C7"/>
    <w:rsid w:val="004C7A58"/>
    <w:rsid w:val="004D00CF"/>
    <w:rsid w:val="004D0354"/>
    <w:rsid w:val="004D3B5D"/>
    <w:rsid w:val="004D5DC7"/>
    <w:rsid w:val="004D632D"/>
    <w:rsid w:val="004E0614"/>
    <w:rsid w:val="004E0814"/>
    <w:rsid w:val="004E1A85"/>
    <w:rsid w:val="004E2D16"/>
    <w:rsid w:val="004E49C6"/>
    <w:rsid w:val="004E67DF"/>
    <w:rsid w:val="004F1259"/>
    <w:rsid w:val="004F1BFF"/>
    <w:rsid w:val="004F2FEA"/>
    <w:rsid w:val="004F5D87"/>
    <w:rsid w:val="004F6B2A"/>
    <w:rsid w:val="004F76C2"/>
    <w:rsid w:val="004F7AF7"/>
    <w:rsid w:val="00500E2E"/>
    <w:rsid w:val="0050404D"/>
    <w:rsid w:val="00504D09"/>
    <w:rsid w:val="00506542"/>
    <w:rsid w:val="00506CA1"/>
    <w:rsid w:val="00506D29"/>
    <w:rsid w:val="0050707D"/>
    <w:rsid w:val="00507CA3"/>
    <w:rsid w:val="00511758"/>
    <w:rsid w:val="00512743"/>
    <w:rsid w:val="00517830"/>
    <w:rsid w:val="00517CE0"/>
    <w:rsid w:val="005211E1"/>
    <w:rsid w:val="00522CCB"/>
    <w:rsid w:val="00525715"/>
    <w:rsid w:val="0052643E"/>
    <w:rsid w:val="0052648B"/>
    <w:rsid w:val="00526BB4"/>
    <w:rsid w:val="00527271"/>
    <w:rsid w:val="00527AEB"/>
    <w:rsid w:val="005305DE"/>
    <w:rsid w:val="005308C9"/>
    <w:rsid w:val="0053259C"/>
    <w:rsid w:val="005328DE"/>
    <w:rsid w:val="00533086"/>
    <w:rsid w:val="00533133"/>
    <w:rsid w:val="00534135"/>
    <w:rsid w:val="00534369"/>
    <w:rsid w:val="005346D9"/>
    <w:rsid w:val="00535139"/>
    <w:rsid w:val="00535907"/>
    <w:rsid w:val="00540D2E"/>
    <w:rsid w:val="0054127C"/>
    <w:rsid w:val="005422B0"/>
    <w:rsid w:val="00542CE6"/>
    <w:rsid w:val="005433E4"/>
    <w:rsid w:val="00543752"/>
    <w:rsid w:val="005439E7"/>
    <w:rsid w:val="00543B44"/>
    <w:rsid w:val="00544262"/>
    <w:rsid w:val="00544CB0"/>
    <w:rsid w:val="00544D62"/>
    <w:rsid w:val="005454D5"/>
    <w:rsid w:val="00546550"/>
    <w:rsid w:val="00547AE3"/>
    <w:rsid w:val="00547F0B"/>
    <w:rsid w:val="00551DA3"/>
    <w:rsid w:val="00553A2D"/>
    <w:rsid w:val="00553C8C"/>
    <w:rsid w:val="00553D47"/>
    <w:rsid w:val="00555F34"/>
    <w:rsid w:val="005567E0"/>
    <w:rsid w:val="00556D97"/>
    <w:rsid w:val="00562D8D"/>
    <w:rsid w:val="00562FA8"/>
    <w:rsid w:val="00563640"/>
    <w:rsid w:val="005675CD"/>
    <w:rsid w:val="005676A5"/>
    <w:rsid w:val="005700C8"/>
    <w:rsid w:val="00571DDC"/>
    <w:rsid w:val="00572ECA"/>
    <w:rsid w:val="0057440A"/>
    <w:rsid w:val="005744F5"/>
    <w:rsid w:val="005775F1"/>
    <w:rsid w:val="00577846"/>
    <w:rsid w:val="00580205"/>
    <w:rsid w:val="00580E00"/>
    <w:rsid w:val="00581BC2"/>
    <w:rsid w:val="00582E7A"/>
    <w:rsid w:val="00585C87"/>
    <w:rsid w:val="00587311"/>
    <w:rsid w:val="00590C1D"/>
    <w:rsid w:val="00590E0A"/>
    <w:rsid w:val="00592B6C"/>
    <w:rsid w:val="00593618"/>
    <w:rsid w:val="00593817"/>
    <w:rsid w:val="00593DB5"/>
    <w:rsid w:val="00595445"/>
    <w:rsid w:val="005A014E"/>
    <w:rsid w:val="005A0A41"/>
    <w:rsid w:val="005A0B72"/>
    <w:rsid w:val="005A3384"/>
    <w:rsid w:val="005A375E"/>
    <w:rsid w:val="005A4240"/>
    <w:rsid w:val="005A469C"/>
    <w:rsid w:val="005A4D1D"/>
    <w:rsid w:val="005A53CB"/>
    <w:rsid w:val="005A6736"/>
    <w:rsid w:val="005A6CF6"/>
    <w:rsid w:val="005B0215"/>
    <w:rsid w:val="005B04EC"/>
    <w:rsid w:val="005B19DC"/>
    <w:rsid w:val="005B1B5D"/>
    <w:rsid w:val="005B2619"/>
    <w:rsid w:val="005B27D5"/>
    <w:rsid w:val="005B2878"/>
    <w:rsid w:val="005B2DA8"/>
    <w:rsid w:val="005B359F"/>
    <w:rsid w:val="005B3A7F"/>
    <w:rsid w:val="005B4634"/>
    <w:rsid w:val="005B5CA5"/>
    <w:rsid w:val="005B5E62"/>
    <w:rsid w:val="005B73D0"/>
    <w:rsid w:val="005B772A"/>
    <w:rsid w:val="005B7A26"/>
    <w:rsid w:val="005C0203"/>
    <w:rsid w:val="005C2784"/>
    <w:rsid w:val="005C3A3E"/>
    <w:rsid w:val="005C3B6A"/>
    <w:rsid w:val="005C4A29"/>
    <w:rsid w:val="005C517C"/>
    <w:rsid w:val="005C5376"/>
    <w:rsid w:val="005C586D"/>
    <w:rsid w:val="005C6766"/>
    <w:rsid w:val="005D004C"/>
    <w:rsid w:val="005D1B82"/>
    <w:rsid w:val="005D20B3"/>
    <w:rsid w:val="005D2F61"/>
    <w:rsid w:val="005D4A07"/>
    <w:rsid w:val="005D4E25"/>
    <w:rsid w:val="005D6B57"/>
    <w:rsid w:val="005D6C58"/>
    <w:rsid w:val="005D70E5"/>
    <w:rsid w:val="005D771E"/>
    <w:rsid w:val="005E2FEB"/>
    <w:rsid w:val="005E399C"/>
    <w:rsid w:val="005E560E"/>
    <w:rsid w:val="005E66BB"/>
    <w:rsid w:val="005E73E1"/>
    <w:rsid w:val="005F12E2"/>
    <w:rsid w:val="005F198B"/>
    <w:rsid w:val="005F216E"/>
    <w:rsid w:val="005F2362"/>
    <w:rsid w:val="005F369C"/>
    <w:rsid w:val="005F36D5"/>
    <w:rsid w:val="005F3C63"/>
    <w:rsid w:val="005F4785"/>
    <w:rsid w:val="005F5FCD"/>
    <w:rsid w:val="005F6823"/>
    <w:rsid w:val="005F6B35"/>
    <w:rsid w:val="00600763"/>
    <w:rsid w:val="00600D4C"/>
    <w:rsid w:val="006012EC"/>
    <w:rsid w:val="006012F0"/>
    <w:rsid w:val="00603B2C"/>
    <w:rsid w:val="00604FC2"/>
    <w:rsid w:val="00605415"/>
    <w:rsid w:val="00606839"/>
    <w:rsid w:val="00606AEF"/>
    <w:rsid w:val="00611F47"/>
    <w:rsid w:val="00612EA6"/>
    <w:rsid w:val="00613000"/>
    <w:rsid w:val="00613BF7"/>
    <w:rsid w:val="006146AC"/>
    <w:rsid w:val="0061506C"/>
    <w:rsid w:val="00615327"/>
    <w:rsid w:val="00615BBE"/>
    <w:rsid w:val="006163E1"/>
    <w:rsid w:val="00616C9F"/>
    <w:rsid w:val="00616F46"/>
    <w:rsid w:val="00620122"/>
    <w:rsid w:val="006202C0"/>
    <w:rsid w:val="0062054C"/>
    <w:rsid w:val="00623294"/>
    <w:rsid w:val="00625AAB"/>
    <w:rsid w:val="00626054"/>
    <w:rsid w:val="00631F50"/>
    <w:rsid w:val="0063284A"/>
    <w:rsid w:val="00634E07"/>
    <w:rsid w:val="00635354"/>
    <w:rsid w:val="00635F1D"/>
    <w:rsid w:val="00640301"/>
    <w:rsid w:val="00641DCE"/>
    <w:rsid w:val="00642A91"/>
    <w:rsid w:val="00647079"/>
    <w:rsid w:val="006511C3"/>
    <w:rsid w:val="006516ED"/>
    <w:rsid w:val="00651C29"/>
    <w:rsid w:val="00651F83"/>
    <w:rsid w:val="006544A0"/>
    <w:rsid w:val="0066074D"/>
    <w:rsid w:val="00661401"/>
    <w:rsid w:val="00661720"/>
    <w:rsid w:val="006617EE"/>
    <w:rsid w:val="00661C50"/>
    <w:rsid w:val="0066485E"/>
    <w:rsid w:val="006663F7"/>
    <w:rsid w:val="0066644A"/>
    <w:rsid w:val="00666844"/>
    <w:rsid w:val="00666AB9"/>
    <w:rsid w:val="00667C25"/>
    <w:rsid w:val="00667CF7"/>
    <w:rsid w:val="00670D72"/>
    <w:rsid w:val="0067178A"/>
    <w:rsid w:val="00671C3B"/>
    <w:rsid w:val="006734AA"/>
    <w:rsid w:val="00674568"/>
    <w:rsid w:val="0067642E"/>
    <w:rsid w:val="00677D71"/>
    <w:rsid w:val="0068128F"/>
    <w:rsid w:val="00684B3D"/>
    <w:rsid w:val="00684FAF"/>
    <w:rsid w:val="0068557E"/>
    <w:rsid w:val="00686079"/>
    <w:rsid w:val="0068717D"/>
    <w:rsid w:val="0068745B"/>
    <w:rsid w:val="00687512"/>
    <w:rsid w:val="0069312B"/>
    <w:rsid w:val="006A01C8"/>
    <w:rsid w:val="006A1145"/>
    <w:rsid w:val="006A191F"/>
    <w:rsid w:val="006A2538"/>
    <w:rsid w:val="006A35A7"/>
    <w:rsid w:val="006A3A98"/>
    <w:rsid w:val="006A3C94"/>
    <w:rsid w:val="006A3F5D"/>
    <w:rsid w:val="006A456D"/>
    <w:rsid w:val="006A5A2C"/>
    <w:rsid w:val="006A5FDE"/>
    <w:rsid w:val="006A62CF"/>
    <w:rsid w:val="006A6612"/>
    <w:rsid w:val="006A684E"/>
    <w:rsid w:val="006B0580"/>
    <w:rsid w:val="006B1101"/>
    <w:rsid w:val="006B20A8"/>
    <w:rsid w:val="006B2AD1"/>
    <w:rsid w:val="006B2B7A"/>
    <w:rsid w:val="006B3523"/>
    <w:rsid w:val="006B709E"/>
    <w:rsid w:val="006B76F1"/>
    <w:rsid w:val="006B7DCC"/>
    <w:rsid w:val="006C0D8E"/>
    <w:rsid w:val="006C0FB2"/>
    <w:rsid w:val="006C2908"/>
    <w:rsid w:val="006C2AED"/>
    <w:rsid w:val="006C2EC6"/>
    <w:rsid w:val="006C2FBA"/>
    <w:rsid w:val="006C5C26"/>
    <w:rsid w:val="006C5FC8"/>
    <w:rsid w:val="006C6856"/>
    <w:rsid w:val="006C71D9"/>
    <w:rsid w:val="006C7873"/>
    <w:rsid w:val="006D0CDD"/>
    <w:rsid w:val="006D0D80"/>
    <w:rsid w:val="006D17A3"/>
    <w:rsid w:val="006D3474"/>
    <w:rsid w:val="006D4418"/>
    <w:rsid w:val="006D4590"/>
    <w:rsid w:val="006D5D75"/>
    <w:rsid w:val="006D61F1"/>
    <w:rsid w:val="006D70C5"/>
    <w:rsid w:val="006D77C1"/>
    <w:rsid w:val="006E1888"/>
    <w:rsid w:val="006E1EAD"/>
    <w:rsid w:val="006E3240"/>
    <w:rsid w:val="006E3DE2"/>
    <w:rsid w:val="006E4286"/>
    <w:rsid w:val="006E77B8"/>
    <w:rsid w:val="006E7EA9"/>
    <w:rsid w:val="006F184E"/>
    <w:rsid w:val="006F1D33"/>
    <w:rsid w:val="006F1E19"/>
    <w:rsid w:val="006F244E"/>
    <w:rsid w:val="006F25BD"/>
    <w:rsid w:val="006F275D"/>
    <w:rsid w:val="006F2CBF"/>
    <w:rsid w:val="006F326D"/>
    <w:rsid w:val="006F38B7"/>
    <w:rsid w:val="006F5ED2"/>
    <w:rsid w:val="006F6B5E"/>
    <w:rsid w:val="007007DB"/>
    <w:rsid w:val="007021CC"/>
    <w:rsid w:val="00704208"/>
    <w:rsid w:val="007069F0"/>
    <w:rsid w:val="00710DE9"/>
    <w:rsid w:val="00711B70"/>
    <w:rsid w:val="00713982"/>
    <w:rsid w:val="007157FF"/>
    <w:rsid w:val="00716734"/>
    <w:rsid w:val="00716B01"/>
    <w:rsid w:val="0072065F"/>
    <w:rsid w:val="00720DDF"/>
    <w:rsid w:val="00720F0A"/>
    <w:rsid w:val="00721082"/>
    <w:rsid w:val="00721902"/>
    <w:rsid w:val="00724460"/>
    <w:rsid w:val="007263F6"/>
    <w:rsid w:val="00727FD7"/>
    <w:rsid w:val="007304E5"/>
    <w:rsid w:val="007324D8"/>
    <w:rsid w:val="00734C34"/>
    <w:rsid w:val="0073556D"/>
    <w:rsid w:val="00735C0C"/>
    <w:rsid w:val="00736DB0"/>
    <w:rsid w:val="007409D1"/>
    <w:rsid w:val="0074105E"/>
    <w:rsid w:val="007439EE"/>
    <w:rsid w:val="007446E6"/>
    <w:rsid w:val="00744915"/>
    <w:rsid w:val="00745756"/>
    <w:rsid w:val="00747280"/>
    <w:rsid w:val="007479BC"/>
    <w:rsid w:val="007522F3"/>
    <w:rsid w:val="00753112"/>
    <w:rsid w:val="0075383B"/>
    <w:rsid w:val="00753B6C"/>
    <w:rsid w:val="00754C20"/>
    <w:rsid w:val="0075515F"/>
    <w:rsid w:val="00756B59"/>
    <w:rsid w:val="0075782C"/>
    <w:rsid w:val="00761342"/>
    <w:rsid w:val="007619E2"/>
    <w:rsid w:val="0076219B"/>
    <w:rsid w:val="0076428F"/>
    <w:rsid w:val="00764463"/>
    <w:rsid w:val="007663C3"/>
    <w:rsid w:val="00770251"/>
    <w:rsid w:val="00770F20"/>
    <w:rsid w:val="00771947"/>
    <w:rsid w:val="00771BBF"/>
    <w:rsid w:val="0077200F"/>
    <w:rsid w:val="00772724"/>
    <w:rsid w:val="00772C4F"/>
    <w:rsid w:val="00773CA7"/>
    <w:rsid w:val="0077484A"/>
    <w:rsid w:val="00775980"/>
    <w:rsid w:val="00775CF3"/>
    <w:rsid w:val="00776A50"/>
    <w:rsid w:val="007772B2"/>
    <w:rsid w:val="007778CB"/>
    <w:rsid w:val="00777EFA"/>
    <w:rsid w:val="00781AC5"/>
    <w:rsid w:val="00782232"/>
    <w:rsid w:val="00782F0F"/>
    <w:rsid w:val="00783DFE"/>
    <w:rsid w:val="007849C7"/>
    <w:rsid w:val="007865E8"/>
    <w:rsid w:val="00786C8D"/>
    <w:rsid w:val="00787657"/>
    <w:rsid w:val="007910A0"/>
    <w:rsid w:val="00791F80"/>
    <w:rsid w:val="00792516"/>
    <w:rsid w:val="00794DBE"/>
    <w:rsid w:val="00794DEE"/>
    <w:rsid w:val="00795927"/>
    <w:rsid w:val="007A224F"/>
    <w:rsid w:val="007A25D7"/>
    <w:rsid w:val="007A6A21"/>
    <w:rsid w:val="007B0C81"/>
    <w:rsid w:val="007B3001"/>
    <w:rsid w:val="007B3782"/>
    <w:rsid w:val="007B5C92"/>
    <w:rsid w:val="007B6915"/>
    <w:rsid w:val="007B6E66"/>
    <w:rsid w:val="007B73BD"/>
    <w:rsid w:val="007B74DD"/>
    <w:rsid w:val="007B7ED0"/>
    <w:rsid w:val="007C1239"/>
    <w:rsid w:val="007C2407"/>
    <w:rsid w:val="007C4DF1"/>
    <w:rsid w:val="007C52F8"/>
    <w:rsid w:val="007C6BBF"/>
    <w:rsid w:val="007D12A2"/>
    <w:rsid w:val="007D1C73"/>
    <w:rsid w:val="007D2290"/>
    <w:rsid w:val="007D2406"/>
    <w:rsid w:val="007D453A"/>
    <w:rsid w:val="007D4828"/>
    <w:rsid w:val="007D5224"/>
    <w:rsid w:val="007D550D"/>
    <w:rsid w:val="007D5577"/>
    <w:rsid w:val="007D5C5A"/>
    <w:rsid w:val="007D7FD2"/>
    <w:rsid w:val="007E27F1"/>
    <w:rsid w:val="007E3055"/>
    <w:rsid w:val="007E333C"/>
    <w:rsid w:val="007E3AF5"/>
    <w:rsid w:val="007E4B1B"/>
    <w:rsid w:val="007E60F8"/>
    <w:rsid w:val="007E7DC3"/>
    <w:rsid w:val="007F112F"/>
    <w:rsid w:val="007F2AF6"/>
    <w:rsid w:val="007F2BE1"/>
    <w:rsid w:val="007F32C3"/>
    <w:rsid w:val="00800C76"/>
    <w:rsid w:val="00802793"/>
    <w:rsid w:val="00802E89"/>
    <w:rsid w:val="0080457A"/>
    <w:rsid w:val="00806BE8"/>
    <w:rsid w:val="00807F61"/>
    <w:rsid w:val="00811100"/>
    <w:rsid w:val="008118E0"/>
    <w:rsid w:val="00811A9A"/>
    <w:rsid w:val="00814C0E"/>
    <w:rsid w:val="00816485"/>
    <w:rsid w:val="008174CC"/>
    <w:rsid w:val="008202B6"/>
    <w:rsid w:val="00820FE3"/>
    <w:rsid w:val="008231C9"/>
    <w:rsid w:val="00825782"/>
    <w:rsid w:val="00825C81"/>
    <w:rsid w:val="00826B16"/>
    <w:rsid w:val="0082762E"/>
    <w:rsid w:val="00831776"/>
    <w:rsid w:val="00835B72"/>
    <w:rsid w:val="00835FD8"/>
    <w:rsid w:val="0083612E"/>
    <w:rsid w:val="0083661C"/>
    <w:rsid w:val="00837A2E"/>
    <w:rsid w:val="00837EC7"/>
    <w:rsid w:val="00840339"/>
    <w:rsid w:val="00841F7C"/>
    <w:rsid w:val="00843329"/>
    <w:rsid w:val="008435DB"/>
    <w:rsid w:val="00843A1D"/>
    <w:rsid w:val="00843AF6"/>
    <w:rsid w:val="00844004"/>
    <w:rsid w:val="0084574E"/>
    <w:rsid w:val="00845A3D"/>
    <w:rsid w:val="00845EE0"/>
    <w:rsid w:val="00846554"/>
    <w:rsid w:val="008473F5"/>
    <w:rsid w:val="0085225F"/>
    <w:rsid w:val="008529F9"/>
    <w:rsid w:val="00853686"/>
    <w:rsid w:val="00856947"/>
    <w:rsid w:val="00857181"/>
    <w:rsid w:val="008576AB"/>
    <w:rsid w:val="008612C8"/>
    <w:rsid w:val="0086242C"/>
    <w:rsid w:val="0086360A"/>
    <w:rsid w:val="00863D31"/>
    <w:rsid w:val="008670DD"/>
    <w:rsid w:val="008677EA"/>
    <w:rsid w:val="00871919"/>
    <w:rsid w:val="00873FC3"/>
    <w:rsid w:val="008762BB"/>
    <w:rsid w:val="008779A8"/>
    <w:rsid w:val="008808F1"/>
    <w:rsid w:val="008833C8"/>
    <w:rsid w:val="00883441"/>
    <w:rsid w:val="00887215"/>
    <w:rsid w:val="0088778F"/>
    <w:rsid w:val="00887FB8"/>
    <w:rsid w:val="0089203D"/>
    <w:rsid w:val="0089370F"/>
    <w:rsid w:val="008945ED"/>
    <w:rsid w:val="008948F7"/>
    <w:rsid w:val="00895480"/>
    <w:rsid w:val="008959A4"/>
    <w:rsid w:val="00897070"/>
    <w:rsid w:val="008A04CE"/>
    <w:rsid w:val="008A1405"/>
    <w:rsid w:val="008A4032"/>
    <w:rsid w:val="008A5219"/>
    <w:rsid w:val="008A5416"/>
    <w:rsid w:val="008A5A9C"/>
    <w:rsid w:val="008A7603"/>
    <w:rsid w:val="008B1C93"/>
    <w:rsid w:val="008B216D"/>
    <w:rsid w:val="008B22A5"/>
    <w:rsid w:val="008B2350"/>
    <w:rsid w:val="008B3465"/>
    <w:rsid w:val="008B38AD"/>
    <w:rsid w:val="008B3A4C"/>
    <w:rsid w:val="008B3F21"/>
    <w:rsid w:val="008B5E08"/>
    <w:rsid w:val="008B5FEC"/>
    <w:rsid w:val="008B67AE"/>
    <w:rsid w:val="008C36BE"/>
    <w:rsid w:val="008C39A6"/>
    <w:rsid w:val="008C60AA"/>
    <w:rsid w:val="008C6B3E"/>
    <w:rsid w:val="008C6F1B"/>
    <w:rsid w:val="008C7189"/>
    <w:rsid w:val="008C767B"/>
    <w:rsid w:val="008D0493"/>
    <w:rsid w:val="008D0588"/>
    <w:rsid w:val="008D2D92"/>
    <w:rsid w:val="008D2DC1"/>
    <w:rsid w:val="008D4A9F"/>
    <w:rsid w:val="008D4B56"/>
    <w:rsid w:val="008D5731"/>
    <w:rsid w:val="008D58E4"/>
    <w:rsid w:val="008D6D3B"/>
    <w:rsid w:val="008D7CF3"/>
    <w:rsid w:val="008E068B"/>
    <w:rsid w:val="008E1E17"/>
    <w:rsid w:val="008E2ACA"/>
    <w:rsid w:val="008E4F41"/>
    <w:rsid w:val="008E6447"/>
    <w:rsid w:val="008F2F97"/>
    <w:rsid w:val="008F3B53"/>
    <w:rsid w:val="008F6B2E"/>
    <w:rsid w:val="008F7760"/>
    <w:rsid w:val="008F7EDB"/>
    <w:rsid w:val="00901C82"/>
    <w:rsid w:val="00901FA7"/>
    <w:rsid w:val="00902A08"/>
    <w:rsid w:val="00907B8D"/>
    <w:rsid w:val="00910774"/>
    <w:rsid w:val="00910B0C"/>
    <w:rsid w:val="00910BCF"/>
    <w:rsid w:val="009119F2"/>
    <w:rsid w:val="009126A4"/>
    <w:rsid w:val="00912796"/>
    <w:rsid w:val="0091285D"/>
    <w:rsid w:val="00912C3E"/>
    <w:rsid w:val="00915510"/>
    <w:rsid w:val="00915632"/>
    <w:rsid w:val="00917389"/>
    <w:rsid w:val="00917B83"/>
    <w:rsid w:val="00920E8E"/>
    <w:rsid w:val="00921623"/>
    <w:rsid w:val="009219A1"/>
    <w:rsid w:val="009236D4"/>
    <w:rsid w:val="00927E24"/>
    <w:rsid w:val="00933013"/>
    <w:rsid w:val="00933F0E"/>
    <w:rsid w:val="009340AC"/>
    <w:rsid w:val="0093786E"/>
    <w:rsid w:val="00937D04"/>
    <w:rsid w:val="009427D9"/>
    <w:rsid w:val="00942E3B"/>
    <w:rsid w:val="00943D25"/>
    <w:rsid w:val="00944E9E"/>
    <w:rsid w:val="0094500E"/>
    <w:rsid w:val="009456AD"/>
    <w:rsid w:val="00947D05"/>
    <w:rsid w:val="0095304D"/>
    <w:rsid w:val="00953282"/>
    <w:rsid w:val="00953E96"/>
    <w:rsid w:val="0095476C"/>
    <w:rsid w:val="009549F1"/>
    <w:rsid w:val="0095659B"/>
    <w:rsid w:val="00956A06"/>
    <w:rsid w:val="00957335"/>
    <w:rsid w:val="00957D9C"/>
    <w:rsid w:val="00961160"/>
    <w:rsid w:val="0096150E"/>
    <w:rsid w:val="00961A20"/>
    <w:rsid w:val="009636A8"/>
    <w:rsid w:val="00964883"/>
    <w:rsid w:val="00965B31"/>
    <w:rsid w:val="00966F92"/>
    <w:rsid w:val="00966FB5"/>
    <w:rsid w:val="009717C4"/>
    <w:rsid w:val="009733C2"/>
    <w:rsid w:val="00973921"/>
    <w:rsid w:val="009744DC"/>
    <w:rsid w:val="0097492E"/>
    <w:rsid w:val="00976A3E"/>
    <w:rsid w:val="00977904"/>
    <w:rsid w:val="00984062"/>
    <w:rsid w:val="00984549"/>
    <w:rsid w:val="009853D9"/>
    <w:rsid w:val="00985500"/>
    <w:rsid w:val="00986BEC"/>
    <w:rsid w:val="00986D30"/>
    <w:rsid w:val="0098709C"/>
    <w:rsid w:val="00990C2F"/>
    <w:rsid w:val="00991ADA"/>
    <w:rsid w:val="00992BD1"/>
    <w:rsid w:val="00992D12"/>
    <w:rsid w:val="0099524B"/>
    <w:rsid w:val="00995B96"/>
    <w:rsid w:val="00995CF6"/>
    <w:rsid w:val="00995E91"/>
    <w:rsid w:val="009A02F0"/>
    <w:rsid w:val="009A2C61"/>
    <w:rsid w:val="009A4C00"/>
    <w:rsid w:val="009A6415"/>
    <w:rsid w:val="009A6FD8"/>
    <w:rsid w:val="009A75B3"/>
    <w:rsid w:val="009A75CE"/>
    <w:rsid w:val="009A7613"/>
    <w:rsid w:val="009B07DE"/>
    <w:rsid w:val="009B1679"/>
    <w:rsid w:val="009B19F8"/>
    <w:rsid w:val="009B26C9"/>
    <w:rsid w:val="009B39B2"/>
    <w:rsid w:val="009B39D3"/>
    <w:rsid w:val="009B5308"/>
    <w:rsid w:val="009C252D"/>
    <w:rsid w:val="009C259E"/>
    <w:rsid w:val="009C34E2"/>
    <w:rsid w:val="009C3E37"/>
    <w:rsid w:val="009C3E4D"/>
    <w:rsid w:val="009C5CD6"/>
    <w:rsid w:val="009C78D2"/>
    <w:rsid w:val="009C79BF"/>
    <w:rsid w:val="009D1067"/>
    <w:rsid w:val="009D1A11"/>
    <w:rsid w:val="009D22F7"/>
    <w:rsid w:val="009D2A72"/>
    <w:rsid w:val="009D4F25"/>
    <w:rsid w:val="009D5590"/>
    <w:rsid w:val="009E1A9B"/>
    <w:rsid w:val="009E2814"/>
    <w:rsid w:val="009E3481"/>
    <w:rsid w:val="009E42A1"/>
    <w:rsid w:val="009E4346"/>
    <w:rsid w:val="009E4FA8"/>
    <w:rsid w:val="009E52CC"/>
    <w:rsid w:val="009E63AF"/>
    <w:rsid w:val="009E6A93"/>
    <w:rsid w:val="009F1216"/>
    <w:rsid w:val="009F3467"/>
    <w:rsid w:val="009F3722"/>
    <w:rsid w:val="009F4B21"/>
    <w:rsid w:val="009F5425"/>
    <w:rsid w:val="009F60B5"/>
    <w:rsid w:val="00A006A6"/>
    <w:rsid w:val="00A0100F"/>
    <w:rsid w:val="00A01356"/>
    <w:rsid w:val="00A02A8D"/>
    <w:rsid w:val="00A0366E"/>
    <w:rsid w:val="00A03910"/>
    <w:rsid w:val="00A079BC"/>
    <w:rsid w:val="00A07E94"/>
    <w:rsid w:val="00A1571B"/>
    <w:rsid w:val="00A16FA9"/>
    <w:rsid w:val="00A1739E"/>
    <w:rsid w:val="00A1777F"/>
    <w:rsid w:val="00A2043D"/>
    <w:rsid w:val="00A2049D"/>
    <w:rsid w:val="00A2094E"/>
    <w:rsid w:val="00A20AA6"/>
    <w:rsid w:val="00A221B1"/>
    <w:rsid w:val="00A22F1F"/>
    <w:rsid w:val="00A23217"/>
    <w:rsid w:val="00A24DF8"/>
    <w:rsid w:val="00A25D4B"/>
    <w:rsid w:val="00A25EEF"/>
    <w:rsid w:val="00A260B5"/>
    <w:rsid w:val="00A264D4"/>
    <w:rsid w:val="00A264E4"/>
    <w:rsid w:val="00A26565"/>
    <w:rsid w:val="00A27EF4"/>
    <w:rsid w:val="00A3026A"/>
    <w:rsid w:val="00A33624"/>
    <w:rsid w:val="00A35C7C"/>
    <w:rsid w:val="00A403B9"/>
    <w:rsid w:val="00A40AD8"/>
    <w:rsid w:val="00A450A8"/>
    <w:rsid w:val="00A45710"/>
    <w:rsid w:val="00A47869"/>
    <w:rsid w:val="00A513C0"/>
    <w:rsid w:val="00A519E9"/>
    <w:rsid w:val="00A523BE"/>
    <w:rsid w:val="00A53077"/>
    <w:rsid w:val="00A5546C"/>
    <w:rsid w:val="00A556AF"/>
    <w:rsid w:val="00A55DA3"/>
    <w:rsid w:val="00A568C0"/>
    <w:rsid w:val="00A60E3E"/>
    <w:rsid w:val="00A60F9B"/>
    <w:rsid w:val="00A6102D"/>
    <w:rsid w:val="00A611F9"/>
    <w:rsid w:val="00A6163B"/>
    <w:rsid w:val="00A62168"/>
    <w:rsid w:val="00A643DB"/>
    <w:rsid w:val="00A64C85"/>
    <w:rsid w:val="00A714A8"/>
    <w:rsid w:val="00A72D3A"/>
    <w:rsid w:val="00A75B32"/>
    <w:rsid w:val="00A776A1"/>
    <w:rsid w:val="00A778C1"/>
    <w:rsid w:val="00A8044D"/>
    <w:rsid w:val="00A81605"/>
    <w:rsid w:val="00A81CD8"/>
    <w:rsid w:val="00A849A5"/>
    <w:rsid w:val="00A8597D"/>
    <w:rsid w:val="00A8725B"/>
    <w:rsid w:val="00A9062C"/>
    <w:rsid w:val="00A91359"/>
    <w:rsid w:val="00A91ECB"/>
    <w:rsid w:val="00A91FC5"/>
    <w:rsid w:val="00A942A4"/>
    <w:rsid w:val="00A943CE"/>
    <w:rsid w:val="00A94487"/>
    <w:rsid w:val="00A94E51"/>
    <w:rsid w:val="00A950E8"/>
    <w:rsid w:val="00A96484"/>
    <w:rsid w:val="00A969EE"/>
    <w:rsid w:val="00AA0522"/>
    <w:rsid w:val="00AA0DED"/>
    <w:rsid w:val="00AA0E44"/>
    <w:rsid w:val="00AA11B3"/>
    <w:rsid w:val="00AA2E82"/>
    <w:rsid w:val="00AA34D1"/>
    <w:rsid w:val="00AA5ED9"/>
    <w:rsid w:val="00AA6DF6"/>
    <w:rsid w:val="00AB07A8"/>
    <w:rsid w:val="00AB12FD"/>
    <w:rsid w:val="00AC1080"/>
    <w:rsid w:val="00AC2173"/>
    <w:rsid w:val="00AC23E7"/>
    <w:rsid w:val="00AC25F4"/>
    <w:rsid w:val="00AC307D"/>
    <w:rsid w:val="00AC44D3"/>
    <w:rsid w:val="00AC49E7"/>
    <w:rsid w:val="00AC755C"/>
    <w:rsid w:val="00AD003A"/>
    <w:rsid w:val="00AD0FB7"/>
    <w:rsid w:val="00AD156D"/>
    <w:rsid w:val="00AD2A39"/>
    <w:rsid w:val="00AD3508"/>
    <w:rsid w:val="00AD4852"/>
    <w:rsid w:val="00AD5055"/>
    <w:rsid w:val="00AD5D56"/>
    <w:rsid w:val="00AD745F"/>
    <w:rsid w:val="00AE10B0"/>
    <w:rsid w:val="00AE474B"/>
    <w:rsid w:val="00AE5FE1"/>
    <w:rsid w:val="00AE64AE"/>
    <w:rsid w:val="00AF181A"/>
    <w:rsid w:val="00AF40F6"/>
    <w:rsid w:val="00AF453F"/>
    <w:rsid w:val="00AF6D5A"/>
    <w:rsid w:val="00AF6FCD"/>
    <w:rsid w:val="00B0318A"/>
    <w:rsid w:val="00B033C0"/>
    <w:rsid w:val="00B05201"/>
    <w:rsid w:val="00B05CA7"/>
    <w:rsid w:val="00B07E7C"/>
    <w:rsid w:val="00B1126B"/>
    <w:rsid w:val="00B163CD"/>
    <w:rsid w:val="00B169E0"/>
    <w:rsid w:val="00B2033A"/>
    <w:rsid w:val="00B20EAF"/>
    <w:rsid w:val="00B20F06"/>
    <w:rsid w:val="00B21CA0"/>
    <w:rsid w:val="00B21F92"/>
    <w:rsid w:val="00B2205E"/>
    <w:rsid w:val="00B22C7E"/>
    <w:rsid w:val="00B249E3"/>
    <w:rsid w:val="00B25275"/>
    <w:rsid w:val="00B256E5"/>
    <w:rsid w:val="00B25E1A"/>
    <w:rsid w:val="00B26164"/>
    <w:rsid w:val="00B262F7"/>
    <w:rsid w:val="00B264DB"/>
    <w:rsid w:val="00B27CE0"/>
    <w:rsid w:val="00B30DF7"/>
    <w:rsid w:val="00B319BB"/>
    <w:rsid w:val="00B31C0B"/>
    <w:rsid w:val="00B32300"/>
    <w:rsid w:val="00B34A87"/>
    <w:rsid w:val="00B35223"/>
    <w:rsid w:val="00B35AA9"/>
    <w:rsid w:val="00B36A7E"/>
    <w:rsid w:val="00B37EDD"/>
    <w:rsid w:val="00B40E16"/>
    <w:rsid w:val="00B41D97"/>
    <w:rsid w:val="00B423BE"/>
    <w:rsid w:val="00B43585"/>
    <w:rsid w:val="00B438F9"/>
    <w:rsid w:val="00B44FC7"/>
    <w:rsid w:val="00B465C2"/>
    <w:rsid w:val="00B469D4"/>
    <w:rsid w:val="00B4749D"/>
    <w:rsid w:val="00B4789A"/>
    <w:rsid w:val="00B50817"/>
    <w:rsid w:val="00B51480"/>
    <w:rsid w:val="00B52A60"/>
    <w:rsid w:val="00B52F2F"/>
    <w:rsid w:val="00B53CBD"/>
    <w:rsid w:val="00B546FD"/>
    <w:rsid w:val="00B54899"/>
    <w:rsid w:val="00B5605B"/>
    <w:rsid w:val="00B56711"/>
    <w:rsid w:val="00B57416"/>
    <w:rsid w:val="00B579A2"/>
    <w:rsid w:val="00B579CF"/>
    <w:rsid w:val="00B60CE8"/>
    <w:rsid w:val="00B61579"/>
    <w:rsid w:val="00B6174E"/>
    <w:rsid w:val="00B61D89"/>
    <w:rsid w:val="00B61E0B"/>
    <w:rsid w:val="00B660EF"/>
    <w:rsid w:val="00B6688A"/>
    <w:rsid w:val="00B671DC"/>
    <w:rsid w:val="00B672B1"/>
    <w:rsid w:val="00B67AFB"/>
    <w:rsid w:val="00B67CB2"/>
    <w:rsid w:val="00B7171D"/>
    <w:rsid w:val="00B7174B"/>
    <w:rsid w:val="00B73309"/>
    <w:rsid w:val="00B74604"/>
    <w:rsid w:val="00B751CC"/>
    <w:rsid w:val="00B7653B"/>
    <w:rsid w:val="00B77390"/>
    <w:rsid w:val="00B7784D"/>
    <w:rsid w:val="00B801BD"/>
    <w:rsid w:val="00B802E3"/>
    <w:rsid w:val="00B8152C"/>
    <w:rsid w:val="00B82D94"/>
    <w:rsid w:val="00B841EE"/>
    <w:rsid w:val="00B85707"/>
    <w:rsid w:val="00B861BC"/>
    <w:rsid w:val="00B90A64"/>
    <w:rsid w:val="00B9200D"/>
    <w:rsid w:val="00B92500"/>
    <w:rsid w:val="00B9508E"/>
    <w:rsid w:val="00B950A7"/>
    <w:rsid w:val="00B96591"/>
    <w:rsid w:val="00B96929"/>
    <w:rsid w:val="00B97766"/>
    <w:rsid w:val="00BA1B47"/>
    <w:rsid w:val="00BA2920"/>
    <w:rsid w:val="00BA3628"/>
    <w:rsid w:val="00BA3754"/>
    <w:rsid w:val="00BA377E"/>
    <w:rsid w:val="00BA38D0"/>
    <w:rsid w:val="00BA536E"/>
    <w:rsid w:val="00BA5570"/>
    <w:rsid w:val="00BA59DF"/>
    <w:rsid w:val="00BA5DD0"/>
    <w:rsid w:val="00BA6B84"/>
    <w:rsid w:val="00BB067A"/>
    <w:rsid w:val="00BB1154"/>
    <w:rsid w:val="00BB2CAB"/>
    <w:rsid w:val="00BB5C20"/>
    <w:rsid w:val="00BB7DE8"/>
    <w:rsid w:val="00BC25C1"/>
    <w:rsid w:val="00BC5EEA"/>
    <w:rsid w:val="00BC63FE"/>
    <w:rsid w:val="00BC6A04"/>
    <w:rsid w:val="00BC6A1F"/>
    <w:rsid w:val="00BC6AFD"/>
    <w:rsid w:val="00BC7BEF"/>
    <w:rsid w:val="00BD07C6"/>
    <w:rsid w:val="00BD08D0"/>
    <w:rsid w:val="00BD19DC"/>
    <w:rsid w:val="00BD5C67"/>
    <w:rsid w:val="00BD6473"/>
    <w:rsid w:val="00BD754E"/>
    <w:rsid w:val="00BE099F"/>
    <w:rsid w:val="00BE1C3C"/>
    <w:rsid w:val="00BE2E41"/>
    <w:rsid w:val="00BE2E80"/>
    <w:rsid w:val="00BE55C6"/>
    <w:rsid w:val="00BE7981"/>
    <w:rsid w:val="00BF0134"/>
    <w:rsid w:val="00BF280C"/>
    <w:rsid w:val="00BF2B37"/>
    <w:rsid w:val="00BF4EF2"/>
    <w:rsid w:val="00BF59CB"/>
    <w:rsid w:val="00BF5AD4"/>
    <w:rsid w:val="00BF5DAB"/>
    <w:rsid w:val="00BF77D6"/>
    <w:rsid w:val="00BF7D49"/>
    <w:rsid w:val="00C00978"/>
    <w:rsid w:val="00C00D62"/>
    <w:rsid w:val="00C02B01"/>
    <w:rsid w:val="00C02D28"/>
    <w:rsid w:val="00C043A2"/>
    <w:rsid w:val="00C0535D"/>
    <w:rsid w:val="00C059F1"/>
    <w:rsid w:val="00C05B18"/>
    <w:rsid w:val="00C0712B"/>
    <w:rsid w:val="00C10712"/>
    <w:rsid w:val="00C112DB"/>
    <w:rsid w:val="00C11DA4"/>
    <w:rsid w:val="00C11EC4"/>
    <w:rsid w:val="00C1348E"/>
    <w:rsid w:val="00C14273"/>
    <w:rsid w:val="00C175FA"/>
    <w:rsid w:val="00C2035C"/>
    <w:rsid w:val="00C20780"/>
    <w:rsid w:val="00C22B20"/>
    <w:rsid w:val="00C22FA0"/>
    <w:rsid w:val="00C245FD"/>
    <w:rsid w:val="00C248FA"/>
    <w:rsid w:val="00C25608"/>
    <w:rsid w:val="00C25D31"/>
    <w:rsid w:val="00C26171"/>
    <w:rsid w:val="00C3021D"/>
    <w:rsid w:val="00C30A6A"/>
    <w:rsid w:val="00C32843"/>
    <w:rsid w:val="00C335B8"/>
    <w:rsid w:val="00C33CB4"/>
    <w:rsid w:val="00C33EA5"/>
    <w:rsid w:val="00C35B7D"/>
    <w:rsid w:val="00C35FFB"/>
    <w:rsid w:val="00C3664C"/>
    <w:rsid w:val="00C37FE7"/>
    <w:rsid w:val="00C40799"/>
    <w:rsid w:val="00C40C74"/>
    <w:rsid w:val="00C40DE0"/>
    <w:rsid w:val="00C41DC7"/>
    <w:rsid w:val="00C43468"/>
    <w:rsid w:val="00C4377D"/>
    <w:rsid w:val="00C438B7"/>
    <w:rsid w:val="00C444C3"/>
    <w:rsid w:val="00C4704A"/>
    <w:rsid w:val="00C470FC"/>
    <w:rsid w:val="00C515E9"/>
    <w:rsid w:val="00C52A92"/>
    <w:rsid w:val="00C5411F"/>
    <w:rsid w:val="00C55653"/>
    <w:rsid w:val="00C558F6"/>
    <w:rsid w:val="00C55DA8"/>
    <w:rsid w:val="00C56BE9"/>
    <w:rsid w:val="00C6247D"/>
    <w:rsid w:val="00C6379F"/>
    <w:rsid w:val="00C63D76"/>
    <w:rsid w:val="00C6406E"/>
    <w:rsid w:val="00C641B9"/>
    <w:rsid w:val="00C65579"/>
    <w:rsid w:val="00C6639C"/>
    <w:rsid w:val="00C67A8E"/>
    <w:rsid w:val="00C67C41"/>
    <w:rsid w:val="00C71DB2"/>
    <w:rsid w:val="00C727A3"/>
    <w:rsid w:val="00C73933"/>
    <w:rsid w:val="00C74250"/>
    <w:rsid w:val="00C74867"/>
    <w:rsid w:val="00C74A51"/>
    <w:rsid w:val="00C75C5F"/>
    <w:rsid w:val="00C77214"/>
    <w:rsid w:val="00C802F1"/>
    <w:rsid w:val="00C804EE"/>
    <w:rsid w:val="00C862F8"/>
    <w:rsid w:val="00C87035"/>
    <w:rsid w:val="00C87AAE"/>
    <w:rsid w:val="00C94A24"/>
    <w:rsid w:val="00C94F7F"/>
    <w:rsid w:val="00C972EB"/>
    <w:rsid w:val="00C97B31"/>
    <w:rsid w:val="00CA258C"/>
    <w:rsid w:val="00CA2F6D"/>
    <w:rsid w:val="00CA3C4F"/>
    <w:rsid w:val="00CA52A8"/>
    <w:rsid w:val="00CA6EC2"/>
    <w:rsid w:val="00CA7B9F"/>
    <w:rsid w:val="00CB0FB3"/>
    <w:rsid w:val="00CB17AA"/>
    <w:rsid w:val="00CB211D"/>
    <w:rsid w:val="00CB3891"/>
    <w:rsid w:val="00CB578A"/>
    <w:rsid w:val="00CB6338"/>
    <w:rsid w:val="00CB670F"/>
    <w:rsid w:val="00CC041E"/>
    <w:rsid w:val="00CC1C1E"/>
    <w:rsid w:val="00CC1CBD"/>
    <w:rsid w:val="00CC1EB9"/>
    <w:rsid w:val="00CC2F85"/>
    <w:rsid w:val="00CC4E47"/>
    <w:rsid w:val="00CC5E05"/>
    <w:rsid w:val="00CC62F7"/>
    <w:rsid w:val="00CC78DE"/>
    <w:rsid w:val="00CC79E9"/>
    <w:rsid w:val="00CD12F7"/>
    <w:rsid w:val="00CD1DB3"/>
    <w:rsid w:val="00CD24F1"/>
    <w:rsid w:val="00CD25E3"/>
    <w:rsid w:val="00CD3A51"/>
    <w:rsid w:val="00CD6114"/>
    <w:rsid w:val="00CD6781"/>
    <w:rsid w:val="00CD6905"/>
    <w:rsid w:val="00CD6A4A"/>
    <w:rsid w:val="00CD7AFA"/>
    <w:rsid w:val="00CE0132"/>
    <w:rsid w:val="00CE191B"/>
    <w:rsid w:val="00CE1AED"/>
    <w:rsid w:val="00CE3AE8"/>
    <w:rsid w:val="00CE3CE8"/>
    <w:rsid w:val="00CE5A4B"/>
    <w:rsid w:val="00CE5B41"/>
    <w:rsid w:val="00CE7055"/>
    <w:rsid w:val="00CE725A"/>
    <w:rsid w:val="00CE7D5C"/>
    <w:rsid w:val="00CF1477"/>
    <w:rsid w:val="00CF2D74"/>
    <w:rsid w:val="00CF302E"/>
    <w:rsid w:val="00CF3D4C"/>
    <w:rsid w:val="00CF4F3F"/>
    <w:rsid w:val="00CF5B0A"/>
    <w:rsid w:val="00CF68EA"/>
    <w:rsid w:val="00D006F8"/>
    <w:rsid w:val="00D01021"/>
    <w:rsid w:val="00D13F88"/>
    <w:rsid w:val="00D14651"/>
    <w:rsid w:val="00D15ABF"/>
    <w:rsid w:val="00D20266"/>
    <w:rsid w:val="00D20C14"/>
    <w:rsid w:val="00D20FCC"/>
    <w:rsid w:val="00D2355F"/>
    <w:rsid w:val="00D249A2"/>
    <w:rsid w:val="00D25896"/>
    <w:rsid w:val="00D26F84"/>
    <w:rsid w:val="00D301AB"/>
    <w:rsid w:val="00D302B6"/>
    <w:rsid w:val="00D30B2C"/>
    <w:rsid w:val="00D31817"/>
    <w:rsid w:val="00D32144"/>
    <w:rsid w:val="00D33011"/>
    <w:rsid w:val="00D346BC"/>
    <w:rsid w:val="00D3487C"/>
    <w:rsid w:val="00D35BCF"/>
    <w:rsid w:val="00D35C0E"/>
    <w:rsid w:val="00D35C4E"/>
    <w:rsid w:val="00D36381"/>
    <w:rsid w:val="00D3717A"/>
    <w:rsid w:val="00D37B22"/>
    <w:rsid w:val="00D42E1A"/>
    <w:rsid w:val="00D447B5"/>
    <w:rsid w:val="00D45B7A"/>
    <w:rsid w:val="00D51DDE"/>
    <w:rsid w:val="00D54DFC"/>
    <w:rsid w:val="00D56DAC"/>
    <w:rsid w:val="00D57313"/>
    <w:rsid w:val="00D60936"/>
    <w:rsid w:val="00D60FF7"/>
    <w:rsid w:val="00D64137"/>
    <w:rsid w:val="00D66421"/>
    <w:rsid w:val="00D67514"/>
    <w:rsid w:val="00D703A0"/>
    <w:rsid w:val="00D72193"/>
    <w:rsid w:val="00D72530"/>
    <w:rsid w:val="00D72C68"/>
    <w:rsid w:val="00D73EF5"/>
    <w:rsid w:val="00D74223"/>
    <w:rsid w:val="00D760B1"/>
    <w:rsid w:val="00D764FA"/>
    <w:rsid w:val="00D76FED"/>
    <w:rsid w:val="00D777A5"/>
    <w:rsid w:val="00D800C8"/>
    <w:rsid w:val="00D80EE3"/>
    <w:rsid w:val="00D834D9"/>
    <w:rsid w:val="00D840F8"/>
    <w:rsid w:val="00D84323"/>
    <w:rsid w:val="00D85DA7"/>
    <w:rsid w:val="00D869FC"/>
    <w:rsid w:val="00D90EDE"/>
    <w:rsid w:val="00D91D44"/>
    <w:rsid w:val="00D927DA"/>
    <w:rsid w:val="00D93348"/>
    <w:rsid w:val="00D94AB8"/>
    <w:rsid w:val="00D94C2D"/>
    <w:rsid w:val="00D962C4"/>
    <w:rsid w:val="00DA2B92"/>
    <w:rsid w:val="00DA3394"/>
    <w:rsid w:val="00DA5703"/>
    <w:rsid w:val="00DA5D27"/>
    <w:rsid w:val="00DA5F1A"/>
    <w:rsid w:val="00DA6123"/>
    <w:rsid w:val="00DA614B"/>
    <w:rsid w:val="00DA7AF4"/>
    <w:rsid w:val="00DB0FE8"/>
    <w:rsid w:val="00DB1862"/>
    <w:rsid w:val="00DB4576"/>
    <w:rsid w:val="00DB5383"/>
    <w:rsid w:val="00DB68BC"/>
    <w:rsid w:val="00DB7FC3"/>
    <w:rsid w:val="00DC02E6"/>
    <w:rsid w:val="00DC091C"/>
    <w:rsid w:val="00DC0E87"/>
    <w:rsid w:val="00DC10B9"/>
    <w:rsid w:val="00DC166D"/>
    <w:rsid w:val="00DC1E69"/>
    <w:rsid w:val="00DC250A"/>
    <w:rsid w:val="00DC2D8F"/>
    <w:rsid w:val="00DC3466"/>
    <w:rsid w:val="00DC350B"/>
    <w:rsid w:val="00DC413B"/>
    <w:rsid w:val="00DC41F7"/>
    <w:rsid w:val="00DC4EB0"/>
    <w:rsid w:val="00DC5565"/>
    <w:rsid w:val="00DC5BFD"/>
    <w:rsid w:val="00DC5EF5"/>
    <w:rsid w:val="00DC6B5F"/>
    <w:rsid w:val="00DC6B69"/>
    <w:rsid w:val="00DD12B9"/>
    <w:rsid w:val="00DD2241"/>
    <w:rsid w:val="00DD410F"/>
    <w:rsid w:val="00DD7F55"/>
    <w:rsid w:val="00DE06BB"/>
    <w:rsid w:val="00DE0800"/>
    <w:rsid w:val="00DE1B46"/>
    <w:rsid w:val="00DE1E7A"/>
    <w:rsid w:val="00DE27D8"/>
    <w:rsid w:val="00DE3A9D"/>
    <w:rsid w:val="00DE4533"/>
    <w:rsid w:val="00DE5DFF"/>
    <w:rsid w:val="00DE6870"/>
    <w:rsid w:val="00DE6E27"/>
    <w:rsid w:val="00DE71F1"/>
    <w:rsid w:val="00DE745A"/>
    <w:rsid w:val="00DF1B9D"/>
    <w:rsid w:val="00DF2658"/>
    <w:rsid w:val="00DF3708"/>
    <w:rsid w:val="00DF4837"/>
    <w:rsid w:val="00DF4DB1"/>
    <w:rsid w:val="00DF50E1"/>
    <w:rsid w:val="00E00C27"/>
    <w:rsid w:val="00E00D51"/>
    <w:rsid w:val="00E0164D"/>
    <w:rsid w:val="00E018B3"/>
    <w:rsid w:val="00E01B9B"/>
    <w:rsid w:val="00E0310C"/>
    <w:rsid w:val="00E0439F"/>
    <w:rsid w:val="00E05678"/>
    <w:rsid w:val="00E0624A"/>
    <w:rsid w:val="00E06E02"/>
    <w:rsid w:val="00E07EC8"/>
    <w:rsid w:val="00E10DA2"/>
    <w:rsid w:val="00E10E16"/>
    <w:rsid w:val="00E117F4"/>
    <w:rsid w:val="00E13164"/>
    <w:rsid w:val="00E15392"/>
    <w:rsid w:val="00E174C5"/>
    <w:rsid w:val="00E203FC"/>
    <w:rsid w:val="00E211BC"/>
    <w:rsid w:val="00E22456"/>
    <w:rsid w:val="00E23A7D"/>
    <w:rsid w:val="00E240FB"/>
    <w:rsid w:val="00E24344"/>
    <w:rsid w:val="00E246F8"/>
    <w:rsid w:val="00E252CC"/>
    <w:rsid w:val="00E2687F"/>
    <w:rsid w:val="00E2699D"/>
    <w:rsid w:val="00E30B6B"/>
    <w:rsid w:val="00E31DEB"/>
    <w:rsid w:val="00E32D7B"/>
    <w:rsid w:val="00E3393E"/>
    <w:rsid w:val="00E3397C"/>
    <w:rsid w:val="00E34AB4"/>
    <w:rsid w:val="00E361F6"/>
    <w:rsid w:val="00E3785F"/>
    <w:rsid w:val="00E42D93"/>
    <w:rsid w:val="00E43B31"/>
    <w:rsid w:val="00E43C47"/>
    <w:rsid w:val="00E43FCD"/>
    <w:rsid w:val="00E441A8"/>
    <w:rsid w:val="00E45BE8"/>
    <w:rsid w:val="00E46249"/>
    <w:rsid w:val="00E476A3"/>
    <w:rsid w:val="00E47B0C"/>
    <w:rsid w:val="00E47D28"/>
    <w:rsid w:val="00E507C7"/>
    <w:rsid w:val="00E509F0"/>
    <w:rsid w:val="00E51053"/>
    <w:rsid w:val="00E515C7"/>
    <w:rsid w:val="00E5436B"/>
    <w:rsid w:val="00E54D35"/>
    <w:rsid w:val="00E55184"/>
    <w:rsid w:val="00E55246"/>
    <w:rsid w:val="00E5581D"/>
    <w:rsid w:val="00E56C8F"/>
    <w:rsid w:val="00E575C5"/>
    <w:rsid w:val="00E607E7"/>
    <w:rsid w:val="00E61886"/>
    <w:rsid w:val="00E62810"/>
    <w:rsid w:val="00E6307E"/>
    <w:rsid w:val="00E63239"/>
    <w:rsid w:val="00E63680"/>
    <w:rsid w:val="00E63B42"/>
    <w:rsid w:val="00E644A3"/>
    <w:rsid w:val="00E6632C"/>
    <w:rsid w:val="00E66364"/>
    <w:rsid w:val="00E66809"/>
    <w:rsid w:val="00E6715D"/>
    <w:rsid w:val="00E7076A"/>
    <w:rsid w:val="00E715E6"/>
    <w:rsid w:val="00E724EA"/>
    <w:rsid w:val="00E7277D"/>
    <w:rsid w:val="00E73E50"/>
    <w:rsid w:val="00E74981"/>
    <w:rsid w:val="00E75411"/>
    <w:rsid w:val="00E7650E"/>
    <w:rsid w:val="00E7684B"/>
    <w:rsid w:val="00E81051"/>
    <w:rsid w:val="00E8124E"/>
    <w:rsid w:val="00E846A3"/>
    <w:rsid w:val="00E84D40"/>
    <w:rsid w:val="00E84E1B"/>
    <w:rsid w:val="00E873B6"/>
    <w:rsid w:val="00E87BC5"/>
    <w:rsid w:val="00E92B58"/>
    <w:rsid w:val="00E92CA1"/>
    <w:rsid w:val="00E92CC0"/>
    <w:rsid w:val="00E92DEF"/>
    <w:rsid w:val="00E9385E"/>
    <w:rsid w:val="00E94124"/>
    <w:rsid w:val="00E943DE"/>
    <w:rsid w:val="00E95CBD"/>
    <w:rsid w:val="00EA121B"/>
    <w:rsid w:val="00EA138E"/>
    <w:rsid w:val="00EA18E6"/>
    <w:rsid w:val="00EA1F50"/>
    <w:rsid w:val="00EA3855"/>
    <w:rsid w:val="00EA392E"/>
    <w:rsid w:val="00EA3DD8"/>
    <w:rsid w:val="00EA5927"/>
    <w:rsid w:val="00EA6C10"/>
    <w:rsid w:val="00EA6DFE"/>
    <w:rsid w:val="00EA7881"/>
    <w:rsid w:val="00EA7B70"/>
    <w:rsid w:val="00EA7D64"/>
    <w:rsid w:val="00EB06B0"/>
    <w:rsid w:val="00EB0D87"/>
    <w:rsid w:val="00EB47A2"/>
    <w:rsid w:val="00EB6267"/>
    <w:rsid w:val="00EB6964"/>
    <w:rsid w:val="00EB6C16"/>
    <w:rsid w:val="00EB6ED4"/>
    <w:rsid w:val="00EC1171"/>
    <w:rsid w:val="00EC2D10"/>
    <w:rsid w:val="00EC4702"/>
    <w:rsid w:val="00EC5785"/>
    <w:rsid w:val="00EC64CB"/>
    <w:rsid w:val="00EC6747"/>
    <w:rsid w:val="00EC7685"/>
    <w:rsid w:val="00EC7A8C"/>
    <w:rsid w:val="00ED102E"/>
    <w:rsid w:val="00ED244B"/>
    <w:rsid w:val="00ED43B0"/>
    <w:rsid w:val="00ED7E7B"/>
    <w:rsid w:val="00EE13FB"/>
    <w:rsid w:val="00EE27AD"/>
    <w:rsid w:val="00EE2FEE"/>
    <w:rsid w:val="00EE3540"/>
    <w:rsid w:val="00EE3A73"/>
    <w:rsid w:val="00EE5F87"/>
    <w:rsid w:val="00EE62DF"/>
    <w:rsid w:val="00EE65ED"/>
    <w:rsid w:val="00EE6BF6"/>
    <w:rsid w:val="00EE75C2"/>
    <w:rsid w:val="00EF12D8"/>
    <w:rsid w:val="00EF50BA"/>
    <w:rsid w:val="00EF56AB"/>
    <w:rsid w:val="00EF6C23"/>
    <w:rsid w:val="00EF7820"/>
    <w:rsid w:val="00F000AA"/>
    <w:rsid w:val="00F023CC"/>
    <w:rsid w:val="00F0401D"/>
    <w:rsid w:val="00F04B83"/>
    <w:rsid w:val="00F07621"/>
    <w:rsid w:val="00F07E61"/>
    <w:rsid w:val="00F1044F"/>
    <w:rsid w:val="00F127E5"/>
    <w:rsid w:val="00F12F45"/>
    <w:rsid w:val="00F15BEB"/>
    <w:rsid w:val="00F165ED"/>
    <w:rsid w:val="00F16890"/>
    <w:rsid w:val="00F17948"/>
    <w:rsid w:val="00F22D1A"/>
    <w:rsid w:val="00F234A1"/>
    <w:rsid w:val="00F25CFB"/>
    <w:rsid w:val="00F27497"/>
    <w:rsid w:val="00F27737"/>
    <w:rsid w:val="00F27AC7"/>
    <w:rsid w:val="00F31F67"/>
    <w:rsid w:val="00F3386D"/>
    <w:rsid w:val="00F34A88"/>
    <w:rsid w:val="00F352B2"/>
    <w:rsid w:val="00F358BE"/>
    <w:rsid w:val="00F3619B"/>
    <w:rsid w:val="00F4013A"/>
    <w:rsid w:val="00F402ED"/>
    <w:rsid w:val="00F40AF4"/>
    <w:rsid w:val="00F425F2"/>
    <w:rsid w:val="00F43BA2"/>
    <w:rsid w:val="00F44579"/>
    <w:rsid w:val="00F447E3"/>
    <w:rsid w:val="00F46795"/>
    <w:rsid w:val="00F46A62"/>
    <w:rsid w:val="00F517B0"/>
    <w:rsid w:val="00F53294"/>
    <w:rsid w:val="00F5625E"/>
    <w:rsid w:val="00F569EE"/>
    <w:rsid w:val="00F57669"/>
    <w:rsid w:val="00F61B1A"/>
    <w:rsid w:val="00F63D2E"/>
    <w:rsid w:val="00F65394"/>
    <w:rsid w:val="00F6563F"/>
    <w:rsid w:val="00F665E7"/>
    <w:rsid w:val="00F66F95"/>
    <w:rsid w:val="00F66FA1"/>
    <w:rsid w:val="00F71ED9"/>
    <w:rsid w:val="00F71F41"/>
    <w:rsid w:val="00F73242"/>
    <w:rsid w:val="00F75B23"/>
    <w:rsid w:val="00F75F68"/>
    <w:rsid w:val="00F76D5F"/>
    <w:rsid w:val="00F82406"/>
    <w:rsid w:val="00F83DD4"/>
    <w:rsid w:val="00F9162E"/>
    <w:rsid w:val="00F91EBA"/>
    <w:rsid w:val="00F931E3"/>
    <w:rsid w:val="00F94F67"/>
    <w:rsid w:val="00F9580F"/>
    <w:rsid w:val="00F95DEC"/>
    <w:rsid w:val="00F96FF9"/>
    <w:rsid w:val="00FA0A98"/>
    <w:rsid w:val="00FA0FCA"/>
    <w:rsid w:val="00FA1F48"/>
    <w:rsid w:val="00FA480C"/>
    <w:rsid w:val="00FA5170"/>
    <w:rsid w:val="00FA5E60"/>
    <w:rsid w:val="00FB0E42"/>
    <w:rsid w:val="00FB2217"/>
    <w:rsid w:val="00FB2C8B"/>
    <w:rsid w:val="00FB3EE1"/>
    <w:rsid w:val="00FB4064"/>
    <w:rsid w:val="00FB61B8"/>
    <w:rsid w:val="00FB7FB7"/>
    <w:rsid w:val="00FC2AC1"/>
    <w:rsid w:val="00FC3EE7"/>
    <w:rsid w:val="00FC4D95"/>
    <w:rsid w:val="00FC6C25"/>
    <w:rsid w:val="00FD0EC2"/>
    <w:rsid w:val="00FD13BC"/>
    <w:rsid w:val="00FD1CFD"/>
    <w:rsid w:val="00FD36FE"/>
    <w:rsid w:val="00FD6524"/>
    <w:rsid w:val="00FD6C79"/>
    <w:rsid w:val="00FD6E0C"/>
    <w:rsid w:val="00FD767F"/>
    <w:rsid w:val="00FE04B5"/>
    <w:rsid w:val="00FE0F50"/>
    <w:rsid w:val="00FE249E"/>
    <w:rsid w:val="00FE3715"/>
    <w:rsid w:val="00FE388C"/>
    <w:rsid w:val="00FE4A4E"/>
    <w:rsid w:val="00FE4A92"/>
    <w:rsid w:val="00FE5E6F"/>
    <w:rsid w:val="00FE6015"/>
    <w:rsid w:val="00FE69AE"/>
    <w:rsid w:val="00FF1901"/>
    <w:rsid w:val="00FF1DF2"/>
    <w:rsid w:val="00FF24BD"/>
    <w:rsid w:val="00FF2DDE"/>
    <w:rsid w:val="00FF4256"/>
    <w:rsid w:val="00FF5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41"/>
    <w:pPr>
      <w:spacing w:after="200"/>
    </w:pPr>
    <w:rPr>
      <w:lang w:val="pt-PT"/>
    </w:rPr>
  </w:style>
  <w:style w:type="paragraph" w:styleId="Ttulo1">
    <w:name w:val="heading 1"/>
    <w:basedOn w:val="Normal"/>
    <w:next w:val="Normal"/>
    <w:link w:val="Ttulo1Carcter"/>
    <w:uiPriority w:val="9"/>
    <w:qFormat/>
    <w:rsid w:val="006F3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6F38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unhideWhenUsed/>
    <w:qFormat/>
    <w:rsid w:val="006F38B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cter"/>
    <w:uiPriority w:val="9"/>
    <w:semiHidden/>
    <w:unhideWhenUsed/>
    <w:qFormat/>
    <w:rsid w:val="00F916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cter"/>
    <w:uiPriority w:val="34"/>
    <w:qFormat/>
    <w:rsid w:val="004C0235"/>
    <w:pPr>
      <w:ind w:left="720"/>
      <w:contextualSpacing/>
    </w:pPr>
  </w:style>
  <w:style w:type="paragraph" w:styleId="NormalWeb">
    <w:name w:val="Normal (Web)"/>
    <w:basedOn w:val="Normal"/>
    <w:uiPriority w:val="99"/>
    <w:semiHidden/>
    <w:unhideWhenUsed/>
    <w:rsid w:val="00163F0E"/>
    <w:pPr>
      <w:spacing w:before="100" w:beforeAutospacing="1" w:after="100" w:afterAutospacing="1"/>
    </w:pPr>
    <w:rPr>
      <w:rFonts w:ascii="Times New Roman" w:eastAsia="Times New Roman" w:hAnsi="Times New Roman" w:cs="Times New Roman"/>
      <w:sz w:val="24"/>
      <w:szCs w:val="24"/>
      <w:lang w:val="en-US"/>
    </w:rPr>
  </w:style>
  <w:style w:type="character" w:customStyle="1" w:styleId="Ttulo1Carcter">
    <w:name w:val="Título 1 Carácter"/>
    <w:basedOn w:val="Tipodeletrapredefinidodopargrafo"/>
    <w:link w:val="Ttulo1"/>
    <w:uiPriority w:val="9"/>
    <w:rsid w:val="006F38B7"/>
    <w:rPr>
      <w:rFonts w:asciiTheme="majorHAnsi" w:eastAsiaTheme="majorEastAsia" w:hAnsiTheme="majorHAnsi" w:cstheme="majorBidi"/>
      <w:b/>
      <w:bCs/>
      <w:color w:val="365F91" w:themeColor="accent1" w:themeShade="BF"/>
      <w:sz w:val="28"/>
      <w:szCs w:val="28"/>
      <w:lang w:val="pt-PT"/>
    </w:rPr>
  </w:style>
  <w:style w:type="character" w:customStyle="1" w:styleId="Ttulo2Carcter">
    <w:name w:val="Título 2 Carácter"/>
    <w:basedOn w:val="Tipodeletrapredefinidodopargrafo"/>
    <w:link w:val="Ttulo2"/>
    <w:uiPriority w:val="9"/>
    <w:rsid w:val="006F38B7"/>
    <w:rPr>
      <w:rFonts w:asciiTheme="majorHAnsi" w:eastAsiaTheme="majorEastAsia" w:hAnsiTheme="majorHAnsi" w:cstheme="majorBidi"/>
      <w:b/>
      <w:bCs/>
      <w:color w:val="4F81BD" w:themeColor="accent1"/>
      <w:sz w:val="26"/>
      <w:szCs w:val="26"/>
      <w:lang w:val="pt-PT"/>
    </w:rPr>
  </w:style>
  <w:style w:type="character" w:customStyle="1" w:styleId="Ttulo3Carcter">
    <w:name w:val="Título 3 Carácter"/>
    <w:basedOn w:val="Tipodeletrapredefinidodopargrafo"/>
    <w:link w:val="Ttulo3"/>
    <w:uiPriority w:val="9"/>
    <w:rsid w:val="006F38B7"/>
    <w:rPr>
      <w:rFonts w:asciiTheme="majorHAnsi" w:eastAsiaTheme="majorEastAsia" w:hAnsiTheme="majorHAnsi" w:cstheme="majorBidi"/>
      <w:b/>
      <w:bCs/>
      <w:color w:val="4F81BD" w:themeColor="accent1"/>
      <w:lang w:val="pt-PT"/>
    </w:rPr>
  </w:style>
  <w:style w:type="paragraph" w:customStyle="1" w:styleId="Default">
    <w:name w:val="Default"/>
    <w:rsid w:val="00C67A8E"/>
    <w:pPr>
      <w:autoSpaceDE w:val="0"/>
      <w:autoSpaceDN w:val="0"/>
      <w:adjustRightInd w:val="0"/>
    </w:pPr>
    <w:rPr>
      <w:rFonts w:ascii="Times New Roman" w:hAnsi="Times New Roman" w:cs="Times New Roman"/>
      <w:color w:val="000000"/>
      <w:sz w:val="24"/>
      <w:szCs w:val="24"/>
      <w:lang w:val="pt-PT"/>
    </w:rPr>
  </w:style>
  <w:style w:type="paragraph" w:styleId="Textodebalo">
    <w:name w:val="Balloon Text"/>
    <w:basedOn w:val="Normal"/>
    <w:link w:val="TextodebaloCarcter"/>
    <w:uiPriority w:val="99"/>
    <w:semiHidden/>
    <w:unhideWhenUsed/>
    <w:rsid w:val="00C67A8E"/>
    <w:pPr>
      <w:spacing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67A8E"/>
    <w:rPr>
      <w:rFonts w:ascii="Tahoma" w:hAnsi="Tahoma" w:cs="Tahoma"/>
      <w:sz w:val="16"/>
      <w:szCs w:val="16"/>
      <w:lang w:val="pt-PT"/>
    </w:rPr>
  </w:style>
  <w:style w:type="table" w:styleId="Tabelacomgrelha">
    <w:name w:val="Table Grid"/>
    <w:basedOn w:val="Tabelanormal"/>
    <w:uiPriority w:val="59"/>
    <w:rsid w:val="00C67A8E"/>
    <w:rPr>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D45B7A"/>
    <w:pPr>
      <w:tabs>
        <w:tab w:val="center" w:pos="4680"/>
        <w:tab w:val="right" w:pos="9360"/>
      </w:tabs>
      <w:spacing w:after="0"/>
    </w:pPr>
    <w:rPr>
      <w:rFonts w:ascii="Calibri" w:eastAsia="Calibri" w:hAnsi="Calibri" w:cs="Times New Roman"/>
    </w:rPr>
  </w:style>
  <w:style w:type="character" w:customStyle="1" w:styleId="CabealhoCarcter">
    <w:name w:val="Cabeçalho Carácter"/>
    <w:basedOn w:val="Tipodeletrapredefinidodopargrafo"/>
    <w:link w:val="Cabealho"/>
    <w:uiPriority w:val="99"/>
    <w:rsid w:val="00D45B7A"/>
    <w:rPr>
      <w:rFonts w:ascii="Calibri" w:eastAsia="Calibri" w:hAnsi="Calibri" w:cs="Times New Roman"/>
      <w:lang w:val="pt-PT"/>
    </w:rPr>
  </w:style>
  <w:style w:type="paragraph" w:styleId="Rodap">
    <w:name w:val="footer"/>
    <w:basedOn w:val="Normal"/>
    <w:link w:val="RodapCarcter"/>
    <w:uiPriority w:val="99"/>
    <w:unhideWhenUsed/>
    <w:rsid w:val="00091D68"/>
    <w:pPr>
      <w:tabs>
        <w:tab w:val="center" w:pos="4680"/>
        <w:tab w:val="right" w:pos="9360"/>
      </w:tabs>
      <w:spacing w:after="0"/>
    </w:pPr>
  </w:style>
  <w:style w:type="character" w:customStyle="1" w:styleId="RodapCarcter">
    <w:name w:val="Rodapé Carácter"/>
    <w:basedOn w:val="Tipodeletrapredefinidodopargrafo"/>
    <w:link w:val="Rodap"/>
    <w:uiPriority w:val="99"/>
    <w:rsid w:val="00091D68"/>
    <w:rPr>
      <w:lang w:val="pt-PT"/>
    </w:rPr>
  </w:style>
  <w:style w:type="paragraph" w:styleId="Ttulodondice">
    <w:name w:val="TOC Heading"/>
    <w:basedOn w:val="Ttulo1"/>
    <w:next w:val="Normal"/>
    <w:uiPriority w:val="39"/>
    <w:unhideWhenUsed/>
    <w:qFormat/>
    <w:rsid w:val="000650E6"/>
    <w:pPr>
      <w:outlineLvl w:val="9"/>
    </w:pPr>
    <w:rPr>
      <w:lang w:val="en-US"/>
    </w:rPr>
  </w:style>
  <w:style w:type="paragraph" w:styleId="ndice1">
    <w:name w:val="toc 1"/>
    <w:basedOn w:val="Normal"/>
    <w:next w:val="Normal"/>
    <w:autoRedefine/>
    <w:uiPriority w:val="39"/>
    <w:unhideWhenUsed/>
    <w:rsid w:val="000650E6"/>
    <w:pPr>
      <w:spacing w:after="100"/>
    </w:pPr>
  </w:style>
  <w:style w:type="paragraph" w:styleId="ndice2">
    <w:name w:val="toc 2"/>
    <w:basedOn w:val="Normal"/>
    <w:next w:val="Normal"/>
    <w:autoRedefine/>
    <w:uiPriority w:val="39"/>
    <w:unhideWhenUsed/>
    <w:rsid w:val="000650E6"/>
    <w:pPr>
      <w:spacing w:after="100"/>
      <w:ind w:left="220"/>
    </w:pPr>
  </w:style>
  <w:style w:type="paragraph" w:styleId="ndice3">
    <w:name w:val="toc 3"/>
    <w:basedOn w:val="Normal"/>
    <w:next w:val="Normal"/>
    <w:autoRedefine/>
    <w:uiPriority w:val="39"/>
    <w:unhideWhenUsed/>
    <w:rsid w:val="000650E6"/>
    <w:pPr>
      <w:spacing w:after="100"/>
      <w:ind w:left="440"/>
    </w:pPr>
  </w:style>
  <w:style w:type="character" w:styleId="Hiperligao">
    <w:name w:val="Hyperlink"/>
    <w:basedOn w:val="Tipodeletrapredefinidodopargrafo"/>
    <w:uiPriority w:val="99"/>
    <w:unhideWhenUsed/>
    <w:rsid w:val="000650E6"/>
    <w:rPr>
      <w:color w:val="0000FF" w:themeColor="hyperlink"/>
      <w:u w:val="single"/>
    </w:rPr>
  </w:style>
  <w:style w:type="character" w:customStyle="1" w:styleId="PargrafodaListaCarcter">
    <w:name w:val="Parágrafo da Lista Carácter"/>
    <w:link w:val="PargrafodaLista"/>
    <w:uiPriority w:val="34"/>
    <w:locked/>
    <w:rsid w:val="006F275D"/>
    <w:rPr>
      <w:lang w:val="pt-PT"/>
    </w:rPr>
  </w:style>
  <w:style w:type="table" w:customStyle="1" w:styleId="Tabelacomgrelha1">
    <w:name w:val="Tabela com grelha1"/>
    <w:basedOn w:val="Tabelanormal"/>
    <w:next w:val="Tabelacomgrelha"/>
    <w:uiPriority w:val="59"/>
    <w:rsid w:val="00370786"/>
    <w:pPr>
      <w:spacing w:before="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
    <w:name w:val="Sombreado Claro1"/>
    <w:basedOn w:val="Tabelanormal"/>
    <w:uiPriority w:val="60"/>
    <w:rsid w:val="001B7C1C"/>
    <w:pPr>
      <w:spacing w:before="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4Carcter">
    <w:name w:val="Título 4 Carácter"/>
    <w:basedOn w:val="Tipodeletrapredefinidodopargrafo"/>
    <w:link w:val="Ttulo4"/>
    <w:uiPriority w:val="9"/>
    <w:semiHidden/>
    <w:rsid w:val="00F9162E"/>
    <w:rPr>
      <w:rFonts w:asciiTheme="majorHAnsi" w:eastAsiaTheme="majorEastAsia" w:hAnsiTheme="majorHAnsi" w:cstheme="majorBidi"/>
      <w:b/>
      <w:bCs/>
      <w:i/>
      <w:iCs/>
      <w:color w:val="4F81BD" w:themeColor="accent1"/>
      <w:lang w:val="pt-PT"/>
    </w:rPr>
  </w:style>
  <w:style w:type="character" w:customStyle="1" w:styleId="fontstyle01">
    <w:name w:val="fontstyle01"/>
    <w:basedOn w:val="Tipodeletrapredefinidodopargrafo"/>
    <w:rsid w:val="00453F75"/>
    <w:rPr>
      <w:rFonts w:ascii="BookAntiqua" w:hAnsi="BookAntiqua" w:hint="default"/>
      <w:b w:val="0"/>
      <w:bCs w:val="0"/>
      <w:i w:val="0"/>
      <w:iCs w:val="0"/>
      <w:color w:val="000000"/>
      <w:sz w:val="20"/>
      <w:szCs w:val="20"/>
    </w:rPr>
  </w:style>
  <w:style w:type="character" w:customStyle="1" w:styleId="fontstyle21">
    <w:name w:val="fontstyle21"/>
    <w:basedOn w:val="Tipodeletrapredefinidodopargrafo"/>
    <w:rsid w:val="00453F75"/>
    <w:rPr>
      <w:rFonts w:ascii="BookAntiqua" w:hAnsi="BookAntiqua" w:hint="default"/>
      <w:b w:val="0"/>
      <w:bCs w:val="0"/>
      <w:i/>
      <w:iCs/>
      <w:color w:val="000000"/>
      <w:sz w:val="20"/>
      <w:szCs w:val="20"/>
    </w:rPr>
  </w:style>
  <w:style w:type="character" w:customStyle="1" w:styleId="hps">
    <w:name w:val="hps"/>
    <w:basedOn w:val="Tipodeletrapredefinidodopargrafo"/>
    <w:rsid w:val="000E76AC"/>
  </w:style>
  <w:style w:type="paragraph" w:styleId="Legenda">
    <w:name w:val="caption"/>
    <w:basedOn w:val="Normal"/>
    <w:next w:val="Normal"/>
    <w:uiPriority w:val="35"/>
    <w:unhideWhenUsed/>
    <w:rsid w:val="00454BCD"/>
    <w:pPr>
      <w:spacing w:before="0" w:after="0" w:line="360" w:lineRule="auto"/>
      <w:ind w:firstLine="709"/>
      <w:jc w:val="both"/>
    </w:pPr>
    <w:rPr>
      <w:rFonts w:ascii="Times New Roman" w:eastAsia="Times New Roman" w:hAnsi="Times New Roman" w:cs="Times New Roman"/>
      <w:b/>
      <w:bCs/>
      <w:sz w:val="20"/>
      <w:szCs w:val="20"/>
      <w:lang w:eastAsia="pt-PT"/>
    </w:rPr>
  </w:style>
  <w:style w:type="paragraph" w:customStyle="1" w:styleId="EndNoteBibliography">
    <w:name w:val="EndNote Bibliography"/>
    <w:basedOn w:val="Normal"/>
    <w:link w:val="EndNoteBibliographyChar"/>
    <w:rsid w:val="00DF2658"/>
    <w:pPr>
      <w:spacing w:before="0" w:after="0"/>
      <w:ind w:firstLine="709"/>
      <w:jc w:val="both"/>
    </w:pPr>
    <w:rPr>
      <w:rFonts w:ascii="Times New Roman" w:eastAsiaTheme="minorEastAsia" w:hAnsi="Times New Roman" w:cs="Times New Roman"/>
      <w:noProof/>
      <w:sz w:val="24"/>
      <w:lang w:val="en-US"/>
    </w:rPr>
  </w:style>
  <w:style w:type="character" w:customStyle="1" w:styleId="EndNoteBibliographyChar">
    <w:name w:val="EndNote Bibliography Char"/>
    <w:basedOn w:val="Tipodeletrapredefinidodopargrafo"/>
    <w:link w:val="EndNoteBibliography"/>
    <w:rsid w:val="00DF2658"/>
    <w:rPr>
      <w:rFonts w:ascii="Times New Roman" w:eastAsiaTheme="minorEastAsia" w:hAnsi="Times New Roman" w:cs="Times New Roman"/>
      <w:noProof/>
      <w:sz w:val="24"/>
    </w:rPr>
  </w:style>
  <w:style w:type="character" w:customStyle="1" w:styleId="apple-converted-space">
    <w:name w:val="apple-converted-space"/>
    <w:rsid w:val="00D72193"/>
  </w:style>
  <w:style w:type="character" w:customStyle="1" w:styleId="st">
    <w:name w:val="st"/>
    <w:basedOn w:val="Tipodeletrapredefinidodopargrafo"/>
    <w:rsid w:val="00CA7B9F"/>
  </w:style>
  <w:style w:type="character" w:styleId="nfase">
    <w:name w:val="Emphasis"/>
    <w:uiPriority w:val="20"/>
    <w:qFormat/>
    <w:rsid w:val="00CA7B9F"/>
    <w:rPr>
      <w:i/>
      <w:iCs/>
    </w:rPr>
  </w:style>
  <w:style w:type="table" w:customStyle="1" w:styleId="SombreadoClaro2">
    <w:name w:val="Sombreado Claro2"/>
    <w:basedOn w:val="Tabelanormal"/>
    <w:uiPriority w:val="60"/>
    <w:rsid w:val="00F40AF4"/>
    <w:pPr>
      <w:spacing w:before="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F40AF4"/>
    <w:pPr>
      <w:spacing w:before="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88547511">
      <w:bodyDiv w:val="1"/>
      <w:marLeft w:val="0"/>
      <w:marRight w:val="0"/>
      <w:marTop w:val="0"/>
      <w:marBottom w:val="0"/>
      <w:divBdr>
        <w:top w:val="none" w:sz="0" w:space="0" w:color="auto"/>
        <w:left w:val="none" w:sz="0" w:space="0" w:color="auto"/>
        <w:bottom w:val="none" w:sz="0" w:space="0" w:color="auto"/>
        <w:right w:val="none" w:sz="0" w:space="0" w:color="auto"/>
      </w:divBdr>
      <w:divsChild>
        <w:div w:id="247232240">
          <w:marLeft w:val="0"/>
          <w:marRight w:val="0"/>
          <w:marTop w:val="0"/>
          <w:marBottom w:val="0"/>
          <w:divBdr>
            <w:top w:val="none" w:sz="0" w:space="0" w:color="auto"/>
            <w:left w:val="none" w:sz="0" w:space="0" w:color="auto"/>
            <w:bottom w:val="none" w:sz="0" w:space="0" w:color="auto"/>
            <w:right w:val="none" w:sz="0" w:space="0" w:color="auto"/>
          </w:divBdr>
          <w:divsChild>
            <w:div w:id="1032656798">
              <w:marLeft w:val="0"/>
              <w:marRight w:val="0"/>
              <w:marTop w:val="0"/>
              <w:marBottom w:val="0"/>
              <w:divBdr>
                <w:top w:val="none" w:sz="0" w:space="0" w:color="auto"/>
                <w:left w:val="none" w:sz="0" w:space="0" w:color="auto"/>
                <w:bottom w:val="none" w:sz="0" w:space="0" w:color="auto"/>
                <w:right w:val="none" w:sz="0" w:space="0" w:color="auto"/>
              </w:divBdr>
              <w:divsChild>
                <w:div w:id="4068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0700">
          <w:marLeft w:val="0"/>
          <w:marRight w:val="0"/>
          <w:marTop w:val="0"/>
          <w:marBottom w:val="0"/>
          <w:divBdr>
            <w:top w:val="none" w:sz="0" w:space="0" w:color="auto"/>
            <w:left w:val="none" w:sz="0" w:space="0" w:color="auto"/>
            <w:bottom w:val="none" w:sz="0" w:space="0" w:color="auto"/>
            <w:right w:val="none" w:sz="0" w:space="0" w:color="auto"/>
          </w:divBdr>
        </w:div>
      </w:divsChild>
    </w:div>
    <w:div w:id="1895194277">
      <w:bodyDiv w:val="1"/>
      <w:marLeft w:val="0"/>
      <w:marRight w:val="0"/>
      <w:marTop w:val="0"/>
      <w:marBottom w:val="0"/>
      <w:divBdr>
        <w:top w:val="none" w:sz="0" w:space="0" w:color="auto"/>
        <w:left w:val="none" w:sz="0" w:space="0" w:color="auto"/>
        <w:bottom w:val="none" w:sz="0" w:space="0" w:color="auto"/>
        <w:right w:val="none" w:sz="0" w:space="0" w:color="auto"/>
      </w:divBdr>
    </w:div>
    <w:div w:id="1925987492">
      <w:bodyDiv w:val="1"/>
      <w:marLeft w:val="0"/>
      <w:marRight w:val="0"/>
      <w:marTop w:val="0"/>
      <w:marBottom w:val="0"/>
      <w:divBdr>
        <w:top w:val="none" w:sz="0" w:space="0" w:color="auto"/>
        <w:left w:val="none" w:sz="0" w:space="0" w:color="auto"/>
        <w:bottom w:val="none" w:sz="0" w:space="0" w:color="auto"/>
        <w:right w:val="none" w:sz="0" w:space="0" w:color="auto"/>
      </w:divBdr>
      <w:divsChild>
        <w:div w:id="1850100550">
          <w:marLeft w:val="547"/>
          <w:marRight w:val="0"/>
          <w:marTop w:val="0"/>
          <w:marBottom w:val="0"/>
          <w:divBdr>
            <w:top w:val="none" w:sz="0" w:space="0" w:color="auto"/>
            <w:left w:val="none" w:sz="0" w:space="0" w:color="auto"/>
            <w:bottom w:val="none" w:sz="0" w:space="0" w:color="auto"/>
            <w:right w:val="none" w:sz="0" w:space="0" w:color="auto"/>
          </w:divBdr>
        </w:div>
        <w:div w:id="1064185253">
          <w:marLeft w:val="547"/>
          <w:marRight w:val="0"/>
          <w:marTop w:val="0"/>
          <w:marBottom w:val="0"/>
          <w:divBdr>
            <w:top w:val="none" w:sz="0" w:space="0" w:color="auto"/>
            <w:left w:val="none" w:sz="0" w:space="0" w:color="auto"/>
            <w:bottom w:val="none" w:sz="0" w:space="0" w:color="auto"/>
            <w:right w:val="none" w:sz="0" w:space="0" w:color="auto"/>
          </w:divBdr>
        </w:div>
        <w:div w:id="1817066947">
          <w:marLeft w:val="547"/>
          <w:marRight w:val="0"/>
          <w:marTop w:val="0"/>
          <w:marBottom w:val="0"/>
          <w:divBdr>
            <w:top w:val="none" w:sz="0" w:space="0" w:color="auto"/>
            <w:left w:val="none" w:sz="0" w:space="0" w:color="auto"/>
            <w:bottom w:val="none" w:sz="0" w:space="0" w:color="auto"/>
            <w:right w:val="none" w:sz="0" w:space="0" w:color="auto"/>
          </w:divBdr>
        </w:div>
        <w:div w:id="487484159">
          <w:marLeft w:val="547"/>
          <w:marRight w:val="0"/>
          <w:marTop w:val="0"/>
          <w:marBottom w:val="0"/>
          <w:divBdr>
            <w:top w:val="none" w:sz="0" w:space="0" w:color="auto"/>
            <w:left w:val="none" w:sz="0" w:space="0" w:color="auto"/>
            <w:bottom w:val="none" w:sz="0" w:space="0" w:color="auto"/>
            <w:right w:val="none" w:sz="0" w:space="0" w:color="auto"/>
          </w:divBdr>
        </w:div>
        <w:div w:id="739014912">
          <w:marLeft w:val="547"/>
          <w:marRight w:val="0"/>
          <w:marTop w:val="0"/>
          <w:marBottom w:val="0"/>
          <w:divBdr>
            <w:top w:val="none" w:sz="0" w:space="0" w:color="auto"/>
            <w:left w:val="none" w:sz="0" w:space="0" w:color="auto"/>
            <w:bottom w:val="none" w:sz="0" w:space="0" w:color="auto"/>
            <w:right w:val="none" w:sz="0" w:space="0" w:color="auto"/>
          </w:divBdr>
        </w:div>
        <w:div w:id="1156534773">
          <w:marLeft w:val="547"/>
          <w:marRight w:val="0"/>
          <w:marTop w:val="0"/>
          <w:marBottom w:val="0"/>
          <w:divBdr>
            <w:top w:val="none" w:sz="0" w:space="0" w:color="auto"/>
            <w:left w:val="none" w:sz="0" w:space="0" w:color="auto"/>
            <w:bottom w:val="none" w:sz="0" w:space="0" w:color="auto"/>
            <w:right w:val="none" w:sz="0" w:space="0" w:color="auto"/>
          </w:divBdr>
        </w:div>
        <w:div w:id="1238591835">
          <w:marLeft w:val="547"/>
          <w:marRight w:val="0"/>
          <w:marTop w:val="0"/>
          <w:marBottom w:val="0"/>
          <w:divBdr>
            <w:top w:val="none" w:sz="0" w:space="0" w:color="auto"/>
            <w:left w:val="none" w:sz="0" w:space="0" w:color="auto"/>
            <w:bottom w:val="none" w:sz="0" w:space="0" w:color="auto"/>
            <w:right w:val="none" w:sz="0" w:space="0" w:color="auto"/>
          </w:divBdr>
        </w:div>
        <w:div w:id="2324498">
          <w:marLeft w:val="547"/>
          <w:marRight w:val="0"/>
          <w:marTop w:val="0"/>
          <w:marBottom w:val="0"/>
          <w:divBdr>
            <w:top w:val="none" w:sz="0" w:space="0" w:color="auto"/>
            <w:left w:val="none" w:sz="0" w:space="0" w:color="auto"/>
            <w:bottom w:val="none" w:sz="0" w:space="0" w:color="auto"/>
            <w:right w:val="none" w:sz="0" w:space="0" w:color="auto"/>
          </w:divBdr>
        </w:div>
        <w:div w:id="875121254">
          <w:marLeft w:val="547"/>
          <w:marRight w:val="0"/>
          <w:marTop w:val="0"/>
          <w:marBottom w:val="0"/>
          <w:divBdr>
            <w:top w:val="none" w:sz="0" w:space="0" w:color="auto"/>
            <w:left w:val="none" w:sz="0" w:space="0" w:color="auto"/>
            <w:bottom w:val="none" w:sz="0" w:space="0" w:color="auto"/>
            <w:right w:val="none" w:sz="0" w:space="0" w:color="auto"/>
          </w:divBdr>
        </w:div>
        <w:div w:id="1854688037">
          <w:marLeft w:val="547"/>
          <w:marRight w:val="0"/>
          <w:marTop w:val="0"/>
          <w:marBottom w:val="200"/>
          <w:divBdr>
            <w:top w:val="none" w:sz="0" w:space="0" w:color="auto"/>
            <w:left w:val="none" w:sz="0" w:space="0" w:color="auto"/>
            <w:bottom w:val="none" w:sz="0" w:space="0" w:color="auto"/>
            <w:right w:val="none" w:sz="0" w:space="0" w:color="auto"/>
          </w:divBdr>
        </w:div>
      </w:divsChild>
    </w:div>
    <w:div w:id="21088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85DAB93-90D2-43FD-8129-0EA2E0D5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4375211</TotalTime>
  <Pages>25</Pages>
  <Words>6055</Words>
  <Characters>34515</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ARVAI</dc:creator>
  <cp:lastModifiedBy>camuna</cp:lastModifiedBy>
  <cp:revision>1748</cp:revision>
  <dcterms:created xsi:type="dcterms:W3CDTF">2009-10-22T15:03:00Z</dcterms:created>
  <dcterms:modified xsi:type="dcterms:W3CDTF">2019-10-21T11:36:00Z</dcterms:modified>
</cp:coreProperties>
</file>