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EF" w:rsidRPr="00291F30" w:rsidRDefault="00186DFF" w:rsidP="00186D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1F30">
        <w:rPr>
          <w:rFonts w:ascii="Times New Roman" w:hAnsi="Times New Roman" w:cs="Times New Roman"/>
          <w:b/>
          <w:sz w:val="24"/>
          <w:szCs w:val="24"/>
        </w:rPr>
        <w:t>Como conservar a biodiversidade cf. Alencar</w:t>
      </w:r>
      <w:r w:rsidR="00291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F30">
        <w:rPr>
          <w:rFonts w:ascii="Times New Roman" w:hAnsi="Times New Roman" w:cs="Times New Roman"/>
          <w:b/>
          <w:sz w:val="24"/>
          <w:szCs w:val="24"/>
        </w:rPr>
        <w:t xml:space="preserve">(2019)? </w:t>
      </w:r>
    </w:p>
    <w:p w:rsidR="00291F30" w:rsidRDefault="00186DFF" w:rsidP="00186D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DFF">
        <w:rPr>
          <w:rFonts w:ascii="Times New Roman" w:hAnsi="Times New Roman" w:cs="Times New Roman"/>
          <w:sz w:val="24"/>
          <w:szCs w:val="24"/>
        </w:rPr>
        <w:t xml:space="preserve">Apesar de existir insetos prejudiciais, a maioria das espécies é benéfica para o homem ou para o meio ambiente. Muitos ajudam na polinização das plantas, como as vespas, abelhas e borboletas, e evoluíram em conjunto com elas. Uma vez que a polinização é um tipo de simbiose que dá às plantas a capacidade de se reproduzirem com mais eficiência, enquanto que </w:t>
      </w:r>
      <w:proofErr w:type="gramStart"/>
      <w:r w:rsidRPr="00186DFF">
        <w:rPr>
          <w:rFonts w:ascii="Times New Roman" w:hAnsi="Times New Roman" w:cs="Times New Roman"/>
          <w:sz w:val="24"/>
          <w:szCs w:val="24"/>
        </w:rPr>
        <w:t>os polinizadores obtém</w:t>
      </w:r>
      <w:proofErr w:type="gramEnd"/>
      <w:r w:rsidRPr="00186DFF">
        <w:rPr>
          <w:rFonts w:ascii="Times New Roman" w:hAnsi="Times New Roman" w:cs="Times New Roman"/>
          <w:sz w:val="24"/>
          <w:szCs w:val="24"/>
        </w:rPr>
        <w:t xml:space="preserve"> o néctar e o pólen. </w:t>
      </w:r>
      <w:proofErr w:type="gramStart"/>
      <w:r w:rsidRPr="00186DFF">
        <w:rPr>
          <w:rFonts w:ascii="Times New Roman" w:hAnsi="Times New Roman" w:cs="Times New Roman"/>
          <w:sz w:val="24"/>
          <w:szCs w:val="24"/>
        </w:rPr>
        <w:t>alguns</w:t>
      </w:r>
      <w:proofErr w:type="gramEnd"/>
      <w:r w:rsidRPr="00186DFF">
        <w:rPr>
          <w:rFonts w:ascii="Times New Roman" w:hAnsi="Times New Roman" w:cs="Times New Roman"/>
          <w:sz w:val="24"/>
          <w:szCs w:val="24"/>
        </w:rPr>
        <w:t xml:space="preserve"> insetos também produzem substâncias úteis para o homem, tais como: mel, cera, laca e seda. </w:t>
      </w:r>
    </w:p>
    <w:p w:rsidR="00291F30" w:rsidRDefault="00186DFF" w:rsidP="00186D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DFF">
        <w:rPr>
          <w:rFonts w:ascii="Times New Roman" w:hAnsi="Times New Roman" w:cs="Times New Roman"/>
          <w:sz w:val="24"/>
          <w:szCs w:val="24"/>
        </w:rPr>
        <w:t xml:space="preserve">Abelhas e bichos-da-seda têm sido criados pelo homem há milhares de anos e podemos dizer que a seda afetou a história da humanidade, através das relações entre China com o resto do mundo. Um exemplo dentre as espécies ameaçadas de extinção: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Parides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ascanius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Cramer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, 1776), 'borboleta da praia', a qual </w:t>
      </w:r>
      <w:proofErr w:type="gramStart"/>
      <w:r w:rsidRPr="00186DFF">
        <w:rPr>
          <w:rFonts w:ascii="Times New Roman" w:hAnsi="Times New Roman" w:cs="Times New Roman"/>
          <w:sz w:val="24"/>
          <w:szCs w:val="24"/>
        </w:rPr>
        <w:t>encontra-se</w:t>
      </w:r>
      <w:proofErr w:type="gramEnd"/>
      <w:r w:rsidRPr="00186DFF">
        <w:rPr>
          <w:rFonts w:ascii="Times New Roman" w:hAnsi="Times New Roman" w:cs="Times New Roman"/>
          <w:sz w:val="24"/>
          <w:szCs w:val="24"/>
        </w:rPr>
        <w:t xml:space="preserve"> classificada como vulnerável. Seu habitat estende-se da área entre as praias de Atafona, município de Campos e Muriqui, em Mangaratiba, habitando áreas inundadas de terreno onde há sua planta hospedeira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Aristolochia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macroura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, a pop. 'jarrinha'; além da borboleta H. h.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himeros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 nas regiões Sul e Sudeste do país. </w:t>
      </w:r>
    </w:p>
    <w:p w:rsidR="00186DFF" w:rsidRDefault="00186DFF" w:rsidP="00186D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DFF">
        <w:rPr>
          <w:rFonts w:ascii="Times New Roman" w:hAnsi="Times New Roman" w:cs="Times New Roman"/>
          <w:sz w:val="24"/>
          <w:szCs w:val="24"/>
        </w:rPr>
        <w:t xml:space="preserve">A formiga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Dinoponera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 lucida incluída na lista de espécies a preservar do risco de extinção, sendo espécie endêmica do sul da Bahia, só sobrevivendo em ambientes de uma mata bem preservada, portanto, se configurando como um indicador de salubridade e preservação ambiental. Abelhas melíferas em extinção dos EUA, os pesquisadores recorrem às técnicas de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sequenciação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 genética de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microrgs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86DFF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186DFF">
        <w:rPr>
          <w:rFonts w:ascii="Times New Roman" w:hAnsi="Times New Roman" w:cs="Times New Roman"/>
          <w:sz w:val="24"/>
          <w:szCs w:val="24"/>
        </w:rPr>
        <w:t xml:space="preserve"> seus intestinos e colmeias. Pragas: cupins, gafanhotos, mosca do Berne, lagartas; transmissão de doenças: mosquitos, barbeiro, piolho, pulga; Úteis: bicho-da-seda, polinizadores-abelhas e borboletas.</w:t>
      </w:r>
    </w:p>
    <w:p w:rsidR="00291F30" w:rsidRDefault="00186DFF" w:rsidP="00186D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86DFF">
        <w:rPr>
          <w:rFonts w:ascii="Times New Roman" w:hAnsi="Times New Roman" w:cs="Times New Roman"/>
          <w:sz w:val="24"/>
          <w:szCs w:val="24"/>
        </w:rPr>
        <w:t xml:space="preserve">Os insetos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Hexapodas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 se distinguem dos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Metazoa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, uma vez que são animais invertebrados com corpo dividido em três partes: cabeça, tórax e abdômen, três pares de patas articuladas, olhos compostos e duas antenas. Os insetos são o grupo de animais mais diversificado existente na Terra, possuem mais de 800 mil espécies descritas, bem mais do que todos os outros grupos de animais (diferente dos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Metazoa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) juntos. </w:t>
      </w:r>
    </w:p>
    <w:p w:rsidR="00186DFF" w:rsidRDefault="00186DFF" w:rsidP="00291F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DFF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hexapodas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 podem ser encontrados em quase todos os ecossistemas do planeta, mas só </w:t>
      </w:r>
      <w:proofErr w:type="gramStart"/>
      <w:r w:rsidRPr="00186DFF">
        <w:rPr>
          <w:rFonts w:ascii="Times New Roman" w:hAnsi="Times New Roman" w:cs="Times New Roman"/>
          <w:sz w:val="24"/>
          <w:szCs w:val="24"/>
        </w:rPr>
        <w:t>um pequeno número de espécies se adaptaram</w:t>
      </w:r>
      <w:proofErr w:type="gramEnd"/>
      <w:r w:rsidRPr="00186DFF">
        <w:rPr>
          <w:rFonts w:ascii="Times New Roman" w:hAnsi="Times New Roman" w:cs="Times New Roman"/>
          <w:sz w:val="24"/>
          <w:szCs w:val="24"/>
        </w:rPr>
        <w:t xml:space="preserve"> à vida nos oceanos, segundo os estudos da ciência entomológica. Na biologia dos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hexapodas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, muitos possuem um ou dois ares de asas localizadas no segundo e terceiro segmento torácicos e são o único grupo de invertebrados que desenvolveu a capacidade de voar, o que teve um importante papel </w:t>
      </w:r>
      <w:proofErr w:type="gramStart"/>
      <w:r w:rsidRPr="00186DFF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186D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6DFF">
        <w:rPr>
          <w:rFonts w:ascii="Times New Roman" w:hAnsi="Times New Roman" w:cs="Times New Roman"/>
          <w:sz w:val="24"/>
          <w:szCs w:val="24"/>
        </w:rPr>
        <w:t>seu</w:t>
      </w:r>
      <w:proofErr w:type="gramEnd"/>
      <w:r w:rsidRPr="00186DFF">
        <w:rPr>
          <w:rFonts w:ascii="Times New Roman" w:hAnsi="Times New Roman" w:cs="Times New Roman"/>
          <w:sz w:val="24"/>
          <w:szCs w:val="24"/>
        </w:rPr>
        <w:t xml:space="preserve"> sucesso reprodutivo.</w:t>
      </w:r>
    </w:p>
    <w:p w:rsidR="00291F30" w:rsidRDefault="00186DFF" w:rsidP="00186D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86DFF">
        <w:rPr>
          <w:rFonts w:ascii="Times New Roman" w:hAnsi="Times New Roman" w:cs="Times New Roman"/>
          <w:sz w:val="24"/>
          <w:szCs w:val="24"/>
        </w:rPr>
        <w:t xml:space="preserve">Do Filo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Arthropoda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-pés articulados (mais de </w:t>
      </w:r>
      <w:proofErr w:type="gramStart"/>
      <w:r w:rsidRPr="00186DF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86DFF">
        <w:rPr>
          <w:rFonts w:ascii="Times New Roman" w:hAnsi="Times New Roman" w:cs="Times New Roman"/>
          <w:sz w:val="24"/>
          <w:szCs w:val="24"/>
        </w:rPr>
        <w:t xml:space="preserve"> milhão de espécies), há outros apêndices-qualquer estrutura que se projeta fora do corpo do animal ou de seus órgãos, como antenas e peças bucais; tais como borboletas, moscas, aranhas, caranguejos, escorpiões, centopeias, libélulas, besouros. Classe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Insecta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 (900 mil), grupo de maior sucesso evolutivo. </w:t>
      </w:r>
      <w:proofErr w:type="gramStart"/>
      <w:r w:rsidRPr="00186DFF">
        <w:rPr>
          <w:rFonts w:ascii="Times New Roman" w:hAnsi="Times New Roman" w:cs="Times New Roman"/>
          <w:sz w:val="24"/>
          <w:szCs w:val="24"/>
        </w:rPr>
        <w:t>Ocorrem</w:t>
      </w:r>
      <w:proofErr w:type="gramEnd"/>
      <w:r w:rsidRPr="00186DFF">
        <w:rPr>
          <w:rFonts w:ascii="Times New Roman" w:hAnsi="Times New Roman" w:cs="Times New Roman"/>
          <w:sz w:val="24"/>
          <w:szCs w:val="24"/>
        </w:rPr>
        <w:t xml:space="preserve"> em todos os ambientes, menos em regiões pelágicas, região </w:t>
      </w:r>
      <w:r w:rsidRPr="00186DFF">
        <w:rPr>
          <w:rFonts w:ascii="Times New Roman" w:hAnsi="Times New Roman" w:cs="Times New Roman"/>
          <w:sz w:val="24"/>
          <w:szCs w:val="24"/>
        </w:rPr>
        <w:lastRenderedPageBreak/>
        <w:t xml:space="preserve">oceânica onde vivem seres que não dependem de organismos marinhos. Seu sucesso evolutivo se dá pelo seu tamanho, maior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éo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6DFF">
        <w:rPr>
          <w:rFonts w:ascii="Times New Roman" w:hAnsi="Times New Roman" w:cs="Times New Roman"/>
          <w:sz w:val="24"/>
          <w:szCs w:val="24"/>
        </w:rPr>
        <w:t>bicho</w:t>
      </w:r>
      <w:proofErr w:type="gramEnd"/>
      <w:r w:rsidRPr="00186DFF">
        <w:rPr>
          <w:rFonts w:ascii="Times New Roman" w:hAnsi="Times New Roman" w:cs="Times New Roman"/>
          <w:sz w:val="24"/>
          <w:szCs w:val="24"/>
        </w:rPr>
        <w:t xml:space="preserve">-pau da China com 62, 4 cm,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meno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 é um vespa com cerca de 0,13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micrôs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. Sua alta capacidade reprodutiva: centenas de ovos postos. </w:t>
      </w:r>
    </w:p>
    <w:p w:rsidR="00291F30" w:rsidRDefault="00186DFF" w:rsidP="00291F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DFF">
        <w:rPr>
          <w:rFonts w:ascii="Times New Roman" w:hAnsi="Times New Roman" w:cs="Times New Roman"/>
          <w:sz w:val="24"/>
          <w:szCs w:val="24"/>
        </w:rPr>
        <w:t xml:space="preserve">Faz metamorfose; hábitos alimentares variados: comem outros insetos, plantas, larvas, restos orgânicos; alta resistência à dessecação; capacidade de voar- possibilita fuga rápida dos predadores; Dentre estes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clados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Hexapoda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, desde os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Entognatha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Insecta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Paleoptera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Neoptera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, existem também cerca de </w:t>
      </w:r>
      <w:proofErr w:type="gramStart"/>
      <w:r w:rsidRPr="00186DFF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186DFF">
        <w:rPr>
          <w:rFonts w:ascii="Times New Roman" w:hAnsi="Times New Roman" w:cs="Times New Roman"/>
          <w:sz w:val="24"/>
          <w:szCs w:val="24"/>
        </w:rPr>
        <w:t xml:space="preserve"> mil espécies de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Odonatha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 (libelinhas), 20 mil de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Orthoptera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 (gafanhotos e grilos), 170 mil de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Lepidoptera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 (borboletas), 120 mil de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Diptera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 (moscas), 82 mil de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Hemiptera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 (percevejos e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afídios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), 350 mil de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Coleoptera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 (besouros) e 110 mil de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Hymenoptera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 (abelhas, vespas e formigas). </w:t>
      </w:r>
    </w:p>
    <w:p w:rsidR="00291F30" w:rsidRDefault="00186DFF" w:rsidP="00291F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DFF">
        <w:rPr>
          <w:rFonts w:ascii="Times New Roman" w:hAnsi="Times New Roman" w:cs="Times New Roman"/>
          <w:sz w:val="24"/>
          <w:szCs w:val="24"/>
        </w:rPr>
        <w:t xml:space="preserve">Já entre os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Entognatha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, seu desenvolvimento é: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Ametábolo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-ovo. </w:t>
      </w:r>
      <w:proofErr w:type="gramStart"/>
      <w:r w:rsidRPr="00186DFF">
        <w:rPr>
          <w:rFonts w:ascii="Times New Roman" w:hAnsi="Times New Roman" w:cs="Times New Roman"/>
          <w:sz w:val="24"/>
          <w:szCs w:val="24"/>
        </w:rPr>
        <w:t>jovem</w:t>
      </w:r>
      <w:proofErr w:type="gramEnd"/>
      <w:r w:rsidRPr="00186DFF">
        <w:rPr>
          <w:rFonts w:ascii="Times New Roman" w:hAnsi="Times New Roman" w:cs="Times New Roman"/>
          <w:sz w:val="24"/>
          <w:szCs w:val="24"/>
        </w:rPr>
        <w:t xml:space="preserve"> e adulo(tesourinha);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Hemimetábolo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-ovos, ninfas, adulto(barbeiro); Holometábolo-ovos, larva, pupa, adulto (Borboleta). Enquanto que os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Paleoptera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-asas antigas;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efemerópteros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 (ninfa aquática, ou </w:t>
      </w:r>
      <w:proofErr w:type="gramStart"/>
      <w:r w:rsidRPr="00186DFF">
        <w:rPr>
          <w:rFonts w:ascii="Times New Roman" w:hAnsi="Times New Roman" w:cs="Times New Roman"/>
          <w:sz w:val="24"/>
          <w:szCs w:val="24"/>
        </w:rPr>
        <w:t>náiade</w:t>
      </w:r>
      <w:proofErr w:type="gramEnd"/>
      <w:r w:rsidRPr="00186DFF">
        <w:rPr>
          <w:rFonts w:ascii="Times New Roman" w:hAnsi="Times New Roman" w:cs="Times New Roman"/>
          <w:sz w:val="24"/>
          <w:szCs w:val="24"/>
        </w:rPr>
        <w:t xml:space="preserve">) e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Odonathas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, libélulas e donzelinhas. Insetos atuam como agentes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bioindicadores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 da qualidade da água, pois as náiades apenas se desenvolvem em água limpa; último estágio de </w:t>
      </w:r>
      <w:proofErr w:type="gramStart"/>
      <w:r w:rsidRPr="00186DFF">
        <w:rPr>
          <w:rFonts w:ascii="Times New Roman" w:hAnsi="Times New Roman" w:cs="Times New Roman"/>
          <w:sz w:val="24"/>
          <w:szCs w:val="24"/>
        </w:rPr>
        <w:t>náiade</w:t>
      </w:r>
      <w:proofErr w:type="gramEnd"/>
      <w:r w:rsidRPr="00186DFF">
        <w:rPr>
          <w:rFonts w:ascii="Times New Roman" w:hAnsi="Times New Roman" w:cs="Times New Roman"/>
          <w:sz w:val="24"/>
          <w:szCs w:val="24"/>
        </w:rPr>
        <w:t xml:space="preserve"> perdem o aparelho bucal-apenas vestigial, inseto adulto não se alimenta; 24-48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hs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 de vida adulta, emergem todos de uma vez. </w:t>
      </w:r>
    </w:p>
    <w:p w:rsidR="00186DFF" w:rsidRDefault="00186DFF" w:rsidP="00291F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DFF">
        <w:rPr>
          <w:rFonts w:ascii="Times New Roman" w:hAnsi="Times New Roman" w:cs="Times New Roman"/>
          <w:sz w:val="24"/>
          <w:szCs w:val="24"/>
        </w:rPr>
        <w:t xml:space="preserve">Diferente dos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Neoptera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, novas asas, onde há nervuras no sistema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Comstock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Needham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, com seis nervuras longitudinais, dispostas no sentido do comprimento da asa. Estruturas de acoplamento, o jugo: projeção do lobo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jugal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 da asa anterior;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Frênulo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, cerdas inseridas no ângulo umeral da asa posterior;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Hâmulos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. Estrutura de acoplamento: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Amplexiforme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>, asa sobre asa. Tipos de asa: Membranosa.</w:t>
      </w:r>
    </w:p>
    <w:p w:rsidR="00291F30" w:rsidRDefault="00186DFF" w:rsidP="00186D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86DFF">
        <w:rPr>
          <w:rFonts w:ascii="Times New Roman" w:hAnsi="Times New Roman" w:cs="Times New Roman"/>
          <w:sz w:val="24"/>
          <w:szCs w:val="24"/>
        </w:rPr>
        <w:t xml:space="preserve">Funções do tegumento nas ordens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Hexapoda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Hymenoptera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Coleoptera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Diptera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Lepidoptera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Hemiptera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, são: Promover proteção mecânica, química e biológica; evitar perda excessiva de água; sustentação de músculos e órgãos, ponto de ligação às pernas, asas e outros apêndices. Ecdise é o mecanismo de muda, inicia-se com rompimento do velho tegumento ao longo da linha de ecdise, que se inicia na sutura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epicranial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1F30" w:rsidRDefault="00186DFF" w:rsidP="00291F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DFF">
        <w:rPr>
          <w:rFonts w:ascii="Times New Roman" w:hAnsi="Times New Roman" w:cs="Times New Roman"/>
          <w:sz w:val="24"/>
          <w:szCs w:val="24"/>
        </w:rPr>
        <w:t xml:space="preserve">Estende-se ao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londo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 do dorso do inseto; ele escapa de sua cutícula velha e expende suas asas e o corpo através das contrações abdominais. </w:t>
      </w:r>
      <w:proofErr w:type="gramStart"/>
      <w:r w:rsidRPr="00186DFF">
        <w:rPr>
          <w:rFonts w:ascii="Times New Roman" w:hAnsi="Times New Roman" w:cs="Times New Roman"/>
          <w:sz w:val="24"/>
          <w:szCs w:val="24"/>
        </w:rPr>
        <w:t>logo</w:t>
      </w:r>
      <w:proofErr w:type="gramEnd"/>
      <w:r w:rsidRPr="00186DFF">
        <w:rPr>
          <w:rFonts w:ascii="Times New Roman" w:hAnsi="Times New Roman" w:cs="Times New Roman"/>
          <w:sz w:val="24"/>
          <w:szCs w:val="24"/>
        </w:rPr>
        <w:t xml:space="preserve"> após à saída do inseto ocorre o escurecimento e endurecimento da cutícula, composição do exoesqueleto rígido, e torna difícil seu crescimento, realizando várias mudas ou ecdises. Caso das fases de ninfas, imaturos, até a fase adulta. </w:t>
      </w:r>
    </w:p>
    <w:p w:rsidR="00291F30" w:rsidRDefault="00186DFF" w:rsidP="00291F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DFF">
        <w:rPr>
          <w:rFonts w:ascii="Times New Roman" w:hAnsi="Times New Roman" w:cs="Times New Roman"/>
          <w:sz w:val="24"/>
          <w:szCs w:val="24"/>
        </w:rPr>
        <w:t>Trocas gasosas: sistema traqueal eficiente</w:t>
      </w:r>
      <w:proofErr w:type="gramStart"/>
      <w:r w:rsidRPr="00186DFF">
        <w:rPr>
          <w:rFonts w:ascii="Times New Roman" w:hAnsi="Times New Roman" w:cs="Times New Roman"/>
          <w:sz w:val="24"/>
          <w:szCs w:val="24"/>
        </w:rPr>
        <w:t>, leva</w:t>
      </w:r>
      <w:proofErr w:type="gramEnd"/>
      <w:r w:rsidRPr="00186DFF">
        <w:rPr>
          <w:rFonts w:ascii="Times New Roman" w:hAnsi="Times New Roman" w:cs="Times New Roman"/>
          <w:sz w:val="24"/>
          <w:szCs w:val="24"/>
        </w:rPr>
        <w:t xml:space="preserve"> oxigênio diretamente aos tecidos. Os insetos aquáticos podem apresentar brânquias traqueais (comissural, ventral, dorsal,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espiráculos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), transportam o oxigênio diretamente aos tecidos. Excreção: Túbulos de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Malpighi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; trato digestivo: relacionado ao hábito alimentar, como em pulões que sugam a seiva continuamente das plantas, com estômago adaptado com a câmara-filtro, que </w:t>
      </w:r>
      <w:proofErr w:type="gramStart"/>
      <w:r w:rsidRPr="00186DFF">
        <w:rPr>
          <w:rFonts w:ascii="Times New Roman" w:hAnsi="Times New Roman" w:cs="Times New Roman"/>
          <w:sz w:val="24"/>
          <w:szCs w:val="24"/>
        </w:rPr>
        <w:t>concentra nutrientes</w:t>
      </w:r>
      <w:proofErr w:type="gramEnd"/>
      <w:r w:rsidRPr="00186DFF">
        <w:rPr>
          <w:rFonts w:ascii="Times New Roman" w:hAnsi="Times New Roman" w:cs="Times New Roman"/>
          <w:sz w:val="24"/>
          <w:szCs w:val="24"/>
        </w:rPr>
        <w:t xml:space="preserve"> e promove a eficiência dos pulgões. </w:t>
      </w:r>
    </w:p>
    <w:p w:rsidR="00291F30" w:rsidRDefault="00186DFF" w:rsidP="00291F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DFF">
        <w:rPr>
          <w:rFonts w:ascii="Times New Roman" w:hAnsi="Times New Roman" w:cs="Times New Roman"/>
          <w:sz w:val="24"/>
          <w:szCs w:val="24"/>
        </w:rPr>
        <w:lastRenderedPageBreak/>
        <w:t xml:space="preserve">Circulação: vaso dorsal, órgãos pulsáteis, coração tubular. Reprodução: Geralmente são Dioicos; Sexuada e assexuada (partenogênese); Ovíparo, vivíparo, ovovivíparo; Fecundação interna. Desenvolvimento </w:t>
      </w:r>
      <w:proofErr w:type="gramStart"/>
      <w:r w:rsidRPr="00186DFF">
        <w:rPr>
          <w:rFonts w:ascii="Times New Roman" w:hAnsi="Times New Roman" w:cs="Times New Roman"/>
          <w:sz w:val="24"/>
          <w:szCs w:val="24"/>
        </w:rPr>
        <w:t>pós embrionário</w:t>
      </w:r>
      <w:proofErr w:type="gramEnd"/>
      <w:r w:rsidRPr="00186DF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Ametábolo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 (sem metamorfose, traça-dos-livros);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Hemimetábola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 (sem pupa, caso de percevejos, gafanhoto) passam por instares nas mudas; Holometábola, com pupa, casulo em borboletas, larva imatura ou lagarta, forma jovem bem diferente da forma adulta. </w:t>
      </w:r>
    </w:p>
    <w:p w:rsidR="00186DFF" w:rsidRDefault="00186DFF" w:rsidP="00291F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DFF">
        <w:rPr>
          <w:rFonts w:ascii="Times New Roman" w:hAnsi="Times New Roman" w:cs="Times New Roman"/>
          <w:sz w:val="24"/>
          <w:szCs w:val="24"/>
        </w:rPr>
        <w:t xml:space="preserve">Para identificação das ordens: Tipo de asa, sem-áptero; </w:t>
      </w:r>
      <w:proofErr w:type="gramStart"/>
      <w:r w:rsidRPr="00186DFF">
        <w:rPr>
          <w:rFonts w:ascii="Times New Roman" w:hAnsi="Times New Roman" w:cs="Times New Roman"/>
          <w:sz w:val="24"/>
          <w:szCs w:val="24"/>
        </w:rPr>
        <w:t>duas-díptero</w:t>
      </w:r>
      <w:proofErr w:type="gramEnd"/>
      <w:r w:rsidRPr="00186DFF">
        <w:rPr>
          <w:rFonts w:ascii="Times New Roman" w:hAnsi="Times New Roman" w:cs="Times New Roman"/>
          <w:sz w:val="24"/>
          <w:szCs w:val="24"/>
        </w:rPr>
        <w:t xml:space="preserve">; quatro asas-tetráptero; Tipo de antena; Tipo de pernas; Tipo de aparelho bucal. Há 33 ordens de insetos: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Coleoptera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-besouros, asas anteriores endurecidas (élitros), ap. bucal mastigador, Ordem com maior número de espécies;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Hemiptera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-pulgões, cochonilhas, cigarras;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Lepidoptera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-borboletas e mariposas;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Orthoptera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-gafanhotos, esperança e grilos;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Hymenoptera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- vespas, marimbondos;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Neuroptera-crisopídeos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hemerobiídeos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Diptera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>-moscas e mosquitos.</w:t>
      </w:r>
    </w:p>
    <w:p w:rsidR="00186DFF" w:rsidRPr="00186DFF" w:rsidRDefault="00186DFF" w:rsidP="00186D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86DFF">
        <w:rPr>
          <w:rFonts w:ascii="Times New Roman" w:hAnsi="Times New Roman" w:cs="Times New Roman"/>
          <w:sz w:val="24"/>
          <w:szCs w:val="24"/>
        </w:rPr>
        <w:t xml:space="preserve">Na embriogenia dos insetos o tipo de clivagem é </w:t>
      </w:r>
      <w:proofErr w:type="spellStart"/>
      <w:proofErr w:type="gramStart"/>
      <w:r w:rsidRPr="00186DFF">
        <w:rPr>
          <w:rFonts w:ascii="Times New Roman" w:hAnsi="Times New Roman" w:cs="Times New Roman"/>
          <w:sz w:val="24"/>
          <w:szCs w:val="24"/>
        </w:rPr>
        <w:t>espiral.</w:t>
      </w:r>
      <w:proofErr w:type="gramEnd"/>
      <w:r w:rsidRPr="00186DF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 Sistema Circulatório dos insetos é do tipo fechado, envolvendo a atividade de estruturas como a Aorta Dorsal, a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Hemocele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>, o Seio Pericárdico e Órgãos Pulsáteis Acessórios.</w:t>
      </w:r>
    </w:p>
    <w:p w:rsidR="00186DFF" w:rsidRPr="00186DFF" w:rsidRDefault="00186DFF" w:rsidP="00291F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DFF">
        <w:rPr>
          <w:rFonts w:ascii="Times New Roman" w:hAnsi="Times New Roman" w:cs="Times New Roman"/>
          <w:sz w:val="24"/>
          <w:szCs w:val="24"/>
        </w:rPr>
        <w:t xml:space="preserve">Os principais hormônios envolvidos na ecdise são a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ecdisona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, o hormônio juvenil, o hormônio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protoracicotrópico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 e a enzima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luciferase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>.</w:t>
      </w:r>
      <w:r w:rsidR="00291F30">
        <w:rPr>
          <w:rFonts w:ascii="Times New Roman" w:hAnsi="Times New Roman" w:cs="Times New Roman"/>
          <w:sz w:val="24"/>
          <w:szCs w:val="24"/>
        </w:rPr>
        <w:t xml:space="preserve"> </w:t>
      </w:r>
      <w:r w:rsidRPr="00186DFF">
        <w:rPr>
          <w:rFonts w:ascii="Times New Roman" w:hAnsi="Times New Roman" w:cs="Times New Roman"/>
          <w:sz w:val="24"/>
          <w:szCs w:val="24"/>
        </w:rPr>
        <w:t xml:space="preserve">Na maioria dos insetos, o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protórax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 e o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mesotórax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 apresentam um par de asas cada.</w:t>
      </w:r>
    </w:p>
    <w:p w:rsidR="00186DFF" w:rsidRPr="00186DFF" w:rsidRDefault="00186DFF" w:rsidP="00291F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DFF">
        <w:rPr>
          <w:rFonts w:ascii="Times New Roman" w:hAnsi="Times New Roman" w:cs="Times New Roman"/>
          <w:sz w:val="24"/>
          <w:szCs w:val="24"/>
        </w:rPr>
        <w:t xml:space="preserve">O sistema digestivo dos insetos consiste em um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estomodeu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, um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mesênteron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 e um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proctodeu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>.</w:t>
      </w:r>
      <w:r w:rsidR="00291F30">
        <w:rPr>
          <w:rFonts w:ascii="Times New Roman" w:hAnsi="Times New Roman" w:cs="Times New Roman"/>
          <w:sz w:val="24"/>
          <w:szCs w:val="24"/>
        </w:rPr>
        <w:t xml:space="preserve"> </w:t>
      </w:r>
      <w:r w:rsidRPr="00186DFF">
        <w:rPr>
          <w:rFonts w:ascii="Times New Roman" w:hAnsi="Times New Roman" w:cs="Times New Roman"/>
          <w:sz w:val="24"/>
          <w:szCs w:val="24"/>
        </w:rPr>
        <w:t xml:space="preserve">A membrana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peritrófica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>, presente no sistema digestório dos hexápodes, tem a função de secretar enzimas que ajudarão na digestão dos alimentos.</w:t>
      </w:r>
    </w:p>
    <w:p w:rsidR="00186DFF" w:rsidRPr="00186DFF" w:rsidRDefault="00186DFF" w:rsidP="00291F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DFF">
        <w:rPr>
          <w:rFonts w:ascii="Times New Roman" w:hAnsi="Times New Roman" w:cs="Times New Roman"/>
          <w:sz w:val="24"/>
          <w:szCs w:val="24"/>
        </w:rPr>
        <w:t xml:space="preserve">A maioria dos insetos realiza as trocas gasosas através dos túbulos de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Malpighi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>.</w:t>
      </w:r>
    </w:p>
    <w:p w:rsidR="00186DFF" w:rsidRPr="00186DFF" w:rsidRDefault="00186DFF" w:rsidP="00291F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DFF">
        <w:rPr>
          <w:rFonts w:ascii="Times New Roman" w:hAnsi="Times New Roman" w:cs="Times New Roman"/>
          <w:sz w:val="24"/>
          <w:szCs w:val="24"/>
        </w:rPr>
        <w:t xml:space="preserve">Os principais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órgãos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endócrinos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 envolvidos na regulação dos processos de ecdise e de metamorfose dos insetos são: o </w:t>
      </w:r>
      <w:proofErr w:type="spellStart"/>
      <w:proofErr w:type="gramStart"/>
      <w:r w:rsidRPr="00186DFF">
        <w:rPr>
          <w:rFonts w:ascii="Times New Roman" w:hAnsi="Times New Roman" w:cs="Times New Roman"/>
          <w:sz w:val="24"/>
          <w:szCs w:val="24"/>
        </w:rPr>
        <w:t>ce</w:t>
      </w:r>
      <w:proofErr w:type="gramEnd"/>
      <w:r w:rsidRPr="00186DFF">
        <w:rPr>
          <w:rFonts w:ascii="Times New Roman" w:hAnsi="Times New Roman" w:cs="Times New Roman"/>
          <w:sz w:val="24"/>
          <w:szCs w:val="24"/>
        </w:rPr>
        <w:t>́rebro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glândulas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protorácicas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, os corpora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cardiaca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 e os corpora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allata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>.</w:t>
      </w:r>
    </w:p>
    <w:p w:rsidR="00186DFF" w:rsidRPr="00186DFF" w:rsidRDefault="00186DFF" w:rsidP="00291F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DFF">
        <w:rPr>
          <w:rFonts w:ascii="Times New Roman" w:hAnsi="Times New Roman" w:cs="Times New Roman"/>
          <w:sz w:val="24"/>
          <w:szCs w:val="24"/>
        </w:rPr>
        <w:t xml:space="preserve">As pernas de um inseto são compostas basicamente por seis artículos: coxa,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trocanter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, fêmur, tíbia, tarso (frequentemente dividido) e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pré-tarso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 (tipicamente com garras).</w:t>
      </w:r>
    </w:p>
    <w:p w:rsidR="00186DFF" w:rsidRPr="00186DFF" w:rsidRDefault="00186DFF" w:rsidP="00291F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DFF">
        <w:rPr>
          <w:rFonts w:ascii="Times New Roman" w:hAnsi="Times New Roman" w:cs="Times New Roman"/>
          <w:sz w:val="24"/>
          <w:szCs w:val="24"/>
        </w:rPr>
        <w:t xml:space="preserve">Os insetos podem possuir aparelho bucal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mandibulado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 (mastigador) ou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hausteladas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 (estilete,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espirotromba</w:t>
      </w:r>
      <w:proofErr w:type="spellEnd"/>
      <w:r w:rsidRPr="0018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DFF">
        <w:rPr>
          <w:rFonts w:ascii="Times New Roman" w:hAnsi="Times New Roman" w:cs="Times New Roman"/>
          <w:sz w:val="24"/>
          <w:szCs w:val="24"/>
        </w:rPr>
        <w:t>embebedoras</w:t>
      </w:r>
      <w:proofErr w:type="spellEnd"/>
      <w:proofErr w:type="gramStart"/>
      <w:r w:rsidRPr="00186DF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86DFF" w:rsidRPr="00291F30" w:rsidRDefault="00186DFF" w:rsidP="00186D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291F30">
        <w:rPr>
          <w:rFonts w:ascii="Times New Roman" w:hAnsi="Times New Roman" w:cs="Times New Roman"/>
          <w:b/>
          <w:sz w:val="24"/>
          <w:szCs w:val="24"/>
        </w:rPr>
        <w:t xml:space="preserve">Referências: </w:t>
      </w:r>
    </w:p>
    <w:bookmarkEnd w:id="0"/>
    <w:p w:rsidR="00186DFF" w:rsidRDefault="00186DFF" w:rsidP="00186D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A038C2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https://www.facebook.com/events/402781770274332/?hc_location=ufi</w:t>
        </w:r>
      </w:hyperlink>
    </w:p>
    <w:p w:rsidR="00186DFF" w:rsidRPr="00186DFF" w:rsidRDefault="00186DFF" w:rsidP="00186D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86DFF" w:rsidRPr="00186D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FF"/>
    <w:rsid w:val="000073EF"/>
    <w:rsid w:val="00175424"/>
    <w:rsid w:val="00186DFF"/>
    <w:rsid w:val="0029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86D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86D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668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661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6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1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97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516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6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21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59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399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16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01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620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1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3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7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214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036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1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51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511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113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5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75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006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6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9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69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805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6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90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06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003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44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77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9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6177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2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events/402781770274332/?hc_location=u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Hermes</dc:creator>
  <cp:lastModifiedBy>Hermes</cp:lastModifiedBy>
  <cp:revision>2</cp:revision>
  <dcterms:created xsi:type="dcterms:W3CDTF">2019-07-13T15:58:00Z</dcterms:created>
  <dcterms:modified xsi:type="dcterms:W3CDTF">2019-07-13T15:58:00Z</dcterms:modified>
</cp:coreProperties>
</file>