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989" w:rsidRDefault="00000F14" w:rsidP="000C02F3">
      <w:pPr>
        <w:jc w:val="center"/>
        <w:rPr>
          <w:rFonts w:ascii="Arial" w:hAnsi="Arial" w:cs="Arial"/>
          <w:b/>
          <w:sz w:val="24"/>
          <w:szCs w:val="24"/>
        </w:rPr>
      </w:pPr>
      <w:r>
        <w:rPr>
          <w:rFonts w:ascii="Arial" w:hAnsi="Arial" w:cs="Arial"/>
          <w:b/>
          <w:sz w:val="24"/>
          <w:szCs w:val="24"/>
        </w:rPr>
        <w:t>FILOSOFIA MEDIEVAL</w:t>
      </w:r>
      <w:r w:rsidR="00CB5AA0">
        <w:rPr>
          <w:rFonts w:ascii="Arial" w:hAnsi="Arial" w:cs="Arial"/>
          <w:b/>
          <w:sz w:val="24"/>
          <w:szCs w:val="24"/>
        </w:rPr>
        <w:t>:</w:t>
      </w:r>
      <w:r>
        <w:rPr>
          <w:rFonts w:ascii="Arial" w:hAnsi="Arial" w:cs="Arial"/>
          <w:b/>
          <w:sz w:val="24"/>
          <w:szCs w:val="24"/>
        </w:rPr>
        <w:t xml:space="preserve"> </w:t>
      </w:r>
      <w:r w:rsidR="000C02F3" w:rsidRPr="00F21C12">
        <w:rPr>
          <w:rFonts w:ascii="Arial" w:hAnsi="Arial" w:cs="Arial"/>
          <w:b/>
          <w:sz w:val="24"/>
          <w:szCs w:val="24"/>
        </w:rPr>
        <w:t xml:space="preserve">UM OLHAR SOBE A ÉTICA </w:t>
      </w:r>
      <w:r>
        <w:rPr>
          <w:rFonts w:ascii="Arial" w:hAnsi="Arial" w:cs="Arial"/>
          <w:b/>
          <w:sz w:val="24"/>
          <w:szCs w:val="24"/>
        </w:rPr>
        <w:t>CRISTÃ</w:t>
      </w:r>
    </w:p>
    <w:p w:rsidR="00F21C12" w:rsidRDefault="00F21C12" w:rsidP="00F21C12">
      <w:pPr>
        <w:jc w:val="center"/>
        <w:rPr>
          <w:rFonts w:ascii="Arial" w:hAnsi="Arial" w:cs="Arial"/>
          <w:b/>
          <w:sz w:val="24"/>
          <w:szCs w:val="24"/>
        </w:rPr>
      </w:pPr>
    </w:p>
    <w:p w:rsidR="00F21C12" w:rsidRPr="005E73E2" w:rsidRDefault="00F21C12" w:rsidP="005E73E2">
      <w:pPr>
        <w:pStyle w:val="PargrafodaLista"/>
        <w:numPr>
          <w:ilvl w:val="0"/>
          <w:numId w:val="5"/>
        </w:numPr>
        <w:jc w:val="right"/>
        <w:rPr>
          <w:rFonts w:ascii="Arial" w:hAnsi="Arial" w:cs="Arial"/>
          <w:sz w:val="24"/>
          <w:szCs w:val="24"/>
        </w:rPr>
      </w:pPr>
      <w:r w:rsidRPr="005E73E2">
        <w:rPr>
          <w:rFonts w:ascii="Arial" w:hAnsi="Arial" w:cs="Arial"/>
          <w:sz w:val="24"/>
          <w:szCs w:val="24"/>
        </w:rPr>
        <w:t>Flavio José Ricarte Da Silva</w:t>
      </w:r>
      <w:bookmarkStart w:id="0" w:name="_GoBack"/>
      <w:bookmarkEnd w:id="0"/>
    </w:p>
    <w:p w:rsidR="00F21C12" w:rsidRDefault="00F21C12" w:rsidP="00F21C12">
      <w:pPr>
        <w:ind w:right="849"/>
        <w:jc w:val="right"/>
        <w:rPr>
          <w:rFonts w:ascii="Arial" w:hAnsi="Arial" w:cs="Arial"/>
          <w:sz w:val="24"/>
          <w:szCs w:val="24"/>
        </w:rPr>
      </w:pPr>
    </w:p>
    <w:p w:rsidR="00F21C12" w:rsidRDefault="00F21C12" w:rsidP="0004121D">
      <w:pPr>
        <w:ind w:right="849"/>
        <w:jc w:val="right"/>
        <w:rPr>
          <w:rFonts w:ascii="Arial" w:hAnsi="Arial" w:cs="Arial"/>
          <w:sz w:val="24"/>
          <w:szCs w:val="24"/>
        </w:rPr>
      </w:pPr>
    </w:p>
    <w:p w:rsidR="000C02F3" w:rsidRDefault="0004121D" w:rsidP="0004121D">
      <w:pPr>
        <w:spacing w:after="0" w:line="240" w:lineRule="auto"/>
        <w:jc w:val="right"/>
        <w:rPr>
          <w:rFonts w:ascii="Arial" w:hAnsi="Arial" w:cs="Arial"/>
          <w:sz w:val="24"/>
          <w:szCs w:val="24"/>
        </w:rPr>
      </w:pPr>
      <w:r>
        <w:rPr>
          <w:rFonts w:ascii="Arial" w:hAnsi="Arial" w:cs="Arial"/>
          <w:sz w:val="24"/>
          <w:szCs w:val="24"/>
        </w:rPr>
        <w:t>Artigo como requisito para obtenção</w:t>
      </w:r>
    </w:p>
    <w:p w:rsidR="0004121D" w:rsidRDefault="0004121D" w:rsidP="0004121D">
      <w:pPr>
        <w:spacing w:after="0" w:line="240" w:lineRule="auto"/>
        <w:jc w:val="right"/>
        <w:rPr>
          <w:rFonts w:ascii="Arial" w:hAnsi="Arial" w:cs="Arial"/>
          <w:sz w:val="24"/>
          <w:szCs w:val="24"/>
        </w:rPr>
      </w:pPr>
      <w:r>
        <w:rPr>
          <w:rFonts w:ascii="Arial" w:hAnsi="Arial" w:cs="Arial"/>
          <w:sz w:val="24"/>
          <w:szCs w:val="24"/>
        </w:rPr>
        <w:t>de nota, para a segunda unidade da</w:t>
      </w:r>
    </w:p>
    <w:p w:rsidR="0004121D" w:rsidRPr="0004121D" w:rsidRDefault="0004121D" w:rsidP="0004121D">
      <w:pPr>
        <w:spacing w:after="0" w:line="240" w:lineRule="auto"/>
        <w:ind w:right="1700"/>
        <w:jc w:val="right"/>
        <w:rPr>
          <w:rFonts w:ascii="Arial" w:hAnsi="Arial" w:cs="Arial"/>
          <w:sz w:val="24"/>
          <w:szCs w:val="24"/>
        </w:rPr>
      </w:pPr>
      <w:r>
        <w:rPr>
          <w:rFonts w:ascii="Arial" w:hAnsi="Arial" w:cs="Arial"/>
          <w:sz w:val="24"/>
          <w:szCs w:val="24"/>
        </w:rPr>
        <w:t>disciplina de ética II</w:t>
      </w:r>
    </w:p>
    <w:p w:rsidR="000C02F3" w:rsidRDefault="000C02F3" w:rsidP="0004121D">
      <w:pPr>
        <w:ind w:right="1700"/>
        <w:jc w:val="right"/>
        <w:rPr>
          <w:rFonts w:ascii="Arial" w:hAnsi="Arial" w:cs="Arial"/>
          <w:b/>
        </w:rPr>
      </w:pPr>
    </w:p>
    <w:p w:rsidR="000C02F3" w:rsidRDefault="0004121D" w:rsidP="0004121D">
      <w:pPr>
        <w:rPr>
          <w:rFonts w:ascii="Arial" w:hAnsi="Arial" w:cs="Arial"/>
          <w:b/>
          <w:sz w:val="24"/>
          <w:szCs w:val="24"/>
        </w:rPr>
      </w:pPr>
      <w:r w:rsidRPr="0004121D">
        <w:rPr>
          <w:rFonts w:ascii="Arial" w:hAnsi="Arial" w:cs="Arial"/>
          <w:b/>
          <w:sz w:val="24"/>
          <w:szCs w:val="24"/>
        </w:rPr>
        <w:t xml:space="preserve">RESUMO </w:t>
      </w:r>
    </w:p>
    <w:p w:rsidR="00A42980" w:rsidRDefault="00A42980" w:rsidP="001A7382">
      <w:pPr>
        <w:spacing w:line="240" w:lineRule="auto"/>
        <w:jc w:val="both"/>
        <w:rPr>
          <w:rFonts w:ascii="Arial" w:hAnsi="Arial" w:cs="Arial"/>
          <w:bCs/>
          <w:sz w:val="24"/>
          <w:szCs w:val="24"/>
        </w:rPr>
      </w:pPr>
      <w:r>
        <w:rPr>
          <w:rFonts w:ascii="Arial" w:hAnsi="Arial" w:cs="Arial"/>
          <w:bCs/>
          <w:sz w:val="24"/>
          <w:szCs w:val="24"/>
        </w:rPr>
        <w:t>O presente artigo trata sobre a ética dentro da perspectiva medieval cristã. Sabendo que a ética é um conjunto de normas e valores de uma sociedade, traremos aqui considerações de grande relevância que propiciam uma olhar mais sistemático e dialógico,</w:t>
      </w:r>
      <w:r w:rsidR="00CB5AA0">
        <w:rPr>
          <w:rFonts w:ascii="Arial" w:hAnsi="Arial" w:cs="Arial"/>
          <w:bCs/>
          <w:sz w:val="24"/>
          <w:szCs w:val="24"/>
        </w:rPr>
        <w:t xml:space="preserve"> acerca da ética,</w:t>
      </w:r>
      <w:r>
        <w:rPr>
          <w:rFonts w:ascii="Arial" w:hAnsi="Arial" w:cs="Arial"/>
          <w:bCs/>
          <w:sz w:val="24"/>
          <w:szCs w:val="24"/>
        </w:rPr>
        <w:t xml:space="preserve"> procurando fazer uma abordagem com os maiores nomes da ética cristã a começar p</w:t>
      </w:r>
      <w:r w:rsidR="001A7382">
        <w:rPr>
          <w:rFonts w:ascii="Arial" w:hAnsi="Arial" w:cs="Arial"/>
          <w:bCs/>
          <w:sz w:val="24"/>
          <w:szCs w:val="24"/>
        </w:rPr>
        <w:t>ela patrística com</w:t>
      </w:r>
      <w:r>
        <w:rPr>
          <w:rFonts w:ascii="Arial" w:hAnsi="Arial" w:cs="Arial"/>
          <w:bCs/>
          <w:sz w:val="24"/>
          <w:szCs w:val="24"/>
        </w:rPr>
        <w:t xml:space="preserve"> Santo Agostinho</w:t>
      </w:r>
      <w:r w:rsidR="001A7382">
        <w:rPr>
          <w:rFonts w:ascii="Arial" w:hAnsi="Arial" w:cs="Arial"/>
          <w:bCs/>
          <w:sz w:val="24"/>
          <w:szCs w:val="24"/>
        </w:rPr>
        <w:t>,</w:t>
      </w:r>
      <w:r>
        <w:rPr>
          <w:rFonts w:ascii="Arial" w:hAnsi="Arial" w:cs="Arial"/>
          <w:bCs/>
          <w:sz w:val="24"/>
          <w:szCs w:val="24"/>
        </w:rPr>
        <w:t xml:space="preserve"> </w:t>
      </w:r>
      <w:r w:rsidR="001A7382">
        <w:rPr>
          <w:rFonts w:ascii="Arial" w:hAnsi="Arial" w:cs="Arial"/>
          <w:bCs/>
          <w:sz w:val="24"/>
          <w:szCs w:val="24"/>
        </w:rPr>
        <w:t>e</w:t>
      </w:r>
      <w:r>
        <w:rPr>
          <w:rFonts w:ascii="Arial" w:hAnsi="Arial" w:cs="Arial"/>
          <w:bCs/>
          <w:sz w:val="24"/>
          <w:szCs w:val="24"/>
        </w:rPr>
        <w:t xml:space="preserve"> suas influências neoplatônicas, como também sob</w:t>
      </w:r>
      <w:r w:rsidR="001A7382">
        <w:rPr>
          <w:rFonts w:ascii="Arial" w:hAnsi="Arial" w:cs="Arial"/>
          <w:bCs/>
          <w:sz w:val="24"/>
          <w:szCs w:val="24"/>
        </w:rPr>
        <w:t xml:space="preserve"> os escolásticos com,</w:t>
      </w:r>
      <w:r>
        <w:rPr>
          <w:rFonts w:ascii="Arial" w:hAnsi="Arial" w:cs="Arial"/>
          <w:bCs/>
          <w:sz w:val="24"/>
          <w:szCs w:val="24"/>
        </w:rPr>
        <w:t xml:space="preserve"> santo Anselmo </w:t>
      </w:r>
      <w:r w:rsidR="001A7382">
        <w:rPr>
          <w:rFonts w:ascii="Arial" w:hAnsi="Arial" w:cs="Arial"/>
          <w:bCs/>
          <w:sz w:val="24"/>
          <w:szCs w:val="24"/>
        </w:rPr>
        <w:t xml:space="preserve">e </w:t>
      </w:r>
      <w:r>
        <w:rPr>
          <w:rFonts w:ascii="Arial" w:hAnsi="Arial" w:cs="Arial"/>
          <w:bCs/>
          <w:sz w:val="24"/>
          <w:szCs w:val="24"/>
        </w:rPr>
        <w:t>o argumento ontológico</w:t>
      </w:r>
      <w:r w:rsidR="001A7382">
        <w:rPr>
          <w:rFonts w:ascii="Arial" w:hAnsi="Arial" w:cs="Arial"/>
          <w:bCs/>
          <w:sz w:val="24"/>
          <w:szCs w:val="24"/>
        </w:rPr>
        <w:t>, fazendo um fechamento com o pensamento de Tomás de Aquino, considerado um dos mais importantes nomes da escolástica e de grande importância  para a teologia e a filosofia cristã.</w:t>
      </w:r>
      <w:r>
        <w:rPr>
          <w:rFonts w:ascii="Arial" w:hAnsi="Arial" w:cs="Arial"/>
          <w:bCs/>
          <w:sz w:val="24"/>
          <w:szCs w:val="24"/>
        </w:rPr>
        <w:t xml:space="preserve"> </w:t>
      </w:r>
    </w:p>
    <w:p w:rsidR="001A7382" w:rsidRDefault="001A7382" w:rsidP="001A7382">
      <w:pPr>
        <w:jc w:val="both"/>
        <w:rPr>
          <w:rFonts w:ascii="Arial" w:eastAsia="Times New Roman" w:hAnsi="Arial" w:cs="Arial"/>
          <w:bCs/>
          <w:sz w:val="24"/>
          <w:szCs w:val="20"/>
          <w:lang w:eastAsia="pt-BR"/>
        </w:rPr>
      </w:pPr>
      <w:r w:rsidRPr="006F1133">
        <w:rPr>
          <w:rFonts w:ascii="Arial" w:eastAsia="Times New Roman" w:hAnsi="Arial" w:cs="Arial"/>
          <w:b/>
          <w:sz w:val="24"/>
          <w:szCs w:val="20"/>
          <w:lang w:eastAsia="pt-BR"/>
        </w:rPr>
        <w:t>PALAVRAS</w:t>
      </w:r>
      <w:r>
        <w:rPr>
          <w:rFonts w:ascii="Arial" w:eastAsia="Times New Roman" w:hAnsi="Arial" w:cs="Arial"/>
          <w:b/>
          <w:sz w:val="24"/>
          <w:szCs w:val="20"/>
          <w:lang w:eastAsia="pt-BR"/>
        </w:rPr>
        <w:t>-</w:t>
      </w:r>
      <w:r w:rsidRPr="006F1133">
        <w:rPr>
          <w:rFonts w:ascii="Arial" w:eastAsia="Times New Roman" w:hAnsi="Arial" w:cs="Arial"/>
          <w:b/>
          <w:sz w:val="24"/>
          <w:szCs w:val="20"/>
          <w:lang w:eastAsia="pt-BR"/>
        </w:rPr>
        <w:t>CHAVE</w:t>
      </w:r>
      <w:r>
        <w:rPr>
          <w:rFonts w:ascii="Arial" w:eastAsia="Times New Roman" w:hAnsi="Arial" w:cs="Arial"/>
          <w:b/>
          <w:sz w:val="24"/>
          <w:szCs w:val="20"/>
          <w:lang w:eastAsia="pt-BR"/>
        </w:rPr>
        <w:t xml:space="preserve">: </w:t>
      </w:r>
      <w:r>
        <w:rPr>
          <w:rFonts w:ascii="Arial" w:eastAsia="Times New Roman" w:hAnsi="Arial" w:cs="Arial"/>
          <w:bCs/>
          <w:sz w:val="24"/>
          <w:szCs w:val="20"/>
          <w:lang w:eastAsia="pt-BR"/>
        </w:rPr>
        <w:t xml:space="preserve">Ética. Patrística. Escolástica. Cristianismo. Filosofia. </w:t>
      </w:r>
    </w:p>
    <w:p w:rsidR="001A7382" w:rsidRDefault="001A7382" w:rsidP="001A7382">
      <w:pPr>
        <w:jc w:val="both"/>
        <w:rPr>
          <w:rFonts w:ascii="Arial" w:hAnsi="Arial" w:cs="Arial"/>
          <w:bCs/>
          <w:sz w:val="24"/>
          <w:szCs w:val="24"/>
          <w:lang w:val="en-US"/>
        </w:rPr>
      </w:pPr>
      <w:r>
        <w:rPr>
          <w:rFonts w:ascii="Arial" w:hAnsi="Arial" w:cs="Arial"/>
          <w:bCs/>
          <w:sz w:val="24"/>
          <w:szCs w:val="24"/>
          <w:lang w:val="en-US"/>
        </w:rPr>
        <w:t>ABSTRACT</w:t>
      </w:r>
    </w:p>
    <w:p w:rsidR="001A7382" w:rsidRPr="001A7382" w:rsidRDefault="001A7382" w:rsidP="001A7382">
      <w:pPr>
        <w:jc w:val="both"/>
        <w:rPr>
          <w:rFonts w:ascii="Arial" w:hAnsi="Arial" w:cs="Arial"/>
          <w:bCs/>
          <w:sz w:val="24"/>
          <w:szCs w:val="24"/>
          <w:lang w:val="en-US"/>
        </w:rPr>
      </w:pPr>
      <w:r w:rsidRPr="001A7382">
        <w:rPr>
          <w:rFonts w:ascii="Arial" w:hAnsi="Arial" w:cs="Arial"/>
          <w:bCs/>
          <w:sz w:val="24"/>
          <w:szCs w:val="24"/>
          <w:lang w:val="en-US"/>
        </w:rPr>
        <w:t>This article deals with the ontological argument from the perspective of Saint Anselm. It is known that the existence of God today is the subject of great discussions, seeking arguments that prove such an existence. From this problem we will expose the most important parts of the argument Anselmiano, which is authentic and free of pluralism, from this we will bring comments and points of view of some philosophers who refuted this argument, as well as some who accepted it even making some modifications . Anselm was the first to deal with the existence of God in the ontological perspective, his method is a priori. Thus we will bring relevant points of this argument in order to understand its influence in contemporaneity and Christian philosophy.</w:t>
      </w:r>
    </w:p>
    <w:p w:rsidR="001A7382" w:rsidRPr="001A7382" w:rsidRDefault="001A7382" w:rsidP="001A7382">
      <w:pPr>
        <w:jc w:val="both"/>
        <w:rPr>
          <w:rFonts w:ascii="Arial" w:hAnsi="Arial" w:cs="Arial"/>
          <w:bCs/>
          <w:sz w:val="24"/>
          <w:szCs w:val="24"/>
          <w:lang w:val="en-US"/>
        </w:rPr>
      </w:pPr>
      <w:r w:rsidRPr="001A7382">
        <w:rPr>
          <w:rFonts w:ascii="Arial" w:hAnsi="Arial" w:cs="Arial"/>
          <w:bCs/>
          <w:sz w:val="24"/>
          <w:szCs w:val="24"/>
          <w:lang w:val="en-US"/>
        </w:rPr>
        <w:t>KEYWORDS: Ontology. Truth. Existence. God. Anselmo</w:t>
      </w:r>
    </w:p>
    <w:p w:rsidR="00F853D6" w:rsidRPr="001A7382" w:rsidRDefault="00F853D6" w:rsidP="0004121D">
      <w:pPr>
        <w:rPr>
          <w:rFonts w:ascii="Arial" w:hAnsi="Arial" w:cs="Arial"/>
          <w:b/>
          <w:sz w:val="24"/>
          <w:szCs w:val="24"/>
          <w:lang w:val="en-US"/>
        </w:rPr>
      </w:pPr>
    </w:p>
    <w:p w:rsidR="0004121D" w:rsidRDefault="00F853D6" w:rsidP="00CB5AA0">
      <w:pPr>
        <w:pStyle w:val="PargrafodaLista"/>
        <w:numPr>
          <w:ilvl w:val="0"/>
          <w:numId w:val="4"/>
        </w:numPr>
        <w:rPr>
          <w:rFonts w:ascii="Arial" w:hAnsi="Arial" w:cs="Arial"/>
          <w:b/>
          <w:bCs/>
          <w:sz w:val="24"/>
          <w:szCs w:val="24"/>
        </w:rPr>
      </w:pPr>
      <w:r w:rsidRPr="00F853D6">
        <w:rPr>
          <w:rFonts w:ascii="Arial" w:hAnsi="Arial" w:cs="Arial"/>
          <w:b/>
          <w:bCs/>
          <w:sz w:val="24"/>
          <w:szCs w:val="24"/>
        </w:rPr>
        <w:t>INTRODUÇÃO</w:t>
      </w:r>
    </w:p>
    <w:p w:rsidR="00F853D6" w:rsidRDefault="00F853D6" w:rsidP="00AC0AB5">
      <w:pPr>
        <w:pStyle w:val="PargrafodaLista"/>
        <w:ind w:left="0"/>
        <w:rPr>
          <w:rFonts w:ascii="Arial" w:hAnsi="Arial" w:cs="Arial"/>
          <w:b/>
          <w:bCs/>
          <w:sz w:val="24"/>
          <w:szCs w:val="24"/>
        </w:rPr>
      </w:pPr>
    </w:p>
    <w:p w:rsidR="00FB171E" w:rsidRDefault="00F853D6" w:rsidP="007C0EA9">
      <w:pPr>
        <w:pStyle w:val="PargrafodaLista"/>
        <w:spacing w:line="360" w:lineRule="auto"/>
        <w:ind w:left="0"/>
        <w:jc w:val="both"/>
        <w:rPr>
          <w:rFonts w:ascii="Arial" w:hAnsi="Arial" w:cs="Arial"/>
          <w:sz w:val="24"/>
          <w:szCs w:val="24"/>
        </w:rPr>
      </w:pPr>
      <w:r>
        <w:rPr>
          <w:rFonts w:ascii="Arial" w:hAnsi="Arial" w:cs="Arial"/>
          <w:sz w:val="24"/>
          <w:szCs w:val="24"/>
        </w:rPr>
        <w:tab/>
        <w:t>O presente artigo tem por objetivo fazer uma abordagem panorâmica a cerca do pensamento ético cristão da era medieval. Trataremos de aspectos mais relevantes, a fim de fazermos uma reflexão analítica e crítica acerca das visões atuais da sociedade em que vivemos. Inicialmente conceituaremos etimologicamente a origem da palavra, para posteriormente tratarmos da ética como um conjunto de valores de uma sociedade, trazendo para a discu</w:t>
      </w:r>
      <w:r w:rsidR="00FB171E">
        <w:rPr>
          <w:rFonts w:ascii="Arial" w:hAnsi="Arial" w:cs="Arial"/>
          <w:sz w:val="24"/>
          <w:szCs w:val="24"/>
        </w:rPr>
        <w:t xml:space="preserve">ssão a ética agostiniana e as influências que ela recebeu do neoplatonismo. </w:t>
      </w:r>
    </w:p>
    <w:p w:rsidR="00F853D6" w:rsidRDefault="00FB171E" w:rsidP="007C0EA9">
      <w:pPr>
        <w:pStyle w:val="PargrafodaLista"/>
        <w:tabs>
          <w:tab w:val="left" w:pos="709"/>
        </w:tabs>
        <w:spacing w:before="240" w:line="360" w:lineRule="auto"/>
        <w:ind w:left="0"/>
        <w:jc w:val="both"/>
        <w:rPr>
          <w:rFonts w:ascii="Arial" w:hAnsi="Arial" w:cs="Arial"/>
          <w:sz w:val="24"/>
          <w:szCs w:val="24"/>
        </w:rPr>
      </w:pPr>
      <w:r>
        <w:rPr>
          <w:rFonts w:ascii="Arial" w:hAnsi="Arial" w:cs="Arial"/>
          <w:sz w:val="24"/>
          <w:szCs w:val="24"/>
        </w:rPr>
        <w:tab/>
        <w:t>Posteriormente discutiremos a perspectiva ética no pensamento anselmiano, a importância de seu argumento, suas contribuições para os escolásticos posteriores e para a filosofia contemporânea, tendo em vista analisar os pontos importantes de seu método para uma filosofia cristã mais conceituada e racional. Finalizando nossa discussão abordaremos também a ética tomista, como uma ética de raízes aristotélicas, porém com sua marca</w:t>
      </w:r>
      <w:r w:rsidR="00AC0AB5">
        <w:rPr>
          <w:rFonts w:ascii="Arial" w:hAnsi="Arial" w:cs="Arial"/>
          <w:sz w:val="24"/>
          <w:szCs w:val="24"/>
        </w:rPr>
        <w:t xml:space="preserve">. </w:t>
      </w:r>
      <w:r>
        <w:rPr>
          <w:rFonts w:ascii="Arial" w:hAnsi="Arial" w:cs="Arial"/>
          <w:sz w:val="24"/>
          <w:szCs w:val="24"/>
        </w:rPr>
        <w:t xml:space="preserve">Santo Tomás de Aquino, doutor da igreja expõe </w:t>
      </w:r>
      <w:r w:rsidR="00AC0AB5">
        <w:rPr>
          <w:rFonts w:ascii="Arial" w:hAnsi="Arial" w:cs="Arial"/>
          <w:sz w:val="24"/>
          <w:szCs w:val="24"/>
        </w:rPr>
        <w:t>o senso ético cristão a luz da razão enfatizando as sensações sensíveis e inteligíveis como fatores reais na vida do ser humano, ressaltando a importância do mesmo e destacando a liberdade como uma dadiva de Deus para cada indivíduo, sendo que as virtudes teologais e adquiridas é que permitirão uma escolha autentica e prudente a este ser que é livre, racional e vive em sociedade.</w:t>
      </w:r>
    </w:p>
    <w:p w:rsidR="000C02F3" w:rsidRDefault="00AC0AB5" w:rsidP="00AC0AB5">
      <w:pPr>
        <w:pStyle w:val="PargrafodaLista"/>
        <w:spacing w:before="240"/>
        <w:ind w:left="0"/>
        <w:rPr>
          <w:rFonts w:ascii="Arial" w:hAnsi="Arial" w:cs="Arial"/>
          <w:b/>
          <w:sz w:val="24"/>
          <w:szCs w:val="24"/>
        </w:rPr>
      </w:pPr>
      <w:r w:rsidRPr="00AC0AB5">
        <w:rPr>
          <w:rFonts w:ascii="Arial" w:hAnsi="Arial" w:cs="Arial"/>
          <w:b/>
          <w:bCs/>
          <w:sz w:val="24"/>
          <w:szCs w:val="24"/>
        </w:rPr>
        <w:t>2</w:t>
      </w:r>
      <w:r>
        <w:rPr>
          <w:rFonts w:ascii="Arial" w:hAnsi="Arial" w:cs="Arial"/>
          <w:sz w:val="24"/>
          <w:szCs w:val="24"/>
        </w:rPr>
        <w:t>.</w:t>
      </w:r>
      <w:r w:rsidR="000C02F3" w:rsidRPr="0004121D">
        <w:rPr>
          <w:rFonts w:ascii="Arial" w:hAnsi="Arial" w:cs="Arial"/>
          <w:b/>
          <w:sz w:val="24"/>
          <w:szCs w:val="24"/>
        </w:rPr>
        <w:t>Alguns conceitos acerca da ética</w:t>
      </w:r>
    </w:p>
    <w:p w:rsidR="00AC0AB5" w:rsidRPr="0004121D" w:rsidRDefault="00AC0AB5" w:rsidP="00AC0AB5">
      <w:pPr>
        <w:pStyle w:val="PargrafodaLista"/>
        <w:spacing w:before="240"/>
        <w:ind w:left="0"/>
        <w:rPr>
          <w:rFonts w:ascii="Arial" w:hAnsi="Arial" w:cs="Arial"/>
          <w:b/>
          <w:sz w:val="24"/>
          <w:szCs w:val="24"/>
        </w:rPr>
      </w:pPr>
    </w:p>
    <w:p w:rsidR="007C6725" w:rsidRPr="00235647" w:rsidRDefault="00AC0AB5" w:rsidP="00AC0AB5">
      <w:pPr>
        <w:pStyle w:val="PargrafodaLista"/>
        <w:spacing w:line="360" w:lineRule="auto"/>
        <w:ind w:left="0"/>
        <w:jc w:val="both"/>
        <w:rPr>
          <w:rFonts w:ascii="Arial" w:hAnsi="Arial" w:cs="Arial"/>
          <w:color w:val="000000" w:themeColor="text1"/>
          <w:sz w:val="24"/>
          <w:szCs w:val="24"/>
          <w:shd w:val="clear" w:color="auto" w:fill="FFFFFF"/>
        </w:rPr>
      </w:pPr>
      <w:r>
        <w:rPr>
          <w:rFonts w:ascii="Arial" w:hAnsi="Arial" w:cs="Arial"/>
          <w:sz w:val="24"/>
          <w:szCs w:val="24"/>
        </w:rPr>
        <w:tab/>
      </w:r>
      <w:r w:rsidR="000C02F3" w:rsidRPr="00235647">
        <w:rPr>
          <w:rFonts w:ascii="Arial" w:hAnsi="Arial" w:cs="Arial"/>
          <w:color w:val="000000" w:themeColor="text1"/>
          <w:sz w:val="24"/>
          <w:szCs w:val="24"/>
        </w:rPr>
        <w:t xml:space="preserve">Para discutirmos a ética </w:t>
      </w:r>
      <w:r w:rsidR="00000F14" w:rsidRPr="00235647">
        <w:rPr>
          <w:rFonts w:ascii="Arial" w:hAnsi="Arial" w:cs="Arial"/>
          <w:color w:val="000000" w:themeColor="text1"/>
          <w:sz w:val="24"/>
          <w:szCs w:val="24"/>
        </w:rPr>
        <w:t xml:space="preserve">cristã </w:t>
      </w:r>
      <w:r w:rsidR="000C02F3" w:rsidRPr="00235647">
        <w:rPr>
          <w:rFonts w:ascii="Arial" w:hAnsi="Arial" w:cs="Arial"/>
          <w:color w:val="000000" w:themeColor="text1"/>
          <w:sz w:val="24"/>
          <w:szCs w:val="24"/>
        </w:rPr>
        <w:t xml:space="preserve">antes devemos tratar mesmo que superficialmente sobe o conceito de ética na forma geral. Etimologicamente a palavra ética vem do grego </w:t>
      </w:r>
      <w:r w:rsidR="000C02F3" w:rsidRPr="00235647">
        <w:rPr>
          <w:rFonts w:ascii="Arial" w:hAnsi="Arial" w:cs="Arial"/>
          <w:i/>
          <w:color w:val="000000" w:themeColor="text1"/>
          <w:sz w:val="24"/>
          <w:szCs w:val="24"/>
          <w:shd w:val="clear" w:color="auto" w:fill="FFFFFF"/>
        </w:rPr>
        <w:t>ethos,</w:t>
      </w:r>
      <w:r w:rsidR="000C02F3" w:rsidRPr="00235647">
        <w:rPr>
          <w:rFonts w:ascii="Arial" w:hAnsi="Arial" w:cs="Arial"/>
          <w:color w:val="000000" w:themeColor="text1"/>
          <w:sz w:val="24"/>
          <w:szCs w:val="24"/>
          <w:shd w:val="clear" w:color="auto" w:fill="FFFFFF"/>
        </w:rPr>
        <w:t xml:space="preserve"> que significava “bom costume”, “costume superior”, ou “portador de caráter”</w:t>
      </w:r>
      <w:r w:rsidR="007C6725" w:rsidRPr="00235647">
        <w:rPr>
          <w:rFonts w:ascii="Arial" w:hAnsi="Arial" w:cs="Arial"/>
          <w:color w:val="000000" w:themeColor="text1"/>
          <w:sz w:val="24"/>
          <w:szCs w:val="24"/>
          <w:shd w:val="clear" w:color="auto" w:fill="FFFFFF"/>
        </w:rPr>
        <w:t>.</w:t>
      </w:r>
      <w:r w:rsidR="00BB4FD2">
        <w:rPr>
          <w:rStyle w:val="Refdenotaderodap"/>
          <w:rFonts w:ascii="Arial" w:hAnsi="Arial" w:cs="Arial"/>
          <w:color w:val="000000" w:themeColor="text1"/>
          <w:sz w:val="24"/>
          <w:szCs w:val="24"/>
          <w:shd w:val="clear" w:color="auto" w:fill="FFFFFF"/>
        </w:rPr>
        <w:footnoteReference w:id="1"/>
      </w:r>
      <w:r w:rsidR="007C6725" w:rsidRPr="00235647">
        <w:rPr>
          <w:rFonts w:ascii="Arial" w:hAnsi="Arial" w:cs="Arial"/>
          <w:color w:val="000000" w:themeColor="text1"/>
          <w:sz w:val="24"/>
          <w:szCs w:val="24"/>
          <w:shd w:val="clear" w:color="auto" w:fill="FFFFFF"/>
        </w:rPr>
        <w:t xml:space="preserve"> É de grande relevância para a filosofia entender a etimologia da</w:t>
      </w:r>
      <w:r w:rsidR="00E91712" w:rsidRPr="00235647">
        <w:rPr>
          <w:rFonts w:ascii="Arial" w:hAnsi="Arial" w:cs="Arial"/>
          <w:color w:val="000000" w:themeColor="text1"/>
          <w:sz w:val="24"/>
          <w:szCs w:val="24"/>
          <w:shd w:val="clear" w:color="auto" w:fill="FFFFFF"/>
        </w:rPr>
        <w:t>s</w:t>
      </w:r>
      <w:r w:rsidR="007C6725" w:rsidRPr="00235647">
        <w:rPr>
          <w:rFonts w:ascii="Arial" w:hAnsi="Arial" w:cs="Arial"/>
          <w:color w:val="000000" w:themeColor="text1"/>
          <w:sz w:val="24"/>
          <w:szCs w:val="24"/>
          <w:shd w:val="clear" w:color="auto" w:fill="FFFFFF"/>
        </w:rPr>
        <w:t xml:space="preserve"> palavra</w:t>
      </w:r>
      <w:r w:rsidR="00E91712" w:rsidRPr="00235647">
        <w:rPr>
          <w:rFonts w:ascii="Arial" w:hAnsi="Arial" w:cs="Arial"/>
          <w:color w:val="000000" w:themeColor="text1"/>
          <w:sz w:val="24"/>
          <w:szCs w:val="24"/>
          <w:shd w:val="clear" w:color="auto" w:fill="FFFFFF"/>
        </w:rPr>
        <w:t>s</w:t>
      </w:r>
      <w:r w:rsidR="007C6725" w:rsidRPr="00235647">
        <w:rPr>
          <w:rFonts w:ascii="Arial" w:hAnsi="Arial" w:cs="Arial"/>
          <w:color w:val="000000" w:themeColor="text1"/>
          <w:sz w:val="24"/>
          <w:szCs w:val="24"/>
          <w:shd w:val="clear" w:color="auto" w:fill="FFFFFF"/>
        </w:rPr>
        <w:t xml:space="preserve"> para daí problematizar e discutir determinados problemas. Se a ética em sua etimologia trata dos bons costumes</w:t>
      </w:r>
      <w:r w:rsidR="00BB4FD2">
        <w:rPr>
          <w:rFonts w:ascii="Arial" w:hAnsi="Arial" w:cs="Arial"/>
          <w:color w:val="000000" w:themeColor="text1"/>
          <w:sz w:val="24"/>
          <w:szCs w:val="24"/>
          <w:shd w:val="clear" w:color="auto" w:fill="FFFFFF"/>
        </w:rPr>
        <w:t>,</w:t>
      </w:r>
      <w:r w:rsidR="007C6725" w:rsidRPr="00235647">
        <w:rPr>
          <w:rFonts w:ascii="Arial" w:hAnsi="Arial" w:cs="Arial"/>
          <w:color w:val="000000" w:themeColor="text1"/>
          <w:sz w:val="24"/>
          <w:szCs w:val="24"/>
          <w:shd w:val="clear" w:color="auto" w:fill="FFFFFF"/>
        </w:rPr>
        <w:t xml:space="preserve"> logicamente aquilo que foge do conceito de bom pode ser considerado antiético, sendo assim a ética é uma área da filosofia que trata de problemas relacionados aos costumes de determinados povos.</w:t>
      </w:r>
    </w:p>
    <w:p w:rsidR="000C02F3" w:rsidRPr="00235647" w:rsidRDefault="007C6725" w:rsidP="00A42980">
      <w:pPr>
        <w:pStyle w:val="PargrafodaLista"/>
        <w:tabs>
          <w:tab w:val="left" w:pos="709"/>
        </w:tabs>
        <w:spacing w:line="360" w:lineRule="auto"/>
        <w:ind w:left="0"/>
        <w:jc w:val="both"/>
        <w:rPr>
          <w:rFonts w:ascii="Arial" w:hAnsi="Arial" w:cs="Arial"/>
          <w:color w:val="000000" w:themeColor="text1"/>
          <w:sz w:val="24"/>
          <w:szCs w:val="24"/>
          <w:shd w:val="clear" w:color="auto" w:fill="FFFFFF"/>
        </w:rPr>
      </w:pPr>
      <w:r w:rsidRPr="00235647">
        <w:rPr>
          <w:rFonts w:ascii="Arial" w:hAnsi="Arial" w:cs="Arial"/>
          <w:color w:val="000000" w:themeColor="text1"/>
          <w:sz w:val="24"/>
          <w:szCs w:val="24"/>
          <w:shd w:val="clear" w:color="auto" w:fill="FFFFFF"/>
        </w:rPr>
        <w:tab/>
        <w:t xml:space="preserve"> Segundo Meucci 2013 Definir o que é um agir ético, moral, correto ou virtuoso é se </w:t>
      </w:r>
      <w:r w:rsidR="00BB4FD2">
        <w:rPr>
          <w:rFonts w:ascii="Arial" w:hAnsi="Arial" w:cs="Arial"/>
          <w:color w:val="000000" w:themeColor="text1"/>
          <w:sz w:val="24"/>
          <w:szCs w:val="24"/>
          <w:shd w:val="clear" w:color="auto" w:fill="FFFFFF"/>
        </w:rPr>
        <w:t>travar</w:t>
      </w:r>
      <w:r w:rsidRPr="00235647">
        <w:rPr>
          <w:rFonts w:ascii="Arial" w:hAnsi="Arial" w:cs="Arial"/>
          <w:color w:val="000000" w:themeColor="text1"/>
          <w:sz w:val="24"/>
          <w:szCs w:val="24"/>
          <w:shd w:val="clear" w:color="auto" w:fill="FFFFFF"/>
        </w:rPr>
        <w:t xml:space="preserve"> numa disputa social </w:t>
      </w:r>
      <w:r w:rsidR="00BB4FD2">
        <w:rPr>
          <w:rFonts w:ascii="Arial" w:hAnsi="Arial" w:cs="Arial"/>
          <w:color w:val="000000" w:themeColor="text1"/>
          <w:sz w:val="24"/>
          <w:szCs w:val="24"/>
          <w:shd w:val="clear" w:color="auto" w:fill="FFFFFF"/>
        </w:rPr>
        <w:t>por uma definição de legitimidade</w:t>
      </w:r>
      <w:r w:rsidRPr="00235647">
        <w:rPr>
          <w:rFonts w:ascii="Arial" w:hAnsi="Arial" w:cs="Arial"/>
          <w:color w:val="000000" w:themeColor="text1"/>
          <w:sz w:val="24"/>
          <w:szCs w:val="24"/>
          <w:shd w:val="clear" w:color="auto" w:fill="FFFFFF"/>
        </w:rPr>
        <w:t xml:space="preserve"> </w:t>
      </w:r>
      <w:r w:rsidR="00BB4FD2">
        <w:rPr>
          <w:rFonts w:ascii="Arial" w:hAnsi="Arial" w:cs="Arial"/>
          <w:color w:val="000000" w:themeColor="text1"/>
          <w:sz w:val="24"/>
          <w:szCs w:val="24"/>
          <w:shd w:val="clear" w:color="auto" w:fill="FFFFFF"/>
        </w:rPr>
        <w:t xml:space="preserve">de uma </w:t>
      </w:r>
      <w:r w:rsidRPr="00235647">
        <w:rPr>
          <w:rFonts w:ascii="Arial" w:hAnsi="Arial" w:cs="Arial"/>
          <w:color w:val="000000" w:themeColor="text1"/>
          <w:sz w:val="24"/>
          <w:szCs w:val="24"/>
          <w:shd w:val="clear" w:color="auto" w:fill="FFFFFF"/>
        </w:rPr>
        <w:t>boa conduta. D</w:t>
      </w:r>
      <w:r w:rsidR="00BB4FD2">
        <w:rPr>
          <w:rFonts w:ascii="Arial" w:hAnsi="Arial" w:cs="Arial"/>
          <w:color w:val="000000" w:themeColor="text1"/>
          <w:sz w:val="24"/>
          <w:szCs w:val="24"/>
          <w:shd w:val="clear" w:color="auto" w:fill="FFFFFF"/>
        </w:rPr>
        <w:t>e uma</w:t>
      </w:r>
      <w:r w:rsidRPr="00235647">
        <w:rPr>
          <w:rFonts w:ascii="Arial" w:hAnsi="Arial" w:cs="Arial"/>
          <w:color w:val="000000" w:themeColor="text1"/>
          <w:sz w:val="24"/>
          <w:szCs w:val="24"/>
          <w:shd w:val="clear" w:color="auto" w:fill="FFFFFF"/>
        </w:rPr>
        <w:t xml:space="preserve"> conduta </w:t>
      </w:r>
      <w:r w:rsidR="00BB4FD2">
        <w:rPr>
          <w:rFonts w:ascii="Arial" w:hAnsi="Arial" w:cs="Arial"/>
          <w:color w:val="000000" w:themeColor="text1"/>
          <w:sz w:val="24"/>
          <w:szCs w:val="24"/>
          <w:shd w:val="clear" w:color="auto" w:fill="FFFFFF"/>
        </w:rPr>
        <w:t>aut</w:t>
      </w:r>
      <w:r w:rsidR="00B43A35">
        <w:rPr>
          <w:rFonts w:ascii="Arial" w:hAnsi="Arial" w:cs="Arial"/>
          <w:color w:val="000000" w:themeColor="text1"/>
          <w:sz w:val="24"/>
          <w:szCs w:val="24"/>
          <w:shd w:val="clear" w:color="auto" w:fill="FFFFFF"/>
        </w:rPr>
        <w:t>ê</w:t>
      </w:r>
      <w:r w:rsidR="00BB4FD2">
        <w:rPr>
          <w:rFonts w:ascii="Arial" w:hAnsi="Arial" w:cs="Arial"/>
          <w:color w:val="000000" w:themeColor="text1"/>
          <w:sz w:val="24"/>
          <w:szCs w:val="24"/>
          <w:shd w:val="clear" w:color="auto" w:fill="FFFFFF"/>
        </w:rPr>
        <w:t>ntica e de necessidade</w:t>
      </w:r>
      <w:r w:rsidRPr="00235647">
        <w:rPr>
          <w:rFonts w:ascii="Arial" w:hAnsi="Arial" w:cs="Arial"/>
          <w:color w:val="000000" w:themeColor="text1"/>
          <w:sz w:val="24"/>
          <w:szCs w:val="24"/>
          <w:shd w:val="clear" w:color="auto" w:fill="FFFFFF"/>
        </w:rPr>
        <w:t xml:space="preserve">. Avaliar a maneira de </w:t>
      </w:r>
      <w:r w:rsidR="00BB4FD2">
        <w:rPr>
          <w:rFonts w:ascii="Arial" w:hAnsi="Arial" w:cs="Arial"/>
          <w:color w:val="000000" w:themeColor="text1"/>
          <w:sz w:val="24"/>
          <w:szCs w:val="24"/>
          <w:shd w:val="clear" w:color="auto" w:fill="FFFFFF"/>
        </w:rPr>
        <w:t>agir</w:t>
      </w:r>
      <w:r w:rsidRPr="00235647">
        <w:rPr>
          <w:rFonts w:ascii="Arial" w:hAnsi="Arial" w:cs="Arial"/>
          <w:color w:val="000000" w:themeColor="text1"/>
          <w:sz w:val="24"/>
          <w:szCs w:val="24"/>
          <w:shd w:val="clear" w:color="auto" w:fill="FFFFFF"/>
        </w:rPr>
        <w:t xml:space="preserve"> pode ser visto de pontos de vista</w:t>
      </w:r>
      <w:r w:rsidR="00BB4FD2">
        <w:rPr>
          <w:rFonts w:ascii="Arial" w:hAnsi="Arial" w:cs="Arial"/>
          <w:color w:val="000000" w:themeColor="text1"/>
          <w:sz w:val="24"/>
          <w:szCs w:val="24"/>
          <w:shd w:val="clear" w:color="auto" w:fill="FFFFFF"/>
        </w:rPr>
        <w:t>s diferentes</w:t>
      </w:r>
      <w:r w:rsidRPr="00235647">
        <w:rPr>
          <w:rFonts w:ascii="Arial" w:hAnsi="Arial" w:cs="Arial"/>
          <w:color w:val="000000" w:themeColor="text1"/>
          <w:sz w:val="24"/>
          <w:szCs w:val="24"/>
          <w:shd w:val="clear" w:color="auto" w:fill="FFFFFF"/>
        </w:rPr>
        <w:t>.</w:t>
      </w:r>
      <w:r w:rsidR="00BB4FD2">
        <w:rPr>
          <w:rFonts w:ascii="Arial" w:hAnsi="Arial" w:cs="Arial"/>
          <w:color w:val="000000" w:themeColor="text1"/>
          <w:sz w:val="24"/>
          <w:szCs w:val="24"/>
          <w:shd w:val="clear" w:color="auto" w:fill="FFFFFF"/>
        </w:rPr>
        <w:t xml:space="preserve"> Sejam Marxistas</w:t>
      </w:r>
      <w:r w:rsidRPr="00235647">
        <w:rPr>
          <w:rFonts w:ascii="Arial" w:hAnsi="Arial" w:cs="Arial"/>
          <w:color w:val="000000" w:themeColor="text1"/>
          <w:sz w:val="24"/>
          <w:szCs w:val="24"/>
          <w:shd w:val="clear" w:color="auto" w:fill="FFFFFF"/>
        </w:rPr>
        <w:t xml:space="preserve">, liberais, mulçumanos, psicanalistas, jornalistas </w:t>
      </w:r>
      <w:r w:rsidR="00BB4FD2">
        <w:rPr>
          <w:rFonts w:ascii="Arial" w:hAnsi="Arial" w:cs="Arial"/>
          <w:color w:val="000000" w:themeColor="text1"/>
          <w:sz w:val="24"/>
          <w:szCs w:val="24"/>
          <w:shd w:val="clear" w:color="auto" w:fill="FFFFFF"/>
        </w:rPr>
        <w:t>ou</w:t>
      </w:r>
      <w:r w:rsidRPr="00235647">
        <w:rPr>
          <w:rFonts w:ascii="Arial" w:hAnsi="Arial" w:cs="Arial"/>
          <w:color w:val="000000" w:themeColor="text1"/>
          <w:sz w:val="24"/>
          <w:szCs w:val="24"/>
          <w:shd w:val="clear" w:color="auto" w:fill="FFFFFF"/>
        </w:rPr>
        <w:t xml:space="preserve"> políticos </w:t>
      </w:r>
      <w:r w:rsidR="00BB4FD2">
        <w:rPr>
          <w:rFonts w:ascii="Arial" w:hAnsi="Arial" w:cs="Arial"/>
          <w:color w:val="000000" w:themeColor="text1"/>
          <w:sz w:val="24"/>
          <w:szCs w:val="24"/>
          <w:shd w:val="clear" w:color="auto" w:fill="FFFFFF"/>
        </w:rPr>
        <w:t xml:space="preserve">pois </w:t>
      </w:r>
      <w:r w:rsidRPr="00235647">
        <w:rPr>
          <w:rFonts w:ascii="Arial" w:hAnsi="Arial" w:cs="Arial"/>
          <w:color w:val="000000" w:themeColor="text1"/>
          <w:sz w:val="24"/>
          <w:szCs w:val="24"/>
          <w:shd w:val="clear" w:color="auto" w:fill="FFFFFF"/>
        </w:rPr>
        <w:t>agem e valor</w:t>
      </w:r>
      <w:r w:rsidR="00BB4FD2">
        <w:rPr>
          <w:rFonts w:ascii="Arial" w:hAnsi="Arial" w:cs="Arial"/>
          <w:color w:val="000000" w:themeColor="text1"/>
          <w:sz w:val="24"/>
          <w:szCs w:val="24"/>
          <w:shd w:val="clear" w:color="auto" w:fill="FFFFFF"/>
        </w:rPr>
        <w:t>izam</w:t>
      </w:r>
      <w:r w:rsidRPr="00235647">
        <w:rPr>
          <w:rFonts w:ascii="Arial" w:hAnsi="Arial" w:cs="Arial"/>
          <w:color w:val="000000" w:themeColor="text1"/>
          <w:sz w:val="24"/>
          <w:szCs w:val="24"/>
          <w:shd w:val="clear" w:color="auto" w:fill="FFFFFF"/>
        </w:rPr>
        <w:t xml:space="preserve"> as ações</w:t>
      </w:r>
      <w:r w:rsidR="00BB4FD2">
        <w:rPr>
          <w:rFonts w:ascii="Arial" w:hAnsi="Arial" w:cs="Arial"/>
          <w:color w:val="000000" w:themeColor="text1"/>
          <w:sz w:val="24"/>
          <w:szCs w:val="24"/>
          <w:shd w:val="clear" w:color="auto" w:fill="FFFFFF"/>
        </w:rPr>
        <w:t xml:space="preserve"> humanas</w:t>
      </w:r>
      <w:r w:rsidRPr="00235647">
        <w:rPr>
          <w:rFonts w:ascii="Arial" w:hAnsi="Arial" w:cs="Arial"/>
          <w:color w:val="000000" w:themeColor="text1"/>
          <w:sz w:val="24"/>
          <w:szCs w:val="24"/>
          <w:shd w:val="clear" w:color="auto" w:fill="FFFFFF"/>
        </w:rPr>
        <w:t xml:space="preserve"> de </w:t>
      </w:r>
      <w:r w:rsidR="00BB4FD2">
        <w:rPr>
          <w:rFonts w:ascii="Arial" w:hAnsi="Arial" w:cs="Arial"/>
          <w:color w:val="000000" w:themeColor="text1"/>
          <w:sz w:val="24"/>
          <w:szCs w:val="24"/>
          <w:shd w:val="clear" w:color="auto" w:fill="FFFFFF"/>
        </w:rPr>
        <w:t>diversas maneiras</w:t>
      </w:r>
      <w:r w:rsidRPr="00235647">
        <w:rPr>
          <w:rFonts w:ascii="Arial" w:hAnsi="Arial" w:cs="Arial"/>
          <w:color w:val="000000" w:themeColor="text1"/>
          <w:sz w:val="24"/>
          <w:szCs w:val="24"/>
          <w:shd w:val="clear" w:color="auto" w:fill="FFFFFF"/>
        </w:rPr>
        <w:t>. Porém todos eles lutam pela definição mais legitima de uma “ação</w:t>
      </w:r>
      <w:r w:rsidR="00BB4FD2">
        <w:rPr>
          <w:rFonts w:ascii="Arial" w:hAnsi="Arial" w:cs="Arial"/>
          <w:color w:val="000000" w:themeColor="text1"/>
          <w:sz w:val="24"/>
          <w:szCs w:val="24"/>
          <w:shd w:val="clear" w:color="auto" w:fill="FFFFFF"/>
        </w:rPr>
        <w:t xml:space="preserve"> boa</w:t>
      </w:r>
      <w:r w:rsidRPr="00235647">
        <w:rPr>
          <w:rFonts w:ascii="Arial" w:hAnsi="Arial" w:cs="Arial"/>
          <w:color w:val="000000" w:themeColor="text1"/>
          <w:sz w:val="24"/>
          <w:szCs w:val="24"/>
          <w:shd w:val="clear" w:color="auto" w:fill="FFFFFF"/>
        </w:rPr>
        <w:t>” ou d</w:t>
      </w:r>
      <w:r w:rsidR="00BB4FD2">
        <w:rPr>
          <w:rFonts w:ascii="Arial" w:hAnsi="Arial" w:cs="Arial"/>
          <w:color w:val="000000" w:themeColor="text1"/>
          <w:sz w:val="24"/>
          <w:szCs w:val="24"/>
          <w:shd w:val="clear" w:color="auto" w:fill="FFFFFF"/>
        </w:rPr>
        <w:t>e uma</w:t>
      </w:r>
      <w:r w:rsidRPr="00235647">
        <w:rPr>
          <w:rFonts w:ascii="Arial" w:hAnsi="Arial" w:cs="Arial"/>
          <w:color w:val="000000" w:themeColor="text1"/>
          <w:sz w:val="24"/>
          <w:szCs w:val="24"/>
          <w:shd w:val="clear" w:color="auto" w:fill="FFFFFF"/>
        </w:rPr>
        <w:t xml:space="preserve"> “ação correta”.</w:t>
      </w:r>
      <w:r w:rsidR="00FF5115">
        <w:rPr>
          <w:rStyle w:val="Refdenotaderodap"/>
          <w:rFonts w:ascii="Arial" w:hAnsi="Arial" w:cs="Arial"/>
          <w:color w:val="000000" w:themeColor="text1"/>
          <w:sz w:val="24"/>
          <w:szCs w:val="24"/>
          <w:shd w:val="clear" w:color="auto" w:fill="FFFFFF"/>
        </w:rPr>
        <w:footnoteReference w:id="2"/>
      </w:r>
      <w:r w:rsidRPr="00235647">
        <w:rPr>
          <w:rFonts w:ascii="Arial" w:hAnsi="Arial" w:cs="Arial"/>
          <w:color w:val="000000" w:themeColor="text1"/>
          <w:sz w:val="24"/>
          <w:szCs w:val="24"/>
          <w:shd w:val="clear" w:color="auto" w:fill="FFFFFF"/>
        </w:rPr>
        <w:t xml:space="preserve"> </w:t>
      </w:r>
      <w:r w:rsidR="00E91712" w:rsidRPr="00235647">
        <w:rPr>
          <w:rFonts w:ascii="Arial" w:hAnsi="Arial" w:cs="Arial"/>
          <w:color w:val="000000" w:themeColor="text1"/>
          <w:sz w:val="24"/>
          <w:szCs w:val="24"/>
          <w:shd w:val="clear" w:color="auto" w:fill="FFFFFF"/>
        </w:rPr>
        <w:t>O</w:t>
      </w:r>
      <w:r w:rsidRPr="00235647">
        <w:rPr>
          <w:rFonts w:ascii="Arial" w:hAnsi="Arial" w:cs="Arial"/>
          <w:color w:val="000000" w:themeColor="text1"/>
          <w:sz w:val="24"/>
          <w:szCs w:val="24"/>
          <w:shd w:val="clear" w:color="auto" w:fill="FFFFFF"/>
        </w:rPr>
        <w:t xml:space="preserve"> autor evidencia nesta citação o valor da ética dentro de cada cultura</w:t>
      </w:r>
      <w:r w:rsidR="00E91712" w:rsidRPr="00235647">
        <w:rPr>
          <w:rFonts w:ascii="Arial" w:hAnsi="Arial" w:cs="Arial"/>
          <w:color w:val="000000" w:themeColor="text1"/>
          <w:sz w:val="24"/>
          <w:szCs w:val="24"/>
          <w:shd w:val="clear" w:color="auto" w:fill="FFFFFF"/>
        </w:rPr>
        <w:t>,</w:t>
      </w:r>
      <w:r w:rsidRPr="00235647">
        <w:rPr>
          <w:rFonts w:ascii="Arial" w:hAnsi="Arial" w:cs="Arial"/>
          <w:color w:val="000000" w:themeColor="text1"/>
          <w:sz w:val="24"/>
          <w:szCs w:val="24"/>
          <w:shd w:val="clear" w:color="auto" w:fill="FFFFFF"/>
        </w:rPr>
        <w:t xml:space="preserve"> e sua importância como caminho que conduz o homem ao bem ou a prática do bom costume. </w:t>
      </w:r>
    </w:p>
    <w:p w:rsidR="00E91712" w:rsidRPr="00235647" w:rsidRDefault="000210AA" w:rsidP="00AC0AB5">
      <w:pPr>
        <w:pStyle w:val="PargrafodaLista"/>
        <w:spacing w:line="360" w:lineRule="auto"/>
        <w:ind w:left="0"/>
        <w:jc w:val="both"/>
        <w:rPr>
          <w:rFonts w:ascii="Arial" w:hAnsi="Arial" w:cs="Arial"/>
          <w:color w:val="000000" w:themeColor="text1"/>
          <w:sz w:val="24"/>
          <w:szCs w:val="24"/>
          <w:shd w:val="clear" w:color="auto" w:fill="FFFFFF"/>
        </w:rPr>
      </w:pPr>
      <w:r w:rsidRPr="00235647">
        <w:rPr>
          <w:rFonts w:ascii="Arial" w:hAnsi="Arial" w:cs="Arial"/>
          <w:color w:val="000000" w:themeColor="text1"/>
          <w:sz w:val="24"/>
          <w:szCs w:val="24"/>
          <w:shd w:val="clear" w:color="auto" w:fill="FFFFFF"/>
        </w:rPr>
        <w:tab/>
        <w:t xml:space="preserve"> Com um tempo a filosofia precisou separar </w:t>
      </w:r>
      <w:r w:rsidR="00E91712" w:rsidRPr="00235647">
        <w:rPr>
          <w:rFonts w:ascii="Arial" w:hAnsi="Arial" w:cs="Arial"/>
          <w:color w:val="000000" w:themeColor="text1"/>
          <w:sz w:val="24"/>
          <w:szCs w:val="24"/>
          <w:shd w:val="clear" w:color="auto" w:fill="FFFFFF"/>
        </w:rPr>
        <w:t>o conceito entre</w:t>
      </w:r>
      <w:r w:rsidRPr="00235647">
        <w:rPr>
          <w:rFonts w:ascii="Arial" w:hAnsi="Arial" w:cs="Arial"/>
          <w:color w:val="000000" w:themeColor="text1"/>
          <w:sz w:val="24"/>
          <w:szCs w:val="24"/>
          <w:shd w:val="clear" w:color="auto" w:fill="FFFFFF"/>
        </w:rPr>
        <w:t xml:space="preserve"> ética</w:t>
      </w:r>
      <w:r w:rsidR="00E91712" w:rsidRPr="00235647">
        <w:rPr>
          <w:rFonts w:ascii="Arial" w:hAnsi="Arial" w:cs="Arial"/>
          <w:color w:val="000000" w:themeColor="text1"/>
          <w:sz w:val="24"/>
          <w:szCs w:val="24"/>
          <w:shd w:val="clear" w:color="auto" w:fill="FFFFFF"/>
        </w:rPr>
        <w:t xml:space="preserve"> e</w:t>
      </w:r>
      <w:r w:rsidRPr="00235647">
        <w:rPr>
          <w:rFonts w:ascii="Arial" w:hAnsi="Arial" w:cs="Arial"/>
          <w:color w:val="000000" w:themeColor="text1"/>
          <w:sz w:val="24"/>
          <w:szCs w:val="24"/>
          <w:shd w:val="clear" w:color="auto" w:fill="FFFFFF"/>
        </w:rPr>
        <w:t xml:space="preserve"> moral, sendo que a moral não está fora do conceito de ética, seja</w:t>
      </w:r>
      <w:r w:rsidR="00B43A35">
        <w:rPr>
          <w:rFonts w:ascii="Arial" w:hAnsi="Arial" w:cs="Arial"/>
          <w:color w:val="000000" w:themeColor="text1"/>
          <w:sz w:val="24"/>
          <w:szCs w:val="24"/>
          <w:shd w:val="clear" w:color="auto" w:fill="FFFFFF"/>
        </w:rPr>
        <w:t>m</w:t>
      </w:r>
      <w:r w:rsidRPr="00235647">
        <w:rPr>
          <w:rFonts w:ascii="Arial" w:hAnsi="Arial" w:cs="Arial"/>
          <w:color w:val="000000" w:themeColor="text1"/>
          <w:sz w:val="24"/>
          <w:szCs w:val="24"/>
          <w:shd w:val="clear" w:color="auto" w:fill="FFFFFF"/>
        </w:rPr>
        <w:t xml:space="preserve"> ela</w:t>
      </w:r>
      <w:r w:rsidR="00B43A35">
        <w:rPr>
          <w:rFonts w:ascii="Arial" w:hAnsi="Arial" w:cs="Arial"/>
          <w:color w:val="000000" w:themeColor="text1"/>
          <w:sz w:val="24"/>
          <w:szCs w:val="24"/>
          <w:shd w:val="clear" w:color="auto" w:fill="FFFFFF"/>
        </w:rPr>
        <w:t>s</w:t>
      </w:r>
      <w:r w:rsidRPr="00235647">
        <w:rPr>
          <w:rFonts w:ascii="Arial" w:hAnsi="Arial" w:cs="Arial"/>
          <w:color w:val="000000" w:themeColor="text1"/>
          <w:sz w:val="24"/>
          <w:szCs w:val="24"/>
          <w:shd w:val="clear" w:color="auto" w:fill="FFFFFF"/>
        </w:rPr>
        <w:t xml:space="preserve"> qua</w:t>
      </w:r>
      <w:r w:rsidR="00B43A35">
        <w:rPr>
          <w:rFonts w:ascii="Arial" w:hAnsi="Arial" w:cs="Arial"/>
          <w:color w:val="000000" w:themeColor="text1"/>
          <w:sz w:val="24"/>
          <w:szCs w:val="24"/>
          <w:shd w:val="clear" w:color="auto" w:fill="FFFFFF"/>
        </w:rPr>
        <w:t>is</w:t>
      </w:r>
      <w:r w:rsidRPr="00235647">
        <w:rPr>
          <w:rFonts w:ascii="Arial" w:hAnsi="Arial" w:cs="Arial"/>
          <w:color w:val="000000" w:themeColor="text1"/>
          <w:sz w:val="24"/>
          <w:szCs w:val="24"/>
          <w:shd w:val="clear" w:color="auto" w:fill="FFFFFF"/>
        </w:rPr>
        <w:t xml:space="preserve"> for</w:t>
      </w:r>
      <w:r w:rsidR="00B43A35">
        <w:rPr>
          <w:rFonts w:ascii="Arial" w:hAnsi="Arial" w:cs="Arial"/>
          <w:color w:val="000000" w:themeColor="text1"/>
          <w:sz w:val="24"/>
          <w:szCs w:val="24"/>
          <w:shd w:val="clear" w:color="auto" w:fill="FFFFFF"/>
        </w:rPr>
        <w:t>e</w:t>
      </w:r>
      <w:r w:rsidRPr="00235647">
        <w:rPr>
          <w:rFonts w:ascii="Arial" w:hAnsi="Arial" w:cs="Arial"/>
          <w:color w:val="000000" w:themeColor="text1"/>
          <w:sz w:val="24"/>
          <w:szCs w:val="24"/>
          <w:shd w:val="clear" w:color="auto" w:fill="FFFFFF"/>
        </w:rPr>
        <w:t>m</w:t>
      </w:r>
      <w:r w:rsidR="00B43A35">
        <w:rPr>
          <w:rFonts w:ascii="Arial" w:hAnsi="Arial" w:cs="Arial"/>
          <w:color w:val="000000" w:themeColor="text1"/>
          <w:sz w:val="24"/>
          <w:szCs w:val="24"/>
          <w:shd w:val="clear" w:color="auto" w:fill="FFFFFF"/>
        </w:rPr>
        <w:t>,</w:t>
      </w:r>
      <w:r w:rsidRPr="00235647">
        <w:rPr>
          <w:rFonts w:ascii="Arial" w:hAnsi="Arial" w:cs="Arial"/>
          <w:color w:val="000000" w:themeColor="text1"/>
          <w:sz w:val="24"/>
          <w:szCs w:val="24"/>
          <w:shd w:val="clear" w:color="auto" w:fill="FFFFFF"/>
        </w:rPr>
        <w:t xml:space="preserve"> todas existe uma moral inserida e vivida. Conceituar ética é pensar em abrangência, pois há diversos conceitos que a definem, o que se sabe é que a ética está presente na vida social desde tempos remotos, por exemplo no período helenístico, existiu diversas escolas que propagaram sua ética, é interessante que no período em que viveram</w:t>
      </w:r>
      <w:r w:rsidR="00000F14" w:rsidRPr="00235647">
        <w:rPr>
          <w:rFonts w:ascii="Arial" w:hAnsi="Arial" w:cs="Arial"/>
          <w:color w:val="000000" w:themeColor="text1"/>
          <w:sz w:val="24"/>
          <w:szCs w:val="24"/>
          <w:shd w:val="clear" w:color="auto" w:fill="FFFFFF"/>
        </w:rPr>
        <w:t>,</w:t>
      </w:r>
      <w:r w:rsidRPr="00235647">
        <w:rPr>
          <w:rFonts w:ascii="Arial" w:hAnsi="Arial" w:cs="Arial"/>
          <w:color w:val="000000" w:themeColor="text1"/>
          <w:sz w:val="24"/>
          <w:szCs w:val="24"/>
          <w:shd w:val="clear" w:color="auto" w:fill="FFFFFF"/>
        </w:rPr>
        <w:t xml:space="preserve"> eles delimitaram sua ética conforme a crise em que estavam </w:t>
      </w:r>
      <w:r w:rsidR="00E91712" w:rsidRPr="00235647">
        <w:rPr>
          <w:rFonts w:ascii="Arial" w:hAnsi="Arial" w:cs="Arial"/>
          <w:color w:val="000000" w:themeColor="text1"/>
          <w:sz w:val="24"/>
          <w:szCs w:val="24"/>
          <w:shd w:val="clear" w:color="auto" w:fill="FFFFFF"/>
        </w:rPr>
        <w:t>passando</w:t>
      </w:r>
      <w:r w:rsidRPr="00235647">
        <w:rPr>
          <w:rFonts w:ascii="Arial" w:hAnsi="Arial" w:cs="Arial"/>
          <w:color w:val="000000" w:themeColor="text1"/>
          <w:sz w:val="24"/>
          <w:szCs w:val="24"/>
          <w:shd w:val="clear" w:color="auto" w:fill="FFFFFF"/>
        </w:rPr>
        <w:t xml:space="preserve">, em uma Grécia dominada e que a polis já não era o centro da vida dos cidadãos gregos, tanto o epicurismo quanto outras escolas desse período </w:t>
      </w:r>
      <w:r w:rsidR="00E91712" w:rsidRPr="00235647">
        <w:rPr>
          <w:rFonts w:ascii="Arial" w:hAnsi="Arial" w:cs="Arial"/>
          <w:color w:val="000000" w:themeColor="text1"/>
          <w:sz w:val="24"/>
          <w:szCs w:val="24"/>
          <w:shd w:val="clear" w:color="auto" w:fill="FFFFFF"/>
        </w:rPr>
        <w:t xml:space="preserve">desenvolveram costumes que direcionavam o homem a procurar a felicidade a partir da </w:t>
      </w:r>
      <w:r w:rsidR="00E91712" w:rsidRPr="00FF5115">
        <w:rPr>
          <w:rFonts w:ascii="Arial" w:hAnsi="Arial" w:cs="Arial"/>
          <w:i/>
          <w:iCs/>
          <w:color w:val="000000" w:themeColor="text1"/>
          <w:sz w:val="24"/>
          <w:szCs w:val="24"/>
          <w:shd w:val="clear" w:color="auto" w:fill="FFFFFF"/>
        </w:rPr>
        <w:t>Ataraxia</w:t>
      </w:r>
      <w:r w:rsidR="00FF5115">
        <w:rPr>
          <w:rStyle w:val="Refdenotaderodap"/>
          <w:rFonts w:ascii="Arial" w:hAnsi="Arial" w:cs="Arial"/>
          <w:i/>
          <w:iCs/>
          <w:color w:val="000000" w:themeColor="text1"/>
          <w:sz w:val="24"/>
          <w:szCs w:val="24"/>
          <w:shd w:val="clear" w:color="auto" w:fill="FFFFFF"/>
        </w:rPr>
        <w:footnoteReference w:id="3"/>
      </w:r>
      <w:r w:rsidR="00FF5115">
        <w:rPr>
          <w:rFonts w:ascii="Arial" w:hAnsi="Arial" w:cs="Arial"/>
          <w:i/>
          <w:iCs/>
          <w:color w:val="000000" w:themeColor="text1"/>
          <w:sz w:val="24"/>
          <w:szCs w:val="24"/>
          <w:shd w:val="clear" w:color="auto" w:fill="FFFFFF"/>
        </w:rPr>
        <w:t xml:space="preserve"> </w:t>
      </w:r>
      <w:r w:rsidR="00E91712" w:rsidRPr="00235647">
        <w:rPr>
          <w:rFonts w:ascii="Arial" w:hAnsi="Arial" w:cs="Arial"/>
          <w:color w:val="000000" w:themeColor="text1"/>
          <w:sz w:val="24"/>
          <w:szCs w:val="24"/>
          <w:shd w:val="clear" w:color="auto" w:fill="FFFFFF"/>
        </w:rPr>
        <w:t>desta forma este tipo de ética já não buscava inserir o homem no exercício da polis ou na política, mas o afasta-lo para viver uma vida desapegada e ascética.</w:t>
      </w:r>
    </w:p>
    <w:p w:rsidR="00D95DCD" w:rsidRDefault="00D53C3E" w:rsidP="00AC0AB5">
      <w:pPr>
        <w:pStyle w:val="PargrafodaLista"/>
        <w:spacing w:before="240" w:line="360" w:lineRule="auto"/>
        <w:ind w:left="0"/>
        <w:jc w:val="both"/>
        <w:rPr>
          <w:rFonts w:ascii="Arial" w:hAnsi="Arial" w:cs="Arial"/>
          <w:color w:val="000000" w:themeColor="text1"/>
          <w:sz w:val="24"/>
          <w:szCs w:val="24"/>
          <w:shd w:val="clear" w:color="auto" w:fill="FFFFFF"/>
        </w:rPr>
      </w:pPr>
      <w:r w:rsidRPr="00235647">
        <w:rPr>
          <w:rFonts w:ascii="Arial" w:hAnsi="Arial" w:cs="Arial"/>
          <w:color w:val="000000" w:themeColor="text1"/>
          <w:sz w:val="24"/>
          <w:szCs w:val="24"/>
          <w:shd w:val="clear" w:color="auto" w:fill="FFFFFF"/>
        </w:rPr>
        <w:tab/>
      </w:r>
      <w:r w:rsidR="00E91712" w:rsidRPr="00235647">
        <w:rPr>
          <w:rFonts w:ascii="Arial" w:hAnsi="Arial" w:cs="Arial"/>
          <w:color w:val="000000" w:themeColor="text1"/>
          <w:sz w:val="24"/>
          <w:szCs w:val="24"/>
          <w:shd w:val="clear" w:color="auto" w:fill="FFFFFF"/>
        </w:rPr>
        <w:t xml:space="preserve">Assim discutir a ética medieval é pensar em um costume conduzido pela fé e </w:t>
      </w:r>
      <w:r w:rsidR="002F49B9" w:rsidRPr="00235647">
        <w:rPr>
          <w:rFonts w:ascii="Arial" w:hAnsi="Arial" w:cs="Arial"/>
          <w:color w:val="000000" w:themeColor="text1"/>
          <w:sz w:val="24"/>
          <w:szCs w:val="24"/>
          <w:shd w:val="clear" w:color="auto" w:fill="FFFFFF"/>
        </w:rPr>
        <w:t>pela</w:t>
      </w:r>
      <w:r w:rsidR="00E91712" w:rsidRPr="00235647">
        <w:rPr>
          <w:rFonts w:ascii="Arial" w:hAnsi="Arial" w:cs="Arial"/>
          <w:color w:val="000000" w:themeColor="text1"/>
          <w:sz w:val="24"/>
          <w:szCs w:val="24"/>
          <w:shd w:val="clear" w:color="auto" w:fill="FFFFFF"/>
        </w:rPr>
        <w:t xml:space="preserve"> doutrina da igreja católica. Muitos criticam a era medieval ou a intitulam como um período</w:t>
      </w:r>
      <w:r w:rsidR="00573ABC" w:rsidRPr="00235647">
        <w:rPr>
          <w:rFonts w:ascii="Arial" w:hAnsi="Arial" w:cs="Arial"/>
          <w:color w:val="000000" w:themeColor="text1"/>
          <w:sz w:val="24"/>
          <w:szCs w:val="24"/>
          <w:shd w:val="clear" w:color="auto" w:fill="FFFFFF"/>
        </w:rPr>
        <w:t xml:space="preserve"> de alienação, mas esquecem que muitos costumes que na atualidade vivemos foram estruturados neste período, desde as leis as formas de viver</w:t>
      </w:r>
      <w:r w:rsidR="0004121D" w:rsidRPr="00235647">
        <w:rPr>
          <w:rFonts w:ascii="Arial" w:hAnsi="Arial" w:cs="Arial"/>
          <w:color w:val="000000" w:themeColor="text1"/>
          <w:sz w:val="24"/>
          <w:szCs w:val="24"/>
          <w:shd w:val="clear" w:color="auto" w:fill="FFFFFF"/>
        </w:rPr>
        <w:t>.</w:t>
      </w:r>
      <w:r w:rsidR="00000F14" w:rsidRPr="00235647">
        <w:rPr>
          <w:rFonts w:ascii="Arial" w:hAnsi="Arial" w:cs="Arial"/>
          <w:color w:val="000000" w:themeColor="text1"/>
          <w:sz w:val="24"/>
          <w:szCs w:val="24"/>
          <w:shd w:val="clear" w:color="auto" w:fill="FFFFFF"/>
        </w:rPr>
        <w:t xml:space="preserve"> A igreja católica</w:t>
      </w:r>
      <w:r w:rsidR="00D95DCD">
        <w:rPr>
          <w:rFonts w:ascii="Arial" w:hAnsi="Arial" w:cs="Arial"/>
          <w:color w:val="000000" w:themeColor="text1"/>
          <w:sz w:val="24"/>
          <w:szCs w:val="24"/>
          <w:shd w:val="clear" w:color="auto" w:fill="FFFFFF"/>
        </w:rPr>
        <w:t xml:space="preserve"> em grande parte não</w:t>
      </w:r>
      <w:r w:rsidR="00000F14" w:rsidRPr="00235647">
        <w:rPr>
          <w:rFonts w:ascii="Arial" w:hAnsi="Arial" w:cs="Arial"/>
          <w:color w:val="000000" w:themeColor="text1"/>
          <w:sz w:val="24"/>
          <w:szCs w:val="24"/>
          <w:shd w:val="clear" w:color="auto" w:fill="FFFFFF"/>
        </w:rPr>
        <w:t xml:space="preserve"> alienava ninguém, mas o período era marcado pela fé e doutrinação,</w:t>
      </w:r>
      <w:r w:rsidR="00D95DCD">
        <w:rPr>
          <w:rFonts w:ascii="Arial" w:hAnsi="Arial" w:cs="Arial"/>
          <w:color w:val="000000" w:themeColor="text1"/>
          <w:sz w:val="24"/>
          <w:szCs w:val="24"/>
          <w:shd w:val="clear" w:color="auto" w:fill="FFFFFF"/>
        </w:rPr>
        <w:t xml:space="preserve"> as leis </w:t>
      </w:r>
      <w:r w:rsidR="00D95DCD" w:rsidRPr="00235647">
        <w:rPr>
          <w:rFonts w:ascii="Arial" w:hAnsi="Arial" w:cs="Arial"/>
          <w:color w:val="000000" w:themeColor="text1"/>
          <w:sz w:val="24"/>
          <w:szCs w:val="24"/>
          <w:shd w:val="clear" w:color="auto" w:fill="FFFFFF"/>
        </w:rPr>
        <w:t>da igreja</w:t>
      </w:r>
      <w:r w:rsidR="00D95DCD">
        <w:rPr>
          <w:rFonts w:ascii="Arial" w:hAnsi="Arial" w:cs="Arial"/>
          <w:color w:val="000000" w:themeColor="text1"/>
          <w:sz w:val="24"/>
          <w:szCs w:val="24"/>
          <w:shd w:val="clear" w:color="auto" w:fill="FFFFFF"/>
        </w:rPr>
        <w:t xml:space="preserve"> eram usadas para toda</w:t>
      </w:r>
      <w:r w:rsidR="00000F14" w:rsidRPr="00235647">
        <w:rPr>
          <w:rFonts w:ascii="Arial" w:hAnsi="Arial" w:cs="Arial"/>
          <w:color w:val="000000" w:themeColor="text1"/>
          <w:sz w:val="24"/>
          <w:szCs w:val="24"/>
          <w:shd w:val="clear" w:color="auto" w:fill="FFFFFF"/>
        </w:rPr>
        <w:t xml:space="preserve"> sociedade.</w:t>
      </w:r>
    </w:p>
    <w:p w:rsidR="00573ABC" w:rsidRDefault="0004121D" w:rsidP="007C0EA9">
      <w:pPr>
        <w:pStyle w:val="PargrafodaLista"/>
        <w:spacing w:before="240" w:line="360" w:lineRule="auto"/>
        <w:ind w:left="0"/>
        <w:jc w:val="both"/>
        <w:rPr>
          <w:rFonts w:ascii="Arial" w:hAnsi="Arial" w:cs="Arial"/>
          <w:b/>
          <w:color w:val="262626" w:themeColor="text1" w:themeTint="D9"/>
          <w:sz w:val="24"/>
          <w:szCs w:val="24"/>
          <w:shd w:val="clear" w:color="auto" w:fill="FFFFFF"/>
        </w:rPr>
      </w:pPr>
      <w:r w:rsidRPr="0004121D">
        <w:rPr>
          <w:rFonts w:ascii="Arial" w:hAnsi="Arial" w:cs="Arial"/>
          <w:b/>
          <w:color w:val="262626" w:themeColor="text1" w:themeTint="D9"/>
          <w:sz w:val="24"/>
          <w:szCs w:val="24"/>
          <w:shd w:val="clear" w:color="auto" w:fill="FFFFFF"/>
        </w:rPr>
        <w:t>3</w:t>
      </w:r>
      <w:r>
        <w:rPr>
          <w:rFonts w:ascii="Arial" w:hAnsi="Arial" w:cs="Arial"/>
          <w:color w:val="262626" w:themeColor="text1" w:themeTint="D9"/>
          <w:sz w:val="24"/>
          <w:szCs w:val="24"/>
          <w:shd w:val="clear" w:color="auto" w:fill="FFFFFF"/>
        </w:rPr>
        <w:t>.</w:t>
      </w:r>
      <w:r w:rsidR="00573ABC" w:rsidRPr="0004121D">
        <w:rPr>
          <w:rFonts w:ascii="Arial" w:hAnsi="Arial" w:cs="Arial"/>
          <w:b/>
          <w:color w:val="262626" w:themeColor="text1" w:themeTint="D9"/>
          <w:sz w:val="24"/>
          <w:szCs w:val="24"/>
          <w:shd w:val="clear" w:color="auto" w:fill="FFFFFF"/>
        </w:rPr>
        <w:t xml:space="preserve">Um olhar sob a ética </w:t>
      </w:r>
      <w:r w:rsidR="00000F14">
        <w:rPr>
          <w:rFonts w:ascii="Arial" w:hAnsi="Arial" w:cs="Arial"/>
          <w:b/>
          <w:color w:val="262626" w:themeColor="text1" w:themeTint="D9"/>
          <w:sz w:val="24"/>
          <w:szCs w:val="24"/>
          <w:shd w:val="clear" w:color="auto" w:fill="FFFFFF"/>
        </w:rPr>
        <w:t>cristã medieval</w:t>
      </w:r>
      <w:r w:rsidR="00573ABC" w:rsidRPr="0004121D">
        <w:rPr>
          <w:rFonts w:ascii="Arial" w:hAnsi="Arial" w:cs="Arial"/>
          <w:b/>
          <w:color w:val="262626" w:themeColor="text1" w:themeTint="D9"/>
          <w:sz w:val="24"/>
          <w:szCs w:val="24"/>
          <w:shd w:val="clear" w:color="auto" w:fill="FFFFFF"/>
        </w:rPr>
        <w:t xml:space="preserve">  </w:t>
      </w:r>
    </w:p>
    <w:p w:rsidR="007C0EA9" w:rsidRDefault="0004121D" w:rsidP="007C0EA9">
      <w:pPr>
        <w:pStyle w:val="PargrafodaLista"/>
        <w:spacing w:line="360" w:lineRule="auto"/>
        <w:ind w:left="0"/>
        <w:jc w:val="both"/>
        <w:rPr>
          <w:rFonts w:ascii="Arial" w:hAnsi="Arial" w:cs="Arial"/>
          <w:color w:val="000000" w:themeColor="text1"/>
          <w:sz w:val="24"/>
          <w:szCs w:val="24"/>
          <w:shd w:val="clear" w:color="auto" w:fill="FFFFFF"/>
        </w:rPr>
      </w:pPr>
      <w:r>
        <w:rPr>
          <w:rFonts w:ascii="Arial" w:hAnsi="Arial" w:cs="Arial"/>
          <w:b/>
          <w:color w:val="262626" w:themeColor="text1" w:themeTint="D9"/>
          <w:sz w:val="24"/>
          <w:szCs w:val="24"/>
          <w:shd w:val="clear" w:color="auto" w:fill="FFFFFF"/>
        </w:rPr>
        <w:tab/>
      </w:r>
      <w:r w:rsidR="00BB4FD2">
        <w:rPr>
          <w:rFonts w:ascii="Arial" w:hAnsi="Arial" w:cs="Arial"/>
          <w:b/>
          <w:color w:val="262626" w:themeColor="text1" w:themeTint="D9"/>
          <w:sz w:val="24"/>
          <w:szCs w:val="24"/>
          <w:shd w:val="clear" w:color="auto" w:fill="FFFFFF"/>
        </w:rPr>
        <w:t xml:space="preserve"> </w:t>
      </w:r>
      <w:r w:rsidR="00573ABC" w:rsidRPr="00235647">
        <w:rPr>
          <w:rFonts w:ascii="Arial" w:hAnsi="Arial" w:cs="Arial"/>
          <w:color w:val="000000" w:themeColor="text1"/>
          <w:sz w:val="24"/>
          <w:szCs w:val="24"/>
          <w:shd w:val="clear" w:color="auto" w:fill="FFFFFF"/>
        </w:rPr>
        <w:t>Na época em que vivemos enxergar a ética</w:t>
      </w:r>
      <w:r w:rsidR="00000F14" w:rsidRPr="00235647">
        <w:rPr>
          <w:rFonts w:ascii="Arial" w:hAnsi="Arial" w:cs="Arial"/>
          <w:color w:val="000000" w:themeColor="text1"/>
          <w:sz w:val="24"/>
          <w:szCs w:val="24"/>
          <w:shd w:val="clear" w:color="auto" w:fill="FFFFFF"/>
        </w:rPr>
        <w:t xml:space="preserve"> cristã</w:t>
      </w:r>
      <w:r w:rsidR="00573ABC" w:rsidRPr="00235647">
        <w:rPr>
          <w:rFonts w:ascii="Arial" w:hAnsi="Arial" w:cs="Arial"/>
          <w:color w:val="000000" w:themeColor="text1"/>
          <w:sz w:val="24"/>
          <w:szCs w:val="24"/>
          <w:shd w:val="clear" w:color="auto" w:fill="FFFFFF"/>
        </w:rPr>
        <w:t xml:space="preserve"> medieval não é tarefa fácil, porém, quando discutimos determinados conceitos tratados pelos medievais, é como se eles estivessem aqui e agora nos dando respostas que nos permitem trazer uma reflexão em uma sociedade pluralista e cética que temos hoje. O que se sabe é que os medievais tinham suas regras e seus costumes que não se desvinculavam da matéria da fé nem </w:t>
      </w:r>
      <w:r w:rsidR="002F49B9" w:rsidRPr="00235647">
        <w:rPr>
          <w:rFonts w:ascii="Arial" w:hAnsi="Arial" w:cs="Arial"/>
          <w:color w:val="000000" w:themeColor="text1"/>
          <w:sz w:val="24"/>
          <w:szCs w:val="24"/>
          <w:shd w:val="clear" w:color="auto" w:fill="FFFFFF"/>
        </w:rPr>
        <w:t>dos costumes da igreja.</w:t>
      </w:r>
    </w:p>
    <w:p w:rsidR="00D95DCD" w:rsidRDefault="007C0EA9" w:rsidP="007C0EA9">
      <w:pPr>
        <w:pStyle w:val="PargrafodaLista"/>
        <w:spacing w:line="360" w:lineRule="auto"/>
        <w:ind w:left="0"/>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b/>
      </w:r>
      <w:r w:rsidR="002F49B9" w:rsidRPr="00235647">
        <w:rPr>
          <w:rFonts w:ascii="Arial" w:hAnsi="Arial" w:cs="Arial"/>
          <w:color w:val="000000" w:themeColor="text1"/>
          <w:sz w:val="24"/>
          <w:szCs w:val="24"/>
          <w:shd w:val="clear" w:color="auto" w:fill="FFFFFF"/>
        </w:rPr>
        <w:t xml:space="preserve"> Gilson vai dizer acerca da filosofia que</w:t>
      </w:r>
      <w:r w:rsidR="00000F14" w:rsidRPr="00235647">
        <w:rPr>
          <w:rFonts w:ascii="Arial" w:hAnsi="Arial" w:cs="Arial"/>
          <w:color w:val="000000" w:themeColor="text1"/>
          <w:sz w:val="24"/>
          <w:szCs w:val="24"/>
          <w:shd w:val="clear" w:color="auto" w:fill="FFFFFF"/>
        </w:rPr>
        <w:t>,</w:t>
      </w:r>
      <w:r w:rsidR="002F49B9" w:rsidRPr="00235647">
        <w:rPr>
          <w:rFonts w:ascii="Arial" w:hAnsi="Arial" w:cs="Arial"/>
          <w:color w:val="000000" w:themeColor="text1"/>
          <w:sz w:val="24"/>
          <w:szCs w:val="24"/>
          <w:shd w:val="clear" w:color="auto" w:fill="FFFFFF"/>
        </w:rPr>
        <w:t xml:space="preserve"> os medievais não somente trataram de problemas deixados pelos filósofos antigos, como também desenvolveram problemas próprios de sua época e deixaram uma herança para os contemporâneos, no qual a maioria deles se apropriaram para tratarem dos problemas atuais.</w:t>
      </w:r>
      <w:r w:rsidR="00D95DCD">
        <w:rPr>
          <w:rStyle w:val="Refdenotaderodap"/>
          <w:rFonts w:ascii="Arial" w:hAnsi="Arial" w:cs="Arial"/>
          <w:color w:val="000000" w:themeColor="text1"/>
          <w:sz w:val="24"/>
          <w:szCs w:val="24"/>
          <w:shd w:val="clear" w:color="auto" w:fill="FFFFFF"/>
        </w:rPr>
        <w:footnoteReference w:id="4"/>
      </w:r>
      <w:r w:rsidR="002F49B9" w:rsidRPr="00235647">
        <w:rPr>
          <w:rFonts w:ascii="Arial" w:hAnsi="Arial" w:cs="Arial"/>
          <w:color w:val="000000" w:themeColor="text1"/>
          <w:sz w:val="24"/>
          <w:szCs w:val="24"/>
          <w:shd w:val="clear" w:color="auto" w:fill="FFFFFF"/>
        </w:rPr>
        <w:t xml:space="preserve"> Essa fala de Gilson deixa em evidencia a existência de uma filosofia medieval, até então questionada por muitos</w:t>
      </w:r>
      <w:r w:rsidR="00000F14" w:rsidRPr="00235647">
        <w:rPr>
          <w:rFonts w:ascii="Arial" w:hAnsi="Arial" w:cs="Arial"/>
          <w:color w:val="000000" w:themeColor="text1"/>
          <w:sz w:val="24"/>
          <w:szCs w:val="24"/>
          <w:shd w:val="clear" w:color="auto" w:fill="FFFFFF"/>
        </w:rPr>
        <w:t>.</w:t>
      </w:r>
      <w:r w:rsidR="002F49B9" w:rsidRPr="00235647">
        <w:rPr>
          <w:rFonts w:ascii="Arial" w:hAnsi="Arial" w:cs="Arial"/>
          <w:color w:val="000000" w:themeColor="text1"/>
          <w:sz w:val="24"/>
          <w:szCs w:val="24"/>
          <w:shd w:val="clear" w:color="auto" w:fill="FFFFFF"/>
        </w:rPr>
        <w:t xml:space="preserve"> </w:t>
      </w:r>
      <w:r w:rsidR="00000F14" w:rsidRPr="00235647">
        <w:rPr>
          <w:rFonts w:ascii="Arial" w:hAnsi="Arial" w:cs="Arial"/>
          <w:color w:val="000000" w:themeColor="text1"/>
          <w:sz w:val="24"/>
          <w:szCs w:val="24"/>
          <w:shd w:val="clear" w:color="auto" w:fill="FFFFFF"/>
        </w:rPr>
        <w:t>E</w:t>
      </w:r>
      <w:r w:rsidR="002F49B9" w:rsidRPr="00235647">
        <w:rPr>
          <w:rFonts w:ascii="Arial" w:hAnsi="Arial" w:cs="Arial"/>
          <w:color w:val="000000" w:themeColor="text1"/>
          <w:sz w:val="24"/>
          <w:szCs w:val="24"/>
          <w:shd w:val="clear" w:color="auto" w:fill="FFFFFF"/>
        </w:rPr>
        <w:t xml:space="preserve">sse argumento prova com autenticidade a existência de uma filosofia cristã, pois </w:t>
      </w:r>
      <w:r w:rsidR="00D95DCD">
        <w:rPr>
          <w:rFonts w:ascii="Arial" w:hAnsi="Arial" w:cs="Arial"/>
          <w:color w:val="000000" w:themeColor="text1"/>
          <w:sz w:val="24"/>
          <w:szCs w:val="24"/>
          <w:shd w:val="clear" w:color="auto" w:fill="FFFFFF"/>
        </w:rPr>
        <w:t>coloca em evidência</w:t>
      </w:r>
      <w:r w:rsidR="002F49B9" w:rsidRPr="00235647">
        <w:rPr>
          <w:rFonts w:ascii="Arial" w:hAnsi="Arial" w:cs="Arial"/>
          <w:color w:val="000000" w:themeColor="text1"/>
          <w:sz w:val="24"/>
          <w:szCs w:val="24"/>
          <w:shd w:val="clear" w:color="auto" w:fill="FFFFFF"/>
        </w:rPr>
        <w:t xml:space="preserve"> uma continuação da filosofia, uma herança e o uso da razão para tratar dos problemas da fé.</w:t>
      </w:r>
      <w:r w:rsidR="00D95DCD">
        <w:rPr>
          <w:rFonts w:ascii="Arial" w:hAnsi="Arial" w:cs="Arial"/>
          <w:color w:val="000000" w:themeColor="text1"/>
          <w:sz w:val="24"/>
          <w:szCs w:val="24"/>
          <w:shd w:val="clear" w:color="auto" w:fill="FFFFFF"/>
        </w:rPr>
        <w:t xml:space="preserve">                                                                                                                          </w:t>
      </w:r>
    </w:p>
    <w:p w:rsidR="00C410E3" w:rsidRPr="00D95DCD" w:rsidRDefault="00D95DCD" w:rsidP="007C0EA9">
      <w:pPr>
        <w:pStyle w:val="PargrafodaLista"/>
        <w:tabs>
          <w:tab w:val="left" w:pos="567"/>
        </w:tabs>
        <w:spacing w:after="0" w:line="360" w:lineRule="auto"/>
        <w:ind w:left="0"/>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b/>
        <w:t xml:space="preserve"> </w:t>
      </w:r>
      <w:r w:rsidRPr="00235647">
        <w:rPr>
          <w:rFonts w:ascii="Arial" w:hAnsi="Arial" w:cs="Arial"/>
          <w:color w:val="000000" w:themeColor="text1"/>
          <w:sz w:val="24"/>
          <w:szCs w:val="24"/>
          <w:shd w:val="clear" w:color="auto" w:fill="FFFFFF"/>
        </w:rPr>
        <w:t>Segundo</w:t>
      </w:r>
      <w:r>
        <w:rPr>
          <w:rFonts w:ascii="Arial" w:hAnsi="Arial" w:cs="Arial"/>
          <w:color w:val="000000" w:themeColor="text1"/>
          <w:sz w:val="24"/>
          <w:szCs w:val="24"/>
          <w:shd w:val="clear" w:color="auto" w:fill="FFFFFF"/>
        </w:rPr>
        <w:t xml:space="preserve"> </w:t>
      </w:r>
      <w:r w:rsidR="00C410E3" w:rsidRPr="00235647">
        <w:rPr>
          <w:rStyle w:val="Forte"/>
          <w:rFonts w:ascii="Arial" w:hAnsi="Arial" w:cs="Arial"/>
          <w:b w:val="0"/>
          <w:color w:val="000000" w:themeColor="text1"/>
          <w:sz w:val="24"/>
          <w:szCs w:val="24"/>
          <w:shd w:val="clear" w:color="auto" w:fill="FFFFFF"/>
        </w:rPr>
        <w:t xml:space="preserve">LIMA </w:t>
      </w:r>
      <w:r w:rsidR="00C410E3" w:rsidRPr="00235647">
        <w:rPr>
          <w:rFonts w:ascii="Arial" w:hAnsi="Arial" w:cs="Arial"/>
          <w:color w:val="000000" w:themeColor="text1"/>
          <w:sz w:val="24"/>
          <w:szCs w:val="24"/>
          <w:shd w:val="clear" w:color="auto" w:fill="FFFFFF"/>
        </w:rPr>
        <w:t>2017 A Idade Média é um período marcado pelo abandono ao racionalismo. Este, talvez seja um ponto que diferencia a Idade Média de outros períodos da história. Neste contexto, predominantemente religioso, cabe uma indagação importante: e a ética como era concebida? Como eram julgadas as ações humanas?</w:t>
      </w:r>
      <w:r>
        <w:rPr>
          <w:rStyle w:val="Refdenotaderodap"/>
          <w:rFonts w:ascii="Arial" w:hAnsi="Arial" w:cs="Arial"/>
          <w:color w:val="000000" w:themeColor="text1"/>
          <w:sz w:val="24"/>
          <w:szCs w:val="24"/>
          <w:shd w:val="clear" w:color="auto" w:fill="FFFFFF"/>
        </w:rPr>
        <w:footnoteReference w:id="5"/>
      </w:r>
      <w:r w:rsidR="00C410E3" w:rsidRPr="00235647">
        <w:rPr>
          <w:rFonts w:ascii="Arial" w:hAnsi="Arial" w:cs="Arial"/>
          <w:color w:val="000000" w:themeColor="text1"/>
          <w:sz w:val="24"/>
          <w:szCs w:val="24"/>
          <w:shd w:val="clear" w:color="auto" w:fill="FFFFFF"/>
        </w:rPr>
        <w:t> </w:t>
      </w:r>
    </w:p>
    <w:p w:rsidR="00113996" w:rsidRPr="00235647" w:rsidRDefault="002F49B9" w:rsidP="00AC0AB5">
      <w:pPr>
        <w:pStyle w:val="PargrafodaLista"/>
        <w:spacing w:line="360" w:lineRule="auto"/>
        <w:ind w:left="0"/>
        <w:jc w:val="both"/>
        <w:rPr>
          <w:rFonts w:ascii="Arial" w:hAnsi="Arial" w:cs="Arial"/>
          <w:color w:val="000000" w:themeColor="text1"/>
          <w:sz w:val="24"/>
          <w:szCs w:val="24"/>
          <w:shd w:val="clear" w:color="auto" w:fill="FFFFFF"/>
        </w:rPr>
      </w:pPr>
      <w:r w:rsidRPr="00235647">
        <w:rPr>
          <w:rFonts w:ascii="Arial" w:hAnsi="Arial" w:cs="Arial"/>
          <w:color w:val="000000" w:themeColor="text1"/>
          <w:sz w:val="24"/>
          <w:szCs w:val="24"/>
          <w:shd w:val="clear" w:color="auto" w:fill="FFFFFF"/>
        </w:rPr>
        <w:tab/>
      </w:r>
      <w:r w:rsidR="00C410E3" w:rsidRPr="00235647">
        <w:rPr>
          <w:rFonts w:ascii="Arial" w:hAnsi="Arial" w:cs="Arial"/>
          <w:color w:val="000000" w:themeColor="text1"/>
          <w:sz w:val="24"/>
          <w:szCs w:val="24"/>
          <w:shd w:val="clear" w:color="auto" w:fill="FFFFFF"/>
        </w:rPr>
        <w:t xml:space="preserve">Lima reflete sob um fator de extrema relevância para a nossa compreensão acerca da ética cristã, o racionalismo e o modo de julgar naquela época tem sua peculiaridade, assim como em outros tempos </w:t>
      </w:r>
      <w:r w:rsidR="00113996" w:rsidRPr="00235647">
        <w:rPr>
          <w:rFonts w:ascii="Arial" w:hAnsi="Arial" w:cs="Arial"/>
          <w:color w:val="000000" w:themeColor="text1"/>
          <w:sz w:val="24"/>
          <w:szCs w:val="24"/>
          <w:shd w:val="clear" w:color="auto" w:fill="FFFFFF"/>
        </w:rPr>
        <w:t>existia uma ética a seu modo e a</w:t>
      </w:r>
      <w:r w:rsidR="00000F14" w:rsidRPr="00235647">
        <w:rPr>
          <w:rFonts w:ascii="Arial" w:hAnsi="Arial" w:cs="Arial"/>
          <w:color w:val="000000" w:themeColor="text1"/>
          <w:sz w:val="24"/>
          <w:szCs w:val="24"/>
          <w:shd w:val="clear" w:color="auto" w:fill="FFFFFF"/>
        </w:rPr>
        <w:t xml:space="preserve"> </w:t>
      </w:r>
      <w:r w:rsidR="00113996" w:rsidRPr="00235647">
        <w:rPr>
          <w:rFonts w:ascii="Arial" w:hAnsi="Arial" w:cs="Arial"/>
          <w:color w:val="000000" w:themeColor="text1"/>
          <w:sz w:val="24"/>
          <w:szCs w:val="24"/>
          <w:shd w:val="clear" w:color="auto" w:fill="FFFFFF"/>
        </w:rPr>
        <w:t>seu costume</w:t>
      </w:r>
      <w:r w:rsidR="00000F14" w:rsidRPr="00235647">
        <w:rPr>
          <w:rFonts w:ascii="Arial" w:hAnsi="Arial" w:cs="Arial"/>
          <w:color w:val="000000" w:themeColor="text1"/>
          <w:sz w:val="24"/>
          <w:szCs w:val="24"/>
          <w:shd w:val="clear" w:color="auto" w:fill="FFFFFF"/>
        </w:rPr>
        <w:t>,</w:t>
      </w:r>
      <w:r w:rsidR="00113996" w:rsidRPr="00235647">
        <w:rPr>
          <w:rFonts w:ascii="Arial" w:hAnsi="Arial" w:cs="Arial"/>
          <w:color w:val="000000" w:themeColor="text1"/>
          <w:sz w:val="24"/>
          <w:szCs w:val="24"/>
          <w:shd w:val="clear" w:color="auto" w:fill="FFFFFF"/>
        </w:rPr>
        <w:t xml:space="preserve"> com os medievais não poderia ser diferente. Lima ainda vai dizer: </w:t>
      </w:r>
    </w:p>
    <w:p w:rsidR="00113996" w:rsidRPr="00235647" w:rsidRDefault="00113996" w:rsidP="007C0EA9">
      <w:pPr>
        <w:pStyle w:val="PargrafodaLista"/>
        <w:spacing w:line="240" w:lineRule="auto"/>
        <w:ind w:left="2268"/>
        <w:jc w:val="both"/>
        <w:rPr>
          <w:rFonts w:ascii="Arial" w:hAnsi="Arial" w:cs="Arial"/>
          <w:color w:val="000000" w:themeColor="text1"/>
          <w:shd w:val="clear" w:color="auto" w:fill="FFFFFF"/>
        </w:rPr>
      </w:pPr>
      <w:r w:rsidRPr="00235647">
        <w:rPr>
          <w:rFonts w:ascii="Arial" w:hAnsi="Arial" w:cs="Arial"/>
          <w:color w:val="000000" w:themeColor="text1"/>
          <w:shd w:val="clear" w:color="auto" w:fill="FFFFFF"/>
        </w:rPr>
        <w:t>“Nem é preciso fazer uma investigação profunda para responder a esses questionamentos. É sabido que as ações humanas eram julgadas apenas do ponto vista cristã, baseado nos dogmas estabelecidos pela Igreja Católica. E o que não estivesse em consonância com os dogmas teológicos cristãos da época era considerado fora do padrão ético estabelecido pela Igreja. Assim, podemos afirmar que a ética nesse período estava a serviço dos preceitos do cristianismo, e o que não estivesse de acordo com a escritura sagrada era julgado como antiético.</w:t>
      </w:r>
      <w:r w:rsidR="00FF5115">
        <w:rPr>
          <w:rStyle w:val="Refdenotaderodap"/>
          <w:rFonts w:ascii="Arial" w:hAnsi="Arial" w:cs="Arial"/>
          <w:color w:val="000000" w:themeColor="text1"/>
          <w:shd w:val="clear" w:color="auto" w:fill="FFFFFF"/>
        </w:rPr>
        <w:footnoteReference w:id="6"/>
      </w:r>
    </w:p>
    <w:p w:rsidR="00113996" w:rsidRPr="00235647" w:rsidRDefault="00113996" w:rsidP="00AC0AB5">
      <w:pPr>
        <w:pStyle w:val="PargrafodaLista"/>
        <w:spacing w:line="240" w:lineRule="auto"/>
        <w:ind w:left="0"/>
        <w:jc w:val="both"/>
        <w:rPr>
          <w:rFonts w:ascii="Arial" w:hAnsi="Arial" w:cs="Arial"/>
          <w:color w:val="000000" w:themeColor="text1"/>
          <w:sz w:val="24"/>
          <w:szCs w:val="24"/>
          <w:shd w:val="clear" w:color="auto" w:fill="FFFFFF"/>
        </w:rPr>
      </w:pPr>
    </w:p>
    <w:p w:rsidR="00113996" w:rsidRPr="00235647" w:rsidRDefault="00113996" w:rsidP="00AC0AB5">
      <w:pPr>
        <w:pStyle w:val="PargrafodaLista"/>
        <w:spacing w:line="360" w:lineRule="auto"/>
        <w:ind w:left="0" w:firstLine="141"/>
        <w:jc w:val="both"/>
        <w:rPr>
          <w:rFonts w:ascii="Arial" w:hAnsi="Arial" w:cs="Arial"/>
          <w:color w:val="000000" w:themeColor="text1"/>
          <w:sz w:val="24"/>
          <w:szCs w:val="24"/>
          <w:shd w:val="clear" w:color="auto" w:fill="FFFFFF"/>
        </w:rPr>
      </w:pPr>
      <w:r w:rsidRPr="00235647">
        <w:rPr>
          <w:rFonts w:ascii="Arial" w:hAnsi="Arial" w:cs="Arial"/>
          <w:color w:val="000000" w:themeColor="text1"/>
          <w:sz w:val="24"/>
          <w:szCs w:val="24"/>
          <w:shd w:val="clear" w:color="auto" w:fill="FFFFFF"/>
        </w:rPr>
        <w:t xml:space="preserve"> </w:t>
      </w:r>
      <w:r w:rsidR="00FF5115">
        <w:rPr>
          <w:rFonts w:ascii="Arial" w:hAnsi="Arial" w:cs="Arial"/>
          <w:color w:val="000000" w:themeColor="text1"/>
          <w:sz w:val="24"/>
          <w:szCs w:val="24"/>
          <w:shd w:val="clear" w:color="auto" w:fill="FFFFFF"/>
        </w:rPr>
        <w:tab/>
      </w:r>
      <w:r w:rsidRPr="00235647">
        <w:rPr>
          <w:rFonts w:ascii="Arial" w:hAnsi="Arial" w:cs="Arial"/>
          <w:color w:val="000000" w:themeColor="text1"/>
          <w:sz w:val="24"/>
          <w:szCs w:val="24"/>
          <w:shd w:val="clear" w:color="auto" w:fill="FFFFFF"/>
        </w:rPr>
        <w:t>O fato é que a ética não estava em serviço da igreja, pois aquela época todos pensavam sem uma separação da fé, os costumes o modo de conceber as ideias</w:t>
      </w:r>
      <w:r w:rsidR="006B0524">
        <w:rPr>
          <w:rFonts w:ascii="Arial" w:hAnsi="Arial" w:cs="Arial"/>
          <w:color w:val="000000" w:themeColor="text1"/>
          <w:sz w:val="24"/>
          <w:szCs w:val="24"/>
          <w:shd w:val="clear" w:color="auto" w:fill="FFFFFF"/>
        </w:rPr>
        <w:t>,</w:t>
      </w:r>
      <w:r w:rsidRPr="00235647">
        <w:rPr>
          <w:rFonts w:ascii="Arial" w:hAnsi="Arial" w:cs="Arial"/>
          <w:color w:val="000000" w:themeColor="text1"/>
          <w:sz w:val="24"/>
          <w:szCs w:val="24"/>
          <w:shd w:val="clear" w:color="auto" w:fill="FFFFFF"/>
        </w:rPr>
        <w:t xml:space="preserve"> não se desvincula</w:t>
      </w:r>
      <w:r w:rsidR="006B0524">
        <w:rPr>
          <w:rFonts w:ascii="Arial" w:hAnsi="Arial" w:cs="Arial"/>
          <w:color w:val="000000" w:themeColor="text1"/>
          <w:sz w:val="24"/>
          <w:szCs w:val="24"/>
          <w:shd w:val="clear" w:color="auto" w:fill="FFFFFF"/>
        </w:rPr>
        <w:t>v</w:t>
      </w:r>
      <w:r w:rsidRPr="00235647">
        <w:rPr>
          <w:rFonts w:ascii="Arial" w:hAnsi="Arial" w:cs="Arial"/>
          <w:color w:val="000000" w:themeColor="text1"/>
          <w:sz w:val="24"/>
          <w:szCs w:val="24"/>
          <w:shd w:val="clear" w:color="auto" w:fill="FFFFFF"/>
        </w:rPr>
        <w:t>a da matéria da fé. Portanto aqueles que em algum momento transgredissem a fé daquele povo que</w:t>
      </w:r>
      <w:r w:rsidR="006B0524">
        <w:rPr>
          <w:rFonts w:ascii="Arial" w:hAnsi="Arial" w:cs="Arial"/>
          <w:color w:val="000000" w:themeColor="text1"/>
          <w:sz w:val="24"/>
          <w:szCs w:val="24"/>
          <w:shd w:val="clear" w:color="auto" w:fill="FFFFFF"/>
        </w:rPr>
        <w:t>,</w:t>
      </w:r>
      <w:r w:rsidRPr="00235647">
        <w:rPr>
          <w:rFonts w:ascii="Arial" w:hAnsi="Arial" w:cs="Arial"/>
          <w:color w:val="000000" w:themeColor="text1"/>
          <w:sz w:val="24"/>
          <w:szCs w:val="24"/>
          <w:shd w:val="clear" w:color="auto" w:fill="FFFFFF"/>
        </w:rPr>
        <w:t xml:space="preserve"> também era a fé da igreja, estavam desobedecendo os costumes da maioria, portanto deveriam receber punições, essas punições estavam estabelecidas pelos reis em consonância com a igreja</w:t>
      </w:r>
      <w:r w:rsidR="000A6B6F" w:rsidRPr="00235647">
        <w:rPr>
          <w:rFonts w:ascii="Arial" w:hAnsi="Arial" w:cs="Arial"/>
          <w:color w:val="000000" w:themeColor="text1"/>
          <w:sz w:val="24"/>
          <w:szCs w:val="24"/>
          <w:shd w:val="clear" w:color="auto" w:fill="FFFFFF"/>
        </w:rPr>
        <w:t>.</w:t>
      </w:r>
    </w:p>
    <w:p w:rsidR="000A6B6F" w:rsidRPr="00235647" w:rsidRDefault="00FF5115" w:rsidP="00AC0AB5">
      <w:pPr>
        <w:pStyle w:val="PargrafodaLista"/>
        <w:spacing w:line="360" w:lineRule="auto"/>
        <w:ind w:left="0" w:firstLine="141"/>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b/>
      </w:r>
      <w:r w:rsidR="000A6B6F" w:rsidRPr="00235647">
        <w:rPr>
          <w:rFonts w:ascii="Arial" w:hAnsi="Arial" w:cs="Arial"/>
          <w:color w:val="000000" w:themeColor="text1"/>
          <w:sz w:val="24"/>
          <w:szCs w:val="24"/>
          <w:shd w:val="clear" w:color="auto" w:fill="FFFFFF"/>
        </w:rPr>
        <w:t xml:space="preserve"> Na ética medieval não pode se chegar as conclusões das coisas meramente pela </w:t>
      </w:r>
      <w:r w:rsidR="00000F14" w:rsidRPr="00235647">
        <w:rPr>
          <w:rFonts w:ascii="Arial" w:hAnsi="Arial" w:cs="Arial"/>
          <w:color w:val="000000" w:themeColor="text1"/>
          <w:sz w:val="24"/>
          <w:szCs w:val="24"/>
          <w:shd w:val="clear" w:color="auto" w:fill="FFFFFF"/>
        </w:rPr>
        <w:t>razão,</w:t>
      </w:r>
      <w:r w:rsidR="000A6B6F" w:rsidRPr="00235647">
        <w:rPr>
          <w:rFonts w:ascii="Arial" w:hAnsi="Arial" w:cs="Arial"/>
          <w:color w:val="000000" w:themeColor="text1"/>
          <w:sz w:val="24"/>
          <w:szCs w:val="24"/>
          <w:shd w:val="clear" w:color="auto" w:fill="FFFFFF"/>
        </w:rPr>
        <w:t xml:space="preserve"> mas </w:t>
      </w:r>
      <w:r w:rsidR="00000F14" w:rsidRPr="00235647">
        <w:rPr>
          <w:rFonts w:ascii="Arial" w:hAnsi="Arial" w:cs="Arial"/>
          <w:color w:val="000000" w:themeColor="text1"/>
          <w:sz w:val="24"/>
          <w:szCs w:val="24"/>
          <w:shd w:val="clear" w:color="auto" w:fill="FFFFFF"/>
        </w:rPr>
        <w:t>a</w:t>
      </w:r>
      <w:r w:rsidR="000A6B6F" w:rsidRPr="00235647">
        <w:rPr>
          <w:rFonts w:ascii="Arial" w:hAnsi="Arial" w:cs="Arial"/>
          <w:color w:val="000000" w:themeColor="text1"/>
          <w:sz w:val="24"/>
          <w:szCs w:val="24"/>
          <w:shd w:val="clear" w:color="auto" w:fill="FFFFFF"/>
        </w:rPr>
        <w:t>o contrário</w:t>
      </w:r>
      <w:r w:rsidR="00000F14" w:rsidRPr="00235647">
        <w:rPr>
          <w:rFonts w:ascii="Arial" w:hAnsi="Arial" w:cs="Arial"/>
          <w:color w:val="000000" w:themeColor="text1"/>
          <w:sz w:val="24"/>
          <w:szCs w:val="24"/>
          <w:shd w:val="clear" w:color="auto" w:fill="FFFFFF"/>
        </w:rPr>
        <w:t>,</w:t>
      </w:r>
      <w:r w:rsidR="000A6B6F" w:rsidRPr="00235647">
        <w:rPr>
          <w:rFonts w:ascii="Arial" w:hAnsi="Arial" w:cs="Arial"/>
          <w:color w:val="000000" w:themeColor="text1"/>
          <w:sz w:val="24"/>
          <w:szCs w:val="24"/>
          <w:shd w:val="clear" w:color="auto" w:fill="FFFFFF"/>
        </w:rPr>
        <w:t xml:space="preserve"> a fé é quem guia essa razão para se chegar as conclusões de maneira coerente e autêntica. Desde Santo Agostinho a São Tomás de Aquino é possível ver uma ética firmada sob a revelação de Deus para a humanidade, são eles quem irão tratar filosoficamente e teologicamente sobre os aspectos da fé.  </w:t>
      </w:r>
    </w:p>
    <w:p w:rsidR="00000F14" w:rsidRPr="00235647" w:rsidRDefault="0000180A" w:rsidP="00AC0AB5">
      <w:pPr>
        <w:pStyle w:val="PargrafodaLista"/>
        <w:spacing w:line="360" w:lineRule="auto"/>
        <w:ind w:left="0" w:firstLine="141"/>
        <w:jc w:val="both"/>
        <w:rPr>
          <w:rFonts w:ascii="Arial" w:hAnsi="Arial" w:cs="Arial"/>
          <w:b/>
          <w:bCs/>
          <w:color w:val="000000" w:themeColor="text1"/>
          <w:sz w:val="24"/>
          <w:szCs w:val="24"/>
          <w:shd w:val="clear" w:color="auto" w:fill="FFFFFF"/>
        </w:rPr>
      </w:pPr>
      <w:r w:rsidRPr="00235647">
        <w:rPr>
          <w:rFonts w:ascii="Arial" w:hAnsi="Arial" w:cs="Arial"/>
          <w:b/>
          <w:bCs/>
          <w:color w:val="000000" w:themeColor="text1"/>
          <w:sz w:val="24"/>
          <w:szCs w:val="24"/>
          <w:shd w:val="clear" w:color="auto" w:fill="FFFFFF"/>
        </w:rPr>
        <w:t xml:space="preserve">3.1 As influências do </w:t>
      </w:r>
      <w:r w:rsidR="00EC795E">
        <w:rPr>
          <w:rFonts w:ascii="Arial" w:hAnsi="Arial" w:cs="Arial"/>
          <w:b/>
          <w:bCs/>
          <w:color w:val="000000" w:themeColor="text1"/>
          <w:sz w:val="24"/>
          <w:szCs w:val="24"/>
          <w:shd w:val="clear" w:color="auto" w:fill="FFFFFF"/>
        </w:rPr>
        <w:t xml:space="preserve">neoplatonismo </w:t>
      </w:r>
      <w:r w:rsidRPr="00235647">
        <w:rPr>
          <w:rFonts w:ascii="Arial" w:hAnsi="Arial" w:cs="Arial"/>
          <w:b/>
          <w:bCs/>
          <w:color w:val="000000" w:themeColor="text1"/>
          <w:sz w:val="24"/>
          <w:szCs w:val="24"/>
          <w:shd w:val="clear" w:color="auto" w:fill="FFFFFF"/>
        </w:rPr>
        <w:t>na ética cristã.</w:t>
      </w:r>
    </w:p>
    <w:p w:rsidR="0000180A" w:rsidRPr="00235647" w:rsidRDefault="006309CC" w:rsidP="00AC0AB5">
      <w:pPr>
        <w:pStyle w:val="PargrafodaLista"/>
        <w:spacing w:line="360" w:lineRule="auto"/>
        <w:ind w:left="0" w:firstLine="141"/>
        <w:jc w:val="both"/>
        <w:rPr>
          <w:rFonts w:ascii="Arial" w:hAnsi="Arial" w:cs="Arial"/>
          <w:color w:val="000000" w:themeColor="text1"/>
          <w:sz w:val="24"/>
          <w:szCs w:val="24"/>
          <w:shd w:val="clear" w:color="auto" w:fill="FFFFFF"/>
        </w:rPr>
      </w:pPr>
      <w:r w:rsidRPr="00235647">
        <w:rPr>
          <w:rFonts w:ascii="Arial" w:hAnsi="Arial" w:cs="Arial"/>
          <w:color w:val="000000" w:themeColor="text1"/>
          <w:sz w:val="24"/>
          <w:szCs w:val="24"/>
          <w:shd w:val="clear" w:color="auto" w:fill="FFFFFF"/>
        </w:rPr>
        <w:tab/>
      </w:r>
      <w:r w:rsidR="0000180A" w:rsidRPr="00235647">
        <w:rPr>
          <w:rFonts w:ascii="Arial" w:hAnsi="Arial" w:cs="Arial"/>
          <w:color w:val="000000" w:themeColor="text1"/>
          <w:sz w:val="24"/>
          <w:szCs w:val="24"/>
          <w:shd w:val="clear" w:color="auto" w:fill="FFFFFF"/>
        </w:rPr>
        <w:t xml:space="preserve"> Ao tratarmos da ética cristã é sabido que há duas divisões dentro desta perspectiva, um</w:t>
      </w:r>
      <w:r w:rsidR="00FF5115">
        <w:rPr>
          <w:rFonts w:ascii="Arial" w:hAnsi="Arial" w:cs="Arial"/>
          <w:color w:val="000000" w:themeColor="text1"/>
          <w:sz w:val="24"/>
          <w:szCs w:val="24"/>
          <w:shd w:val="clear" w:color="auto" w:fill="FFFFFF"/>
        </w:rPr>
        <w:t>a</w:t>
      </w:r>
      <w:r w:rsidR="0000180A" w:rsidRPr="00235647">
        <w:rPr>
          <w:rFonts w:ascii="Arial" w:hAnsi="Arial" w:cs="Arial"/>
          <w:color w:val="000000" w:themeColor="text1"/>
          <w:sz w:val="24"/>
          <w:szCs w:val="24"/>
          <w:shd w:val="clear" w:color="auto" w:fill="FFFFFF"/>
        </w:rPr>
        <w:t xml:space="preserve"> é a patrística e outr</w:t>
      </w:r>
      <w:r w:rsidR="00FF5115">
        <w:rPr>
          <w:rFonts w:ascii="Arial" w:hAnsi="Arial" w:cs="Arial"/>
          <w:color w:val="000000" w:themeColor="text1"/>
          <w:sz w:val="24"/>
          <w:szCs w:val="24"/>
          <w:shd w:val="clear" w:color="auto" w:fill="FFFFFF"/>
        </w:rPr>
        <w:t>a</w:t>
      </w:r>
      <w:r w:rsidR="0000180A" w:rsidRPr="00235647">
        <w:rPr>
          <w:rFonts w:ascii="Arial" w:hAnsi="Arial" w:cs="Arial"/>
          <w:color w:val="000000" w:themeColor="text1"/>
          <w:sz w:val="24"/>
          <w:szCs w:val="24"/>
          <w:shd w:val="clear" w:color="auto" w:fill="FFFFFF"/>
        </w:rPr>
        <w:t xml:space="preserve">  a escolástica, ambas tem suas peculiaridades, desde a forma de agir, a de pensar, mas o interessante é que nenhum</w:t>
      </w:r>
      <w:r w:rsidR="00EC795E">
        <w:rPr>
          <w:rFonts w:ascii="Arial" w:hAnsi="Arial" w:cs="Arial"/>
          <w:color w:val="000000" w:themeColor="text1"/>
          <w:sz w:val="24"/>
          <w:szCs w:val="24"/>
          <w:shd w:val="clear" w:color="auto" w:fill="FFFFFF"/>
        </w:rPr>
        <w:t>a</w:t>
      </w:r>
      <w:r w:rsidR="0000180A" w:rsidRPr="00235647">
        <w:rPr>
          <w:rFonts w:ascii="Arial" w:hAnsi="Arial" w:cs="Arial"/>
          <w:color w:val="000000" w:themeColor="text1"/>
          <w:sz w:val="24"/>
          <w:szCs w:val="24"/>
          <w:shd w:val="clear" w:color="auto" w:fill="FFFFFF"/>
        </w:rPr>
        <w:t xml:space="preserve"> del</w:t>
      </w:r>
      <w:r w:rsidR="00EC795E">
        <w:rPr>
          <w:rFonts w:ascii="Arial" w:hAnsi="Arial" w:cs="Arial"/>
          <w:color w:val="000000" w:themeColor="text1"/>
          <w:sz w:val="24"/>
          <w:szCs w:val="24"/>
          <w:shd w:val="clear" w:color="auto" w:fill="FFFFFF"/>
        </w:rPr>
        <w:t>a</w:t>
      </w:r>
      <w:r w:rsidR="0000180A" w:rsidRPr="00235647">
        <w:rPr>
          <w:rFonts w:ascii="Arial" w:hAnsi="Arial" w:cs="Arial"/>
          <w:color w:val="000000" w:themeColor="text1"/>
          <w:sz w:val="24"/>
          <w:szCs w:val="24"/>
          <w:shd w:val="clear" w:color="auto" w:fill="FFFFFF"/>
        </w:rPr>
        <w:t>s se desvinculam da fé da igreja, ao contrário eles afirmam os dogmas da fé com o método racional filosófico.</w:t>
      </w:r>
    </w:p>
    <w:p w:rsidR="006309CC" w:rsidRPr="00235647" w:rsidRDefault="0000180A" w:rsidP="00AC0AB5">
      <w:pPr>
        <w:pStyle w:val="PargrafodaLista"/>
        <w:spacing w:line="360" w:lineRule="auto"/>
        <w:ind w:left="0" w:firstLine="141"/>
        <w:jc w:val="both"/>
        <w:rPr>
          <w:rFonts w:ascii="Arial" w:hAnsi="Arial" w:cs="Arial"/>
          <w:color w:val="000000" w:themeColor="text1"/>
          <w:sz w:val="24"/>
          <w:szCs w:val="24"/>
          <w:shd w:val="clear" w:color="auto" w:fill="FFFFFF"/>
        </w:rPr>
      </w:pPr>
      <w:r w:rsidRPr="00235647">
        <w:rPr>
          <w:rFonts w:ascii="Arial" w:hAnsi="Arial" w:cs="Arial"/>
          <w:color w:val="000000" w:themeColor="text1"/>
          <w:sz w:val="24"/>
          <w:szCs w:val="24"/>
          <w:shd w:val="clear" w:color="auto" w:fill="FFFFFF"/>
        </w:rPr>
        <w:tab/>
        <w:t>Na patrística começamos com Tertuliano que defende a maneira de viver dos cristãos</w:t>
      </w:r>
      <w:r w:rsidR="006B0524">
        <w:rPr>
          <w:rFonts w:ascii="Arial" w:hAnsi="Arial" w:cs="Arial"/>
          <w:color w:val="000000" w:themeColor="text1"/>
          <w:sz w:val="24"/>
          <w:szCs w:val="24"/>
          <w:shd w:val="clear" w:color="auto" w:fill="FFFFFF"/>
        </w:rPr>
        <w:t>,</w:t>
      </w:r>
      <w:r w:rsidRPr="00235647">
        <w:rPr>
          <w:rFonts w:ascii="Arial" w:hAnsi="Arial" w:cs="Arial"/>
          <w:color w:val="000000" w:themeColor="text1"/>
          <w:sz w:val="24"/>
          <w:szCs w:val="24"/>
          <w:shd w:val="clear" w:color="auto" w:fill="FFFFFF"/>
        </w:rPr>
        <w:t xml:space="preserve"> com o método apologético, ele é o primeiro no período medieval a usar esse método, mesmo utilizando uma linguagem jurídica, Tertuliano utiliza-se da razão para a defesa dos cristãos</w:t>
      </w:r>
      <w:r w:rsidR="006309CC" w:rsidRPr="00235647">
        <w:rPr>
          <w:rFonts w:ascii="Arial" w:hAnsi="Arial" w:cs="Arial"/>
          <w:color w:val="000000" w:themeColor="text1"/>
          <w:sz w:val="24"/>
          <w:szCs w:val="24"/>
          <w:shd w:val="clear" w:color="auto" w:fill="FFFFFF"/>
        </w:rPr>
        <w:t>,</w:t>
      </w:r>
      <w:r w:rsidRPr="00235647">
        <w:rPr>
          <w:rFonts w:ascii="Arial" w:hAnsi="Arial" w:cs="Arial"/>
          <w:color w:val="000000" w:themeColor="text1"/>
          <w:sz w:val="24"/>
          <w:szCs w:val="24"/>
          <w:shd w:val="clear" w:color="auto" w:fill="FFFFFF"/>
        </w:rPr>
        <w:t xml:space="preserve"> que até então eram perseguidos </w:t>
      </w:r>
      <w:r w:rsidR="006309CC" w:rsidRPr="00235647">
        <w:rPr>
          <w:rFonts w:ascii="Arial" w:hAnsi="Arial" w:cs="Arial"/>
          <w:color w:val="000000" w:themeColor="text1"/>
          <w:sz w:val="24"/>
          <w:szCs w:val="24"/>
          <w:shd w:val="clear" w:color="auto" w:fill="FFFFFF"/>
        </w:rPr>
        <w:t>pelas</w:t>
      </w:r>
      <w:r w:rsidRPr="00235647">
        <w:rPr>
          <w:rFonts w:ascii="Arial" w:hAnsi="Arial" w:cs="Arial"/>
          <w:color w:val="000000" w:themeColor="text1"/>
          <w:sz w:val="24"/>
          <w:szCs w:val="24"/>
          <w:shd w:val="clear" w:color="auto" w:fill="FFFFFF"/>
        </w:rPr>
        <w:t xml:space="preserve"> suas crenças e modo de viver</w:t>
      </w:r>
      <w:r w:rsidR="006309CC" w:rsidRPr="00235647">
        <w:rPr>
          <w:rFonts w:ascii="Arial" w:hAnsi="Arial" w:cs="Arial"/>
          <w:color w:val="000000" w:themeColor="text1"/>
          <w:sz w:val="24"/>
          <w:szCs w:val="24"/>
          <w:shd w:val="clear" w:color="auto" w:fill="FFFFFF"/>
        </w:rPr>
        <w:t>em</w:t>
      </w:r>
      <w:r w:rsidRPr="00235647">
        <w:rPr>
          <w:rFonts w:ascii="Arial" w:hAnsi="Arial" w:cs="Arial"/>
          <w:color w:val="000000" w:themeColor="text1"/>
          <w:sz w:val="24"/>
          <w:szCs w:val="24"/>
          <w:shd w:val="clear" w:color="auto" w:fill="FFFFFF"/>
        </w:rPr>
        <w:t>. Olhando Tertuliano sob a perspectiva ética, ele defendia os valores dos cristãos</w:t>
      </w:r>
      <w:r w:rsidR="00FF5115">
        <w:rPr>
          <w:rFonts w:ascii="Arial" w:hAnsi="Arial" w:cs="Arial"/>
          <w:color w:val="000000" w:themeColor="text1"/>
          <w:sz w:val="24"/>
          <w:szCs w:val="24"/>
          <w:shd w:val="clear" w:color="auto" w:fill="FFFFFF"/>
        </w:rPr>
        <w:t>,</w:t>
      </w:r>
      <w:r w:rsidRPr="00235647">
        <w:rPr>
          <w:rFonts w:ascii="Arial" w:hAnsi="Arial" w:cs="Arial"/>
          <w:color w:val="000000" w:themeColor="text1"/>
          <w:sz w:val="24"/>
          <w:szCs w:val="24"/>
          <w:shd w:val="clear" w:color="auto" w:fill="FFFFFF"/>
        </w:rPr>
        <w:t xml:space="preserve"> o modo ético que eles estavam </w:t>
      </w:r>
      <w:r w:rsidR="006309CC" w:rsidRPr="00235647">
        <w:rPr>
          <w:rFonts w:ascii="Arial" w:hAnsi="Arial" w:cs="Arial"/>
          <w:color w:val="000000" w:themeColor="text1"/>
          <w:sz w:val="24"/>
          <w:szCs w:val="24"/>
          <w:shd w:val="clear" w:color="auto" w:fill="FFFFFF"/>
        </w:rPr>
        <w:t>estabelecendo</w:t>
      </w:r>
      <w:r w:rsidR="00FF5115">
        <w:rPr>
          <w:rFonts w:ascii="Arial" w:hAnsi="Arial" w:cs="Arial"/>
          <w:color w:val="000000" w:themeColor="text1"/>
          <w:sz w:val="24"/>
          <w:szCs w:val="24"/>
          <w:shd w:val="clear" w:color="auto" w:fill="FFFFFF"/>
        </w:rPr>
        <w:t>,</w:t>
      </w:r>
      <w:r w:rsidRPr="00235647">
        <w:rPr>
          <w:rFonts w:ascii="Arial" w:hAnsi="Arial" w:cs="Arial"/>
          <w:color w:val="000000" w:themeColor="text1"/>
          <w:sz w:val="24"/>
          <w:szCs w:val="24"/>
          <w:shd w:val="clear" w:color="auto" w:fill="FFFFFF"/>
        </w:rPr>
        <w:t xml:space="preserve"> e que</w:t>
      </w:r>
      <w:r w:rsidR="006309CC" w:rsidRPr="00235647">
        <w:rPr>
          <w:rFonts w:ascii="Arial" w:hAnsi="Arial" w:cs="Arial"/>
          <w:color w:val="000000" w:themeColor="text1"/>
          <w:sz w:val="24"/>
          <w:szCs w:val="24"/>
          <w:shd w:val="clear" w:color="auto" w:fill="FFFFFF"/>
        </w:rPr>
        <w:t xml:space="preserve"> a sociedade da época não aceitava</w:t>
      </w:r>
      <w:r w:rsidRPr="00235647">
        <w:rPr>
          <w:rFonts w:ascii="Arial" w:hAnsi="Arial" w:cs="Arial"/>
          <w:color w:val="000000" w:themeColor="text1"/>
          <w:sz w:val="24"/>
          <w:szCs w:val="24"/>
          <w:shd w:val="clear" w:color="auto" w:fill="FFFFFF"/>
        </w:rPr>
        <w:t xml:space="preserve">. </w:t>
      </w:r>
      <w:r w:rsidR="006309CC" w:rsidRPr="00235647">
        <w:rPr>
          <w:rFonts w:ascii="Arial" w:hAnsi="Arial" w:cs="Arial"/>
          <w:color w:val="000000" w:themeColor="text1"/>
          <w:sz w:val="24"/>
          <w:szCs w:val="24"/>
          <w:shd w:val="clear" w:color="auto" w:fill="FFFFFF"/>
        </w:rPr>
        <w:t>Criticar a ética cristã sem olhar essas variáveis talvez seja fácil, mas quando verificamos percebemos que para</w:t>
      </w:r>
      <w:r w:rsidR="006B0524">
        <w:rPr>
          <w:rFonts w:ascii="Arial" w:hAnsi="Arial" w:cs="Arial"/>
          <w:color w:val="000000" w:themeColor="text1"/>
          <w:sz w:val="24"/>
          <w:szCs w:val="24"/>
          <w:shd w:val="clear" w:color="auto" w:fill="FFFFFF"/>
        </w:rPr>
        <w:t xml:space="preserve"> se</w:t>
      </w:r>
      <w:r w:rsidR="006309CC" w:rsidRPr="00235647">
        <w:rPr>
          <w:rFonts w:ascii="Arial" w:hAnsi="Arial" w:cs="Arial"/>
          <w:color w:val="000000" w:themeColor="text1"/>
          <w:sz w:val="24"/>
          <w:szCs w:val="24"/>
          <w:shd w:val="clear" w:color="auto" w:fill="FFFFFF"/>
        </w:rPr>
        <w:t xml:space="preserve"> estabelecer uma ética cristã na sociedade</w:t>
      </w:r>
      <w:r w:rsidR="00FF5115">
        <w:rPr>
          <w:rFonts w:ascii="Arial" w:hAnsi="Arial" w:cs="Arial"/>
          <w:color w:val="000000" w:themeColor="text1"/>
          <w:sz w:val="24"/>
          <w:szCs w:val="24"/>
          <w:shd w:val="clear" w:color="auto" w:fill="FFFFFF"/>
        </w:rPr>
        <w:t xml:space="preserve"> da época</w:t>
      </w:r>
      <w:r w:rsidR="006B0524">
        <w:rPr>
          <w:rFonts w:ascii="Arial" w:hAnsi="Arial" w:cs="Arial"/>
          <w:color w:val="000000" w:themeColor="text1"/>
          <w:sz w:val="24"/>
          <w:szCs w:val="24"/>
          <w:shd w:val="clear" w:color="auto" w:fill="FFFFFF"/>
        </w:rPr>
        <w:t>,</w:t>
      </w:r>
      <w:r w:rsidR="006309CC" w:rsidRPr="00235647">
        <w:rPr>
          <w:rFonts w:ascii="Arial" w:hAnsi="Arial" w:cs="Arial"/>
          <w:color w:val="000000" w:themeColor="text1"/>
          <w:sz w:val="24"/>
          <w:szCs w:val="24"/>
          <w:shd w:val="clear" w:color="auto" w:fill="FFFFFF"/>
        </w:rPr>
        <w:t xml:space="preserve"> teve seu</w:t>
      </w:r>
      <w:r w:rsidR="006B0524">
        <w:rPr>
          <w:rFonts w:ascii="Arial" w:hAnsi="Arial" w:cs="Arial"/>
          <w:color w:val="000000" w:themeColor="text1"/>
          <w:sz w:val="24"/>
          <w:szCs w:val="24"/>
          <w:shd w:val="clear" w:color="auto" w:fill="FFFFFF"/>
        </w:rPr>
        <w:t>s</w:t>
      </w:r>
      <w:r w:rsidR="006309CC" w:rsidRPr="00235647">
        <w:rPr>
          <w:rFonts w:ascii="Arial" w:hAnsi="Arial" w:cs="Arial"/>
          <w:color w:val="000000" w:themeColor="text1"/>
          <w:sz w:val="24"/>
          <w:szCs w:val="24"/>
          <w:shd w:val="clear" w:color="auto" w:fill="FFFFFF"/>
        </w:rPr>
        <w:t xml:space="preserve"> sacrifício</w:t>
      </w:r>
      <w:r w:rsidR="006B0524">
        <w:rPr>
          <w:rFonts w:ascii="Arial" w:hAnsi="Arial" w:cs="Arial"/>
          <w:color w:val="000000" w:themeColor="text1"/>
          <w:sz w:val="24"/>
          <w:szCs w:val="24"/>
          <w:shd w:val="clear" w:color="auto" w:fill="FFFFFF"/>
        </w:rPr>
        <w:t>s</w:t>
      </w:r>
      <w:r w:rsidR="006309CC" w:rsidRPr="00235647">
        <w:rPr>
          <w:rFonts w:ascii="Arial" w:hAnsi="Arial" w:cs="Arial"/>
          <w:color w:val="000000" w:themeColor="text1"/>
          <w:sz w:val="24"/>
          <w:szCs w:val="24"/>
          <w:shd w:val="clear" w:color="auto" w:fill="FFFFFF"/>
        </w:rPr>
        <w:t xml:space="preserve">. </w:t>
      </w:r>
    </w:p>
    <w:p w:rsidR="00CB446A" w:rsidRPr="00235647" w:rsidRDefault="00FF5115" w:rsidP="00AC0AB5">
      <w:pPr>
        <w:pStyle w:val="PargrafodaLista"/>
        <w:spacing w:line="360" w:lineRule="auto"/>
        <w:ind w:left="0" w:firstLine="141"/>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b/>
      </w:r>
      <w:r w:rsidR="006309CC" w:rsidRPr="00235647">
        <w:rPr>
          <w:rFonts w:ascii="Arial" w:hAnsi="Arial" w:cs="Arial"/>
          <w:color w:val="000000" w:themeColor="text1"/>
          <w:sz w:val="24"/>
          <w:szCs w:val="24"/>
          <w:shd w:val="clear" w:color="auto" w:fill="FFFFFF"/>
        </w:rPr>
        <w:t xml:space="preserve"> Ainda na patrística vemos um grande nome de destaque, Santo Agostinho doutor da igreja. Foi ele quem tratou de diversos problemas filosóficos desde a existência do mal, ao problema do tempo. A ética agostiniana tem grandes influências neoplatônicas, ele antes pertencendo a seita dos man</w:t>
      </w:r>
      <w:r w:rsidR="0063678F" w:rsidRPr="00235647">
        <w:rPr>
          <w:rFonts w:ascii="Arial" w:hAnsi="Arial" w:cs="Arial"/>
          <w:color w:val="000000" w:themeColor="text1"/>
          <w:sz w:val="24"/>
          <w:szCs w:val="24"/>
          <w:shd w:val="clear" w:color="auto" w:fill="FFFFFF"/>
        </w:rPr>
        <w:t>íqueos percebia ideias que não tinha muita lógica, é daí que o agostinho ainda jovem conhece o pensamento neoplatônico, este pensamento que acreditava num ser que regia o universo, e que considerava o mal como ausência de bem. O agostinho mais maduro e c</w:t>
      </w:r>
      <w:r>
        <w:rPr>
          <w:rFonts w:ascii="Arial" w:hAnsi="Arial" w:cs="Arial"/>
          <w:color w:val="000000" w:themeColor="text1"/>
          <w:sz w:val="24"/>
          <w:szCs w:val="24"/>
          <w:shd w:val="clear" w:color="auto" w:fill="FFFFFF"/>
        </w:rPr>
        <w:t xml:space="preserve">onvertido </w:t>
      </w:r>
      <w:r w:rsidR="0063678F" w:rsidRPr="00235647">
        <w:rPr>
          <w:rFonts w:ascii="Arial" w:hAnsi="Arial" w:cs="Arial"/>
          <w:color w:val="000000" w:themeColor="text1"/>
          <w:sz w:val="24"/>
          <w:szCs w:val="24"/>
          <w:shd w:val="clear" w:color="auto" w:fill="FFFFFF"/>
        </w:rPr>
        <w:t xml:space="preserve">pega essa ideia e acrescenta no pensamento cristão, adicionando a </w:t>
      </w:r>
      <w:r>
        <w:rPr>
          <w:rFonts w:ascii="Arial" w:hAnsi="Arial" w:cs="Arial"/>
          <w:color w:val="000000" w:themeColor="text1"/>
          <w:sz w:val="24"/>
          <w:szCs w:val="24"/>
          <w:shd w:val="clear" w:color="auto" w:fill="FFFFFF"/>
        </w:rPr>
        <w:t xml:space="preserve">hipótese </w:t>
      </w:r>
      <w:r w:rsidR="0063678F" w:rsidRPr="00235647">
        <w:rPr>
          <w:rFonts w:ascii="Arial" w:hAnsi="Arial" w:cs="Arial"/>
          <w:color w:val="000000" w:themeColor="text1"/>
          <w:sz w:val="24"/>
          <w:szCs w:val="24"/>
          <w:shd w:val="clear" w:color="auto" w:fill="FFFFFF"/>
        </w:rPr>
        <w:t xml:space="preserve">de que este mal não é somente ausência de bem, mas que ele não é criatura, pois se Deus criou tudo de bom não poderia criar algo mal, a existência desse não ente para agostinho é justamente a consequência do uso errado do livre arbítrio. Ele chega </w:t>
      </w:r>
      <w:r w:rsidR="00CB446A" w:rsidRPr="00235647">
        <w:rPr>
          <w:rFonts w:ascii="Arial" w:hAnsi="Arial" w:cs="Arial"/>
          <w:color w:val="000000" w:themeColor="text1"/>
          <w:sz w:val="24"/>
          <w:szCs w:val="24"/>
          <w:shd w:val="clear" w:color="auto" w:fill="FFFFFF"/>
        </w:rPr>
        <w:t>à</w:t>
      </w:r>
      <w:r w:rsidR="0063678F" w:rsidRPr="00235647">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percepção</w:t>
      </w:r>
      <w:r w:rsidR="0063678F" w:rsidRPr="00235647">
        <w:rPr>
          <w:rFonts w:ascii="Arial" w:hAnsi="Arial" w:cs="Arial"/>
          <w:color w:val="000000" w:themeColor="text1"/>
          <w:sz w:val="24"/>
          <w:szCs w:val="24"/>
          <w:shd w:val="clear" w:color="auto" w:fill="FFFFFF"/>
        </w:rPr>
        <w:t xml:space="preserve"> de que esse mal fo</w:t>
      </w:r>
      <w:r>
        <w:rPr>
          <w:rFonts w:ascii="Arial" w:hAnsi="Arial" w:cs="Arial"/>
          <w:color w:val="000000" w:themeColor="text1"/>
          <w:sz w:val="24"/>
          <w:szCs w:val="24"/>
          <w:shd w:val="clear" w:color="auto" w:fill="FFFFFF"/>
        </w:rPr>
        <w:t>i</w:t>
      </w:r>
      <w:r w:rsidR="0063678F" w:rsidRPr="00235647">
        <w:rPr>
          <w:rFonts w:ascii="Arial" w:hAnsi="Arial" w:cs="Arial"/>
          <w:color w:val="000000" w:themeColor="text1"/>
          <w:sz w:val="24"/>
          <w:szCs w:val="24"/>
          <w:shd w:val="clear" w:color="auto" w:fill="FFFFFF"/>
        </w:rPr>
        <w:t xml:space="preserve"> concebido pelos homens, que mesmo sendo criaturas boas e criadas por Deus, pelo fato do </w:t>
      </w:r>
      <w:r w:rsidR="00CB446A" w:rsidRPr="00235647">
        <w:rPr>
          <w:rFonts w:ascii="Arial" w:hAnsi="Arial" w:cs="Arial"/>
          <w:color w:val="000000" w:themeColor="text1"/>
          <w:sz w:val="24"/>
          <w:szCs w:val="24"/>
          <w:shd w:val="clear" w:color="auto" w:fill="FFFFFF"/>
        </w:rPr>
        <w:t>mal-uso</w:t>
      </w:r>
      <w:r w:rsidR="0063678F" w:rsidRPr="00235647">
        <w:rPr>
          <w:rFonts w:ascii="Arial" w:hAnsi="Arial" w:cs="Arial"/>
          <w:color w:val="000000" w:themeColor="text1"/>
          <w:sz w:val="24"/>
          <w:szCs w:val="24"/>
          <w:shd w:val="clear" w:color="auto" w:fill="FFFFFF"/>
        </w:rPr>
        <w:t xml:space="preserve"> do livre arbítrio e a tendência de buscar o pecado, estes geraram o mal. Nessa ideia agostiniana há uma junção da concepção cristã de pecado original e a ideia neoplatônica, muitos filósofos questionam a ética cristã como uma reprodutora da ética antiga, na verdade o fato ocorrido aqui não é </w:t>
      </w:r>
      <w:r w:rsidR="00CB446A" w:rsidRPr="00235647">
        <w:rPr>
          <w:rFonts w:ascii="Arial" w:hAnsi="Arial" w:cs="Arial"/>
          <w:color w:val="000000" w:themeColor="text1"/>
          <w:sz w:val="24"/>
          <w:szCs w:val="24"/>
          <w:shd w:val="clear" w:color="auto" w:fill="FFFFFF"/>
        </w:rPr>
        <w:t>reprodução,</w:t>
      </w:r>
      <w:r w:rsidR="0063678F" w:rsidRPr="00235647">
        <w:rPr>
          <w:rFonts w:ascii="Arial" w:hAnsi="Arial" w:cs="Arial"/>
          <w:color w:val="000000" w:themeColor="text1"/>
          <w:sz w:val="24"/>
          <w:szCs w:val="24"/>
          <w:shd w:val="clear" w:color="auto" w:fill="FFFFFF"/>
        </w:rPr>
        <w:t xml:space="preserve"> mas adequação e aceitação, os medievais veem no conceito ético antigo </w:t>
      </w:r>
      <w:r w:rsidR="00CB446A" w:rsidRPr="00235647">
        <w:rPr>
          <w:rFonts w:ascii="Arial" w:hAnsi="Arial" w:cs="Arial"/>
          <w:color w:val="000000" w:themeColor="text1"/>
          <w:sz w:val="24"/>
          <w:szCs w:val="24"/>
          <w:shd w:val="clear" w:color="auto" w:fill="FFFFFF"/>
        </w:rPr>
        <w:t>valores de verdade e implementam dentro da ética cristã. É importante destacar que agostinho tem sua própria ideia, e acha necessário complementa-la com aspectos neoplatônicos.</w:t>
      </w:r>
    </w:p>
    <w:p w:rsidR="00CB446A" w:rsidRPr="00235647" w:rsidRDefault="00CB446A" w:rsidP="00AC0AB5">
      <w:pPr>
        <w:pStyle w:val="PargrafodaLista"/>
        <w:tabs>
          <w:tab w:val="left" w:pos="709"/>
        </w:tabs>
        <w:spacing w:before="240" w:after="0" w:line="360" w:lineRule="auto"/>
        <w:ind w:left="0"/>
        <w:jc w:val="both"/>
        <w:rPr>
          <w:rFonts w:ascii="Arial" w:hAnsi="Arial" w:cs="Arial"/>
          <w:color w:val="000000" w:themeColor="text1"/>
          <w:sz w:val="24"/>
          <w:szCs w:val="24"/>
        </w:rPr>
      </w:pPr>
      <w:r w:rsidRPr="00235647">
        <w:rPr>
          <w:rFonts w:ascii="Arial" w:hAnsi="Arial" w:cs="Arial"/>
          <w:color w:val="000000" w:themeColor="text1"/>
          <w:sz w:val="24"/>
          <w:szCs w:val="24"/>
          <w:shd w:val="clear" w:color="auto" w:fill="FFFFFF"/>
        </w:rPr>
        <w:tab/>
        <w:t>Na escolástica temos muitos que também aceitam as ideias de agostinho, porém acham relevantes o pensar ético com a ideia aristotélica. Santo Anselmo foi o primeiro a utilizar</w:t>
      </w:r>
      <w:r w:rsidR="00D53C3E" w:rsidRPr="00235647">
        <w:rPr>
          <w:rFonts w:ascii="Arial" w:hAnsi="Arial" w:cs="Arial"/>
          <w:color w:val="000000" w:themeColor="text1"/>
          <w:sz w:val="24"/>
          <w:szCs w:val="24"/>
          <w:shd w:val="clear" w:color="auto" w:fill="FFFFFF"/>
        </w:rPr>
        <w:t>-se</w:t>
      </w:r>
      <w:r w:rsidRPr="00235647">
        <w:rPr>
          <w:rFonts w:ascii="Arial" w:hAnsi="Arial" w:cs="Arial"/>
          <w:color w:val="000000" w:themeColor="text1"/>
          <w:sz w:val="24"/>
          <w:szCs w:val="24"/>
          <w:shd w:val="clear" w:color="auto" w:fill="FFFFFF"/>
        </w:rPr>
        <w:t xml:space="preserve"> </w:t>
      </w:r>
      <w:r w:rsidR="00D53C3E" w:rsidRPr="00235647">
        <w:rPr>
          <w:rFonts w:ascii="Arial" w:hAnsi="Arial" w:cs="Arial"/>
          <w:color w:val="000000" w:themeColor="text1"/>
          <w:sz w:val="24"/>
          <w:szCs w:val="24"/>
          <w:shd w:val="clear" w:color="auto" w:fill="FFFFFF"/>
        </w:rPr>
        <w:t>o</w:t>
      </w:r>
      <w:r w:rsidRPr="00235647">
        <w:rPr>
          <w:rFonts w:ascii="Arial" w:hAnsi="Arial" w:cs="Arial"/>
          <w:color w:val="000000" w:themeColor="text1"/>
          <w:sz w:val="24"/>
          <w:szCs w:val="24"/>
          <w:shd w:val="clear" w:color="auto" w:fill="FFFFFF"/>
        </w:rPr>
        <w:t xml:space="preserve"> método ontológico e implementa-lo dentro da ética</w:t>
      </w:r>
      <w:r w:rsidR="00D53C3E" w:rsidRPr="00235647">
        <w:rPr>
          <w:rFonts w:ascii="Arial" w:hAnsi="Arial" w:cs="Arial"/>
          <w:color w:val="000000" w:themeColor="text1"/>
          <w:sz w:val="24"/>
          <w:szCs w:val="24"/>
          <w:shd w:val="clear" w:color="auto" w:fill="FFFFFF"/>
        </w:rPr>
        <w:t xml:space="preserve"> cristã</w:t>
      </w:r>
      <w:r w:rsidRPr="00235647">
        <w:rPr>
          <w:rFonts w:ascii="Arial" w:hAnsi="Arial" w:cs="Arial"/>
          <w:color w:val="000000" w:themeColor="text1"/>
          <w:sz w:val="24"/>
          <w:szCs w:val="24"/>
          <w:shd w:val="clear" w:color="auto" w:fill="FFFFFF"/>
        </w:rPr>
        <w:t xml:space="preserve">.  </w:t>
      </w:r>
      <w:r w:rsidR="0063678F" w:rsidRPr="00235647">
        <w:rPr>
          <w:rFonts w:ascii="Arial" w:hAnsi="Arial" w:cs="Arial"/>
          <w:color w:val="000000" w:themeColor="text1"/>
          <w:sz w:val="24"/>
          <w:szCs w:val="24"/>
          <w:shd w:val="clear" w:color="auto" w:fill="FFFFFF"/>
        </w:rPr>
        <w:t xml:space="preserve"> </w:t>
      </w:r>
      <w:r w:rsidRPr="00235647">
        <w:rPr>
          <w:rFonts w:ascii="Arial" w:hAnsi="Arial" w:cs="Arial"/>
          <w:color w:val="000000" w:themeColor="text1"/>
          <w:sz w:val="24"/>
          <w:szCs w:val="24"/>
        </w:rPr>
        <w:t>Anselmo é considerado pai da escolástica, nasceu em 1033 em Aosta, Itália, de família nobre preferiu não viver o luxo, mas, ingressar na vida monástica, entrou primeiro em três mosteiros e posteriormente no mosteiro de Bec onde mais à frente se torna prior e abade. A</w:t>
      </w:r>
      <w:r w:rsidR="00D53C3E" w:rsidRPr="00235647">
        <w:rPr>
          <w:rFonts w:ascii="Arial" w:hAnsi="Arial" w:cs="Arial"/>
          <w:color w:val="000000" w:themeColor="text1"/>
          <w:sz w:val="24"/>
          <w:szCs w:val="24"/>
        </w:rPr>
        <w:t xml:space="preserve"> ética </w:t>
      </w:r>
      <w:r w:rsidRPr="00235647">
        <w:rPr>
          <w:rFonts w:ascii="Arial" w:hAnsi="Arial" w:cs="Arial"/>
          <w:color w:val="000000" w:themeColor="text1"/>
          <w:sz w:val="24"/>
          <w:szCs w:val="24"/>
        </w:rPr>
        <w:t xml:space="preserve">beneditina sempre esteve arraigada pela dedicação dos monges aos diversos ofícios, mas acima de tudo os mosteiros beneditinos sempre foram considerados berços da cultura e da literatura.   </w:t>
      </w:r>
    </w:p>
    <w:p w:rsidR="00D53C3E" w:rsidRPr="00235647" w:rsidRDefault="00CB446A" w:rsidP="00AC0AB5">
      <w:pPr>
        <w:pStyle w:val="PargrafodaLista"/>
        <w:spacing w:line="360" w:lineRule="auto"/>
        <w:ind w:left="0" w:firstLine="141"/>
        <w:jc w:val="both"/>
        <w:rPr>
          <w:rFonts w:ascii="Arial" w:hAnsi="Arial" w:cs="Arial"/>
          <w:color w:val="000000" w:themeColor="text1"/>
          <w:sz w:val="24"/>
          <w:szCs w:val="24"/>
        </w:rPr>
      </w:pPr>
      <w:r w:rsidRPr="00235647">
        <w:rPr>
          <w:rFonts w:ascii="Arial" w:hAnsi="Arial" w:cs="Arial"/>
          <w:color w:val="000000" w:themeColor="text1"/>
          <w:sz w:val="24"/>
          <w:szCs w:val="24"/>
        </w:rPr>
        <w:tab/>
        <w:t xml:space="preserve">Anselmo é fiel a regra de vida de seu fundador, ele não descarta o lema </w:t>
      </w:r>
      <w:r w:rsidRPr="00235647">
        <w:rPr>
          <w:rFonts w:ascii="Arial" w:hAnsi="Arial" w:cs="Arial"/>
          <w:i/>
          <w:color w:val="000000" w:themeColor="text1"/>
          <w:sz w:val="24"/>
          <w:szCs w:val="24"/>
        </w:rPr>
        <w:t>ora et labora</w:t>
      </w:r>
      <w:r w:rsidR="00FF5115">
        <w:rPr>
          <w:rStyle w:val="Refdenotaderodap"/>
          <w:rFonts w:ascii="Arial" w:hAnsi="Arial" w:cs="Arial"/>
          <w:i/>
          <w:color w:val="000000" w:themeColor="text1"/>
          <w:sz w:val="24"/>
          <w:szCs w:val="24"/>
        </w:rPr>
        <w:footnoteReference w:id="7"/>
      </w:r>
      <w:r w:rsidRPr="00235647">
        <w:rPr>
          <w:rFonts w:ascii="Arial" w:hAnsi="Arial" w:cs="Arial"/>
          <w:i/>
          <w:color w:val="000000" w:themeColor="text1"/>
          <w:sz w:val="24"/>
          <w:szCs w:val="24"/>
        </w:rPr>
        <w:t xml:space="preserve"> </w:t>
      </w:r>
      <w:r w:rsidRPr="00235647">
        <w:rPr>
          <w:rFonts w:ascii="Arial" w:hAnsi="Arial" w:cs="Arial"/>
          <w:color w:val="000000" w:themeColor="text1"/>
          <w:sz w:val="24"/>
          <w:szCs w:val="24"/>
        </w:rPr>
        <w:t xml:space="preserve">o respeita rigorosamente. São Bento, considerado pai do monaquismo ocidental, </w:t>
      </w:r>
      <w:r w:rsidR="00D53C3E" w:rsidRPr="00235647">
        <w:rPr>
          <w:rFonts w:ascii="Arial" w:hAnsi="Arial" w:cs="Arial"/>
          <w:color w:val="000000" w:themeColor="text1"/>
          <w:sz w:val="24"/>
          <w:szCs w:val="24"/>
        </w:rPr>
        <w:t>redigiu a ética monástica através de uma regra com setenta e três capítulos</w:t>
      </w:r>
      <w:r w:rsidR="006B0524">
        <w:rPr>
          <w:rFonts w:ascii="Arial" w:hAnsi="Arial" w:cs="Arial"/>
          <w:color w:val="000000" w:themeColor="text1"/>
          <w:sz w:val="24"/>
          <w:szCs w:val="24"/>
        </w:rPr>
        <w:t>,</w:t>
      </w:r>
      <w:r w:rsidR="00D53C3E" w:rsidRPr="00235647">
        <w:rPr>
          <w:rFonts w:ascii="Arial" w:hAnsi="Arial" w:cs="Arial"/>
          <w:color w:val="000000" w:themeColor="text1"/>
          <w:sz w:val="24"/>
          <w:szCs w:val="24"/>
        </w:rPr>
        <w:t xml:space="preserve"> nela ele exige de seus monges</w:t>
      </w:r>
      <w:r w:rsidRPr="00235647">
        <w:rPr>
          <w:rFonts w:ascii="Arial" w:hAnsi="Arial" w:cs="Arial"/>
          <w:color w:val="000000" w:themeColor="text1"/>
          <w:sz w:val="24"/>
          <w:szCs w:val="24"/>
        </w:rPr>
        <w:t xml:space="preserve"> a dedicação ao trabalho e a oração, enfatizando os estudos não somente das sagradas escrituras, como de outras áreas de conhecimento que pudesse contribuir para o avanço de seus mosteiros. </w:t>
      </w:r>
    </w:p>
    <w:p w:rsidR="006309CC" w:rsidRPr="00235647" w:rsidRDefault="00D53C3E" w:rsidP="00AC0AB5">
      <w:pPr>
        <w:pStyle w:val="PargrafodaLista"/>
        <w:spacing w:line="360" w:lineRule="auto"/>
        <w:ind w:left="0" w:firstLine="141"/>
        <w:jc w:val="both"/>
        <w:rPr>
          <w:rFonts w:ascii="Arial" w:hAnsi="Arial" w:cs="Arial"/>
          <w:color w:val="000000" w:themeColor="text1"/>
          <w:sz w:val="24"/>
          <w:szCs w:val="24"/>
          <w:shd w:val="clear" w:color="auto" w:fill="FFFFFF"/>
        </w:rPr>
      </w:pPr>
      <w:r w:rsidRPr="00235647">
        <w:rPr>
          <w:rFonts w:ascii="Arial" w:hAnsi="Arial" w:cs="Arial"/>
          <w:color w:val="000000" w:themeColor="text1"/>
          <w:sz w:val="24"/>
          <w:szCs w:val="24"/>
        </w:rPr>
        <w:tab/>
        <w:t xml:space="preserve">Não podemos negar que a igreja católica é rica no campo dos costumes, a ética normativa está presente nos modos de viver dos cristãos, desde os diocesanos com seus costumes na vida pastoral, aos monges que vivem uma vida mais reclusa voltada a clausura </w:t>
      </w:r>
      <w:r w:rsidR="00BE7902">
        <w:rPr>
          <w:rFonts w:ascii="Arial" w:hAnsi="Arial" w:cs="Arial"/>
          <w:color w:val="000000" w:themeColor="text1"/>
          <w:sz w:val="24"/>
          <w:szCs w:val="24"/>
        </w:rPr>
        <w:t>com</w:t>
      </w:r>
      <w:r w:rsidR="00235647" w:rsidRPr="00235647">
        <w:rPr>
          <w:rFonts w:ascii="Arial" w:hAnsi="Arial" w:cs="Arial"/>
          <w:color w:val="000000" w:themeColor="text1"/>
          <w:sz w:val="24"/>
          <w:szCs w:val="24"/>
        </w:rPr>
        <w:t xml:space="preserve"> dedicação ao trabalho e a oração. É visível que a igreja não determina apenas um costume, pois nela há diversos, sendo que todos os costumes diversos estão voltados as sagradas escrituras que é considerada a s</w:t>
      </w:r>
      <w:r w:rsidR="006B0524">
        <w:rPr>
          <w:rFonts w:ascii="Arial" w:hAnsi="Arial" w:cs="Arial"/>
          <w:color w:val="000000" w:themeColor="text1"/>
          <w:sz w:val="24"/>
          <w:szCs w:val="24"/>
        </w:rPr>
        <w:t>ú</w:t>
      </w:r>
      <w:r w:rsidR="00235647" w:rsidRPr="00235647">
        <w:rPr>
          <w:rFonts w:ascii="Arial" w:hAnsi="Arial" w:cs="Arial"/>
          <w:color w:val="000000" w:themeColor="text1"/>
          <w:sz w:val="24"/>
          <w:szCs w:val="24"/>
        </w:rPr>
        <w:t>mula da ética cristã.</w:t>
      </w:r>
      <w:r w:rsidRPr="00235647">
        <w:rPr>
          <w:rFonts w:ascii="Arial" w:hAnsi="Arial" w:cs="Arial"/>
          <w:color w:val="000000" w:themeColor="text1"/>
          <w:sz w:val="24"/>
          <w:szCs w:val="24"/>
        </w:rPr>
        <w:t xml:space="preserve"> </w:t>
      </w:r>
      <w:r w:rsidR="006309CC" w:rsidRPr="00235647">
        <w:rPr>
          <w:rFonts w:ascii="Arial" w:hAnsi="Arial" w:cs="Arial"/>
          <w:color w:val="000000" w:themeColor="text1"/>
          <w:sz w:val="24"/>
          <w:szCs w:val="24"/>
          <w:shd w:val="clear" w:color="auto" w:fill="FFFFFF"/>
        </w:rPr>
        <w:t xml:space="preserve"> </w:t>
      </w:r>
    </w:p>
    <w:p w:rsidR="00235647" w:rsidRPr="00235647" w:rsidRDefault="006309CC" w:rsidP="00AC0AB5">
      <w:pPr>
        <w:spacing w:after="0" w:line="360" w:lineRule="auto"/>
        <w:jc w:val="both"/>
        <w:rPr>
          <w:rFonts w:ascii="Arial" w:hAnsi="Arial" w:cs="Arial"/>
          <w:color w:val="000000" w:themeColor="text1"/>
          <w:sz w:val="24"/>
          <w:szCs w:val="24"/>
        </w:rPr>
      </w:pPr>
      <w:r w:rsidRPr="00235647">
        <w:rPr>
          <w:rFonts w:ascii="Arial" w:hAnsi="Arial" w:cs="Arial"/>
          <w:color w:val="000000" w:themeColor="text1"/>
          <w:sz w:val="24"/>
          <w:szCs w:val="24"/>
          <w:shd w:val="clear" w:color="auto" w:fill="FFFFFF"/>
        </w:rPr>
        <w:tab/>
      </w:r>
      <w:r w:rsidR="000210AA" w:rsidRPr="00235647">
        <w:rPr>
          <w:rFonts w:ascii="Arial" w:hAnsi="Arial" w:cs="Arial"/>
          <w:color w:val="000000" w:themeColor="text1"/>
          <w:sz w:val="24"/>
          <w:szCs w:val="24"/>
          <w:shd w:val="clear" w:color="auto" w:fill="FFFFFF"/>
        </w:rPr>
        <w:t xml:space="preserve"> </w:t>
      </w:r>
      <w:r w:rsidR="00235647" w:rsidRPr="00235647">
        <w:rPr>
          <w:rFonts w:ascii="Arial" w:hAnsi="Arial" w:cs="Arial"/>
          <w:color w:val="000000" w:themeColor="text1"/>
          <w:sz w:val="24"/>
          <w:szCs w:val="24"/>
        </w:rPr>
        <w:t xml:space="preserve">O </w:t>
      </w:r>
      <w:r w:rsidR="00235647" w:rsidRPr="00235647">
        <w:rPr>
          <w:rFonts w:ascii="Arial" w:hAnsi="Arial" w:cs="Arial"/>
          <w:i/>
          <w:color w:val="000000" w:themeColor="text1"/>
          <w:sz w:val="24"/>
          <w:szCs w:val="24"/>
        </w:rPr>
        <w:t>Doutor magníficos,</w:t>
      </w:r>
      <w:r w:rsidR="00235647" w:rsidRPr="00235647">
        <w:rPr>
          <w:rFonts w:ascii="Arial" w:hAnsi="Arial" w:cs="Arial"/>
          <w:color w:val="000000" w:themeColor="text1"/>
          <w:sz w:val="24"/>
          <w:szCs w:val="24"/>
        </w:rPr>
        <w:t xml:space="preserve"> segundo Medeiros, constrói provas que partem de fatos, tendo como resultado a causa, esta causa é justamente a existência de Deus, tendo como características provas cosmológicas, elas proporcionam um caminho que se chega a Deus. Ele enfatiza quatro provas, partindo dos conceitos de bondade, grandeza, ser e perfeição. O arcebispo de Cantuária não se conforma com estas provas e parte para apenas uma, utilizando-se de outro método, desta vez da ontologia, que significa estudo do ser. Ele denomina sua obra como </w:t>
      </w:r>
      <w:r w:rsidR="00235647" w:rsidRPr="00235647">
        <w:rPr>
          <w:rFonts w:ascii="Arial" w:hAnsi="Arial" w:cs="Arial"/>
          <w:i/>
          <w:color w:val="000000" w:themeColor="text1"/>
          <w:sz w:val="24"/>
          <w:szCs w:val="24"/>
        </w:rPr>
        <w:t>Proslógium</w:t>
      </w:r>
      <w:r w:rsidR="00235647" w:rsidRPr="00235647">
        <w:rPr>
          <w:rStyle w:val="Refdenotaderodap"/>
          <w:rFonts w:ascii="Arial" w:hAnsi="Arial" w:cs="Arial"/>
          <w:i/>
          <w:color w:val="000000" w:themeColor="text1"/>
          <w:sz w:val="24"/>
          <w:szCs w:val="24"/>
        </w:rPr>
        <w:footnoteReference w:id="8"/>
      </w:r>
      <w:r w:rsidR="00235647" w:rsidRPr="00235647">
        <w:rPr>
          <w:rFonts w:ascii="Arial" w:hAnsi="Arial" w:cs="Arial"/>
          <w:color w:val="000000" w:themeColor="text1"/>
          <w:sz w:val="24"/>
          <w:szCs w:val="24"/>
        </w:rPr>
        <w:t>. Não se pode dizer que ele foi o único que tratou de problemas relacionados a existência de Deus. Sabe-se que o santo beneditino tinha grande perspicácia. Ele se torna pai da escolástica posteriormente, a sua ideia torna-se motivo de discussões por outros filósofos, para o santo era possível demonstrar toda sua crença por meio da filosofia.</w:t>
      </w:r>
    </w:p>
    <w:p w:rsidR="00235647" w:rsidRPr="00235647" w:rsidRDefault="00235647" w:rsidP="00AC0AB5">
      <w:pPr>
        <w:spacing w:line="360" w:lineRule="auto"/>
        <w:jc w:val="both"/>
        <w:rPr>
          <w:rFonts w:ascii="Arial" w:hAnsi="Arial" w:cs="Arial"/>
          <w:color w:val="000000" w:themeColor="text1"/>
          <w:sz w:val="24"/>
          <w:szCs w:val="24"/>
        </w:rPr>
      </w:pPr>
      <w:r w:rsidRPr="00235647">
        <w:rPr>
          <w:rFonts w:ascii="Arial" w:hAnsi="Arial" w:cs="Arial"/>
          <w:color w:val="000000" w:themeColor="text1"/>
          <w:sz w:val="24"/>
          <w:szCs w:val="24"/>
        </w:rPr>
        <w:tab/>
        <w:t xml:space="preserve">Gilson afirma, que Anselmo segue tradição </w:t>
      </w:r>
      <w:r w:rsidR="00BB4FD2" w:rsidRPr="00235647">
        <w:rPr>
          <w:rFonts w:ascii="Arial" w:hAnsi="Arial" w:cs="Arial"/>
          <w:color w:val="000000" w:themeColor="text1"/>
          <w:sz w:val="24"/>
          <w:szCs w:val="24"/>
        </w:rPr>
        <w:t>Bh</w:t>
      </w:r>
      <w:r w:rsidR="00BB4FD2">
        <w:rPr>
          <w:rFonts w:ascii="Arial" w:hAnsi="Arial" w:cs="Arial"/>
          <w:color w:val="000000" w:themeColor="text1"/>
          <w:sz w:val="24"/>
          <w:szCs w:val="24"/>
        </w:rPr>
        <w:t>o</w:t>
      </w:r>
      <w:r w:rsidR="00BB4FD2" w:rsidRPr="00235647">
        <w:rPr>
          <w:rFonts w:ascii="Arial" w:hAnsi="Arial" w:cs="Arial"/>
          <w:color w:val="000000" w:themeColor="text1"/>
          <w:sz w:val="24"/>
          <w:szCs w:val="24"/>
        </w:rPr>
        <w:t>encia</w:t>
      </w:r>
      <w:r w:rsidRPr="00235647">
        <w:rPr>
          <w:rFonts w:ascii="Arial" w:hAnsi="Arial" w:cs="Arial"/>
          <w:color w:val="000000" w:themeColor="text1"/>
          <w:sz w:val="24"/>
          <w:szCs w:val="24"/>
        </w:rPr>
        <w:t>-agostiniana</w:t>
      </w:r>
      <w:r w:rsidRPr="00235647">
        <w:rPr>
          <w:rStyle w:val="Refdenotaderodap"/>
          <w:rFonts w:ascii="Arial" w:hAnsi="Arial" w:cs="Arial"/>
          <w:color w:val="000000" w:themeColor="text1"/>
          <w:sz w:val="24"/>
          <w:szCs w:val="24"/>
        </w:rPr>
        <w:footnoteReference w:id="9"/>
      </w:r>
      <w:r w:rsidRPr="00235647">
        <w:rPr>
          <w:rFonts w:ascii="Arial" w:hAnsi="Arial" w:cs="Arial"/>
          <w:color w:val="000000" w:themeColor="text1"/>
          <w:sz w:val="24"/>
          <w:szCs w:val="24"/>
        </w:rPr>
        <w:t xml:space="preserve">. Não é difícil percebermos coisas comuns entre os dois, desde a maneira de escrever e também a metodologia pela qual tratam determinados problemas. No livro das confissões Santo Agostinho trata de diversos problemas utilizando-se de um diálogo entre ele criatura e criador, refutando argumentos que seriam contra a fé cristã. Por ter pertencido a seita dos maniqueístas ele vai de encontro a teses que, segundo ele seriam sem verdade em sem fundamento a respeito de Deus, Cristo e do Espírito Santo. No </w:t>
      </w:r>
      <w:r w:rsidRPr="00235647">
        <w:rPr>
          <w:rFonts w:ascii="Arial" w:hAnsi="Arial" w:cs="Arial"/>
          <w:i/>
          <w:color w:val="000000" w:themeColor="text1"/>
          <w:sz w:val="24"/>
          <w:szCs w:val="24"/>
        </w:rPr>
        <w:t>Proslógium</w:t>
      </w:r>
      <w:r w:rsidRPr="00235647">
        <w:rPr>
          <w:rFonts w:ascii="Arial" w:hAnsi="Arial" w:cs="Arial"/>
          <w:color w:val="000000" w:themeColor="text1"/>
          <w:sz w:val="24"/>
          <w:szCs w:val="24"/>
        </w:rPr>
        <w:t xml:space="preserve"> de Anselmo há essa mesma marca, no início ele entra em um diálogo de contemplação da criatura e seu criador, Deus. No discorrer da obra ele continua em diálogo, trazendo argumentos que provam tal existência. Segundo Gilson:  </w:t>
      </w:r>
    </w:p>
    <w:p w:rsidR="00235647" w:rsidRPr="00235647" w:rsidRDefault="00235647" w:rsidP="007C0EA9">
      <w:pPr>
        <w:spacing w:before="240" w:line="240" w:lineRule="auto"/>
        <w:ind w:left="2268"/>
        <w:jc w:val="both"/>
        <w:rPr>
          <w:rFonts w:ascii="Arial" w:hAnsi="Arial" w:cs="Arial"/>
          <w:color w:val="000000" w:themeColor="text1"/>
        </w:rPr>
      </w:pPr>
      <w:r w:rsidRPr="00235647">
        <w:rPr>
          <w:rFonts w:ascii="Arial" w:hAnsi="Arial" w:cs="Arial"/>
          <w:color w:val="000000" w:themeColor="text1"/>
        </w:rPr>
        <w:t>“Foi ele que marcou o início daquela poderosa corrente espiritual da idade média, que empreendeu a penetração especulativa do patrimônio da fé, pela dialética primeiro e pela filosofia mais tarde”.</w:t>
      </w:r>
      <w:r w:rsidRPr="00235647">
        <w:rPr>
          <w:rStyle w:val="Refdenotaderodap"/>
          <w:rFonts w:ascii="Arial" w:hAnsi="Arial" w:cs="Arial"/>
          <w:color w:val="000000" w:themeColor="text1"/>
        </w:rPr>
        <w:footnoteReference w:id="10"/>
      </w:r>
    </w:p>
    <w:p w:rsidR="00EC795E" w:rsidRDefault="00235647" w:rsidP="00AC0AB5">
      <w:pPr>
        <w:pStyle w:val="PargrafodaLista"/>
        <w:spacing w:line="360" w:lineRule="auto"/>
        <w:ind w:left="0" w:hanging="284"/>
        <w:jc w:val="both"/>
        <w:rPr>
          <w:rFonts w:ascii="Arial" w:hAnsi="Arial" w:cs="Arial"/>
          <w:sz w:val="24"/>
          <w:szCs w:val="24"/>
        </w:rPr>
      </w:pPr>
      <w:r w:rsidRPr="00235647">
        <w:rPr>
          <w:rFonts w:ascii="Arial" w:hAnsi="Arial" w:cs="Arial"/>
          <w:color w:val="000000" w:themeColor="text1"/>
          <w:sz w:val="24"/>
          <w:szCs w:val="24"/>
        </w:rPr>
        <w:tab/>
      </w:r>
      <w:r w:rsidRPr="00235647">
        <w:rPr>
          <w:rFonts w:ascii="Arial" w:hAnsi="Arial" w:cs="Arial"/>
          <w:color w:val="000000" w:themeColor="text1"/>
          <w:sz w:val="24"/>
          <w:szCs w:val="24"/>
        </w:rPr>
        <w:tab/>
        <w:t>O filósofo tenta provar a existência de Deus pelo princípio da fé com o uso da dialética, ou seja, da racionalidade. Mesmo tendo influências agostinianas como falávamos antes, é a partir da especulação do monge beneditino que, a dialética ganha espaço dentro da ética medieval cristã.</w:t>
      </w:r>
      <w:r w:rsidR="00EC795E">
        <w:rPr>
          <w:rFonts w:ascii="Arial" w:hAnsi="Arial" w:cs="Arial"/>
          <w:color w:val="000000" w:themeColor="text1"/>
          <w:sz w:val="24"/>
          <w:szCs w:val="24"/>
          <w:shd w:val="clear" w:color="auto" w:fill="FFFFFF"/>
        </w:rPr>
        <w:t xml:space="preserve"> </w:t>
      </w:r>
      <w:r w:rsidR="00EC795E">
        <w:rPr>
          <w:rFonts w:ascii="Arial" w:hAnsi="Arial" w:cs="Arial"/>
          <w:sz w:val="24"/>
          <w:szCs w:val="24"/>
        </w:rPr>
        <w:t>A ética cristã convida todo cristão a crer para conhecer e não o contrário. A dialética se configura dentro da perspectiva anselmiana sendo o ponto crucial para se entender a existência verdadeira de Deus, pois ela permite distinguir o pensamento da realidade, ela auxilia o pensamento a priori.</w:t>
      </w:r>
    </w:p>
    <w:p w:rsidR="00EC795E" w:rsidRPr="00B42735" w:rsidRDefault="00EC795E" w:rsidP="00AC0AB5">
      <w:pPr>
        <w:pStyle w:val="PargrafodaLista"/>
        <w:spacing w:line="360" w:lineRule="auto"/>
        <w:ind w:left="0" w:hanging="284"/>
        <w:jc w:val="both"/>
        <w:rPr>
          <w:rFonts w:ascii="Arial" w:hAnsi="Arial" w:cs="Arial"/>
          <w:b/>
          <w:bCs/>
          <w:color w:val="000000" w:themeColor="text1"/>
          <w:sz w:val="24"/>
          <w:szCs w:val="24"/>
          <w:shd w:val="clear" w:color="auto" w:fill="FFFFFF"/>
        </w:rPr>
      </w:pPr>
      <w:r>
        <w:rPr>
          <w:rFonts w:ascii="Arial" w:hAnsi="Arial" w:cs="Arial"/>
          <w:b/>
          <w:bCs/>
          <w:color w:val="000000" w:themeColor="text1"/>
          <w:sz w:val="24"/>
          <w:szCs w:val="24"/>
          <w:shd w:val="clear" w:color="auto" w:fill="FFFFFF"/>
        </w:rPr>
        <w:t xml:space="preserve">3.2 </w:t>
      </w:r>
      <w:r w:rsidR="00B42735" w:rsidRPr="00B42735">
        <w:rPr>
          <w:rFonts w:ascii="Arial" w:hAnsi="Arial" w:cs="Arial"/>
          <w:b/>
          <w:bCs/>
          <w:color w:val="000000" w:themeColor="text1"/>
          <w:sz w:val="24"/>
          <w:szCs w:val="24"/>
          <w:shd w:val="clear" w:color="auto" w:fill="FFFFFF"/>
        </w:rPr>
        <w:t xml:space="preserve">Ética tomista </w:t>
      </w:r>
      <w:r w:rsidR="00B42735">
        <w:rPr>
          <w:rFonts w:ascii="Arial" w:hAnsi="Arial" w:cs="Arial"/>
          <w:b/>
          <w:bCs/>
          <w:color w:val="000000" w:themeColor="text1"/>
          <w:sz w:val="24"/>
          <w:szCs w:val="24"/>
          <w:shd w:val="clear" w:color="auto" w:fill="FFFFFF"/>
        </w:rPr>
        <w:t>e as influências aristotélicas.</w:t>
      </w:r>
    </w:p>
    <w:p w:rsidR="007A3F89" w:rsidRDefault="00EC795E" w:rsidP="00AC0AB5">
      <w:pPr>
        <w:pStyle w:val="PargrafodaLista"/>
        <w:spacing w:line="360" w:lineRule="auto"/>
        <w:ind w:left="0" w:hanging="284"/>
        <w:jc w:val="both"/>
        <w:rPr>
          <w:rFonts w:ascii="Arial" w:hAnsi="Arial" w:cs="Arial"/>
          <w:color w:val="000000" w:themeColor="text1"/>
          <w:sz w:val="24"/>
          <w:szCs w:val="24"/>
          <w:shd w:val="clear" w:color="auto" w:fill="FFFFFF"/>
        </w:rPr>
      </w:pPr>
      <w:r>
        <w:rPr>
          <w:rFonts w:ascii="Arial" w:hAnsi="Arial" w:cs="Arial"/>
          <w:b/>
          <w:bCs/>
          <w:color w:val="000000" w:themeColor="text1"/>
          <w:sz w:val="24"/>
          <w:szCs w:val="24"/>
          <w:shd w:val="clear" w:color="auto" w:fill="FFFFFF"/>
        </w:rPr>
        <w:t xml:space="preserve"> </w:t>
      </w:r>
      <w:r>
        <w:rPr>
          <w:rFonts w:ascii="Arial" w:hAnsi="Arial" w:cs="Arial"/>
          <w:b/>
          <w:bCs/>
          <w:color w:val="000000" w:themeColor="text1"/>
          <w:sz w:val="24"/>
          <w:szCs w:val="24"/>
          <w:shd w:val="clear" w:color="auto" w:fill="FFFFFF"/>
        </w:rPr>
        <w:tab/>
      </w:r>
      <w:r w:rsidR="00B42735">
        <w:rPr>
          <w:rFonts w:ascii="Arial" w:hAnsi="Arial" w:cs="Arial"/>
          <w:b/>
          <w:bCs/>
          <w:color w:val="000000" w:themeColor="text1"/>
          <w:sz w:val="24"/>
          <w:szCs w:val="24"/>
          <w:shd w:val="clear" w:color="auto" w:fill="FFFFFF"/>
        </w:rPr>
        <w:tab/>
      </w:r>
      <w:r>
        <w:rPr>
          <w:rFonts w:ascii="Arial" w:hAnsi="Arial" w:cs="Arial"/>
          <w:color w:val="000000" w:themeColor="text1"/>
          <w:sz w:val="24"/>
          <w:szCs w:val="24"/>
          <w:shd w:val="clear" w:color="auto" w:fill="FFFFFF"/>
        </w:rPr>
        <w:t>Falávamos anteriormente das influências do neoplatonismo no pensamento ético cristão, sobretudo na linha agostiniana</w:t>
      </w:r>
      <w:r w:rsidR="00B42735">
        <w:rPr>
          <w:rFonts w:ascii="Arial" w:hAnsi="Arial" w:cs="Arial"/>
          <w:color w:val="000000" w:themeColor="text1"/>
          <w:sz w:val="24"/>
          <w:szCs w:val="24"/>
          <w:shd w:val="clear" w:color="auto" w:fill="FFFFFF"/>
        </w:rPr>
        <w:t xml:space="preserve">, mas o próprio Anselmo mesmo tendo influência de agostinho utilizou-se de um método que nenhum da patrística havia utilizado, é a partir de Anselmo que a corrente escolástica abre suas discussões acerca de uma ética cristã mais racionalista. Um dos grandes destaques deste período foi São Tomás de Aquino. Para Aquino não pode haver uma ética sem uma metafisica, é aí que percebemos a influência aristotélica contida na ética tomista. </w:t>
      </w:r>
    </w:p>
    <w:p w:rsidR="00BE7902" w:rsidRDefault="007A3F89" w:rsidP="00AC0AB5">
      <w:pPr>
        <w:pStyle w:val="PargrafodaLista"/>
        <w:spacing w:line="360" w:lineRule="auto"/>
        <w:ind w:left="0" w:hanging="284"/>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b/>
      </w:r>
      <w:r>
        <w:rPr>
          <w:rFonts w:ascii="Arial" w:hAnsi="Arial" w:cs="Arial"/>
          <w:color w:val="000000" w:themeColor="text1"/>
          <w:sz w:val="24"/>
          <w:szCs w:val="24"/>
          <w:shd w:val="clear" w:color="auto" w:fill="FFFFFF"/>
        </w:rPr>
        <w:tab/>
      </w:r>
      <w:r w:rsidR="00F57E5B">
        <w:rPr>
          <w:rFonts w:ascii="Arial" w:hAnsi="Arial" w:cs="Arial"/>
          <w:color w:val="000000" w:themeColor="text1"/>
          <w:sz w:val="24"/>
          <w:szCs w:val="24"/>
          <w:shd w:val="clear" w:color="auto" w:fill="FFFFFF"/>
        </w:rPr>
        <w:t xml:space="preserve">O aquinate concorda com Agostinho que o mal é ausência de bem e que não é criatura. Aquino ainda enfatiza a questão do mal em dois aspectos: o mal pena e, culpa. Para ele o homem tem consciência do que é o mal e o bem </w:t>
      </w:r>
      <w:r w:rsidR="00C31CDC">
        <w:rPr>
          <w:rFonts w:ascii="Arial" w:hAnsi="Arial" w:cs="Arial"/>
          <w:color w:val="000000" w:themeColor="text1"/>
          <w:sz w:val="24"/>
          <w:szCs w:val="24"/>
          <w:shd w:val="clear" w:color="auto" w:fill="FFFFFF"/>
        </w:rPr>
        <w:t>e tem capacidade de</w:t>
      </w:r>
      <w:r w:rsidR="00F57E5B">
        <w:rPr>
          <w:rFonts w:ascii="Arial" w:hAnsi="Arial" w:cs="Arial"/>
          <w:color w:val="000000" w:themeColor="text1"/>
          <w:sz w:val="24"/>
          <w:szCs w:val="24"/>
          <w:shd w:val="clear" w:color="auto" w:fill="FFFFFF"/>
        </w:rPr>
        <w:t xml:space="preserve"> escolher qual caminho seguir. A ética tomista se configura com um olhar sob as virtudes que </w:t>
      </w:r>
      <w:r w:rsidR="00C31CDC">
        <w:rPr>
          <w:rFonts w:ascii="Arial" w:hAnsi="Arial" w:cs="Arial"/>
          <w:color w:val="000000" w:themeColor="text1"/>
          <w:sz w:val="24"/>
          <w:szCs w:val="24"/>
          <w:shd w:val="clear" w:color="auto" w:fill="FFFFFF"/>
        </w:rPr>
        <w:t xml:space="preserve">são naturais </w:t>
      </w:r>
      <w:r w:rsidR="00F57E5B">
        <w:rPr>
          <w:rFonts w:ascii="Arial" w:hAnsi="Arial" w:cs="Arial"/>
          <w:color w:val="000000" w:themeColor="text1"/>
          <w:sz w:val="24"/>
          <w:szCs w:val="24"/>
          <w:shd w:val="clear" w:color="auto" w:fill="FFFFFF"/>
        </w:rPr>
        <w:t>do homem. Não podemos esquecer que o tomismo bebe da fonte aristotélica, e que tudo está nas sensações, o aprendizado depende da apreensão das coisas ao redor das criaturas, tanto é que Tomás de Aquino fala dos fantasmas</w:t>
      </w:r>
      <w:r w:rsidR="00C31CDC">
        <w:rPr>
          <w:rFonts w:ascii="Arial" w:hAnsi="Arial" w:cs="Arial"/>
          <w:color w:val="000000" w:themeColor="text1"/>
          <w:sz w:val="24"/>
          <w:szCs w:val="24"/>
          <w:shd w:val="clear" w:color="auto" w:fill="FFFFFF"/>
        </w:rPr>
        <w:t>, ou seja das imagens que são captadas pelo sensível e levadas ao inteligível, capacitando o ser humano dotado de razão a projeta-las quando necessário.</w:t>
      </w:r>
      <w:r w:rsidR="00F57E5B">
        <w:rPr>
          <w:rFonts w:ascii="Arial" w:hAnsi="Arial" w:cs="Arial"/>
          <w:color w:val="000000" w:themeColor="text1"/>
          <w:sz w:val="24"/>
          <w:szCs w:val="24"/>
          <w:shd w:val="clear" w:color="auto" w:fill="FFFFFF"/>
        </w:rPr>
        <w:t xml:space="preserve"> </w:t>
      </w:r>
    </w:p>
    <w:p w:rsidR="005B3381" w:rsidRDefault="00BE7902" w:rsidP="00AC0AB5">
      <w:pPr>
        <w:pStyle w:val="PargrafodaLista"/>
        <w:spacing w:line="360" w:lineRule="auto"/>
        <w:ind w:left="0" w:hanging="284"/>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b/>
      </w:r>
      <w:r>
        <w:rPr>
          <w:rFonts w:ascii="Arial" w:hAnsi="Arial" w:cs="Arial"/>
          <w:color w:val="000000" w:themeColor="text1"/>
          <w:sz w:val="24"/>
          <w:szCs w:val="24"/>
          <w:shd w:val="clear" w:color="auto" w:fill="FFFFFF"/>
        </w:rPr>
        <w:tab/>
        <w:t xml:space="preserve">O Santo Doutor ainda destaca as virtudes teologais, dentre elas está a caridade. A caridade na perspectiva cristã é o reflexo do discípulo, do imitador de Jesus Cristo, Paulo Apóstolo vai dizer que </w:t>
      </w:r>
      <w:r w:rsidR="005B3381">
        <w:rPr>
          <w:rFonts w:ascii="Arial" w:hAnsi="Arial" w:cs="Arial"/>
          <w:color w:val="000000" w:themeColor="text1"/>
          <w:sz w:val="24"/>
          <w:szCs w:val="24"/>
          <w:shd w:val="clear" w:color="auto" w:fill="FFFFFF"/>
        </w:rPr>
        <w:t>o amor tudo suporta, tudo espera e tudo aceita.</w:t>
      </w:r>
      <w:r w:rsidR="005B3381">
        <w:rPr>
          <w:rStyle w:val="Refdenotaderodap"/>
          <w:rFonts w:ascii="Arial" w:hAnsi="Arial" w:cs="Arial"/>
          <w:color w:val="000000" w:themeColor="text1"/>
          <w:sz w:val="24"/>
          <w:szCs w:val="24"/>
          <w:shd w:val="clear" w:color="auto" w:fill="FFFFFF"/>
        </w:rPr>
        <w:footnoteReference w:id="11"/>
      </w:r>
      <w:r w:rsidR="005B3381">
        <w:rPr>
          <w:rFonts w:ascii="Arial" w:hAnsi="Arial" w:cs="Arial"/>
          <w:color w:val="000000" w:themeColor="text1"/>
          <w:sz w:val="24"/>
          <w:szCs w:val="24"/>
          <w:shd w:val="clear" w:color="auto" w:fill="FFFFFF"/>
        </w:rPr>
        <w:t xml:space="preserve"> Esse amor na terminologia cristã é um amor que renuncia a si próprio em prol do outro, sem interesse de receber algo em troca, nesse amor está presente a caridade. Se cristo amou o mundo e foi capaz de se entregar por amor a todos, cristo foi o caridoso, aquele que não precisava fazer essa entrega, mas viu a necessidade de se fazer pelo outro. Fazer pelo semelhante, se colocar no seu lugar é caridade plena, isso para o cristianismo é a plena experiência com a pessoa de Cristo.</w:t>
      </w:r>
    </w:p>
    <w:p w:rsidR="007F0B63" w:rsidRDefault="005B3381" w:rsidP="00A42980">
      <w:pPr>
        <w:pStyle w:val="PargrafodaLista"/>
        <w:tabs>
          <w:tab w:val="left" w:pos="284"/>
          <w:tab w:val="left" w:pos="567"/>
        </w:tabs>
        <w:spacing w:line="360" w:lineRule="auto"/>
        <w:ind w:left="0" w:firstLine="284"/>
        <w:jc w:val="both"/>
        <w:rPr>
          <w:rFonts w:ascii="Arial" w:hAnsi="Arial" w:cs="Arial"/>
        </w:rPr>
      </w:pPr>
      <w:r>
        <w:rPr>
          <w:rFonts w:ascii="Arial" w:hAnsi="Arial" w:cs="Arial"/>
          <w:color w:val="000000" w:themeColor="text1"/>
          <w:sz w:val="24"/>
          <w:szCs w:val="24"/>
          <w:shd w:val="clear" w:color="auto" w:fill="FFFFFF"/>
        </w:rPr>
        <w:tab/>
      </w:r>
      <w:r>
        <w:rPr>
          <w:rFonts w:ascii="Arial" w:hAnsi="Arial" w:cs="Arial"/>
          <w:color w:val="000000" w:themeColor="text1"/>
          <w:sz w:val="24"/>
          <w:szCs w:val="24"/>
          <w:shd w:val="clear" w:color="auto" w:fill="FFFFFF"/>
        </w:rPr>
        <w:tab/>
        <w:t>O doutor angélico como qualquer outro medieval, jamais irar negar a máxima do cristianismo. Segundo</w:t>
      </w:r>
      <w:r w:rsidRPr="007F0B63">
        <w:rPr>
          <w:rFonts w:ascii="Arial" w:hAnsi="Arial" w:cs="Arial"/>
          <w:color w:val="000000" w:themeColor="text1"/>
          <w:sz w:val="24"/>
          <w:szCs w:val="24"/>
          <w:shd w:val="clear" w:color="auto" w:fill="FFFFFF"/>
        </w:rPr>
        <w:t xml:space="preserve"> </w:t>
      </w:r>
      <w:r w:rsidR="007F0B63" w:rsidRPr="007F0B63">
        <w:rPr>
          <w:rFonts w:ascii="Arial" w:hAnsi="Arial" w:cs="Arial"/>
          <w:color w:val="000000" w:themeColor="text1"/>
          <w:sz w:val="24"/>
          <w:szCs w:val="24"/>
          <w:shd w:val="clear" w:color="auto" w:fill="FFFFFF"/>
        </w:rPr>
        <w:t>rocha</w:t>
      </w:r>
      <w:r w:rsidR="007F0B63" w:rsidRPr="007F0B63">
        <w:rPr>
          <w:rFonts w:ascii="Arial" w:hAnsi="Arial" w:cs="Arial"/>
          <w:color w:val="000000" w:themeColor="text1"/>
          <w:shd w:val="clear" w:color="auto" w:fill="FFFFFF"/>
        </w:rPr>
        <w:t xml:space="preserve"> </w:t>
      </w:r>
    </w:p>
    <w:p w:rsidR="00DA5297" w:rsidRDefault="007F0B63" w:rsidP="007C0EA9">
      <w:pPr>
        <w:pStyle w:val="PargrafodaLista"/>
        <w:spacing w:line="240" w:lineRule="auto"/>
        <w:ind w:left="2268"/>
        <w:jc w:val="both"/>
        <w:rPr>
          <w:rFonts w:ascii="Arial" w:hAnsi="Arial" w:cs="Arial"/>
        </w:rPr>
      </w:pPr>
      <w:r w:rsidRPr="007F0B63">
        <w:rPr>
          <w:rFonts w:ascii="Arial" w:hAnsi="Arial" w:cs="Arial"/>
        </w:rPr>
        <w:t>O tratado das virtudes de Tomás de Aquino, tendo como base a ética de Aristóteles que é um verdadeiro tratado sobre moral e a tradição cristã, tem como objetivo esclarecer qual a finalidade do homem em suas ações. No tratado das virtudes, Tomás faz uma distinção entre virtudes morais e virtudes intelectuais. Segundo ele, as virtudes intelectuais aperfeiçoam o intelecto especulativo e prático, enquanto que as virtudes morais aperfeiçoam a potência apetitiva. Ambas funcionam como motores com a função de aperfeiçoar o homem.</w:t>
      </w:r>
      <w:r w:rsidR="00922FC6">
        <w:rPr>
          <w:rStyle w:val="Refdenotaderodap"/>
          <w:rFonts w:ascii="Arial" w:hAnsi="Arial" w:cs="Arial"/>
        </w:rPr>
        <w:footnoteReference w:id="12"/>
      </w:r>
    </w:p>
    <w:p w:rsidR="007F0B63" w:rsidRDefault="007F0B63" w:rsidP="00AC0AB5">
      <w:pPr>
        <w:pStyle w:val="PargrafodaLista"/>
        <w:spacing w:line="240" w:lineRule="auto"/>
        <w:ind w:left="0"/>
        <w:jc w:val="both"/>
      </w:pPr>
      <w:r>
        <w:t xml:space="preserve"> </w:t>
      </w:r>
    </w:p>
    <w:p w:rsidR="00DA5297" w:rsidRDefault="007F0B63" w:rsidP="00A42980">
      <w:pPr>
        <w:pStyle w:val="PargrafodaLista"/>
        <w:tabs>
          <w:tab w:val="left" w:pos="709"/>
          <w:tab w:val="left" w:pos="851"/>
        </w:tabs>
        <w:spacing w:line="360" w:lineRule="auto"/>
        <w:ind w:left="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Na concepção tomasiana o homem deve entender qual sua finalidade enquanto criatura, a partir de suas ações, essas ações devem ser auxiliadas pelas virtudes, sejam elas no inteligível ou no sensível. Podemos citar a prudência como uma virtude potencial ou moral, no pensamento tomista ela faz o homem ter medida sob aquilo que faz. Se formos para a ética antiga, por exemplo o epicurismo, a prudência faz o homem ter a medida e distinção dos prazeres que deve viver, mesmo sendo uma ética que preza pelo prazer como alcance da </w:t>
      </w:r>
      <w:r w:rsidRPr="007F0B63">
        <w:rPr>
          <w:rFonts w:ascii="Arial" w:hAnsi="Arial" w:cs="Arial"/>
          <w:i/>
          <w:iCs/>
          <w:sz w:val="24"/>
          <w:szCs w:val="24"/>
        </w:rPr>
        <w:t>Eudaimonia</w:t>
      </w:r>
      <w:r>
        <w:rPr>
          <w:rStyle w:val="Refdenotaderodap"/>
          <w:rFonts w:ascii="Arial" w:hAnsi="Arial" w:cs="Arial"/>
          <w:i/>
          <w:iCs/>
          <w:sz w:val="24"/>
          <w:szCs w:val="24"/>
        </w:rPr>
        <w:footnoteReference w:id="13"/>
      </w:r>
      <w:r w:rsidR="00217C91">
        <w:rPr>
          <w:rFonts w:ascii="Arial" w:hAnsi="Arial" w:cs="Arial"/>
          <w:i/>
          <w:iCs/>
          <w:sz w:val="24"/>
          <w:szCs w:val="24"/>
        </w:rPr>
        <w:t xml:space="preserve"> </w:t>
      </w:r>
      <w:r w:rsidR="00217C91">
        <w:rPr>
          <w:rFonts w:ascii="Arial" w:hAnsi="Arial" w:cs="Arial"/>
          <w:sz w:val="24"/>
          <w:szCs w:val="24"/>
        </w:rPr>
        <w:t>e</w:t>
      </w:r>
      <w:r w:rsidR="00DA5297">
        <w:rPr>
          <w:rFonts w:ascii="Arial" w:hAnsi="Arial" w:cs="Arial"/>
          <w:sz w:val="24"/>
          <w:szCs w:val="24"/>
        </w:rPr>
        <w:t xml:space="preserve"> totalmente  invers</w:t>
      </w:r>
      <w:r w:rsidR="00217C91">
        <w:rPr>
          <w:rFonts w:ascii="Arial" w:hAnsi="Arial" w:cs="Arial"/>
          <w:sz w:val="24"/>
          <w:szCs w:val="24"/>
        </w:rPr>
        <w:t>a</w:t>
      </w:r>
      <w:r w:rsidR="00DA5297">
        <w:rPr>
          <w:rFonts w:ascii="Arial" w:hAnsi="Arial" w:cs="Arial"/>
          <w:sz w:val="24"/>
          <w:szCs w:val="24"/>
        </w:rPr>
        <w:t xml:space="preserve"> </w:t>
      </w:r>
      <w:r w:rsidR="00217C91">
        <w:rPr>
          <w:rFonts w:ascii="Arial" w:hAnsi="Arial" w:cs="Arial"/>
          <w:sz w:val="24"/>
          <w:szCs w:val="24"/>
        </w:rPr>
        <w:t>à</w:t>
      </w:r>
      <w:r w:rsidR="00DA5297">
        <w:rPr>
          <w:rFonts w:ascii="Arial" w:hAnsi="Arial" w:cs="Arial"/>
          <w:sz w:val="24"/>
          <w:szCs w:val="24"/>
        </w:rPr>
        <w:t xml:space="preserve"> ética cristã, a virtude também auxilia do mesmo modo. </w:t>
      </w:r>
    </w:p>
    <w:p w:rsidR="00EC795E" w:rsidRPr="00DA5297" w:rsidRDefault="00B42735" w:rsidP="007C0EA9">
      <w:pPr>
        <w:pStyle w:val="PargrafodaLista"/>
        <w:spacing w:after="0" w:line="240" w:lineRule="auto"/>
        <w:ind w:left="2268" w:hanging="142"/>
        <w:jc w:val="both"/>
        <w:rPr>
          <w:rFonts w:ascii="Arial" w:hAnsi="Arial" w:cs="Arial"/>
          <w:color w:val="000000" w:themeColor="text1"/>
          <w:shd w:val="clear" w:color="auto" w:fill="FFFFFF"/>
        </w:rPr>
      </w:pPr>
      <w:r w:rsidRPr="007F0B63">
        <w:rPr>
          <w:rFonts w:ascii="Arial" w:hAnsi="Arial" w:cs="Arial"/>
          <w:color w:val="000000" w:themeColor="text1"/>
          <w:sz w:val="24"/>
          <w:szCs w:val="24"/>
          <w:shd w:val="clear" w:color="auto" w:fill="FFFFFF"/>
        </w:rPr>
        <w:t xml:space="preserve"> </w:t>
      </w:r>
      <w:r w:rsidR="00DA5297" w:rsidRPr="00DA5297">
        <w:rPr>
          <w:rFonts w:ascii="Arial" w:hAnsi="Arial" w:cs="Arial"/>
        </w:rPr>
        <w:t>“A virtude designa certa perfeição da potência. Mas a perfeição de uma coisa é considerada, principalmente, em ordem do seu fim. Ora, o fim da potência é o ato. Portanto, a potência será perfeita na medida em que é determinada por seu ato. As potências racionais próprias do homem não são determinadas a uma coisa só, antes se prestam, indeterminadamente, a muitas coisas. Ora, é pelos hábitos que elas se determinam aos atos. Por isso as virtudes humanas são hábitos.”</w:t>
      </w:r>
      <w:r w:rsidR="00DA5297">
        <w:rPr>
          <w:rStyle w:val="Refdenotaderodap"/>
          <w:rFonts w:ascii="Arial" w:hAnsi="Arial" w:cs="Arial"/>
        </w:rPr>
        <w:footnoteReference w:id="14"/>
      </w:r>
      <w:r w:rsidR="00DA5297" w:rsidRPr="00DA5297">
        <w:rPr>
          <w:rFonts w:ascii="Arial" w:hAnsi="Arial" w:cs="Arial"/>
        </w:rPr>
        <w:t xml:space="preserve"> </w:t>
      </w:r>
    </w:p>
    <w:p w:rsidR="000210AA" w:rsidRPr="00235647" w:rsidRDefault="000210AA" w:rsidP="007C0EA9">
      <w:pPr>
        <w:pStyle w:val="PargrafodaLista"/>
        <w:spacing w:after="0" w:line="360" w:lineRule="auto"/>
        <w:ind w:left="2268" w:hanging="491"/>
        <w:jc w:val="both"/>
        <w:rPr>
          <w:rFonts w:ascii="Arial" w:hAnsi="Arial" w:cs="Arial"/>
          <w:color w:val="000000" w:themeColor="text1"/>
          <w:sz w:val="24"/>
          <w:szCs w:val="24"/>
          <w:shd w:val="clear" w:color="auto" w:fill="FFFFFF"/>
        </w:rPr>
      </w:pPr>
    </w:p>
    <w:p w:rsidR="004E1197" w:rsidRDefault="00217C91" w:rsidP="00A42980">
      <w:pPr>
        <w:pStyle w:val="PargrafodaLista"/>
        <w:tabs>
          <w:tab w:val="left" w:pos="567"/>
        </w:tabs>
        <w:spacing w:after="0" w:line="360" w:lineRule="auto"/>
        <w:ind w:left="0"/>
        <w:jc w:val="both"/>
      </w:pPr>
      <w:r>
        <w:rPr>
          <w:rFonts w:ascii="Arial" w:hAnsi="Arial" w:cs="Arial"/>
          <w:color w:val="000000" w:themeColor="text1"/>
          <w:sz w:val="24"/>
          <w:szCs w:val="24"/>
          <w:shd w:val="clear" w:color="auto" w:fill="FFFFFF"/>
        </w:rPr>
        <w:tab/>
      </w:r>
      <w:r>
        <w:rPr>
          <w:rFonts w:ascii="Arial" w:hAnsi="Arial" w:cs="Arial"/>
          <w:color w:val="000000" w:themeColor="text1"/>
          <w:sz w:val="24"/>
          <w:szCs w:val="24"/>
          <w:shd w:val="clear" w:color="auto" w:fill="FFFFFF"/>
        </w:rPr>
        <w:tab/>
      </w:r>
      <w:r w:rsidR="00DA5297">
        <w:rPr>
          <w:rFonts w:ascii="Arial" w:hAnsi="Arial" w:cs="Arial"/>
          <w:color w:val="000000" w:themeColor="text1"/>
          <w:sz w:val="24"/>
          <w:szCs w:val="24"/>
          <w:shd w:val="clear" w:color="auto" w:fill="FFFFFF"/>
        </w:rPr>
        <w:t>Para Tomás a virtude está como condutora do homem para uma</w:t>
      </w:r>
      <w:r>
        <w:rPr>
          <w:rFonts w:ascii="Arial" w:hAnsi="Arial" w:cs="Arial"/>
          <w:color w:val="000000" w:themeColor="text1"/>
          <w:sz w:val="24"/>
          <w:szCs w:val="24"/>
          <w:shd w:val="clear" w:color="auto" w:fill="FFFFFF"/>
        </w:rPr>
        <w:t xml:space="preserve"> vida feliz que lhe proporcione o bem, sendo que ele ainda define em sua ética as virtudes como sendo adquiridas e outras que nascem conosco, que são inatas do ser humano. Para o tomismo a virtude deve ter como fim a razão, por isso Aquino enfatiza a mesma como hábitos de vida, ou seja, a virtude faz parte do cotidiano do homem em sua experiência da práxis. </w:t>
      </w:r>
      <w:r w:rsidR="00DA5297">
        <w:rPr>
          <w:rFonts w:ascii="Arial" w:hAnsi="Arial" w:cs="Arial"/>
          <w:color w:val="000000" w:themeColor="text1"/>
          <w:sz w:val="24"/>
          <w:szCs w:val="24"/>
          <w:shd w:val="clear" w:color="auto" w:fill="FFFFFF"/>
        </w:rPr>
        <w:t xml:space="preserve"> </w:t>
      </w:r>
      <w:r w:rsidR="004E1197">
        <w:rPr>
          <w:rFonts w:ascii="Arial" w:hAnsi="Arial" w:cs="Arial"/>
          <w:color w:val="000000" w:themeColor="text1"/>
          <w:sz w:val="24"/>
          <w:szCs w:val="24"/>
          <w:shd w:val="clear" w:color="auto" w:fill="FFFFFF"/>
        </w:rPr>
        <w:t>Partindo desta experiência o indivíduo sabe distinguir o que lhe é lícito ou ilícito praticar.</w:t>
      </w:r>
      <w:r w:rsidR="004E1197" w:rsidRPr="004E1197">
        <w:t xml:space="preserve"> </w:t>
      </w:r>
    </w:p>
    <w:p w:rsidR="004E1197" w:rsidRDefault="004E1197" w:rsidP="007C0EA9">
      <w:pPr>
        <w:pStyle w:val="PargrafodaLista"/>
        <w:spacing w:after="0" w:line="240" w:lineRule="auto"/>
        <w:ind w:left="2268"/>
        <w:jc w:val="both"/>
        <w:rPr>
          <w:rFonts w:ascii="Arial" w:hAnsi="Arial" w:cs="Arial"/>
        </w:rPr>
      </w:pPr>
      <w:r w:rsidRPr="004E1197">
        <w:rPr>
          <w:rFonts w:ascii="Arial" w:hAnsi="Arial" w:cs="Arial"/>
        </w:rPr>
        <w:t>“...para compreender a sindérese é preciso considerar que o raciocínio humano, sendo uma espécie de movimento, procede da intelecção de algumas coisas naturalmente conhecidas sem pesquisa racional como um princípio imóvel e termina igualmente em uma intelecção , na medida em que, mediante princípios naturalmente conhecidos por si mesmos (hábito natural), julgamos as conclusões que encontramos raciocinando, no caso da razão prática, sobre as coisas que tem relação com a ação.”</w:t>
      </w:r>
      <w:r w:rsidR="00FD386D">
        <w:rPr>
          <w:rStyle w:val="Refdenotaderodap"/>
          <w:rFonts w:ascii="Arial" w:hAnsi="Arial" w:cs="Arial"/>
        </w:rPr>
        <w:footnoteReference w:id="15"/>
      </w:r>
    </w:p>
    <w:p w:rsidR="004E1197" w:rsidRPr="004E1197" w:rsidRDefault="004E1197" w:rsidP="00AC0AB5">
      <w:pPr>
        <w:pStyle w:val="PargrafodaLista"/>
        <w:spacing w:after="0" w:line="240" w:lineRule="auto"/>
        <w:ind w:left="0"/>
        <w:jc w:val="both"/>
        <w:rPr>
          <w:rFonts w:ascii="Arial" w:hAnsi="Arial" w:cs="Arial"/>
          <w:color w:val="000000" w:themeColor="text1"/>
          <w:sz w:val="24"/>
          <w:szCs w:val="24"/>
          <w:shd w:val="clear" w:color="auto" w:fill="FFFFFF"/>
        </w:rPr>
      </w:pPr>
    </w:p>
    <w:p w:rsidR="000210AA" w:rsidRDefault="004E1197" w:rsidP="00A42980">
      <w:pPr>
        <w:pStyle w:val="PargrafodaLista"/>
        <w:tabs>
          <w:tab w:val="left" w:pos="284"/>
        </w:tabs>
        <w:spacing w:after="0" w:line="360" w:lineRule="auto"/>
        <w:ind w:left="0"/>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b/>
      </w:r>
      <w:r>
        <w:rPr>
          <w:rFonts w:ascii="Arial" w:hAnsi="Arial" w:cs="Arial"/>
          <w:color w:val="000000" w:themeColor="text1"/>
          <w:sz w:val="24"/>
          <w:szCs w:val="24"/>
          <w:shd w:val="clear" w:color="auto" w:fill="FFFFFF"/>
        </w:rPr>
        <w:tab/>
        <w:t xml:space="preserve"> Em síntese a ideia de Tomás de Aquino é de que algumas virtudes foram concedidas por Deus e que estão distintas da consciência, mas mesmo estando distinta o individuo raciocina através da razão a partir de sua ação. É como se no momento em que algo contrário o homem venha a praticar, existisse um alarme dentro do intelecto que sinalizasse que tal situação fosse contra a tal virtude. Em suma o doutor da igreja ao falar de um pr</w:t>
      </w:r>
      <w:r w:rsidR="008715B2">
        <w:rPr>
          <w:rFonts w:ascii="Arial" w:hAnsi="Arial" w:cs="Arial"/>
          <w:color w:val="000000" w:themeColor="text1"/>
          <w:sz w:val="24"/>
          <w:szCs w:val="24"/>
          <w:shd w:val="clear" w:color="auto" w:fill="FFFFFF"/>
        </w:rPr>
        <w:t>incípio imóvel ele enfatiza sua atuação neste processo de sinalização, pois a virtude teologal pertence a este motor imóvel que nada mais é que Deus.</w:t>
      </w:r>
    </w:p>
    <w:p w:rsidR="00FD386D" w:rsidRPr="00FD386D" w:rsidRDefault="00FD386D" w:rsidP="00AC0AB5">
      <w:pPr>
        <w:pStyle w:val="PargrafodaLista"/>
        <w:spacing w:after="0" w:line="360" w:lineRule="auto"/>
        <w:ind w:left="0"/>
        <w:jc w:val="both"/>
        <w:rPr>
          <w:rFonts w:ascii="Arial" w:hAnsi="Arial" w:cs="Arial"/>
          <w:b/>
          <w:bCs/>
          <w:color w:val="000000" w:themeColor="text1"/>
          <w:sz w:val="24"/>
          <w:szCs w:val="24"/>
          <w:shd w:val="clear" w:color="auto" w:fill="FFFFFF"/>
        </w:rPr>
      </w:pPr>
      <w:r w:rsidRPr="00FD386D">
        <w:rPr>
          <w:rFonts w:ascii="Arial" w:hAnsi="Arial" w:cs="Arial"/>
          <w:b/>
          <w:bCs/>
          <w:color w:val="000000" w:themeColor="text1"/>
          <w:sz w:val="24"/>
          <w:szCs w:val="24"/>
          <w:shd w:val="clear" w:color="auto" w:fill="FFFFFF"/>
        </w:rPr>
        <w:t xml:space="preserve">CONSIDERAÇÕES FINAIS </w:t>
      </w:r>
    </w:p>
    <w:p w:rsidR="00A62DD1" w:rsidRDefault="008715B2" w:rsidP="00A42980">
      <w:pPr>
        <w:pStyle w:val="PargrafodaLista"/>
        <w:tabs>
          <w:tab w:val="left" w:pos="567"/>
        </w:tabs>
        <w:spacing w:after="0" w:line="360" w:lineRule="auto"/>
        <w:ind w:left="0"/>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b/>
      </w:r>
      <w:r>
        <w:rPr>
          <w:rFonts w:ascii="Arial" w:hAnsi="Arial" w:cs="Arial"/>
          <w:color w:val="000000" w:themeColor="text1"/>
          <w:sz w:val="24"/>
          <w:szCs w:val="24"/>
          <w:shd w:val="clear" w:color="auto" w:fill="FFFFFF"/>
        </w:rPr>
        <w:tab/>
        <w:t>Ao discutir a ética cristã e sua perspectiva nos deparamos com uma diversidade e ao mesmo tempo com uma unidade jamais vista. Agostinho, Tomás de Aquino, Bernardo, Boaventura, Anselmo, Scotus e tantos outros medievais apresentam os seus pontos divergentes e concordantes</w:t>
      </w:r>
      <w:r w:rsidR="00A62DD1">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de maneira objetiva sem se desvincularem da fé da igreja. Ao certo a ética cristã tem influências bem significativas, mas tem sua autenticidade de maneira única e diferenciada. </w:t>
      </w:r>
    </w:p>
    <w:p w:rsidR="00A62DD1" w:rsidRDefault="00A62DD1" w:rsidP="00A42980">
      <w:pPr>
        <w:pStyle w:val="PargrafodaLista"/>
        <w:tabs>
          <w:tab w:val="left" w:pos="567"/>
        </w:tabs>
        <w:spacing w:after="0" w:line="360" w:lineRule="auto"/>
        <w:ind w:left="0"/>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b/>
      </w:r>
      <w:r>
        <w:rPr>
          <w:rFonts w:ascii="Arial" w:hAnsi="Arial" w:cs="Arial"/>
          <w:color w:val="000000" w:themeColor="text1"/>
          <w:sz w:val="24"/>
          <w:szCs w:val="24"/>
          <w:shd w:val="clear" w:color="auto" w:fill="FFFFFF"/>
        </w:rPr>
        <w:tab/>
      </w:r>
      <w:r w:rsidR="00FD386D">
        <w:rPr>
          <w:rFonts w:ascii="Arial" w:hAnsi="Arial" w:cs="Arial"/>
          <w:color w:val="000000" w:themeColor="text1"/>
          <w:sz w:val="24"/>
          <w:szCs w:val="24"/>
          <w:shd w:val="clear" w:color="auto" w:fill="FFFFFF"/>
        </w:rPr>
        <w:t>O</w:t>
      </w:r>
      <w:r w:rsidR="008715B2">
        <w:rPr>
          <w:rFonts w:ascii="Arial" w:hAnsi="Arial" w:cs="Arial"/>
          <w:color w:val="000000" w:themeColor="text1"/>
          <w:sz w:val="24"/>
          <w:szCs w:val="24"/>
          <w:shd w:val="clear" w:color="auto" w:fill="FFFFFF"/>
        </w:rPr>
        <w:t xml:space="preserve"> olhar contemporâneo e analítico atual, não</w:t>
      </w:r>
      <w:r w:rsidR="00FD386D">
        <w:rPr>
          <w:rFonts w:ascii="Arial" w:hAnsi="Arial" w:cs="Arial"/>
          <w:color w:val="000000" w:themeColor="text1"/>
          <w:sz w:val="24"/>
          <w:szCs w:val="24"/>
          <w:shd w:val="clear" w:color="auto" w:fill="FFFFFF"/>
        </w:rPr>
        <w:t xml:space="preserve"> tem poder de rebaixar a ética cristã, pois como colocamos no início o que faz o pensamento cristão se tornar filosófico não é somente a influência que os medievais herdaram do pensamento grego </w:t>
      </w:r>
      <w:r>
        <w:rPr>
          <w:rFonts w:ascii="Arial" w:hAnsi="Arial" w:cs="Arial"/>
          <w:color w:val="000000" w:themeColor="text1"/>
          <w:sz w:val="24"/>
          <w:szCs w:val="24"/>
          <w:shd w:val="clear" w:color="auto" w:fill="FFFFFF"/>
        </w:rPr>
        <w:t>antigo</w:t>
      </w:r>
      <w:r w:rsidR="00FD386D">
        <w:rPr>
          <w:rFonts w:ascii="Arial" w:hAnsi="Arial" w:cs="Arial"/>
          <w:color w:val="000000" w:themeColor="text1"/>
          <w:sz w:val="24"/>
          <w:szCs w:val="24"/>
          <w:shd w:val="clear" w:color="auto" w:fill="FFFFFF"/>
        </w:rPr>
        <w:t>, mas</w:t>
      </w:r>
      <w:r>
        <w:rPr>
          <w:rFonts w:ascii="Arial" w:hAnsi="Arial" w:cs="Arial"/>
          <w:color w:val="000000" w:themeColor="text1"/>
          <w:sz w:val="24"/>
          <w:szCs w:val="24"/>
          <w:shd w:val="clear" w:color="auto" w:fill="FFFFFF"/>
        </w:rPr>
        <w:t>,</w:t>
      </w:r>
      <w:r w:rsidR="00FD386D">
        <w:rPr>
          <w:rFonts w:ascii="Arial" w:hAnsi="Arial" w:cs="Arial"/>
          <w:color w:val="000000" w:themeColor="text1"/>
          <w:sz w:val="24"/>
          <w:szCs w:val="24"/>
          <w:shd w:val="clear" w:color="auto" w:fill="FFFFFF"/>
        </w:rPr>
        <w:t xml:space="preserve"> porque trataram de aspectos inéditos e deixar</w:t>
      </w:r>
      <w:r>
        <w:rPr>
          <w:rFonts w:ascii="Arial" w:hAnsi="Arial" w:cs="Arial"/>
          <w:color w:val="000000" w:themeColor="text1"/>
          <w:sz w:val="24"/>
          <w:szCs w:val="24"/>
          <w:shd w:val="clear" w:color="auto" w:fill="FFFFFF"/>
        </w:rPr>
        <w:t>am uma</w:t>
      </w:r>
      <w:r w:rsidR="00FD386D">
        <w:rPr>
          <w:rFonts w:ascii="Arial" w:hAnsi="Arial" w:cs="Arial"/>
          <w:color w:val="000000" w:themeColor="text1"/>
          <w:sz w:val="24"/>
          <w:szCs w:val="24"/>
          <w:shd w:val="clear" w:color="auto" w:fill="FFFFFF"/>
        </w:rPr>
        <w:t xml:space="preserve"> herança para a filosofia, sobretudo os filósofos contemporâneos.</w:t>
      </w:r>
    </w:p>
    <w:p w:rsidR="008715B2" w:rsidRDefault="00A62DD1" w:rsidP="00A42980">
      <w:pPr>
        <w:pStyle w:val="PargrafodaLista"/>
        <w:spacing w:after="0" w:line="360" w:lineRule="auto"/>
        <w:ind w:left="0"/>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b/>
      </w:r>
      <w:r>
        <w:rPr>
          <w:rFonts w:ascii="Arial" w:hAnsi="Arial" w:cs="Arial"/>
          <w:color w:val="000000" w:themeColor="text1"/>
          <w:sz w:val="24"/>
          <w:szCs w:val="24"/>
          <w:shd w:val="clear" w:color="auto" w:fill="FFFFFF"/>
        </w:rPr>
        <w:tab/>
        <w:t xml:space="preserve"> Portanto</w:t>
      </w:r>
      <w:r w:rsidR="007C0EA9">
        <w:rPr>
          <w:rFonts w:ascii="Arial" w:hAnsi="Arial" w:cs="Arial"/>
          <w:color w:val="000000" w:themeColor="text1"/>
          <w:sz w:val="24"/>
          <w:szCs w:val="24"/>
          <w:shd w:val="clear" w:color="auto" w:fill="FFFFFF"/>
        </w:rPr>
        <w:t xml:space="preserve"> a ética cristã constitui o senso ético em que a sociedade vive, hoje na atualidade é de grande valor ético para nós entendermos a importância da ética cristã para a ética universal em que estamos inseridos, assim compreender este senso filosófico medieval é entender a sociedade atual e suas peculiaridades a cerca da ética.</w:t>
      </w:r>
      <w:r w:rsidR="00FD386D">
        <w:rPr>
          <w:rFonts w:ascii="Arial" w:hAnsi="Arial" w:cs="Arial"/>
          <w:color w:val="000000" w:themeColor="text1"/>
          <w:sz w:val="24"/>
          <w:szCs w:val="24"/>
          <w:shd w:val="clear" w:color="auto" w:fill="FFFFFF"/>
        </w:rPr>
        <w:t xml:space="preserve"> </w:t>
      </w:r>
      <w:r w:rsidR="008715B2">
        <w:rPr>
          <w:rFonts w:ascii="Arial" w:hAnsi="Arial" w:cs="Arial"/>
          <w:color w:val="000000" w:themeColor="text1"/>
          <w:sz w:val="24"/>
          <w:szCs w:val="24"/>
          <w:shd w:val="clear" w:color="auto" w:fill="FFFFFF"/>
        </w:rPr>
        <w:t xml:space="preserve">  </w:t>
      </w:r>
    </w:p>
    <w:p w:rsidR="00217C91" w:rsidRPr="00235647" w:rsidRDefault="00217C91" w:rsidP="00AC0AB5">
      <w:pPr>
        <w:pStyle w:val="PargrafodaLista"/>
        <w:spacing w:after="0" w:line="360" w:lineRule="auto"/>
        <w:ind w:left="0"/>
        <w:jc w:val="both"/>
        <w:rPr>
          <w:rFonts w:ascii="Arial" w:hAnsi="Arial" w:cs="Arial"/>
          <w:color w:val="000000" w:themeColor="text1"/>
          <w:sz w:val="24"/>
          <w:szCs w:val="24"/>
          <w:shd w:val="clear" w:color="auto" w:fill="FFFFFF"/>
        </w:rPr>
      </w:pPr>
    </w:p>
    <w:p w:rsidR="000210AA" w:rsidRDefault="000210AA" w:rsidP="00AC0AB5">
      <w:pPr>
        <w:pStyle w:val="PargrafodaLista"/>
        <w:spacing w:line="360" w:lineRule="auto"/>
        <w:ind w:left="0"/>
        <w:jc w:val="both"/>
        <w:rPr>
          <w:rFonts w:ascii="Arial" w:hAnsi="Arial" w:cs="Arial"/>
          <w:color w:val="262626" w:themeColor="text1" w:themeTint="D9"/>
          <w:sz w:val="24"/>
          <w:szCs w:val="24"/>
          <w:shd w:val="clear" w:color="auto" w:fill="FFFFFF"/>
        </w:rPr>
      </w:pPr>
    </w:p>
    <w:p w:rsidR="000210AA" w:rsidRDefault="000210AA" w:rsidP="00AC0AB5">
      <w:pPr>
        <w:pStyle w:val="PargrafodaLista"/>
        <w:spacing w:line="360" w:lineRule="auto"/>
        <w:ind w:left="0"/>
        <w:jc w:val="both"/>
        <w:rPr>
          <w:rFonts w:ascii="Arial" w:hAnsi="Arial" w:cs="Arial"/>
          <w:color w:val="262626" w:themeColor="text1" w:themeTint="D9"/>
          <w:sz w:val="24"/>
          <w:szCs w:val="24"/>
          <w:shd w:val="clear" w:color="auto" w:fill="FFFFFF"/>
        </w:rPr>
      </w:pPr>
    </w:p>
    <w:p w:rsidR="000210AA" w:rsidRDefault="000210AA" w:rsidP="00AC0AB5">
      <w:pPr>
        <w:pStyle w:val="PargrafodaLista"/>
        <w:spacing w:line="360" w:lineRule="auto"/>
        <w:ind w:left="0"/>
        <w:jc w:val="both"/>
        <w:rPr>
          <w:rFonts w:ascii="Arial" w:hAnsi="Arial" w:cs="Arial"/>
          <w:color w:val="262626" w:themeColor="text1" w:themeTint="D9"/>
          <w:sz w:val="24"/>
          <w:szCs w:val="24"/>
          <w:shd w:val="clear" w:color="auto" w:fill="FFFFFF"/>
        </w:rPr>
      </w:pPr>
    </w:p>
    <w:p w:rsidR="00337512" w:rsidRDefault="00337512" w:rsidP="00AC0AB5">
      <w:pPr>
        <w:pStyle w:val="PargrafodaLista"/>
        <w:spacing w:line="360" w:lineRule="auto"/>
        <w:ind w:left="0"/>
        <w:jc w:val="center"/>
        <w:rPr>
          <w:rFonts w:ascii="Arial" w:hAnsi="Arial" w:cs="Arial"/>
          <w:color w:val="262626" w:themeColor="text1" w:themeTint="D9"/>
          <w:sz w:val="24"/>
          <w:szCs w:val="24"/>
          <w:shd w:val="clear" w:color="auto" w:fill="FFFFFF"/>
        </w:rPr>
      </w:pPr>
    </w:p>
    <w:p w:rsidR="00337512" w:rsidRDefault="00337512" w:rsidP="00AC0AB5">
      <w:pPr>
        <w:pStyle w:val="PargrafodaLista"/>
        <w:spacing w:line="360" w:lineRule="auto"/>
        <w:ind w:left="0"/>
        <w:jc w:val="center"/>
        <w:rPr>
          <w:rFonts w:ascii="Arial" w:hAnsi="Arial" w:cs="Arial"/>
          <w:color w:val="262626" w:themeColor="text1" w:themeTint="D9"/>
          <w:sz w:val="24"/>
          <w:szCs w:val="24"/>
          <w:shd w:val="clear" w:color="auto" w:fill="FFFFFF"/>
        </w:rPr>
      </w:pPr>
    </w:p>
    <w:p w:rsidR="00CB5AA0" w:rsidRDefault="00CB5AA0" w:rsidP="00AC0AB5">
      <w:pPr>
        <w:pStyle w:val="PargrafodaLista"/>
        <w:spacing w:line="360" w:lineRule="auto"/>
        <w:ind w:left="0"/>
        <w:jc w:val="center"/>
        <w:rPr>
          <w:rFonts w:ascii="Arial" w:hAnsi="Arial" w:cs="Arial"/>
          <w:b/>
          <w:bCs/>
          <w:color w:val="262626" w:themeColor="text1" w:themeTint="D9"/>
          <w:sz w:val="24"/>
          <w:szCs w:val="24"/>
          <w:shd w:val="clear" w:color="auto" w:fill="FFFFFF"/>
        </w:rPr>
      </w:pPr>
    </w:p>
    <w:p w:rsidR="00CB5AA0" w:rsidRDefault="00CB5AA0" w:rsidP="00AC0AB5">
      <w:pPr>
        <w:pStyle w:val="PargrafodaLista"/>
        <w:spacing w:line="360" w:lineRule="auto"/>
        <w:ind w:left="0"/>
        <w:jc w:val="center"/>
        <w:rPr>
          <w:rFonts w:ascii="Arial" w:hAnsi="Arial" w:cs="Arial"/>
          <w:b/>
          <w:bCs/>
          <w:color w:val="262626" w:themeColor="text1" w:themeTint="D9"/>
          <w:sz w:val="24"/>
          <w:szCs w:val="24"/>
          <w:shd w:val="clear" w:color="auto" w:fill="FFFFFF"/>
        </w:rPr>
      </w:pPr>
    </w:p>
    <w:p w:rsidR="00CB5AA0" w:rsidRDefault="00CB5AA0" w:rsidP="00AC0AB5">
      <w:pPr>
        <w:pStyle w:val="PargrafodaLista"/>
        <w:spacing w:line="360" w:lineRule="auto"/>
        <w:ind w:left="0"/>
        <w:jc w:val="center"/>
        <w:rPr>
          <w:rFonts w:ascii="Arial" w:hAnsi="Arial" w:cs="Arial"/>
          <w:b/>
          <w:bCs/>
          <w:color w:val="262626" w:themeColor="text1" w:themeTint="D9"/>
          <w:sz w:val="24"/>
          <w:szCs w:val="24"/>
          <w:shd w:val="clear" w:color="auto" w:fill="FFFFFF"/>
        </w:rPr>
      </w:pPr>
    </w:p>
    <w:p w:rsidR="00CB5AA0" w:rsidRDefault="00CB5AA0" w:rsidP="00AC0AB5">
      <w:pPr>
        <w:pStyle w:val="PargrafodaLista"/>
        <w:spacing w:line="360" w:lineRule="auto"/>
        <w:ind w:left="0"/>
        <w:jc w:val="center"/>
        <w:rPr>
          <w:rFonts w:ascii="Arial" w:hAnsi="Arial" w:cs="Arial"/>
          <w:b/>
          <w:bCs/>
          <w:color w:val="262626" w:themeColor="text1" w:themeTint="D9"/>
          <w:sz w:val="24"/>
          <w:szCs w:val="24"/>
          <w:shd w:val="clear" w:color="auto" w:fill="FFFFFF"/>
        </w:rPr>
      </w:pPr>
    </w:p>
    <w:p w:rsidR="00CB5AA0" w:rsidRDefault="00CB5AA0" w:rsidP="00AC0AB5">
      <w:pPr>
        <w:pStyle w:val="PargrafodaLista"/>
        <w:spacing w:line="360" w:lineRule="auto"/>
        <w:ind w:left="0"/>
        <w:jc w:val="center"/>
        <w:rPr>
          <w:rFonts w:ascii="Arial" w:hAnsi="Arial" w:cs="Arial"/>
          <w:b/>
          <w:bCs/>
          <w:color w:val="262626" w:themeColor="text1" w:themeTint="D9"/>
          <w:sz w:val="24"/>
          <w:szCs w:val="24"/>
          <w:shd w:val="clear" w:color="auto" w:fill="FFFFFF"/>
        </w:rPr>
      </w:pPr>
    </w:p>
    <w:p w:rsidR="00CB5AA0" w:rsidRDefault="00CB5AA0" w:rsidP="00AC0AB5">
      <w:pPr>
        <w:pStyle w:val="PargrafodaLista"/>
        <w:spacing w:line="360" w:lineRule="auto"/>
        <w:ind w:left="0"/>
        <w:jc w:val="center"/>
        <w:rPr>
          <w:rFonts w:ascii="Arial" w:hAnsi="Arial" w:cs="Arial"/>
          <w:b/>
          <w:bCs/>
          <w:color w:val="262626" w:themeColor="text1" w:themeTint="D9"/>
          <w:sz w:val="24"/>
          <w:szCs w:val="24"/>
          <w:shd w:val="clear" w:color="auto" w:fill="FFFFFF"/>
        </w:rPr>
      </w:pPr>
    </w:p>
    <w:p w:rsidR="00CB5AA0" w:rsidRDefault="00CB5AA0" w:rsidP="00AC0AB5">
      <w:pPr>
        <w:pStyle w:val="PargrafodaLista"/>
        <w:spacing w:line="360" w:lineRule="auto"/>
        <w:ind w:left="0"/>
        <w:jc w:val="center"/>
        <w:rPr>
          <w:rFonts w:ascii="Arial" w:hAnsi="Arial" w:cs="Arial"/>
          <w:b/>
          <w:bCs/>
          <w:color w:val="262626" w:themeColor="text1" w:themeTint="D9"/>
          <w:sz w:val="24"/>
          <w:szCs w:val="24"/>
          <w:shd w:val="clear" w:color="auto" w:fill="FFFFFF"/>
        </w:rPr>
      </w:pPr>
    </w:p>
    <w:p w:rsidR="00CB5AA0" w:rsidRDefault="00CB5AA0" w:rsidP="00AC0AB5">
      <w:pPr>
        <w:pStyle w:val="PargrafodaLista"/>
        <w:spacing w:line="360" w:lineRule="auto"/>
        <w:ind w:left="0"/>
        <w:jc w:val="center"/>
        <w:rPr>
          <w:rFonts w:ascii="Arial" w:hAnsi="Arial" w:cs="Arial"/>
          <w:b/>
          <w:bCs/>
          <w:color w:val="262626" w:themeColor="text1" w:themeTint="D9"/>
          <w:sz w:val="24"/>
          <w:szCs w:val="24"/>
          <w:shd w:val="clear" w:color="auto" w:fill="FFFFFF"/>
        </w:rPr>
      </w:pPr>
    </w:p>
    <w:p w:rsidR="00E83A26" w:rsidRDefault="00E83A26" w:rsidP="00AC0AB5">
      <w:pPr>
        <w:pStyle w:val="PargrafodaLista"/>
        <w:spacing w:line="360" w:lineRule="auto"/>
        <w:ind w:left="0"/>
        <w:jc w:val="center"/>
        <w:rPr>
          <w:rFonts w:ascii="Arial" w:hAnsi="Arial" w:cs="Arial"/>
          <w:b/>
          <w:bCs/>
          <w:color w:val="262626" w:themeColor="text1" w:themeTint="D9"/>
          <w:sz w:val="24"/>
          <w:szCs w:val="24"/>
          <w:shd w:val="clear" w:color="auto" w:fill="FFFFFF"/>
        </w:rPr>
      </w:pPr>
    </w:p>
    <w:p w:rsidR="00E83A26" w:rsidRDefault="00E83A26" w:rsidP="00AC0AB5">
      <w:pPr>
        <w:pStyle w:val="PargrafodaLista"/>
        <w:spacing w:line="360" w:lineRule="auto"/>
        <w:ind w:left="0"/>
        <w:jc w:val="center"/>
        <w:rPr>
          <w:rFonts w:ascii="Arial" w:hAnsi="Arial" w:cs="Arial"/>
          <w:b/>
          <w:bCs/>
          <w:color w:val="262626" w:themeColor="text1" w:themeTint="D9"/>
          <w:sz w:val="24"/>
          <w:szCs w:val="24"/>
          <w:shd w:val="clear" w:color="auto" w:fill="FFFFFF"/>
        </w:rPr>
      </w:pPr>
    </w:p>
    <w:p w:rsidR="000210AA" w:rsidRDefault="00337512" w:rsidP="00AC0AB5">
      <w:pPr>
        <w:pStyle w:val="PargrafodaLista"/>
        <w:spacing w:line="360" w:lineRule="auto"/>
        <w:ind w:left="0"/>
        <w:jc w:val="center"/>
        <w:rPr>
          <w:rFonts w:ascii="Arial" w:hAnsi="Arial" w:cs="Arial"/>
          <w:b/>
          <w:bCs/>
          <w:color w:val="262626" w:themeColor="text1" w:themeTint="D9"/>
          <w:sz w:val="24"/>
          <w:szCs w:val="24"/>
          <w:shd w:val="clear" w:color="auto" w:fill="FFFFFF"/>
        </w:rPr>
      </w:pPr>
      <w:r w:rsidRPr="00337512">
        <w:rPr>
          <w:rFonts w:ascii="Arial" w:hAnsi="Arial" w:cs="Arial"/>
          <w:b/>
          <w:bCs/>
          <w:color w:val="262626" w:themeColor="text1" w:themeTint="D9"/>
          <w:sz w:val="24"/>
          <w:szCs w:val="24"/>
          <w:shd w:val="clear" w:color="auto" w:fill="FFFFFF"/>
        </w:rPr>
        <w:t>REFERÊNCIAS</w:t>
      </w:r>
    </w:p>
    <w:p w:rsidR="00337512" w:rsidRPr="00337512" w:rsidRDefault="00337512" w:rsidP="00AC0AB5">
      <w:pPr>
        <w:pStyle w:val="PargrafodaLista"/>
        <w:spacing w:line="360" w:lineRule="auto"/>
        <w:ind w:left="0"/>
        <w:jc w:val="center"/>
        <w:rPr>
          <w:rFonts w:ascii="Arial" w:hAnsi="Arial" w:cs="Arial"/>
          <w:b/>
          <w:bCs/>
          <w:color w:val="262626" w:themeColor="text1" w:themeTint="D9"/>
          <w:sz w:val="24"/>
          <w:szCs w:val="24"/>
          <w:shd w:val="clear" w:color="auto" w:fill="FFFFFF"/>
        </w:rPr>
      </w:pPr>
    </w:p>
    <w:p w:rsidR="00CB5AA0" w:rsidRDefault="00CB5AA0" w:rsidP="00AC0AB5">
      <w:pPr>
        <w:pStyle w:val="PargrafodaLista"/>
        <w:spacing w:line="360" w:lineRule="auto"/>
        <w:ind w:left="0"/>
        <w:jc w:val="both"/>
        <w:rPr>
          <w:rStyle w:val="Forte"/>
          <w:rFonts w:ascii="Arial" w:hAnsi="Arial" w:cs="Arial"/>
          <w:color w:val="444444"/>
          <w:sz w:val="24"/>
          <w:szCs w:val="24"/>
          <w:shd w:val="clear" w:color="auto" w:fill="FFFFFF"/>
        </w:rPr>
      </w:pPr>
      <w:bookmarkStart w:id="5" w:name="_Hlk10492966"/>
      <w:r w:rsidRPr="00F21C12">
        <w:rPr>
          <w:rFonts w:ascii="Arial" w:hAnsi="Arial" w:cs="Arial"/>
          <w:b/>
          <w:iCs/>
          <w:color w:val="262626" w:themeColor="text1" w:themeTint="D9"/>
          <w:sz w:val="24"/>
          <w:szCs w:val="24"/>
          <w:shd w:val="clear" w:color="auto" w:fill="FFFFFF"/>
        </w:rPr>
        <w:t>MEUCCI</w:t>
      </w:r>
      <w:r w:rsidRPr="002F49B9">
        <w:rPr>
          <w:rFonts w:ascii="Arial" w:hAnsi="Arial" w:cs="Arial"/>
          <w:iCs/>
          <w:color w:val="262626" w:themeColor="text1" w:themeTint="D9"/>
          <w:sz w:val="24"/>
          <w:szCs w:val="24"/>
          <w:shd w:val="clear" w:color="auto" w:fill="FFFFFF"/>
        </w:rPr>
        <w:t xml:space="preserve">, </w:t>
      </w:r>
      <w:hyperlink r:id="rId8" w:tooltip="Arthur Meucci" w:history="1">
        <w:r w:rsidRPr="002F49B9">
          <w:rPr>
            <w:rStyle w:val="Hyperlink"/>
            <w:rFonts w:ascii="Arial" w:hAnsi="Arial" w:cs="Arial"/>
            <w:iCs/>
            <w:color w:val="262626" w:themeColor="text1" w:themeTint="D9"/>
            <w:sz w:val="24"/>
            <w:szCs w:val="24"/>
            <w:u w:val="none"/>
            <w:shd w:val="clear" w:color="auto" w:fill="FFFFFF"/>
          </w:rPr>
          <w:t>Arthu</w:t>
        </w:r>
        <w:r>
          <w:rPr>
            <w:rStyle w:val="Hyperlink"/>
            <w:rFonts w:ascii="Arial" w:hAnsi="Arial" w:cs="Arial"/>
            <w:iCs/>
            <w:color w:val="262626" w:themeColor="text1" w:themeTint="D9"/>
            <w:sz w:val="24"/>
            <w:szCs w:val="24"/>
            <w:u w:val="none"/>
            <w:shd w:val="clear" w:color="auto" w:fill="FFFFFF"/>
          </w:rPr>
          <w:t>r</w:t>
        </w:r>
      </w:hyperlink>
      <w:r w:rsidRPr="002F49B9">
        <w:rPr>
          <w:rFonts w:ascii="Arial" w:hAnsi="Arial" w:cs="Arial"/>
          <w:iCs/>
          <w:color w:val="262626" w:themeColor="text1" w:themeTint="D9"/>
          <w:sz w:val="24"/>
          <w:szCs w:val="24"/>
          <w:shd w:val="clear" w:color="auto" w:fill="FFFFFF"/>
        </w:rPr>
        <w:t>.</w:t>
      </w:r>
      <w:r w:rsidRPr="002F49B9">
        <w:rPr>
          <w:rFonts w:ascii="Arial" w:hAnsi="Arial" w:cs="Arial"/>
          <w:color w:val="444444"/>
          <w:sz w:val="24"/>
          <w:szCs w:val="24"/>
          <w:shd w:val="clear" w:color="auto" w:fill="FFFFFF"/>
        </w:rPr>
        <w:t xml:space="preserve"> </w:t>
      </w:r>
      <w:r w:rsidRPr="002F49B9">
        <w:rPr>
          <w:rStyle w:val="Forte"/>
          <w:rFonts w:ascii="Arial" w:hAnsi="Arial" w:cs="Arial"/>
          <w:color w:val="444444"/>
          <w:sz w:val="24"/>
          <w:szCs w:val="24"/>
          <w:shd w:val="clear" w:color="auto" w:fill="FFFFFF"/>
        </w:rPr>
        <w:t>O Conceito de Ética</w:t>
      </w:r>
      <w:r>
        <w:rPr>
          <w:rStyle w:val="Forte"/>
          <w:rFonts w:ascii="Arial" w:hAnsi="Arial" w:cs="Arial"/>
          <w:color w:val="444444"/>
          <w:sz w:val="24"/>
          <w:szCs w:val="24"/>
          <w:shd w:val="clear" w:color="auto" w:fill="FFFFFF"/>
        </w:rPr>
        <w:t>,</w:t>
      </w:r>
      <w:r w:rsidRPr="002F49B9">
        <w:rPr>
          <w:rFonts w:ascii="Georgia" w:hAnsi="Georgia"/>
          <w:i/>
          <w:iCs/>
          <w:color w:val="AAAAAA"/>
          <w:sz w:val="18"/>
          <w:szCs w:val="18"/>
          <w:shd w:val="clear" w:color="auto" w:fill="FFFFFF"/>
        </w:rPr>
        <w:t xml:space="preserve"> </w:t>
      </w:r>
      <w:r w:rsidRPr="00C410E3">
        <w:rPr>
          <w:rFonts w:ascii="Arial" w:hAnsi="Arial" w:cs="Arial"/>
          <w:i/>
          <w:iCs/>
          <w:color w:val="262626" w:themeColor="text1" w:themeTint="D9"/>
          <w:sz w:val="24"/>
          <w:szCs w:val="24"/>
          <w:shd w:val="clear" w:color="auto" w:fill="FFFFFF"/>
        </w:rPr>
        <w:t>2013</w:t>
      </w:r>
    </w:p>
    <w:p w:rsidR="00CB5AA0" w:rsidRDefault="00CB5AA0" w:rsidP="00AC0AB5">
      <w:pPr>
        <w:spacing w:after="135" w:line="345" w:lineRule="atLeast"/>
        <w:jc w:val="both"/>
        <w:rPr>
          <w:rFonts w:ascii="Arial" w:eastAsia="Times New Roman" w:hAnsi="Arial" w:cs="Arial"/>
          <w:sz w:val="24"/>
          <w:szCs w:val="24"/>
          <w:lang w:eastAsia="pt-BR"/>
        </w:rPr>
      </w:pPr>
      <w:bookmarkStart w:id="6" w:name="_Hlk10494927"/>
      <w:r w:rsidRPr="00F21C12">
        <w:rPr>
          <w:rFonts w:ascii="Arial" w:eastAsia="Times New Roman" w:hAnsi="Arial" w:cs="Arial"/>
          <w:b/>
          <w:bCs/>
          <w:sz w:val="24"/>
          <w:szCs w:val="24"/>
          <w:lang w:eastAsia="pt-BR"/>
        </w:rPr>
        <w:t>LIMA</w:t>
      </w:r>
      <w:r>
        <w:rPr>
          <w:rFonts w:ascii="Arial" w:eastAsia="Times New Roman" w:hAnsi="Arial" w:cs="Arial"/>
          <w:b/>
          <w:bCs/>
          <w:sz w:val="24"/>
          <w:szCs w:val="24"/>
          <w:lang w:eastAsia="pt-BR"/>
        </w:rPr>
        <w:t>,</w:t>
      </w:r>
      <w:r w:rsidRPr="00F21C12">
        <w:rPr>
          <w:rFonts w:ascii="Arial" w:eastAsia="Times New Roman" w:hAnsi="Arial" w:cs="Arial"/>
          <w:sz w:val="24"/>
          <w:szCs w:val="24"/>
          <w:lang w:eastAsia="pt-BR"/>
        </w:rPr>
        <w:t xml:space="preserve"> </w:t>
      </w:r>
      <w:r>
        <w:rPr>
          <w:rFonts w:ascii="Arial" w:eastAsia="Times New Roman" w:hAnsi="Arial" w:cs="Arial"/>
          <w:bCs/>
          <w:sz w:val="24"/>
          <w:szCs w:val="24"/>
          <w:lang w:eastAsia="pt-BR"/>
        </w:rPr>
        <w:t>J</w:t>
      </w:r>
      <w:r w:rsidRPr="00F21C12">
        <w:rPr>
          <w:rFonts w:ascii="Arial" w:eastAsia="Times New Roman" w:hAnsi="Arial" w:cs="Arial"/>
          <w:bCs/>
          <w:sz w:val="24"/>
          <w:szCs w:val="24"/>
          <w:lang w:eastAsia="pt-BR"/>
        </w:rPr>
        <w:t>os</w:t>
      </w:r>
      <w:r>
        <w:rPr>
          <w:rFonts w:ascii="Arial" w:eastAsia="Times New Roman" w:hAnsi="Arial" w:cs="Arial"/>
          <w:bCs/>
          <w:sz w:val="24"/>
          <w:szCs w:val="24"/>
          <w:lang w:eastAsia="pt-BR"/>
        </w:rPr>
        <w:t>é</w:t>
      </w:r>
      <w:r w:rsidRPr="00F21C12">
        <w:rPr>
          <w:rFonts w:ascii="Arial" w:eastAsia="Times New Roman" w:hAnsi="Arial" w:cs="Arial"/>
          <w:bCs/>
          <w:sz w:val="24"/>
          <w:szCs w:val="24"/>
          <w:lang w:eastAsia="pt-BR"/>
        </w:rPr>
        <w:t xml:space="preserve"> </w:t>
      </w:r>
      <w:r>
        <w:rPr>
          <w:rFonts w:ascii="Arial" w:eastAsia="Times New Roman" w:hAnsi="Arial" w:cs="Arial"/>
          <w:bCs/>
          <w:sz w:val="24"/>
          <w:szCs w:val="24"/>
          <w:lang w:eastAsia="pt-BR"/>
        </w:rPr>
        <w:t>M</w:t>
      </w:r>
      <w:r w:rsidRPr="00F21C12">
        <w:rPr>
          <w:rFonts w:ascii="Arial" w:eastAsia="Times New Roman" w:hAnsi="Arial" w:cs="Arial"/>
          <w:bCs/>
          <w:sz w:val="24"/>
          <w:szCs w:val="24"/>
          <w:lang w:eastAsia="pt-BR"/>
        </w:rPr>
        <w:t xml:space="preserve">aria </w:t>
      </w:r>
      <w:r>
        <w:rPr>
          <w:rFonts w:ascii="Arial" w:eastAsia="Times New Roman" w:hAnsi="Arial" w:cs="Arial"/>
          <w:bCs/>
          <w:sz w:val="24"/>
          <w:szCs w:val="24"/>
          <w:lang w:eastAsia="pt-BR"/>
        </w:rPr>
        <w:t>M</w:t>
      </w:r>
      <w:r w:rsidRPr="00F21C12">
        <w:rPr>
          <w:rFonts w:ascii="Arial" w:eastAsia="Times New Roman" w:hAnsi="Arial" w:cs="Arial"/>
          <w:bCs/>
          <w:sz w:val="24"/>
          <w:szCs w:val="24"/>
          <w:lang w:eastAsia="pt-BR"/>
        </w:rPr>
        <w:t>aciel</w:t>
      </w:r>
      <w:r>
        <w:rPr>
          <w:rFonts w:ascii="Arial" w:eastAsia="Times New Roman" w:hAnsi="Arial" w:cs="Arial"/>
          <w:bCs/>
          <w:sz w:val="24"/>
          <w:szCs w:val="24"/>
          <w:lang w:eastAsia="pt-BR"/>
        </w:rPr>
        <w:t>.</w:t>
      </w:r>
      <w:r w:rsidRPr="00F21C12">
        <w:rPr>
          <w:rFonts w:ascii="Arial" w:eastAsia="Times New Roman" w:hAnsi="Arial" w:cs="Arial"/>
          <w:b/>
          <w:bCs/>
          <w:color w:val="333333"/>
          <w:sz w:val="24"/>
          <w:szCs w:val="24"/>
          <w:lang w:eastAsia="pt-BR"/>
        </w:rPr>
        <w:t xml:space="preserve"> </w:t>
      </w:r>
      <w:r>
        <w:rPr>
          <w:rFonts w:ascii="Arial" w:eastAsia="Times New Roman" w:hAnsi="Arial" w:cs="Arial"/>
          <w:bCs/>
          <w:color w:val="333333"/>
          <w:sz w:val="24"/>
          <w:szCs w:val="24"/>
          <w:lang w:eastAsia="pt-BR"/>
        </w:rPr>
        <w:t xml:space="preserve">Artigo Científico </w:t>
      </w:r>
      <w:r w:rsidRPr="00F21C12">
        <w:rPr>
          <w:rFonts w:ascii="Arial" w:eastAsia="Times New Roman" w:hAnsi="Arial" w:cs="Arial"/>
          <w:b/>
          <w:bCs/>
          <w:color w:val="333333"/>
          <w:sz w:val="24"/>
          <w:szCs w:val="24"/>
          <w:lang w:eastAsia="pt-BR"/>
        </w:rPr>
        <w:t>A ÉTICA NA IDADE MÉDIA</w:t>
      </w:r>
      <w:r>
        <w:rPr>
          <w:rFonts w:ascii="Arial" w:eastAsia="Times New Roman" w:hAnsi="Arial" w:cs="Arial"/>
          <w:bCs/>
          <w:sz w:val="24"/>
          <w:szCs w:val="24"/>
          <w:lang w:eastAsia="pt-BR"/>
        </w:rPr>
        <w:t xml:space="preserve"> </w:t>
      </w:r>
      <w:r w:rsidRPr="00F21C12">
        <w:rPr>
          <w:rFonts w:ascii="Arial" w:eastAsia="Times New Roman" w:hAnsi="Arial" w:cs="Arial"/>
          <w:sz w:val="24"/>
          <w:szCs w:val="24"/>
          <w:lang w:eastAsia="pt-BR"/>
        </w:rPr>
        <w:t xml:space="preserve">Publicado em 16 de </w:t>
      </w:r>
      <w:r>
        <w:rPr>
          <w:rFonts w:ascii="Arial" w:eastAsia="Times New Roman" w:hAnsi="Arial" w:cs="Arial"/>
          <w:sz w:val="24"/>
          <w:szCs w:val="24"/>
          <w:lang w:eastAsia="pt-BR"/>
        </w:rPr>
        <w:t>m</w:t>
      </w:r>
      <w:r w:rsidRPr="00F21C12">
        <w:rPr>
          <w:rFonts w:ascii="Arial" w:eastAsia="Times New Roman" w:hAnsi="Arial" w:cs="Arial"/>
          <w:sz w:val="24"/>
          <w:szCs w:val="24"/>
          <w:lang w:eastAsia="pt-BR"/>
        </w:rPr>
        <w:t>ar</w:t>
      </w:r>
      <w:r>
        <w:rPr>
          <w:rFonts w:ascii="Arial" w:eastAsia="Times New Roman" w:hAnsi="Arial" w:cs="Arial"/>
          <w:sz w:val="24"/>
          <w:szCs w:val="24"/>
          <w:lang w:eastAsia="pt-BR"/>
        </w:rPr>
        <w:t>ço</w:t>
      </w:r>
      <w:r w:rsidRPr="00F21C12">
        <w:rPr>
          <w:rFonts w:ascii="Arial" w:eastAsia="Times New Roman" w:hAnsi="Arial" w:cs="Arial"/>
          <w:sz w:val="24"/>
          <w:szCs w:val="24"/>
          <w:lang w:eastAsia="pt-BR"/>
        </w:rPr>
        <w:t xml:space="preserve"> de 2017</w:t>
      </w:r>
      <w:r>
        <w:rPr>
          <w:rFonts w:ascii="Arial" w:eastAsia="Times New Roman" w:hAnsi="Arial" w:cs="Arial"/>
          <w:sz w:val="24"/>
          <w:szCs w:val="24"/>
          <w:lang w:eastAsia="pt-BR"/>
        </w:rPr>
        <w:t>.</w:t>
      </w:r>
      <w:r w:rsidRPr="00F21C12">
        <w:rPr>
          <w:rFonts w:ascii="Arial" w:eastAsia="Times New Roman" w:hAnsi="Arial" w:cs="Arial"/>
          <w:sz w:val="24"/>
          <w:szCs w:val="24"/>
          <w:lang w:eastAsia="pt-BR"/>
        </w:rPr>
        <w:t xml:space="preserve"> </w:t>
      </w:r>
    </w:p>
    <w:bookmarkEnd w:id="5"/>
    <w:bookmarkEnd w:id="6"/>
    <w:p w:rsidR="00CB5AA0" w:rsidRPr="00753A9C" w:rsidRDefault="00CB5AA0" w:rsidP="00AC0AB5">
      <w:pPr>
        <w:pStyle w:val="Ttulo1"/>
        <w:shd w:val="clear" w:color="auto" w:fill="FFFFFF"/>
        <w:spacing w:before="0"/>
        <w:rPr>
          <w:rFonts w:ascii="Georgia" w:eastAsia="Times New Roman" w:hAnsi="Georgia" w:cs="Times New Roman"/>
          <w:color w:val="000000"/>
          <w:kern w:val="36"/>
          <w:sz w:val="72"/>
          <w:szCs w:val="72"/>
          <w:lang w:eastAsia="pt-BR"/>
        </w:rPr>
      </w:pPr>
      <w:r w:rsidRPr="00753A9C">
        <w:rPr>
          <w:rFonts w:ascii="Arial" w:eastAsia="Times New Roman" w:hAnsi="Arial" w:cs="Arial"/>
          <w:b/>
          <w:bCs/>
          <w:color w:val="000000" w:themeColor="text1"/>
          <w:sz w:val="24"/>
          <w:szCs w:val="24"/>
          <w:lang w:eastAsia="pt-BR"/>
        </w:rPr>
        <w:t>BRAGA</w:t>
      </w:r>
      <w:r>
        <w:rPr>
          <w:rFonts w:ascii="Arial" w:eastAsia="Times New Roman" w:hAnsi="Arial" w:cs="Arial"/>
          <w:color w:val="000000" w:themeColor="text1"/>
          <w:sz w:val="24"/>
          <w:szCs w:val="24"/>
          <w:lang w:eastAsia="pt-BR"/>
        </w:rPr>
        <w:t>.</w:t>
      </w:r>
      <w:r w:rsidRPr="00753A9C">
        <w:rPr>
          <w:rFonts w:ascii="Arial" w:eastAsia="Times New Roman" w:hAnsi="Arial" w:cs="Arial"/>
          <w:color w:val="000000" w:themeColor="text1"/>
          <w:sz w:val="24"/>
          <w:szCs w:val="24"/>
          <w:lang w:eastAsia="pt-BR"/>
        </w:rPr>
        <w:t xml:space="preserve"> O</w:t>
      </w:r>
      <w:r>
        <w:rPr>
          <w:rFonts w:ascii="Arial" w:eastAsia="Times New Roman" w:hAnsi="Arial" w:cs="Arial"/>
          <w:color w:val="000000" w:themeColor="text1"/>
          <w:sz w:val="24"/>
          <w:szCs w:val="24"/>
          <w:lang w:eastAsia="pt-BR"/>
        </w:rPr>
        <w:t>.</w:t>
      </w:r>
      <w:r w:rsidRPr="00753A9C">
        <w:rPr>
          <w:rFonts w:ascii="Arial" w:eastAsia="Times New Roman" w:hAnsi="Arial" w:cs="Arial"/>
          <w:b/>
          <w:bCs/>
          <w:color w:val="000000" w:themeColor="text1"/>
          <w:sz w:val="24"/>
          <w:szCs w:val="24"/>
          <w:lang w:eastAsia="pt-BR"/>
        </w:rPr>
        <w:t xml:space="preserve"> A Ética segundo S. Tomás de Aquino.</w:t>
      </w:r>
      <w:r w:rsidRPr="00753A9C">
        <w:rPr>
          <w:rFonts w:ascii="Georgia" w:eastAsia="Times New Roman" w:hAnsi="Georgia" w:cs="Times New Roman"/>
          <w:color w:val="000000"/>
          <w:kern w:val="36"/>
          <w:sz w:val="72"/>
          <w:szCs w:val="72"/>
          <w:lang w:eastAsia="pt-BR"/>
        </w:rPr>
        <w:t xml:space="preserve"> </w:t>
      </w:r>
    </w:p>
    <w:p w:rsidR="00CB5AA0" w:rsidRDefault="00CB5AA0" w:rsidP="00AC0AB5">
      <w:pPr>
        <w:spacing w:after="135" w:line="345" w:lineRule="atLeast"/>
        <w:jc w:val="both"/>
        <w:rPr>
          <w:rFonts w:ascii="Arial" w:eastAsia="Times New Roman" w:hAnsi="Arial" w:cs="Arial"/>
          <w:sz w:val="24"/>
          <w:szCs w:val="24"/>
          <w:lang w:eastAsia="pt-BR"/>
        </w:rPr>
      </w:pPr>
      <w:bookmarkStart w:id="7" w:name="_Hlk10493223"/>
      <w:r w:rsidRPr="00B43A35">
        <w:rPr>
          <w:rFonts w:ascii="Arial" w:eastAsia="Times New Roman" w:hAnsi="Arial" w:cs="Arial"/>
          <w:b/>
          <w:bCs/>
          <w:sz w:val="24"/>
          <w:szCs w:val="24"/>
          <w:lang w:eastAsia="pt-BR"/>
        </w:rPr>
        <w:t>ROCHA</w:t>
      </w:r>
      <w:r w:rsidRPr="00B43A35">
        <w:rPr>
          <w:rFonts w:ascii="Arial" w:eastAsia="Times New Roman" w:hAnsi="Arial" w:cs="Arial"/>
          <w:sz w:val="24"/>
          <w:szCs w:val="24"/>
          <w:lang w:eastAsia="pt-BR"/>
        </w:rPr>
        <w:t>, Paulo Roberto da. AS VIRTUDES NO PENSAMENTO DE SANTO TOMÁS DE AQUINO, resumo revista síntese nova fase. Belo Horizonte, v.20 n. 62, PP. 365-385, 1993.</w:t>
      </w:r>
    </w:p>
    <w:p w:rsidR="00CB5AA0" w:rsidRPr="007C0EA9" w:rsidRDefault="00CB5AA0" w:rsidP="007C0EA9">
      <w:pPr>
        <w:pStyle w:val="Textodenotaderodap"/>
        <w:rPr>
          <w:rFonts w:ascii="Arial" w:hAnsi="Arial" w:cs="Arial"/>
          <w:color w:val="262626" w:themeColor="text1" w:themeTint="D9"/>
          <w:sz w:val="24"/>
          <w:szCs w:val="24"/>
        </w:rPr>
      </w:pPr>
      <w:r w:rsidRPr="007C0EA9">
        <w:rPr>
          <w:rFonts w:ascii="Arial" w:hAnsi="Arial" w:cs="Arial"/>
          <w:color w:val="262626" w:themeColor="text1" w:themeTint="D9"/>
          <w:sz w:val="24"/>
          <w:szCs w:val="24"/>
        </w:rPr>
        <w:t>Suma Teológica, Iª seção, IIª parte, q. 55 a.1</w:t>
      </w:r>
    </w:p>
    <w:p w:rsidR="00CB5AA0" w:rsidRDefault="00CB5AA0" w:rsidP="007C0EA9">
      <w:pPr>
        <w:pStyle w:val="Textodenotaderodap"/>
        <w:rPr>
          <w:rFonts w:ascii="Arial" w:hAnsi="Arial" w:cs="Arial"/>
          <w:sz w:val="24"/>
          <w:szCs w:val="24"/>
        </w:rPr>
      </w:pPr>
      <w:r w:rsidRPr="007C0EA9">
        <w:rPr>
          <w:rFonts w:ascii="Arial" w:hAnsi="Arial" w:cs="Arial"/>
          <w:sz w:val="24"/>
          <w:szCs w:val="24"/>
        </w:rPr>
        <w:t xml:space="preserve">(Aquino, Tomás de. </w:t>
      </w:r>
      <w:r w:rsidRPr="007C0EA9">
        <w:rPr>
          <w:rFonts w:ascii="Arial" w:hAnsi="Arial" w:cs="Arial"/>
          <w:color w:val="262626" w:themeColor="text1" w:themeTint="D9"/>
          <w:sz w:val="24"/>
          <w:szCs w:val="24"/>
        </w:rPr>
        <w:t>Suma</w:t>
      </w:r>
      <w:r w:rsidRPr="007C0EA9">
        <w:rPr>
          <w:rFonts w:ascii="Arial" w:hAnsi="Arial" w:cs="Arial"/>
          <w:sz w:val="24"/>
          <w:szCs w:val="24"/>
        </w:rPr>
        <w:t xml:space="preserve"> Teológica. Iª Iªe, V.II, Q. 79, a. 12. São Paulo: Loyola, 2004)</w:t>
      </w:r>
    </w:p>
    <w:p w:rsidR="00CB5AA0" w:rsidRDefault="00CB5AA0" w:rsidP="007C0EA9">
      <w:pPr>
        <w:pStyle w:val="Textodenotaderodap"/>
        <w:jc w:val="both"/>
        <w:rPr>
          <w:rFonts w:ascii="Arial" w:hAnsi="Arial" w:cs="Arial"/>
          <w:sz w:val="24"/>
          <w:szCs w:val="24"/>
        </w:rPr>
      </w:pPr>
    </w:p>
    <w:bookmarkEnd w:id="7"/>
    <w:p w:rsidR="00CB5AA0" w:rsidRDefault="00CB5AA0" w:rsidP="007C0EA9">
      <w:pPr>
        <w:pStyle w:val="Textodenotaderodap"/>
        <w:jc w:val="both"/>
        <w:rPr>
          <w:rFonts w:ascii="Arial" w:hAnsi="Arial" w:cs="Arial"/>
          <w:sz w:val="24"/>
          <w:szCs w:val="24"/>
        </w:rPr>
      </w:pPr>
      <w:r w:rsidRPr="007C0EA9">
        <w:rPr>
          <w:rFonts w:ascii="Arial" w:hAnsi="Arial" w:cs="Arial"/>
          <w:sz w:val="24"/>
          <w:szCs w:val="24"/>
        </w:rPr>
        <w:t>Anselmo de Cantuária, Santo, 1033-1109. Proslógio/tradução de Sérgio de Carvalho Pacha, edição de Renan Santos. – Porto Alegre, RS: Concreta,2016.</w:t>
      </w:r>
    </w:p>
    <w:p w:rsidR="00CB5AA0" w:rsidRPr="007C0EA9" w:rsidRDefault="00CB5AA0" w:rsidP="007C0EA9">
      <w:pPr>
        <w:pStyle w:val="Textodenotaderodap"/>
        <w:jc w:val="both"/>
        <w:rPr>
          <w:rFonts w:ascii="Arial" w:hAnsi="Arial" w:cs="Arial"/>
          <w:sz w:val="24"/>
          <w:szCs w:val="24"/>
        </w:rPr>
      </w:pPr>
    </w:p>
    <w:p w:rsidR="00CB5AA0" w:rsidRDefault="00CB5AA0" w:rsidP="007C0EA9">
      <w:pPr>
        <w:pStyle w:val="Textodenotaderodap"/>
        <w:jc w:val="both"/>
        <w:rPr>
          <w:rFonts w:ascii="Arial" w:hAnsi="Arial" w:cs="Arial"/>
          <w:sz w:val="24"/>
          <w:szCs w:val="24"/>
        </w:rPr>
      </w:pPr>
      <w:r w:rsidRPr="007C0EA9">
        <w:rPr>
          <w:rFonts w:ascii="Arial" w:hAnsi="Arial" w:cs="Arial"/>
          <w:sz w:val="24"/>
          <w:szCs w:val="24"/>
        </w:rPr>
        <w:t>História da filosofia cristã. BOEHNER, Philotheus, GILSON, Étiene. Santo Anselmo de Cantuária, pai da escolástica. Editora vozes, 1970 Pg. 254</w:t>
      </w:r>
    </w:p>
    <w:p w:rsidR="00CB5AA0" w:rsidRDefault="00CB5AA0" w:rsidP="007C0EA9">
      <w:pPr>
        <w:pStyle w:val="Textodenotaderodap"/>
        <w:jc w:val="both"/>
        <w:rPr>
          <w:rFonts w:ascii="Arial" w:hAnsi="Arial" w:cs="Arial"/>
          <w:sz w:val="24"/>
          <w:szCs w:val="24"/>
        </w:rPr>
      </w:pPr>
    </w:p>
    <w:p w:rsidR="00CB5AA0" w:rsidRPr="00CB5AA0" w:rsidRDefault="00CB5AA0" w:rsidP="00CB5AA0">
      <w:pPr>
        <w:pStyle w:val="Textodenotaderodap"/>
        <w:jc w:val="both"/>
        <w:rPr>
          <w:rFonts w:ascii="Arial" w:hAnsi="Arial" w:cs="Arial"/>
          <w:sz w:val="24"/>
          <w:szCs w:val="24"/>
        </w:rPr>
      </w:pPr>
      <w:r w:rsidRPr="00CB5AA0">
        <w:rPr>
          <w:rFonts w:ascii="Arial" w:hAnsi="Arial" w:cs="Arial"/>
          <w:sz w:val="24"/>
          <w:szCs w:val="24"/>
        </w:rPr>
        <w:t>LANDIM FILHO, R. Argumento ontológico. A prova a priori da existência de Deus na filosofia primeira de Descartes. </w:t>
      </w:r>
      <w:r w:rsidRPr="00CB5AA0">
        <w:rPr>
          <w:rFonts w:ascii="Arial" w:hAnsi="Arial" w:cs="Arial"/>
          <w:b/>
          <w:bCs/>
          <w:sz w:val="24"/>
          <w:szCs w:val="24"/>
        </w:rPr>
        <w:t>Discurso</w:t>
      </w:r>
      <w:r w:rsidRPr="00CB5AA0">
        <w:rPr>
          <w:rFonts w:ascii="Arial" w:hAnsi="Arial" w:cs="Arial"/>
          <w:sz w:val="24"/>
          <w:szCs w:val="24"/>
        </w:rPr>
        <w:t>, n. 31, p. 115-156, 9 dez. 2000.</w:t>
      </w:r>
    </w:p>
    <w:p w:rsidR="00CB5AA0" w:rsidRDefault="00CB5AA0" w:rsidP="00AC0AB5">
      <w:pPr>
        <w:shd w:val="clear" w:color="auto" w:fill="FFFFFF"/>
        <w:spacing w:after="0" w:line="240" w:lineRule="auto"/>
        <w:outlineLvl w:val="1"/>
        <w:rPr>
          <w:rFonts w:ascii="Arial" w:eastAsia="Times New Roman" w:hAnsi="Arial" w:cs="Arial"/>
          <w:color w:val="000000" w:themeColor="text1"/>
          <w:sz w:val="24"/>
          <w:szCs w:val="24"/>
          <w:lang w:eastAsia="pt-BR"/>
        </w:rPr>
      </w:pPr>
      <w:r w:rsidRPr="00753A9C">
        <w:rPr>
          <w:rFonts w:ascii="Arial" w:eastAsia="Times New Roman" w:hAnsi="Arial" w:cs="Arial"/>
          <w:color w:val="000000" w:themeColor="text1"/>
          <w:sz w:val="24"/>
          <w:szCs w:val="24"/>
          <w:lang w:eastAsia="pt-BR"/>
        </w:rPr>
        <w:t xml:space="preserve">Sexta-feira, 12 </w:t>
      </w:r>
      <w:r>
        <w:rPr>
          <w:rFonts w:ascii="Arial" w:eastAsia="Times New Roman" w:hAnsi="Arial" w:cs="Arial"/>
          <w:color w:val="000000" w:themeColor="text1"/>
          <w:sz w:val="24"/>
          <w:szCs w:val="24"/>
          <w:lang w:eastAsia="pt-BR"/>
        </w:rPr>
        <w:t>s</w:t>
      </w:r>
      <w:r w:rsidRPr="00753A9C">
        <w:rPr>
          <w:rFonts w:ascii="Arial" w:eastAsia="Times New Roman" w:hAnsi="Arial" w:cs="Arial"/>
          <w:color w:val="000000" w:themeColor="text1"/>
          <w:sz w:val="24"/>
          <w:szCs w:val="24"/>
          <w:lang w:eastAsia="pt-BR"/>
        </w:rPr>
        <w:t>etembro 2008</w:t>
      </w:r>
      <w:r>
        <w:rPr>
          <w:rFonts w:ascii="Arial" w:eastAsia="Times New Roman" w:hAnsi="Arial" w:cs="Arial"/>
          <w:color w:val="000000" w:themeColor="text1"/>
          <w:sz w:val="24"/>
          <w:szCs w:val="24"/>
          <w:lang w:eastAsia="pt-BR"/>
        </w:rPr>
        <w:t>.</w:t>
      </w:r>
    </w:p>
    <w:p w:rsidR="00CB5AA0" w:rsidRPr="00753A9C" w:rsidRDefault="00CB5AA0" w:rsidP="00AC0AB5">
      <w:pPr>
        <w:shd w:val="clear" w:color="auto" w:fill="FFFFFF"/>
        <w:spacing w:after="0" w:line="240" w:lineRule="auto"/>
        <w:outlineLvl w:val="1"/>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Disponível em: </w:t>
      </w:r>
      <w:r w:rsidRPr="00753A9C">
        <w:rPr>
          <w:rFonts w:ascii="Arial" w:eastAsia="Times New Roman" w:hAnsi="Arial" w:cs="Arial"/>
          <w:color w:val="000000" w:themeColor="text1"/>
          <w:sz w:val="24"/>
          <w:szCs w:val="24"/>
          <w:lang w:eastAsia="pt-BR"/>
        </w:rPr>
        <w:t>https://espectivas.wordpress.com/2008/09/12/a-etica-segundo-s-tomas-de-aquino/</w:t>
      </w:r>
    </w:p>
    <w:p w:rsidR="00CB5AA0" w:rsidRPr="00C410E3" w:rsidRDefault="00CB5AA0" w:rsidP="00AC0AB5">
      <w:pPr>
        <w:pStyle w:val="PargrafodaLista"/>
        <w:spacing w:line="360" w:lineRule="auto"/>
        <w:ind w:left="0"/>
        <w:jc w:val="both"/>
        <w:rPr>
          <w:rFonts w:ascii="Arial" w:hAnsi="Arial" w:cs="Arial"/>
          <w:iCs/>
          <w:color w:val="262626" w:themeColor="text1" w:themeTint="D9"/>
          <w:sz w:val="24"/>
          <w:szCs w:val="24"/>
          <w:shd w:val="clear" w:color="auto" w:fill="FFFFFF"/>
        </w:rPr>
      </w:pPr>
      <w:r>
        <w:rPr>
          <w:rFonts w:ascii="Arial" w:hAnsi="Arial" w:cs="Arial"/>
          <w:iCs/>
          <w:color w:val="262626" w:themeColor="text1" w:themeTint="D9"/>
          <w:sz w:val="24"/>
          <w:szCs w:val="24"/>
          <w:shd w:val="clear" w:color="auto" w:fill="FFFFFF"/>
        </w:rPr>
        <w:t>Acesso em: 01.06.2019, disponível em:</w:t>
      </w:r>
      <w:r w:rsidRPr="00C410E3">
        <w:rPr>
          <w:rFonts w:ascii="Arial" w:hAnsi="Arial" w:cs="Arial"/>
          <w:iCs/>
          <w:color w:val="262626" w:themeColor="text1" w:themeTint="D9"/>
          <w:sz w:val="24"/>
          <w:szCs w:val="24"/>
          <w:shd w:val="clear" w:color="auto" w:fill="FFFFFF"/>
        </w:rPr>
        <w:t>http://meucci.com.br/o-conceito-de-etica/</w:t>
      </w:r>
      <w:r>
        <w:rPr>
          <w:rFonts w:ascii="Arial" w:hAnsi="Arial" w:cs="Arial"/>
          <w:iCs/>
          <w:color w:val="262626" w:themeColor="text1" w:themeTint="D9"/>
          <w:sz w:val="24"/>
          <w:szCs w:val="24"/>
          <w:shd w:val="clear" w:color="auto" w:fill="FFFFFF"/>
        </w:rPr>
        <w:t xml:space="preserve"> </w:t>
      </w:r>
    </w:p>
    <w:p w:rsidR="00CB5AA0" w:rsidRDefault="00CB5AA0" w:rsidP="00AC0AB5">
      <w:pPr>
        <w:shd w:val="clear" w:color="auto" w:fill="FFFFFF"/>
        <w:spacing w:after="0" w:line="240" w:lineRule="auto"/>
        <w:outlineLvl w:val="1"/>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Acesso em: 03.06.2019</w:t>
      </w:r>
    </w:p>
    <w:p w:rsidR="00CB5AA0" w:rsidRPr="007C0EA9" w:rsidRDefault="00CB5AA0" w:rsidP="007C0EA9">
      <w:pPr>
        <w:pStyle w:val="Textodenotaderodap"/>
        <w:jc w:val="both"/>
        <w:rPr>
          <w:rFonts w:ascii="Arial" w:hAnsi="Arial" w:cs="Arial"/>
          <w:sz w:val="24"/>
          <w:szCs w:val="24"/>
        </w:rPr>
      </w:pPr>
      <w:bookmarkStart w:id="8" w:name="_Hlk10493172"/>
    </w:p>
    <w:p w:rsidR="007C0EA9" w:rsidRPr="007C0EA9" w:rsidRDefault="007C0EA9" w:rsidP="007C0EA9">
      <w:pPr>
        <w:spacing w:after="135" w:line="345" w:lineRule="atLeast"/>
        <w:jc w:val="both"/>
        <w:rPr>
          <w:rFonts w:ascii="Arial" w:eastAsia="Times New Roman" w:hAnsi="Arial" w:cs="Arial"/>
          <w:sz w:val="24"/>
          <w:szCs w:val="24"/>
          <w:lang w:eastAsia="pt-BR"/>
        </w:rPr>
      </w:pPr>
    </w:p>
    <w:bookmarkEnd w:id="8"/>
    <w:p w:rsidR="00F21C12" w:rsidRPr="00F21C12" w:rsidRDefault="00F21C12" w:rsidP="00AC0AB5">
      <w:pPr>
        <w:spacing w:after="135" w:line="345" w:lineRule="atLeast"/>
        <w:jc w:val="center"/>
        <w:rPr>
          <w:rFonts w:ascii="Arial" w:eastAsia="Times New Roman" w:hAnsi="Arial" w:cs="Arial"/>
          <w:color w:val="333333"/>
          <w:sz w:val="24"/>
          <w:szCs w:val="24"/>
          <w:lang w:eastAsia="pt-BR"/>
        </w:rPr>
      </w:pPr>
    </w:p>
    <w:p w:rsidR="00F21C12" w:rsidRPr="00F21C12" w:rsidRDefault="00F21C12" w:rsidP="00AC0AB5">
      <w:pPr>
        <w:spacing w:after="135" w:line="345" w:lineRule="atLeast"/>
        <w:rPr>
          <w:rFonts w:ascii="Arial" w:eastAsia="Times New Roman" w:hAnsi="Arial" w:cs="Arial"/>
          <w:color w:val="333333"/>
          <w:sz w:val="24"/>
          <w:szCs w:val="24"/>
          <w:lang w:eastAsia="pt-BR"/>
        </w:rPr>
      </w:pPr>
      <w:r w:rsidRPr="00F21C12">
        <w:rPr>
          <w:rFonts w:ascii="Arial" w:eastAsia="Times New Roman" w:hAnsi="Arial" w:cs="Arial"/>
          <w:b/>
          <w:bCs/>
          <w:color w:val="333333"/>
          <w:sz w:val="24"/>
          <w:szCs w:val="24"/>
          <w:lang w:eastAsia="pt-BR"/>
        </w:rPr>
        <w:t> </w:t>
      </w:r>
    </w:p>
    <w:p w:rsidR="000C02F3" w:rsidRPr="007C6725" w:rsidRDefault="000C02F3" w:rsidP="000C02F3">
      <w:pPr>
        <w:jc w:val="center"/>
        <w:rPr>
          <w:rFonts w:ascii="Arial" w:hAnsi="Arial" w:cs="Arial"/>
          <w:b/>
          <w:sz w:val="24"/>
          <w:szCs w:val="24"/>
        </w:rPr>
      </w:pPr>
    </w:p>
    <w:sectPr w:rsidR="000C02F3" w:rsidRPr="007C6725" w:rsidSect="00AC0AB5">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4FF" w:rsidRDefault="006734FF" w:rsidP="00CB446A">
      <w:pPr>
        <w:spacing w:after="0" w:line="240" w:lineRule="auto"/>
      </w:pPr>
      <w:r>
        <w:separator/>
      </w:r>
    </w:p>
  </w:endnote>
  <w:endnote w:type="continuationSeparator" w:id="0">
    <w:p w:rsidR="006734FF" w:rsidRDefault="006734FF" w:rsidP="00CB4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4FF" w:rsidRDefault="006734FF" w:rsidP="00CB446A">
      <w:pPr>
        <w:spacing w:after="0" w:line="240" w:lineRule="auto"/>
      </w:pPr>
      <w:r>
        <w:separator/>
      </w:r>
    </w:p>
  </w:footnote>
  <w:footnote w:type="continuationSeparator" w:id="0">
    <w:p w:rsidR="006734FF" w:rsidRDefault="006734FF" w:rsidP="00CB446A">
      <w:pPr>
        <w:spacing w:after="0" w:line="240" w:lineRule="auto"/>
      </w:pPr>
      <w:r>
        <w:continuationSeparator/>
      </w:r>
    </w:p>
  </w:footnote>
  <w:footnote w:id="1">
    <w:p w:rsidR="00337512" w:rsidRPr="00337512" w:rsidRDefault="00BB4FD2" w:rsidP="00337512">
      <w:pPr>
        <w:pStyle w:val="Textodenotaderodap"/>
        <w:rPr>
          <w:rFonts w:ascii="Arial" w:hAnsi="Arial" w:cs="Arial"/>
        </w:rPr>
      </w:pPr>
      <w:r>
        <w:rPr>
          <w:rStyle w:val="Refdenotaderodap"/>
        </w:rPr>
        <w:footnoteRef/>
      </w:r>
      <w:r>
        <w:t xml:space="preserve"> </w:t>
      </w:r>
      <w:r w:rsidR="00337512" w:rsidRPr="00337512">
        <w:rPr>
          <w:rFonts w:ascii="Arial" w:hAnsi="Arial" w:cs="Arial"/>
        </w:rPr>
        <w:t>MEUCCI, Arthur. O Conceito de Ética, 2013</w:t>
      </w:r>
    </w:p>
    <w:p w:rsidR="00BB4FD2" w:rsidRPr="00337512" w:rsidRDefault="00337512" w:rsidP="00337512">
      <w:pPr>
        <w:pStyle w:val="Textodenotaderodap"/>
        <w:rPr>
          <w:rFonts w:ascii="Arial" w:hAnsi="Arial" w:cs="Arial"/>
        </w:rPr>
      </w:pPr>
      <w:r w:rsidRPr="00337512">
        <w:rPr>
          <w:rFonts w:ascii="Arial" w:hAnsi="Arial" w:cs="Arial"/>
        </w:rPr>
        <w:t>Acesso em: 01.06.2019, disponível em:http://meucci.com.br/o-conceito-de-</w:t>
      </w:r>
      <w:r w:rsidR="00AC0AB5" w:rsidRPr="00337512">
        <w:rPr>
          <w:rFonts w:ascii="Arial" w:hAnsi="Arial" w:cs="Arial"/>
        </w:rPr>
        <w:t>ética</w:t>
      </w:r>
      <w:r w:rsidRPr="00337512">
        <w:rPr>
          <w:rFonts w:ascii="Arial" w:hAnsi="Arial" w:cs="Arial"/>
        </w:rPr>
        <w:t>/</w:t>
      </w:r>
    </w:p>
  </w:footnote>
  <w:footnote w:id="2">
    <w:p w:rsidR="00922FC6" w:rsidRPr="00922FC6" w:rsidRDefault="00FF5115">
      <w:pPr>
        <w:pStyle w:val="Textodenotaderodap"/>
        <w:rPr>
          <w:rFonts w:ascii="Arial" w:hAnsi="Arial" w:cs="Arial"/>
        </w:rPr>
      </w:pPr>
      <w:r>
        <w:rPr>
          <w:rStyle w:val="Refdenotaderodap"/>
        </w:rPr>
        <w:footnoteRef/>
      </w:r>
      <w:r>
        <w:t xml:space="preserve"> </w:t>
      </w:r>
      <w:r w:rsidR="00922FC6" w:rsidRPr="00922FC6">
        <w:rPr>
          <w:rFonts w:ascii="Arial" w:hAnsi="Arial" w:cs="Arial"/>
        </w:rPr>
        <w:t>Idem</w:t>
      </w:r>
    </w:p>
  </w:footnote>
  <w:footnote w:id="3">
    <w:p w:rsidR="00FF5115" w:rsidRPr="00922FC6" w:rsidRDefault="00FF5115">
      <w:pPr>
        <w:pStyle w:val="Textodenotaderodap"/>
        <w:rPr>
          <w:rFonts w:ascii="Arial" w:hAnsi="Arial" w:cs="Arial"/>
        </w:rPr>
      </w:pPr>
      <w:r w:rsidRPr="00922FC6">
        <w:rPr>
          <w:rStyle w:val="Refdenotaderodap"/>
          <w:rFonts w:ascii="Arial" w:hAnsi="Arial" w:cs="Arial"/>
        </w:rPr>
        <w:footnoteRef/>
      </w:r>
      <w:r w:rsidRPr="00922FC6">
        <w:rPr>
          <w:rFonts w:ascii="Arial" w:hAnsi="Arial" w:cs="Arial"/>
        </w:rPr>
        <w:t xml:space="preserve"> </w:t>
      </w:r>
      <w:r w:rsidR="00922FC6">
        <w:rPr>
          <w:rFonts w:ascii="Arial" w:hAnsi="Arial" w:cs="Arial"/>
        </w:rPr>
        <w:t>E</w:t>
      </w:r>
      <w:r w:rsidR="00922FC6" w:rsidRPr="00922FC6">
        <w:rPr>
          <w:rFonts w:ascii="Arial" w:hAnsi="Arial" w:cs="Arial"/>
        </w:rPr>
        <w:t>m grego antigo: Ἀταραξία ataraxia) traduz-se por "ausência de inquietude/preocupação", "tranquilidade de ânimo"</w:t>
      </w:r>
      <w:r w:rsidR="00922FC6">
        <w:rPr>
          <w:rFonts w:ascii="Arial" w:hAnsi="Arial" w:cs="Arial"/>
        </w:rPr>
        <w:t>.</w:t>
      </w:r>
    </w:p>
  </w:footnote>
  <w:footnote w:id="4">
    <w:p w:rsidR="00D95DCD" w:rsidRPr="00D95DCD" w:rsidRDefault="00D95DCD">
      <w:pPr>
        <w:pStyle w:val="Textodenotaderodap"/>
        <w:rPr>
          <w:rFonts w:ascii="Arial" w:hAnsi="Arial" w:cs="Arial"/>
        </w:rPr>
      </w:pPr>
      <w:r w:rsidRPr="00D95DCD">
        <w:rPr>
          <w:rStyle w:val="Refdenotaderodap"/>
          <w:rFonts w:ascii="Arial" w:hAnsi="Arial" w:cs="Arial"/>
        </w:rPr>
        <w:footnoteRef/>
      </w:r>
      <w:r w:rsidRPr="00D95DCD">
        <w:rPr>
          <w:rFonts w:ascii="Arial" w:hAnsi="Arial" w:cs="Arial"/>
        </w:rPr>
        <w:t xml:space="preserve"> História da filosofia cristã. BOEHNER, Philotheus, GILSON, Étiene. Santo Anselmo de Cantuária, pai da escolástica. Editora vozes, 1970 Pg. 254</w:t>
      </w:r>
    </w:p>
  </w:footnote>
  <w:footnote w:id="5">
    <w:p w:rsidR="00D95DCD" w:rsidRPr="006B0524" w:rsidRDefault="00D95DCD">
      <w:pPr>
        <w:pStyle w:val="Textodenotaderodap"/>
        <w:rPr>
          <w:rFonts w:ascii="Arial" w:hAnsi="Arial" w:cs="Arial"/>
        </w:rPr>
      </w:pPr>
      <w:r>
        <w:rPr>
          <w:rStyle w:val="Refdenotaderodap"/>
        </w:rPr>
        <w:footnoteRef/>
      </w:r>
      <w:r>
        <w:t xml:space="preserve"> </w:t>
      </w:r>
      <w:r w:rsidR="006B0524" w:rsidRPr="006B0524">
        <w:rPr>
          <w:rFonts w:ascii="Arial" w:hAnsi="Arial" w:cs="Arial"/>
        </w:rPr>
        <w:t>LIMA, José Maria Maciel. Artigo Científico A ÉTICA NA IDADE MÉDIA Publicado em 16 de março de 2017.</w:t>
      </w:r>
    </w:p>
  </w:footnote>
  <w:footnote w:id="6">
    <w:p w:rsidR="006B0524" w:rsidRPr="00922FC6" w:rsidRDefault="00FF5115" w:rsidP="006B0524">
      <w:pPr>
        <w:pStyle w:val="Textodenotaderodap"/>
        <w:rPr>
          <w:rFonts w:ascii="Arial" w:hAnsi="Arial" w:cs="Arial"/>
        </w:rPr>
      </w:pPr>
      <w:r w:rsidRPr="00922FC6">
        <w:rPr>
          <w:rStyle w:val="Refdenotaderodap"/>
          <w:rFonts w:ascii="Arial" w:hAnsi="Arial" w:cs="Arial"/>
        </w:rPr>
        <w:footnoteRef/>
      </w:r>
      <w:r w:rsidRPr="00922FC6">
        <w:rPr>
          <w:rFonts w:ascii="Arial" w:hAnsi="Arial" w:cs="Arial"/>
        </w:rPr>
        <w:t xml:space="preserve"> </w:t>
      </w:r>
      <w:r w:rsidR="006B0524" w:rsidRPr="006B0524">
        <w:rPr>
          <w:rFonts w:ascii="Arial" w:hAnsi="Arial" w:cs="Arial"/>
        </w:rPr>
        <w:t>LIMA, José Maria Maciel. Artigo Científico A ÉTICA NA IDADE MÉDIA Publicado em 16 de março de 2017.</w:t>
      </w:r>
    </w:p>
    <w:p w:rsidR="00FF5115" w:rsidRPr="00922FC6" w:rsidRDefault="00FF5115" w:rsidP="00922FC6">
      <w:pPr>
        <w:pStyle w:val="Textodenotaderodap"/>
        <w:rPr>
          <w:rFonts w:ascii="Arial" w:hAnsi="Arial" w:cs="Arial"/>
        </w:rPr>
      </w:pPr>
    </w:p>
  </w:footnote>
  <w:footnote w:id="7">
    <w:p w:rsidR="00FF5115" w:rsidRDefault="00FF5115">
      <w:pPr>
        <w:pStyle w:val="Textodenotaderodap"/>
      </w:pPr>
      <w:r>
        <w:rPr>
          <w:rStyle w:val="Refdenotaderodap"/>
        </w:rPr>
        <w:footnoteRef/>
      </w:r>
      <w:r>
        <w:t xml:space="preserve"> </w:t>
      </w:r>
      <w:r w:rsidR="00FD386D">
        <w:rPr>
          <w:rFonts w:ascii="Arial" w:hAnsi="Arial" w:cs="Arial"/>
          <w:color w:val="222222"/>
          <w:shd w:val="clear" w:color="auto" w:fill="FFFFFF"/>
        </w:rPr>
        <w:t>(«reza e trabalha»), súmula da vida que cada monge deve levar.</w:t>
      </w:r>
    </w:p>
  </w:footnote>
  <w:footnote w:id="8">
    <w:p w:rsidR="00235647" w:rsidRPr="00A4326D" w:rsidRDefault="00235647" w:rsidP="00235647">
      <w:pPr>
        <w:pStyle w:val="Textodenotaderodap"/>
        <w:jc w:val="both"/>
        <w:rPr>
          <w:rFonts w:ascii="Arial" w:hAnsi="Arial" w:cs="Arial"/>
        </w:rPr>
      </w:pPr>
      <w:r w:rsidRPr="00A4326D">
        <w:rPr>
          <w:rStyle w:val="Refdenotaderodap"/>
          <w:rFonts w:ascii="Arial" w:hAnsi="Arial" w:cs="Arial"/>
        </w:rPr>
        <w:footnoteRef/>
      </w:r>
      <w:r w:rsidRPr="00A4326D">
        <w:rPr>
          <w:rFonts w:ascii="Arial" w:hAnsi="Arial" w:cs="Arial"/>
        </w:rPr>
        <w:t xml:space="preserve"> </w:t>
      </w:r>
      <w:bookmarkStart w:id="1" w:name="_Hlk7386188"/>
      <w:r w:rsidRPr="00A4326D">
        <w:rPr>
          <w:rFonts w:ascii="Arial" w:hAnsi="Arial" w:cs="Arial"/>
        </w:rPr>
        <w:t>Anselmo de Cantuária, Santo, 1033-1109. Proslógio/tradução de Sérgio de Carvalho Pacha, edição de Renan Santos. – Porto Alegre, RS: Concreta,2016.</w:t>
      </w:r>
    </w:p>
    <w:bookmarkEnd w:id="1"/>
  </w:footnote>
  <w:footnote w:id="9">
    <w:p w:rsidR="00235647" w:rsidRPr="00C702F2" w:rsidRDefault="00235647" w:rsidP="00235647">
      <w:pPr>
        <w:pStyle w:val="Textodenotaderodap"/>
        <w:jc w:val="both"/>
        <w:rPr>
          <w:rFonts w:ascii="Arial" w:hAnsi="Arial" w:cs="Arial"/>
        </w:rPr>
      </w:pPr>
      <w:bookmarkStart w:id="2" w:name="_Hlk10494652"/>
      <w:r w:rsidRPr="00A4326D">
        <w:rPr>
          <w:rStyle w:val="Refdenotaderodap"/>
          <w:rFonts w:ascii="Arial" w:hAnsi="Arial" w:cs="Arial"/>
        </w:rPr>
        <w:footnoteRef/>
      </w:r>
      <w:r w:rsidRPr="00A4326D">
        <w:rPr>
          <w:rFonts w:ascii="Arial" w:hAnsi="Arial" w:cs="Arial"/>
        </w:rPr>
        <w:t xml:space="preserve"> </w:t>
      </w:r>
      <w:bookmarkStart w:id="3" w:name="_Hlk10493292"/>
      <w:r w:rsidRPr="00A4326D">
        <w:rPr>
          <w:rFonts w:ascii="Arial" w:hAnsi="Arial" w:cs="Arial"/>
        </w:rPr>
        <w:t>História da filosofia cristã. BOEHNER,</w:t>
      </w:r>
      <w:r w:rsidRPr="00A4326D">
        <w:rPr>
          <w:rFonts w:ascii="Arial" w:eastAsia="Times New Roman" w:hAnsi="Arial" w:cs="Arial"/>
          <w:color w:val="000000" w:themeColor="text1"/>
          <w:lang w:eastAsia="pt-BR"/>
        </w:rPr>
        <w:t xml:space="preserve"> Philotheus, </w:t>
      </w:r>
      <w:r w:rsidRPr="00A4326D">
        <w:rPr>
          <w:rFonts w:ascii="Arial" w:hAnsi="Arial" w:cs="Arial"/>
        </w:rPr>
        <w:t>GILSON, Étiene. Santo Anselmo de Cantuária, pai da escolástica. Editora vozes, 1970 Pg. 254</w:t>
      </w:r>
    </w:p>
    <w:bookmarkEnd w:id="2"/>
    <w:bookmarkEnd w:id="3"/>
  </w:footnote>
  <w:footnote w:id="10">
    <w:p w:rsidR="00235647" w:rsidRPr="00A4326D" w:rsidRDefault="00235647" w:rsidP="00235647">
      <w:pPr>
        <w:pStyle w:val="Textodenotaderodap"/>
        <w:jc w:val="both"/>
        <w:rPr>
          <w:rFonts w:ascii="Arial" w:hAnsi="Arial" w:cs="Arial"/>
        </w:rPr>
      </w:pPr>
      <w:r w:rsidRPr="00A4326D">
        <w:rPr>
          <w:rStyle w:val="Refdenotaderodap"/>
          <w:rFonts w:ascii="Arial" w:hAnsi="Arial" w:cs="Arial"/>
        </w:rPr>
        <w:footnoteRef/>
      </w:r>
      <w:r w:rsidRPr="00A4326D">
        <w:rPr>
          <w:rFonts w:ascii="Arial" w:hAnsi="Arial" w:cs="Arial"/>
        </w:rPr>
        <w:t xml:space="preserve"> </w:t>
      </w:r>
      <w:r w:rsidR="00922FC6" w:rsidRPr="00922FC6">
        <w:rPr>
          <w:rFonts w:ascii="Arial" w:hAnsi="Arial" w:cs="Arial"/>
        </w:rPr>
        <w:t>História da filosofia cristã. BOEHNER, Philotheus, GILSON, Étiene. Santo Anselmo de Cantuária, pai da escolástica. Editora vozes, 1970 Pg. 254</w:t>
      </w:r>
      <w:r w:rsidR="00922FC6">
        <w:rPr>
          <w:rFonts w:ascii="Arial" w:hAnsi="Arial" w:cs="Arial"/>
        </w:rPr>
        <w:t>.</w:t>
      </w:r>
    </w:p>
  </w:footnote>
  <w:footnote w:id="11">
    <w:p w:rsidR="005B3381" w:rsidRPr="00922FC6" w:rsidRDefault="005B3381">
      <w:pPr>
        <w:pStyle w:val="Textodenotaderodap"/>
        <w:rPr>
          <w:rFonts w:ascii="Arial" w:hAnsi="Arial" w:cs="Arial"/>
          <w:color w:val="262626" w:themeColor="text1" w:themeTint="D9"/>
        </w:rPr>
      </w:pPr>
      <w:r w:rsidRPr="00922FC6">
        <w:rPr>
          <w:rStyle w:val="Refdenotaderodap"/>
          <w:rFonts w:ascii="Arial" w:hAnsi="Arial" w:cs="Arial"/>
        </w:rPr>
        <w:footnoteRef/>
      </w:r>
      <w:r w:rsidRPr="00922FC6">
        <w:rPr>
          <w:rFonts w:ascii="Arial" w:hAnsi="Arial" w:cs="Arial"/>
        </w:rPr>
        <w:t xml:space="preserve"> </w:t>
      </w:r>
      <w:r w:rsidR="00922FC6" w:rsidRPr="00922FC6">
        <w:rPr>
          <w:rFonts w:ascii="Arial" w:hAnsi="Arial" w:cs="Arial"/>
          <w:color w:val="262626" w:themeColor="text1" w:themeTint="D9"/>
          <w:shd w:val="clear" w:color="auto" w:fill="FFFFFF"/>
        </w:rPr>
        <w:t xml:space="preserve">1Cor 13, 4-7 Edição Bíblia Ave Maria </w:t>
      </w:r>
    </w:p>
  </w:footnote>
  <w:footnote w:id="12">
    <w:p w:rsidR="00922FC6" w:rsidRPr="00B43A35" w:rsidRDefault="00922FC6" w:rsidP="00B43A35">
      <w:pPr>
        <w:pStyle w:val="Textodenotaderodap"/>
        <w:rPr>
          <w:rFonts w:ascii="Arial" w:hAnsi="Arial" w:cs="Arial"/>
        </w:rPr>
      </w:pPr>
      <w:bookmarkStart w:id="4" w:name="_Hlk10493933"/>
      <w:r w:rsidRPr="00B43A35">
        <w:rPr>
          <w:rStyle w:val="Refdenotaderodap"/>
          <w:rFonts w:ascii="Arial" w:hAnsi="Arial" w:cs="Arial"/>
        </w:rPr>
        <w:footnoteRef/>
      </w:r>
      <w:r w:rsidR="00B43A35" w:rsidRPr="00B43A35">
        <w:rPr>
          <w:rFonts w:ascii="Arial" w:hAnsi="Arial" w:cs="Arial"/>
        </w:rPr>
        <w:t>ROCHA, Paulo Roberto da. AS VIRTUDES NO PENSAMENTO DE SANTO TOMÁS DE AQUINO, resumo</w:t>
      </w:r>
      <w:r w:rsidR="00B43A35">
        <w:rPr>
          <w:rFonts w:ascii="Arial" w:hAnsi="Arial" w:cs="Arial"/>
        </w:rPr>
        <w:t xml:space="preserve"> r</w:t>
      </w:r>
      <w:r w:rsidR="00B43A35" w:rsidRPr="00B43A35">
        <w:rPr>
          <w:rFonts w:ascii="Arial" w:hAnsi="Arial" w:cs="Arial"/>
        </w:rPr>
        <w:t xml:space="preserve">evista </w:t>
      </w:r>
      <w:r w:rsidR="00B43A35">
        <w:rPr>
          <w:rFonts w:ascii="Arial" w:hAnsi="Arial" w:cs="Arial"/>
        </w:rPr>
        <w:t>s</w:t>
      </w:r>
      <w:r w:rsidR="00B43A35" w:rsidRPr="00B43A35">
        <w:rPr>
          <w:rFonts w:ascii="Arial" w:hAnsi="Arial" w:cs="Arial"/>
        </w:rPr>
        <w:t xml:space="preserve">íntese </w:t>
      </w:r>
      <w:r w:rsidR="00B43A35">
        <w:rPr>
          <w:rFonts w:ascii="Arial" w:hAnsi="Arial" w:cs="Arial"/>
        </w:rPr>
        <w:t>n</w:t>
      </w:r>
      <w:r w:rsidR="00B43A35" w:rsidRPr="00B43A35">
        <w:rPr>
          <w:rFonts w:ascii="Arial" w:hAnsi="Arial" w:cs="Arial"/>
        </w:rPr>
        <w:t>ova fase. Belo Horizonte, v.20 n. 62, PP. 365-385, 1993.</w:t>
      </w:r>
    </w:p>
    <w:bookmarkEnd w:id="4"/>
  </w:footnote>
  <w:footnote w:id="13">
    <w:p w:rsidR="007F0B63" w:rsidRPr="00922FC6" w:rsidRDefault="007F0B63">
      <w:pPr>
        <w:pStyle w:val="Textodenotaderodap"/>
        <w:rPr>
          <w:rFonts w:ascii="Arial" w:hAnsi="Arial" w:cs="Arial"/>
          <w:color w:val="262626" w:themeColor="text1" w:themeTint="D9"/>
        </w:rPr>
      </w:pPr>
      <w:r w:rsidRPr="00922FC6">
        <w:rPr>
          <w:rStyle w:val="Refdenotaderodap"/>
          <w:rFonts w:ascii="Arial" w:hAnsi="Arial" w:cs="Arial"/>
          <w:color w:val="262626" w:themeColor="text1" w:themeTint="D9"/>
        </w:rPr>
        <w:footnoteRef/>
      </w:r>
      <w:r w:rsidRPr="00922FC6">
        <w:rPr>
          <w:rFonts w:ascii="Arial" w:hAnsi="Arial" w:cs="Arial"/>
          <w:color w:val="262626" w:themeColor="text1" w:themeTint="D9"/>
        </w:rPr>
        <w:t xml:space="preserve"> </w:t>
      </w:r>
      <w:r w:rsidR="00A62DD1" w:rsidRPr="00922FC6">
        <w:rPr>
          <w:rFonts w:ascii="Arial" w:hAnsi="Arial" w:cs="Arial"/>
          <w:color w:val="262626" w:themeColor="text1" w:themeTint="D9"/>
          <w:shd w:val="clear" w:color="auto" w:fill="FFFFFF"/>
        </w:rPr>
        <w:t>É um termo grego que literalmente significa "o estado de ser habitado por um bom daemon, um bom gênio", e, em geral, é traduzido como felicidade ou bem-estar. </w:t>
      </w:r>
    </w:p>
  </w:footnote>
  <w:footnote w:id="14">
    <w:p w:rsidR="00DA5297" w:rsidRPr="00922FC6" w:rsidRDefault="00DA5297">
      <w:pPr>
        <w:pStyle w:val="Textodenotaderodap"/>
        <w:rPr>
          <w:rFonts w:ascii="Arial" w:hAnsi="Arial" w:cs="Arial"/>
          <w:color w:val="262626" w:themeColor="text1" w:themeTint="D9"/>
        </w:rPr>
      </w:pPr>
      <w:r w:rsidRPr="00922FC6">
        <w:rPr>
          <w:rStyle w:val="Refdenotaderodap"/>
          <w:rFonts w:ascii="Arial" w:hAnsi="Arial" w:cs="Arial"/>
          <w:color w:val="262626" w:themeColor="text1" w:themeTint="D9"/>
        </w:rPr>
        <w:footnoteRef/>
      </w:r>
      <w:r w:rsidRPr="00922FC6">
        <w:rPr>
          <w:rFonts w:ascii="Arial" w:hAnsi="Arial" w:cs="Arial"/>
          <w:color w:val="262626" w:themeColor="text1" w:themeTint="D9"/>
        </w:rPr>
        <w:t xml:space="preserve"> Suma Teológica, Iª seção, IIª parte, q. 55 a.1</w:t>
      </w:r>
    </w:p>
  </w:footnote>
  <w:footnote w:id="15">
    <w:p w:rsidR="00FD386D" w:rsidRPr="00922FC6" w:rsidRDefault="00FD386D">
      <w:pPr>
        <w:pStyle w:val="Textodenotaderodap"/>
        <w:rPr>
          <w:rFonts w:ascii="Arial" w:hAnsi="Arial" w:cs="Arial"/>
        </w:rPr>
      </w:pPr>
      <w:r w:rsidRPr="00922FC6">
        <w:rPr>
          <w:rStyle w:val="Refdenotaderodap"/>
          <w:rFonts w:ascii="Arial" w:hAnsi="Arial" w:cs="Arial"/>
        </w:rPr>
        <w:footnoteRef/>
      </w:r>
      <w:r w:rsidRPr="00922FC6">
        <w:rPr>
          <w:rFonts w:ascii="Arial" w:hAnsi="Arial" w:cs="Arial"/>
        </w:rPr>
        <w:t xml:space="preserve"> (Aquino, Tomás de. </w:t>
      </w:r>
      <w:r w:rsidRPr="00922FC6">
        <w:rPr>
          <w:rFonts w:ascii="Arial" w:hAnsi="Arial" w:cs="Arial"/>
          <w:color w:val="262626" w:themeColor="text1" w:themeTint="D9"/>
        </w:rPr>
        <w:t>Suma</w:t>
      </w:r>
      <w:r w:rsidRPr="00922FC6">
        <w:rPr>
          <w:rFonts w:ascii="Arial" w:hAnsi="Arial" w:cs="Arial"/>
        </w:rPr>
        <w:t xml:space="preserve"> Teológica. Iª Iªe, V.II, Q. 79, a. 12. São Paulo: Loyola,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6E9"/>
    <w:multiLevelType w:val="multilevel"/>
    <w:tmpl w:val="6E6A3B80"/>
    <w:lvl w:ilvl="0">
      <w:start w:val="1"/>
      <w:numFmt w:val="decimal"/>
      <w:lvlText w:val="%1"/>
      <w:lvlJc w:val="left"/>
      <w:pPr>
        <w:ind w:left="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440" w:hanging="1800"/>
      </w:pPr>
      <w:rPr>
        <w:rFonts w:hint="default"/>
      </w:rPr>
    </w:lvl>
  </w:abstractNum>
  <w:abstractNum w:abstractNumId="1" w15:restartNumberingAfterBreak="0">
    <w:nsid w:val="109E424C"/>
    <w:multiLevelType w:val="hybridMultilevel"/>
    <w:tmpl w:val="AA82E3B0"/>
    <w:lvl w:ilvl="0" w:tplc="92343B1A">
      <w:start w:val="2"/>
      <w:numFmt w:val="decimal"/>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2" w15:restartNumberingAfterBreak="0">
    <w:nsid w:val="2EAC47B0"/>
    <w:multiLevelType w:val="hybridMultilevel"/>
    <w:tmpl w:val="7676F554"/>
    <w:lvl w:ilvl="0" w:tplc="FB2086E4">
      <w:start w:val="2"/>
      <w:numFmt w:val="decimal"/>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 w15:restartNumberingAfterBreak="0">
    <w:nsid w:val="5680451D"/>
    <w:multiLevelType w:val="hybridMultilevel"/>
    <w:tmpl w:val="71704B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7ED6ED0"/>
    <w:multiLevelType w:val="hybridMultilevel"/>
    <w:tmpl w:val="366053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F3"/>
    <w:rsid w:val="00000F14"/>
    <w:rsid w:val="0000180A"/>
    <w:rsid w:val="000062CC"/>
    <w:rsid w:val="000210AA"/>
    <w:rsid w:val="0004121D"/>
    <w:rsid w:val="000A64D9"/>
    <w:rsid w:val="000A6B6F"/>
    <w:rsid w:val="000C02F3"/>
    <w:rsid w:val="00113996"/>
    <w:rsid w:val="001A7382"/>
    <w:rsid w:val="00217C91"/>
    <w:rsid w:val="00235647"/>
    <w:rsid w:val="0025081F"/>
    <w:rsid w:val="002619A3"/>
    <w:rsid w:val="002F49B9"/>
    <w:rsid w:val="00337512"/>
    <w:rsid w:val="003A36D7"/>
    <w:rsid w:val="004E1197"/>
    <w:rsid w:val="00543021"/>
    <w:rsid w:val="00573ABC"/>
    <w:rsid w:val="005B3381"/>
    <w:rsid w:val="005E73E2"/>
    <w:rsid w:val="006175BC"/>
    <w:rsid w:val="006309CC"/>
    <w:rsid w:val="0063678F"/>
    <w:rsid w:val="006734FF"/>
    <w:rsid w:val="006B0524"/>
    <w:rsid w:val="00753A9C"/>
    <w:rsid w:val="007A3F89"/>
    <w:rsid w:val="007C0EA9"/>
    <w:rsid w:val="007C6725"/>
    <w:rsid w:val="007F0B63"/>
    <w:rsid w:val="008715B2"/>
    <w:rsid w:val="00922FC6"/>
    <w:rsid w:val="009D5153"/>
    <w:rsid w:val="00A42980"/>
    <w:rsid w:val="00A46119"/>
    <w:rsid w:val="00A62DD1"/>
    <w:rsid w:val="00AC0AB5"/>
    <w:rsid w:val="00B42735"/>
    <w:rsid w:val="00B43A35"/>
    <w:rsid w:val="00BB4FD2"/>
    <w:rsid w:val="00BE7902"/>
    <w:rsid w:val="00C31CDC"/>
    <w:rsid w:val="00C410E3"/>
    <w:rsid w:val="00CB446A"/>
    <w:rsid w:val="00CB5AA0"/>
    <w:rsid w:val="00D53C3E"/>
    <w:rsid w:val="00D95DCD"/>
    <w:rsid w:val="00DA5297"/>
    <w:rsid w:val="00E83A26"/>
    <w:rsid w:val="00E91712"/>
    <w:rsid w:val="00EC795E"/>
    <w:rsid w:val="00F21C12"/>
    <w:rsid w:val="00F57349"/>
    <w:rsid w:val="00F57E5B"/>
    <w:rsid w:val="00F853D6"/>
    <w:rsid w:val="00FB171E"/>
    <w:rsid w:val="00FD386D"/>
    <w:rsid w:val="00FF51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E0BD"/>
  <w15:chartTrackingRefBased/>
  <w15:docId w15:val="{EE7E8189-98E6-4AC4-A650-E2F3F167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53A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C02F3"/>
    <w:pPr>
      <w:ind w:left="720"/>
      <w:contextualSpacing/>
    </w:pPr>
  </w:style>
  <w:style w:type="character" w:styleId="Hyperlink">
    <w:name w:val="Hyperlink"/>
    <w:basedOn w:val="Fontepargpadro"/>
    <w:uiPriority w:val="99"/>
    <w:semiHidden/>
    <w:unhideWhenUsed/>
    <w:rsid w:val="000210AA"/>
    <w:rPr>
      <w:color w:val="0000FF"/>
      <w:u w:val="single"/>
    </w:rPr>
  </w:style>
  <w:style w:type="character" w:styleId="Forte">
    <w:name w:val="Strong"/>
    <w:basedOn w:val="Fontepargpadro"/>
    <w:uiPriority w:val="22"/>
    <w:qFormat/>
    <w:rsid w:val="002F49B9"/>
    <w:rPr>
      <w:b/>
      <w:bCs/>
    </w:rPr>
  </w:style>
  <w:style w:type="paragraph" w:styleId="Textodenotadefim">
    <w:name w:val="endnote text"/>
    <w:basedOn w:val="Normal"/>
    <w:link w:val="TextodenotadefimChar"/>
    <w:uiPriority w:val="99"/>
    <w:unhideWhenUsed/>
    <w:rsid w:val="00CB446A"/>
    <w:pPr>
      <w:spacing w:after="0" w:line="240" w:lineRule="auto"/>
    </w:pPr>
    <w:rPr>
      <w:sz w:val="20"/>
      <w:szCs w:val="20"/>
    </w:rPr>
  </w:style>
  <w:style w:type="character" w:customStyle="1" w:styleId="TextodenotadefimChar">
    <w:name w:val="Texto de nota de fim Char"/>
    <w:basedOn w:val="Fontepargpadro"/>
    <w:link w:val="Textodenotadefim"/>
    <w:uiPriority w:val="99"/>
    <w:rsid w:val="00CB446A"/>
    <w:rPr>
      <w:sz w:val="20"/>
      <w:szCs w:val="20"/>
    </w:rPr>
  </w:style>
  <w:style w:type="paragraph" w:styleId="Textodenotaderodap">
    <w:name w:val="footnote text"/>
    <w:basedOn w:val="Normal"/>
    <w:link w:val="TextodenotaderodapChar"/>
    <w:uiPriority w:val="99"/>
    <w:unhideWhenUsed/>
    <w:rsid w:val="00CB446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CB446A"/>
    <w:rPr>
      <w:sz w:val="20"/>
      <w:szCs w:val="20"/>
    </w:rPr>
  </w:style>
  <w:style w:type="character" w:styleId="Refdenotaderodap">
    <w:name w:val="footnote reference"/>
    <w:basedOn w:val="Fontepargpadro"/>
    <w:uiPriority w:val="99"/>
    <w:semiHidden/>
    <w:unhideWhenUsed/>
    <w:rsid w:val="00CB446A"/>
    <w:rPr>
      <w:vertAlign w:val="superscript"/>
    </w:rPr>
  </w:style>
  <w:style w:type="character" w:customStyle="1" w:styleId="Ttulo1Char">
    <w:name w:val="Título 1 Char"/>
    <w:basedOn w:val="Fontepargpadro"/>
    <w:link w:val="Ttulo1"/>
    <w:uiPriority w:val="9"/>
    <w:rsid w:val="00753A9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046639">
      <w:bodyDiv w:val="1"/>
      <w:marLeft w:val="0"/>
      <w:marRight w:val="0"/>
      <w:marTop w:val="0"/>
      <w:marBottom w:val="0"/>
      <w:divBdr>
        <w:top w:val="none" w:sz="0" w:space="0" w:color="auto"/>
        <w:left w:val="none" w:sz="0" w:space="0" w:color="auto"/>
        <w:bottom w:val="none" w:sz="0" w:space="0" w:color="auto"/>
        <w:right w:val="none" w:sz="0" w:space="0" w:color="auto"/>
      </w:divBdr>
      <w:divsChild>
        <w:div w:id="831525348">
          <w:marLeft w:val="600"/>
          <w:marRight w:val="4800"/>
          <w:marTop w:val="2400"/>
          <w:marBottom w:val="0"/>
          <w:divBdr>
            <w:top w:val="single" w:sz="6" w:space="6" w:color="EEEEEE"/>
            <w:left w:val="single" w:sz="6" w:space="6" w:color="EEEEEE"/>
            <w:bottom w:val="single" w:sz="6" w:space="6" w:color="EEEEEE"/>
            <w:right w:val="single" w:sz="6" w:space="6" w:color="EEEEEE"/>
          </w:divBdr>
          <w:divsChild>
            <w:div w:id="12437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1217">
      <w:bodyDiv w:val="1"/>
      <w:marLeft w:val="0"/>
      <w:marRight w:val="0"/>
      <w:marTop w:val="0"/>
      <w:marBottom w:val="0"/>
      <w:divBdr>
        <w:top w:val="none" w:sz="0" w:space="0" w:color="auto"/>
        <w:left w:val="none" w:sz="0" w:space="0" w:color="auto"/>
        <w:bottom w:val="none" w:sz="0" w:space="0" w:color="auto"/>
        <w:right w:val="none" w:sz="0" w:space="0" w:color="auto"/>
      </w:divBdr>
      <w:divsChild>
        <w:div w:id="1714889083">
          <w:marLeft w:val="0"/>
          <w:marRight w:val="0"/>
          <w:marTop w:val="0"/>
          <w:marBottom w:val="0"/>
          <w:divBdr>
            <w:top w:val="none" w:sz="0" w:space="0" w:color="auto"/>
            <w:left w:val="none" w:sz="0" w:space="0" w:color="auto"/>
            <w:bottom w:val="none" w:sz="0" w:space="0" w:color="auto"/>
            <w:right w:val="none" w:sz="0" w:space="0" w:color="auto"/>
          </w:divBdr>
        </w:div>
      </w:divsChild>
    </w:div>
    <w:div w:id="2113477840">
      <w:bodyDiv w:val="1"/>
      <w:marLeft w:val="0"/>
      <w:marRight w:val="0"/>
      <w:marTop w:val="0"/>
      <w:marBottom w:val="0"/>
      <w:divBdr>
        <w:top w:val="none" w:sz="0" w:space="0" w:color="auto"/>
        <w:left w:val="none" w:sz="0" w:space="0" w:color="auto"/>
        <w:bottom w:val="none" w:sz="0" w:space="0" w:color="auto"/>
        <w:right w:val="none" w:sz="0" w:space="0" w:color="auto"/>
      </w:divBdr>
      <w:divsChild>
        <w:div w:id="138689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ucci.com.br/"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8038E-E8BD-A847-BB94-DECD4AA5D9B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3710</Words>
  <Characters>20037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Ir.Gabriel da Santíssima Virgem</dc:creator>
  <cp:keywords/>
  <dc:description/>
  <cp:lastModifiedBy>fr.matheus.sf@gmail.com</cp:lastModifiedBy>
  <cp:revision>4</cp:revision>
  <dcterms:created xsi:type="dcterms:W3CDTF">2019-06-04T03:19:00Z</dcterms:created>
  <dcterms:modified xsi:type="dcterms:W3CDTF">2019-06-04T10:53:00Z</dcterms:modified>
</cp:coreProperties>
</file>