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F1" w:rsidRPr="000B71F1" w:rsidRDefault="000B71F1" w:rsidP="000B71F1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 w:rsidRPr="000B71F1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Os navios são famílias e a vida, uma escola</w:t>
      </w:r>
    </w:p>
    <w:p w:rsidR="000B71F1" w:rsidRPr="000B71F1" w:rsidRDefault="000B71F1" w:rsidP="000B71F1">
      <w:pPr>
        <w:shd w:val="clear" w:color="auto" w:fill="FFFFFF"/>
        <w:spacing w:after="0"/>
        <w:ind w:firstLine="708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1F1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Certa vez, um homem sábio foi às docas para observar os navios entrarem e saírem do porto. Percebeu que, quando um navio saía para o alto mar, todas as pessoas no cais festejavam e desejavam boa viagem. Enquanto isso, um outro navio entrou no porto e atracou. De maneira geral, foi ignorado pela multidão.</w:t>
      </w:r>
    </w:p>
    <w:p w:rsidR="000B71F1" w:rsidRPr="000B71F1" w:rsidRDefault="000B71F1" w:rsidP="000B71F1">
      <w:pPr>
        <w:shd w:val="clear" w:color="auto" w:fill="FFFFFF"/>
        <w:spacing w:after="0"/>
        <w:ind w:firstLine="708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1F1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O sábio dirigiu-se às pessoas, dizendo: “Vocês estão olhando as coisas ao contrário! Quando um navio parte, não se sabe o que virá pela frente, ou qual será o seu fim. Portanto, na verdade não há motivo para celebrar. Porém quando um navio entra no porto e chega ao lar em segurança, este é um motivo para fazê-los sentir </w:t>
      </w:r>
      <w:proofErr w:type="gramStart"/>
      <w:r w:rsidRPr="000B71F1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alegria.”</w:t>
      </w:r>
      <w:proofErr w:type="gramEnd"/>
    </w:p>
    <w:p w:rsidR="000B71F1" w:rsidRPr="000B71F1" w:rsidRDefault="000B71F1" w:rsidP="000B71F1">
      <w:pPr>
        <w:shd w:val="clear" w:color="auto" w:fill="FFFFFF"/>
        <w:spacing w:after="0"/>
        <w:ind w:firstLine="708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B71F1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 vida é aquela viagem e nós somos o navio. Quando nasce uma criança, festejamos. Quando uma alma volta para casa, pranteamos. Porém se víssemos a vida na terra da mesma maneira que o sábio via o navio, talvez pudéssemos dizer: “O navio terminou sua jornada, enfrentou as tempestades da vida, e finalmente entrou no porto. E agora está seguro em casa</w:t>
      </w:r>
      <w:proofErr w:type="gramStart"/>
      <w:r w:rsidRPr="000B71F1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…Nisso</w:t>
      </w:r>
      <w:proofErr w:type="gramEnd"/>
      <w:r w:rsidRPr="000B71F1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consiste o papel da família na formação do ser humano.</w:t>
      </w:r>
    </w:p>
    <w:p w:rsidR="000B71F1" w:rsidRPr="000B71F1" w:rsidRDefault="000B71F1" w:rsidP="000B71F1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71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Sabe-se hoje em dia que a leitura de mundo está além do alcance dos olhos, o que se fundamenta nos exemplos práticos, fazendo do conhecimento intuitivo, elementos necessários para a produção e compreensão do universo que ultrapassa, em muito, os limites da simples decodificação. A criança/leitor/</w:t>
      </w:r>
      <w:proofErr w:type="spellStart"/>
      <w:r w:rsidRPr="000B71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aprendente</w:t>
      </w:r>
      <w:proofErr w:type="spellEnd"/>
      <w:r w:rsidRPr="000B71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em formação, não é mais um receptor passivo orientado pela ordem de um superior adulto/pai/formador/educador, mas como produto do decantado sistema de mudanças, é capaz de construir sentido a partir da direção e elaboração de seu pensamento e a sua imagem de mundo, de acordo com o eixo que lhe foi apresentado como guia de sua formação e autonomia. “</w:t>
      </w:r>
      <w:r w:rsidRPr="000B71F1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Pr="000B71F1">
        <w:rPr>
          <w:rFonts w:ascii="Arial" w:eastAsia="Times New Roman" w:hAnsi="Arial" w:cs="Arial"/>
          <w:b/>
          <w:i/>
          <w:color w:val="333333"/>
          <w:sz w:val="24"/>
          <w:szCs w:val="24"/>
          <w:lang w:eastAsia="pt-BR"/>
        </w:rPr>
        <w:t>Quando um navio parte, não se sabe o que virá pela frente, ou qual será o seu fim”</w:t>
      </w:r>
      <w:r w:rsidRPr="000B71F1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 Diz a lenda. Por mais preparados que estejamos, não teremos s segurança de que os nossos ensinamentos sejam apreendidos, compreendidos e transformados em conhecimento por parte dos nossos alunos/</w:t>
      </w:r>
      <w:proofErr w:type="spellStart"/>
      <w:r w:rsidRPr="000B71F1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aprendentes</w:t>
      </w:r>
      <w:proofErr w:type="spellEnd"/>
      <w:r w:rsidRPr="000B71F1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/filhos. Admitindo que sim, não há garantia de sucesso em suas vidas futuras, exatamente porque pelo ritmo frenético de tantas mudanças, não se pode prever o sucesso pela reprodução de lições, nem pela natureza acadêmica da formação recebida.</w:t>
      </w:r>
    </w:p>
    <w:p w:rsidR="000B71F1" w:rsidRPr="000B71F1" w:rsidRDefault="000B71F1" w:rsidP="000B71F1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71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processo de leitura, compreensão e produção do conhecimento de mundo, não pode </w:t>
      </w:r>
      <w:proofErr w:type="gramStart"/>
      <w:r w:rsidRPr="000B71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  interpretado</w:t>
      </w:r>
      <w:proofErr w:type="gramEnd"/>
      <w:r w:rsidRPr="000B71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um conjunto de fatos que nos cercam. Esse complexo aparato acumulado em tanto tempo de formação e vivência de situações, exige também que se tenha um bom repertório de elementos que formam a grande oportunidade de amadurecimento e alcance de objetivos: os valores assimilados, enraizados na dupla mão de entendimento entre </w:t>
      </w:r>
      <w:proofErr w:type="spellStart"/>
      <w:r w:rsidRPr="000B71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adulto</w:t>
      </w:r>
      <w:proofErr w:type="spellEnd"/>
      <w:r w:rsidRPr="000B71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criança; entre pai e filho, entre professor e aluno, entre instrutor e aprendiz, entre família e escola.</w:t>
      </w:r>
    </w:p>
    <w:p w:rsidR="000B71F1" w:rsidRPr="000B71F1" w:rsidRDefault="000B71F1" w:rsidP="000B71F1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71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Percebe-se que a complexidade da problemática que envolve os atos de formação de pessoas, no mínimo saudáveis para a sociedade de hoje, continua despertando o interesse de pensadores e estudiosos em todo o mundo. A instituição educacional precisa realizar seu papel de promotora e de transmissora de conhecimentos capazes de formar o cidadão para que atenda às demandas sociais e que interaja no mundo onde vive de maneira eficiente e eficaz. </w:t>
      </w:r>
    </w:p>
    <w:p w:rsidR="000B71F1" w:rsidRPr="000B71F1" w:rsidRDefault="000B71F1" w:rsidP="000B71F1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71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por isso que conceitos de educação, ensino, formação, profissão, valores e estrutura social, a partir dos conflitos que povoam quaisquer universos dos direitos e deveres de cada cidadão, como agente do seu tempo e espaço, não cessam de nos provocar, nos instigar a trazer à baila discussões que elevem o nível de preparação para que ao nascer, a criança se sinta socialmente protegida, não com leis, regras e normas, mas calores capazes de torna-la apta e vir a ser digna da espécie em constante ascensão.</w:t>
      </w:r>
    </w:p>
    <w:p w:rsidR="000B71F1" w:rsidRPr="000B71F1" w:rsidRDefault="000B71F1" w:rsidP="000B71F1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71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Espera-se de um jovem criado no seio de uma boa família/escola/vida/rua tenha competência para executar uma gama de tarefas, exige-se também que este seja capaz de ter sob o seu comando, todos os princípios que norteiam suas ações, com capacidade para compreender por que as coisas são como são, por que as pessoas agem como agem e qual o horizonte que deve se descortinar no seu universo de conhecimento e vida.</w:t>
      </w:r>
    </w:p>
    <w:p w:rsidR="000B71F1" w:rsidRPr="000B71F1" w:rsidRDefault="000B71F1" w:rsidP="000B71F1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71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estrutura e funcionamento da criação de filhos, o pai/provedor deve ser capaz de estabelecer relações entre o que ocorre em casa, na rotina do processo de educação doméstica e o que o mundo traz por meio dos avanços tecnológicos, como a televisão, a internet, o celular e outros meios com processos e estruturas mais amplas. Eles entram sem pedir licença e se instalam na maneira de ver e pensar daqueles que ainda não compreendem do que devem ou não, apropriar-se para se sustentar no processo de captação de informações para processamento e transformação em conhecimento. É bonito de se vê, é uma atitude resultante do processo de evolução humana, as relações mudaram: a criança é quem decide o que faz, o que gosta, o que pode, o que come, quando come e quanto come, independente se há ou não disponibilidade e corresponsabilidade consigo e com os outros membros da família. </w:t>
      </w:r>
    </w:p>
    <w:p w:rsidR="000B71F1" w:rsidRPr="000B71F1" w:rsidRDefault="000B71F1" w:rsidP="000B71F1">
      <w:pPr>
        <w:spacing w:after="0" w:line="240" w:lineRule="auto"/>
        <w:ind w:left="212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B71F1">
        <w:rPr>
          <w:rFonts w:ascii="Arial" w:eastAsia="Times New Roman" w:hAnsi="Arial" w:cs="Arial"/>
          <w:sz w:val="20"/>
          <w:szCs w:val="20"/>
          <w:lang w:eastAsia="pt-BR"/>
        </w:rPr>
        <w:t>“O navio terminou sua jornada, enfrentou as tempestades da vida, e finalmente entrou no porto. E agora está seguro em casa…Nisso consiste o papel da família na formação do ser humano”</w:t>
      </w:r>
    </w:p>
    <w:p w:rsidR="000B71F1" w:rsidRPr="000B71F1" w:rsidRDefault="000B71F1" w:rsidP="000B71F1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71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que diz respeito ao planejar o ensinamento com eficiência na ação o pai/formador/responsável precisa ser capaz de prever as ações necessárias para que o conteúdo/lição a ser ministrado por ele atenda os seus objetivos. Isto exige a cuidadosa preparação de um disciplinado plano de atitudes calculada sempre levando em conta, as experiências vivenciadas enquanto formador, para poder avaliar como tudo vai funcionar no mundo do aprendiz. </w:t>
      </w:r>
    </w:p>
    <w:p w:rsidR="000B71F1" w:rsidRPr="000B71F1" w:rsidRDefault="000B71F1" w:rsidP="000B71F1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71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relação aos métodos de ensino modernos, apresentados e experimentados nas academias de ensino, convém que se conheçam todas as vantagens e limitações de cada ação/atitude/atividade/lição de vida para utiliza-las nos momentos adequados à capacidade de compreensão que cada aprendiz </w:t>
      </w:r>
      <w:r w:rsidRPr="000B71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demonstre, na prazerosa missão de aprender a aprender. Quando toda a força da robótica permear a idade do homem artificial que fez da inteligência emocional a base para artificialidade dos sentimentos, será alternativa de resto, apelar para a criogenia:</w:t>
      </w:r>
    </w:p>
    <w:p w:rsidR="000B71F1" w:rsidRPr="000B71F1" w:rsidRDefault="000B71F1" w:rsidP="000B71F1">
      <w:pPr>
        <w:spacing w:after="0" w:line="240" w:lineRule="auto"/>
        <w:ind w:left="212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GoBack"/>
      <w:bookmarkEnd w:id="0"/>
      <w:r w:rsidRPr="000B71F1">
        <w:rPr>
          <w:rFonts w:ascii="Arial" w:hAnsi="Arial" w:cs="Arial"/>
          <w:sz w:val="20"/>
          <w:szCs w:val="20"/>
          <w:shd w:val="clear" w:color="auto" w:fill="FFFFFF"/>
        </w:rPr>
        <w:t>“É a técnica de manter cadáveres congelados anos a fio para ressuscitá-los um dia. Hoje, isso já dá certo com embriões: óvulos fecundados podem ficar na “geladeira” com chances boas de sobreviver a um descongelamento – estima-se que perto de 60% deles conseguem vingar, dando origem a um bebê. Por isso, um bocado de gente acredita que isso ainda vai funcionar com seres humanos inteiros. Até agora, cerca de 100 pessoas já foram congeladas depois da morte e esperam por vida nova no futuro.</w:t>
      </w:r>
    </w:p>
    <w:p w:rsidR="000B71F1" w:rsidRPr="000B71F1" w:rsidRDefault="000B71F1" w:rsidP="000B71F1">
      <w:pPr>
        <w:spacing w:after="0"/>
        <w:ind w:firstLine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B71F1">
        <w:rPr>
          <w:rFonts w:ascii="Arial" w:hAnsi="Arial" w:cs="Arial"/>
          <w:sz w:val="24"/>
          <w:szCs w:val="24"/>
          <w:shd w:val="clear" w:color="auto" w:fill="FFFFFF"/>
        </w:rPr>
        <w:t xml:space="preserve">Quem estará esperando as novas gerações para “ensiná-las”, sobre como aprender vendo, como aprender seguindo, como marcar passagem pela experiência de adultos, treinados para formar? Adultos treinados para ser pai, mãe, professor, mestre, cuidador... ou apenas protótipos e projetos de vidas que por não terem sido cuidadas com regras, valores e limites, perderam-se no tempo, na história, na existência, em nome de uma corrida digital capaz de anular toda uma criação universal? Teria sido esse o grande projeto idealizado para o ser humano que consegue conquistas espaciais e não consegue entender que não existem escolas de pais mas existem, pais de escolas. </w:t>
      </w:r>
    </w:p>
    <w:p w:rsidR="000B71F1" w:rsidRPr="000B71F1" w:rsidRDefault="000B71F1" w:rsidP="000B71F1">
      <w:pPr>
        <w:spacing w:after="0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71F1">
        <w:rPr>
          <w:rFonts w:ascii="Arial" w:hAnsi="Arial" w:cs="Arial"/>
          <w:sz w:val="24"/>
          <w:szCs w:val="24"/>
          <w:shd w:val="clear" w:color="auto" w:fill="FFFFFF"/>
        </w:rPr>
        <w:t>Escolas de vida, que fazem dos limites, o seu currículo; dos saberes, as ferramentas; das ferramentas, a competência para manter a espécie humana no topo da cadeia que lhe foi confiada por várias gerações de ancestrais.</w:t>
      </w:r>
    </w:p>
    <w:p w:rsidR="000B71F1" w:rsidRPr="000B71F1" w:rsidRDefault="000B71F1" w:rsidP="000B71F1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71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Sebastião Maciel Costa</w:t>
      </w:r>
    </w:p>
    <w:p w:rsidR="00A55245" w:rsidRDefault="00A55245"/>
    <w:sectPr w:rsidR="00A55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54E0B"/>
    <w:multiLevelType w:val="hybridMultilevel"/>
    <w:tmpl w:val="0FDA7F8E"/>
    <w:lvl w:ilvl="0" w:tplc="B1A6DF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F1"/>
    <w:rsid w:val="000B71F1"/>
    <w:rsid w:val="00A5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4C5D"/>
  <w15:chartTrackingRefBased/>
  <w15:docId w15:val="{E0C96F7E-20D3-4E6E-A9EE-04B1300F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1F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7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1193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2019-04-09T02:02:00Z</dcterms:created>
  <dcterms:modified xsi:type="dcterms:W3CDTF">2019-04-09T02:05:00Z</dcterms:modified>
</cp:coreProperties>
</file>