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2" w:rsidRPr="009B6340" w:rsidRDefault="00DC3C72" w:rsidP="00DC3C72">
      <w:pPr>
        <w:spacing w:line="360" w:lineRule="auto"/>
        <w:ind w:right="-710" w:hanging="284"/>
        <w:jc w:val="center"/>
        <w:rPr>
          <w:rFonts w:ascii="Arial" w:hAnsi="Arial" w:cs="Arial"/>
          <w:b/>
        </w:rPr>
      </w:pPr>
      <w:r w:rsidRPr="009B6340">
        <w:rPr>
          <w:b/>
          <w:bCs/>
        </w:rPr>
        <w:t>LINGUAGEM NÃO-VERBAL: A MEDIAÇÃO DO LÚDICO É DO SIMBÓLICO NA CONSTRUÇÃO DA APRENDIZAGEM</w:t>
      </w:r>
    </w:p>
    <w:p w:rsidR="00DC3C72" w:rsidRDefault="00753E4A" w:rsidP="00753E4A">
      <w:pPr>
        <w:tabs>
          <w:tab w:val="left" w:pos="5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Pr="009B6340" w:rsidRDefault="00DC3C72" w:rsidP="00DC3C72">
      <w:pPr>
        <w:ind w:left="4248"/>
        <w:jc w:val="right"/>
      </w:pPr>
      <w:r w:rsidRPr="009B6340">
        <w:rPr>
          <w:bCs/>
        </w:rPr>
        <w:t>Ludimilla Neres Costa</w:t>
      </w: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Default="00DC3C72" w:rsidP="00DC3C72">
      <w:pPr>
        <w:jc w:val="both"/>
        <w:rPr>
          <w:i/>
        </w:rPr>
      </w:pPr>
      <w:r>
        <w:rPr>
          <w:rFonts w:ascii="Arial" w:hAnsi="Arial" w:cs="Arial"/>
          <w:b/>
        </w:rPr>
        <w:t xml:space="preserve">Resumo: </w:t>
      </w:r>
      <w:r w:rsidRPr="004457DB">
        <w:rPr>
          <w:i/>
        </w:rPr>
        <w:t xml:space="preserve">Este artigo tem por objetivo a reflexão dos professores que trabalham na escola </w:t>
      </w:r>
      <w:proofErr w:type="spellStart"/>
      <w:r w:rsidRPr="004457DB">
        <w:rPr>
          <w:i/>
        </w:rPr>
        <w:t>Ricieri</w:t>
      </w:r>
      <w:proofErr w:type="spellEnd"/>
      <w:r w:rsidRPr="004457DB">
        <w:rPr>
          <w:i/>
        </w:rPr>
        <w:t xml:space="preserve"> </w:t>
      </w:r>
      <w:proofErr w:type="spellStart"/>
      <w:r w:rsidRPr="004457DB">
        <w:rPr>
          <w:i/>
        </w:rPr>
        <w:t>Berté</w:t>
      </w:r>
      <w:proofErr w:type="spellEnd"/>
      <w:r w:rsidRPr="004457DB">
        <w:rPr>
          <w:i/>
        </w:rPr>
        <w:t xml:space="preserve"> no município de Santa Cruz do Xingu. O trabalho aponta o valor atribuído às atividades lúdicas, neste contexto educacional, aos símbolos em conexão a linguagem não verbal. Neste artigo, abordar-se-ão os conceitos deste instrumento educativo de forma a auxiliar os educadores a reconhecer a diferença entre eles e sua importância no desenvolvimento das crianças que freqüentam a educação infantil. Utilizou-se como fundamentação estudos de Piaget, </w:t>
      </w:r>
      <w:proofErr w:type="spellStart"/>
      <w:r w:rsidRPr="004457DB">
        <w:rPr>
          <w:i/>
        </w:rPr>
        <w:t>Vygotsky</w:t>
      </w:r>
      <w:proofErr w:type="spellEnd"/>
      <w:r w:rsidRPr="004457DB">
        <w:rPr>
          <w:i/>
        </w:rPr>
        <w:t>, Luria, Emilia Ferreiro e outros autores que revelam em suas obras a acuidade da utilização da atividade lúdica e simbólica como recurso pedagógico. Ao considerar as informações coletadas, percebe-se a necessidade de refletir sobre uma reformulação desse paradigma, no intuito de que haja uma maior e melhor utilização do lúdico para que ocorra um verdadeiro crescimento e desenvolvimento da criança no cotidiano da pré-escola no que se refere ao ato de aprender brincando.</w:t>
      </w:r>
    </w:p>
    <w:p w:rsidR="00DC3C72" w:rsidRPr="004457DB" w:rsidRDefault="00DC3C72" w:rsidP="00DC3C72">
      <w:pPr>
        <w:jc w:val="both"/>
        <w:rPr>
          <w:i/>
        </w:rPr>
      </w:pPr>
      <w:proofErr w:type="spellStart"/>
      <w:r w:rsidRPr="004457DB">
        <w:rPr>
          <w:b/>
          <w:i/>
        </w:rPr>
        <w:t>Palavras-chaves</w:t>
      </w:r>
      <w:proofErr w:type="spellEnd"/>
      <w:r w:rsidRPr="004457DB">
        <w:rPr>
          <w:i/>
        </w:rPr>
        <w:t>: educador, lúdico, simbólic</w:t>
      </w:r>
      <w:r>
        <w:rPr>
          <w:i/>
        </w:rPr>
        <w:t>o, linguagem não-verbal</w:t>
      </w:r>
      <w:r w:rsidRPr="004457DB">
        <w:rPr>
          <w:i/>
        </w:rPr>
        <w:t>.</w:t>
      </w:r>
    </w:p>
    <w:p w:rsidR="00DC3C72" w:rsidRDefault="00DC3C72" w:rsidP="00DC3C72">
      <w:pPr>
        <w:jc w:val="both"/>
      </w:pPr>
    </w:p>
    <w:p w:rsidR="00DC3C72" w:rsidRPr="00386613" w:rsidRDefault="00DC3C72" w:rsidP="00DC3C72">
      <w:pPr>
        <w:jc w:val="both"/>
      </w:pPr>
    </w:p>
    <w:p w:rsidR="00DC3C72" w:rsidRDefault="00DC3C72" w:rsidP="00753E4A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Pr="00386613">
        <w:rPr>
          <w:b/>
        </w:rPr>
        <w:t>Introdução</w:t>
      </w:r>
    </w:p>
    <w:p w:rsidR="00DC3C72" w:rsidRPr="00386613" w:rsidRDefault="00DC3C72" w:rsidP="00DC3C72">
      <w:pPr>
        <w:spacing w:line="360" w:lineRule="auto"/>
        <w:jc w:val="both"/>
        <w:rPr>
          <w:b/>
        </w:rPr>
      </w:pPr>
    </w:p>
    <w:p w:rsidR="00DC3C72" w:rsidRPr="00386613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386613">
        <w:t>Esta produção apresenta uma analise a respeito das atividades que envolvem os símbolos, o lúdico em relação á linguagem não verbal no processo da educação infantil na pré - escola.</w:t>
      </w:r>
      <w:r w:rsidRPr="00386613">
        <w:rPr>
          <w:color w:val="00FF00"/>
        </w:rPr>
        <w:t xml:space="preserve"> </w:t>
      </w:r>
      <w:r w:rsidRPr="00386613">
        <w:rPr>
          <w:color w:val="000000"/>
        </w:rPr>
        <w:t xml:space="preserve">Percebe-se, historicamente que a </w:t>
      </w:r>
      <w:proofErr w:type="spellStart"/>
      <w:r w:rsidRPr="00386613">
        <w:rPr>
          <w:color w:val="000000"/>
        </w:rPr>
        <w:t>ludicidade</w:t>
      </w:r>
      <w:proofErr w:type="spellEnd"/>
      <w:r w:rsidRPr="00386613">
        <w:rPr>
          <w:color w:val="000000"/>
        </w:rPr>
        <w:t xml:space="preserve"> não era vista como suporte pedagógico na contribuição do desenvolvimento da criança, no entanto a educação era algo restrita a classe dominante.</w:t>
      </w:r>
    </w:p>
    <w:p w:rsidR="00DC3C72" w:rsidRPr="00386613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386613">
        <w:rPr>
          <w:color w:val="000000"/>
        </w:rPr>
        <w:t>Nessa linha de pensamento, verifica-se que a simbologia teve uma vasta resistência com relação a sua inserção no âmbito escolar.</w:t>
      </w:r>
    </w:p>
    <w:p w:rsidR="00DC3C72" w:rsidRPr="00386613" w:rsidRDefault="00DC3C72" w:rsidP="00DC3C72">
      <w:pPr>
        <w:spacing w:line="360" w:lineRule="auto"/>
        <w:jc w:val="both"/>
      </w:pPr>
      <w:r w:rsidRPr="00386613">
        <w:t xml:space="preserve"> </w:t>
      </w:r>
      <w:r w:rsidRPr="00386613">
        <w:tab/>
        <w:t xml:space="preserve">O simbólico articulado ao lúdico na linguagem não verbal da criança é uma maneira eficaz de perpassar pelo universo infantil para imprimir-lhe o universo adulto, nossos conhecimentos e principalmente a forma de interagirmos. A atividade com símbolos utilizando a </w:t>
      </w:r>
      <w:proofErr w:type="spellStart"/>
      <w:r w:rsidRPr="00386613">
        <w:t>ludicidade</w:t>
      </w:r>
      <w:proofErr w:type="spellEnd"/>
      <w:r w:rsidRPr="00386613">
        <w:t xml:space="preserve"> na linguagem não verbal é de suma importância para o desenvolvimento infantil, na qual, concebe uma maneira inconsciente de aprender. </w:t>
      </w:r>
    </w:p>
    <w:p w:rsidR="00DC3C72" w:rsidRPr="00386613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386613">
        <w:rPr>
          <w:color w:val="000000"/>
        </w:rPr>
        <w:t xml:space="preserve">A publicação do Referencial Curricular Nacional para a educação infantil, documento composto de três volumes, O volume1- introdução; volume2- Formação pessoal e social; e volume 3- conhecimento de mundo. Este documento deve orientar a </w:t>
      </w:r>
      <w:r w:rsidRPr="00386613">
        <w:rPr>
          <w:color w:val="000000"/>
        </w:rPr>
        <w:lastRenderedPageBreak/>
        <w:t xml:space="preserve">ação educativa dos professores, no que se refere aos objetivos, conteúdos e procedimentos de ensino para crianças de </w:t>
      </w:r>
      <w:smartTag w:uri="urn:schemas-microsoft-com:office:smarttags" w:element="metricconverter">
        <w:smartTagPr>
          <w:attr w:name="ProductID" w:val="0 a"/>
        </w:smartTagPr>
        <w:r w:rsidRPr="00386613">
          <w:rPr>
            <w:color w:val="000000"/>
          </w:rPr>
          <w:t>0 a</w:t>
        </w:r>
      </w:smartTag>
      <w:r w:rsidRPr="00386613">
        <w:rPr>
          <w:color w:val="000000"/>
        </w:rPr>
        <w:t xml:space="preserve"> </w:t>
      </w:r>
      <w:proofErr w:type="gramStart"/>
      <w:r w:rsidRPr="00386613">
        <w:rPr>
          <w:color w:val="000000"/>
        </w:rPr>
        <w:t>3</w:t>
      </w:r>
      <w:proofErr w:type="gramEnd"/>
      <w:r w:rsidRPr="00386613">
        <w:rPr>
          <w:color w:val="000000"/>
        </w:rPr>
        <w:t xml:space="preserve"> anos e de </w:t>
      </w:r>
      <w:smartTag w:uri="urn:schemas-microsoft-com:office:smarttags" w:element="metricconverter">
        <w:smartTagPr>
          <w:attr w:name="ProductID" w:val="4 a"/>
        </w:smartTagPr>
        <w:r w:rsidRPr="00386613">
          <w:rPr>
            <w:color w:val="000000"/>
          </w:rPr>
          <w:t>4 a</w:t>
        </w:r>
      </w:smartTag>
      <w:r w:rsidRPr="00386613">
        <w:rPr>
          <w:color w:val="000000"/>
        </w:rPr>
        <w:t xml:space="preserve"> 6 ano.</w:t>
      </w:r>
    </w:p>
    <w:p w:rsidR="00DC3C72" w:rsidRPr="00386613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386613">
        <w:rPr>
          <w:color w:val="000000"/>
        </w:rPr>
        <w:t xml:space="preserve">Estudos de Piaget e </w:t>
      </w:r>
      <w:proofErr w:type="spellStart"/>
      <w:r w:rsidRPr="00386613">
        <w:rPr>
          <w:color w:val="000000"/>
        </w:rPr>
        <w:t>Vygotsky</w:t>
      </w:r>
      <w:proofErr w:type="spellEnd"/>
      <w:r w:rsidRPr="00386613">
        <w:rPr>
          <w:color w:val="000000"/>
        </w:rPr>
        <w:t xml:space="preserve"> levam-nos a refletir sobre o significado das contribuições e os benefícios do simbólico, do lúdico e da linguagem não verbal, no qual os mesmos estimulem na criança o gosto pela aprendizagem.</w:t>
      </w:r>
    </w:p>
    <w:p w:rsidR="00DC3C72" w:rsidRPr="00386613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386613">
        <w:rPr>
          <w:color w:val="000000"/>
        </w:rPr>
        <w:t xml:space="preserve">A educação infantil é a primeira etapa da educação básica, estabelece as bases da personalidade humana, da inteligência, da vida emocional e da socialização. As primeiras experiências da vida são as que marcam mais profundamente a pessoa. </w:t>
      </w:r>
    </w:p>
    <w:p w:rsidR="00DC3C72" w:rsidRPr="00386613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386613">
        <w:rPr>
          <w:color w:val="000000"/>
        </w:rPr>
        <w:t>Por meio das atividades lúdicas, a criança age ativamente, questiona, reflete, descobre, torna-se social, cria e respeita regras. Com isso, ela está implícita ou explicitamente buscando novos conhecimentos.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Contudo, as mensagens silenciosas que uma criança pequena recebe são </w:t>
      </w:r>
      <w:proofErr w:type="spellStart"/>
      <w:r w:rsidRPr="00386613">
        <w:t>frequentemente</w:t>
      </w:r>
      <w:proofErr w:type="spellEnd"/>
      <w:r w:rsidRPr="00386613">
        <w:t xml:space="preserve"> mais importantes do que as palavras que ela ouve. Expressões faciais, atitudes e palavras que signifiquem alarme, insegurança, medo, parece ser entendida, de modo particularmente fácil, e as crianças tendem a reagir acompanhando tais sentimentos. 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A cada dia, a aprendizagem com o lúdico ganha novas conotações e aos poucos, evolui no sentido de significar um importante mediador no desenvolvimento do ser humano, ao qual possibilita torná-lo mais político, transformador e libertador.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proofErr w:type="spellStart"/>
      <w:r w:rsidRPr="00386613">
        <w:t>Vygotsky</w:t>
      </w:r>
      <w:proofErr w:type="spellEnd"/>
      <w:r w:rsidRPr="00386613">
        <w:t xml:space="preserve"> (1991) nos evidencia as características infantis, ao apontar a importância da linguagem e da percepção, que envolvem sentidos e significados, o mundo visto pela criança. A mágica, o sonho e a fantasia eclodem no imaginário infantil e são traduzidos pelos movimentos, pelos gestos espontaneamente revelados em ações ingênuas e até involuntárias.</w:t>
      </w:r>
    </w:p>
    <w:p w:rsidR="00DC3C72" w:rsidRPr="00386613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386613">
        <w:rPr>
          <w:color w:val="000000"/>
        </w:rPr>
        <w:t>A elaboração deste artigo permitiu perceber a importância de o educador conhecer e fundamentar suas atividades simbólicas e lúdicas co-relacionadas com a linguagem não verbal, em que o educador poderá alcançar resultados positivos para todos os envolvidos no processo ensino/aprendizagem.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O presente trabalho de pesquisa justifica-se na contribuição do lúdico e do simbólico na linguagem não verbal na pré-escola verificando aspectos que estimula o desenvolvimento e a aprendizagem da criança e sua espontaneidade.</w:t>
      </w:r>
    </w:p>
    <w:p w:rsidR="00DC3C72" w:rsidRDefault="00DC3C72" w:rsidP="00DC3C72">
      <w:pPr>
        <w:spacing w:line="360" w:lineRule="auto"/>
        <w:jc w:val="both"/>
        <w:rPr>
          <w:rFonts w:ascii="Arial" w:hAnsi="Arial" w:cs="Arial"/>
          <w:b/>
        </w:rPr>
      </w:pPr>
    </w:p>
    <w:p w:rsidR="00DC3C72" w:rsidRPr="009B6340" w:rsidRDefault="00DC3C72" w:rsidP="00DC3C72">
      <w:pPr>
        <w:rPr>
          <w:rFonts w:ascii="Arial" w:hAnsi="Arial" w:cs="Arial"/>
          <w:b/>
        </w:rPr>
      </w:pPr>
      <w:r w:rsidRPr="009B6340">
        <w:rPr>
          <w:rFonts w:ascii="Arial" w:hAnsi="Arial" w:cs="Arial"/>
          <w:b/>
        </w:rPr>
        <w:t>- Um breve histórico sobre as transformações ocorridas nas instituições de educação infantil com o passar dos séculos.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lastRenderedPageBreak/>
        <w:t xml:space="preserve">Este artigo visa registrar a contribuição do lúdico e do simbólico na linguagem não </w:t>
      </w:r>
      <w:proofErr w:type="gramStart"/>
      <w:r w:rsidRPr="00386613">
        <w:t>verbal.</w:t>
      </w:r>
      <w:proofErr w:type="gramEnd"/>
      <w:r w:rsidRPr="00386613">
        <w:t>A partir deste pressuposto verifica-se que foi no início do século XVII que surgiram as primeiras preocupações com a educação das crianças. Essas preocupações resultaram do reconhecimento e da valorização que elas passaram ter no meio em que viviam.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Ainda no século XVII, </w:t>
      </w:r>
      <w:proofErr w:type="spellStart"/>
      <w:r w:rsidRPr="00386613">
        <w:t>Comênio</w:t>
      </w:r>
      <w:proofErr w:type="spellEnd"/>
      <w:r w:rsidRPr="00386613">
        <w:t xml:space="preserve"> reconhecido como um dos maiores educadores e </w:t>
      </w:r>
      <w:proofErr w:type="spellStart"/>
      <w:r w:rsidRPr="00386613">
        <w:t>pedagogista</w:t>
      </w:r>
      <w:proofErr w:type="spellEnd"/>
      <w:r w:rsidRPr="00386613">
        <w:t xml:space="preserve"> da época ressaltaram que a educação era o caminho para atingir a salvação e a felicidade, a pedagogia de </w:t>
      </w:r>
      <w:proofErr w:type="spellStart"/>
      <w:r w:rsidRPr="00386613">
        <w:t>Comênio</w:t>
      </w:r>
      <w:proofErr w:type="spellEnd"/>
      <w:r w:rsidRPr="00386613">
        <w:t xml:space="preserve"> objetivava universalizar o direito de todos à educação.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A partir do século XVIII, na busca por uma sistematização definitiva do saber Rousseau realizou novas ações para transmitir às crianças a “moderna instrução”. Ainda no século XVIII, no auge da revolução francesa, destacamos a figura de </w:t>
      </w:r>
      <w:proofErr w:type="spellStart"/>
      <w:r w:rsidRPr="00386613">
        <w:t>Pestalozzi</w:t>
      </w:r>
      <w:proofErr w:type="spellEnd"/>
      <w:r w:rsidRPr="00386613">
        <w:t xml:space="preserve">, considerado o “educador da humanidade”. Influenciado por Rousseau, preocupou-se com a formação do ser humano </w:t>
      </w:r>
      <w:proofErr w:type="gramStart"/>
      <w:r w:rsidRPr="00386613">
        <w:t>natural.</w:t>
      </w:r>
      <w:proofErr w:type="gramEnd"/>
      <w:r w:rsidRPr="00386613">
        <w:t>No século XIX, surgiram as primeiras instituições educativas onde as mesmas não faziam parte do sistema estatal, eram de iniciativas privada. Dentre os pioneiros podemos citar OBERLIN, na França e OWEN, industrial escocês, que criou a “</w:t>
      </w:r>
      <w:proofErr w:type="spellStart"/>
      <w:r w:rsidRPr="00386613">
        <w:t>Infants</w:t>
      </w:r>
      <w:proofErr w:type="spellEnd"/>
      <w:r w:rsidRPr="00386613">
        <w:t xml:space="preserve"> </w:t>
      </w:r>
      <w:proofErr w:type="spellStart"/>
      <w:r w:rsidRPr="00386613">
        <w:t>Scool</w:t>
      </w:r>
      <w:proofErr w:type="spellEnd"/>
      <w:r w:rsidRPr="00386613">
        <w:t xml:space="preserve">”, considerada o embrião da instituição educativa moderna voltada para a infância, pois seu propósito era superar a concepção assistencialista, já usual naquela época, a partir de uma verdadeira ação </w:t>
      </w:r>
      <w:proofErr w:type="gramStart"/>
      <w:r w:rsidRPr="00386613">
        <w:t>educativa.</w:t>
      </w:r>
      <w:proofErr w:type="gramEnd"/>
      <w:r w:rsidRPr="00386613">
        <w:t>Essas iniciativas acabaram por estimular e difundir a criação de instituições educativas infantis em outros países da Europa, tais como Inglaterra e Itália. Algumas delas voltadas para crianças de famílias abastadas, mas havia o propósito de estendê-las as crianças menos favorecidas.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Considerado o clássico da primeira infância, </w:t>
      </w:r>
      <w:proofErr w:type="spellStart"/>
      <w:r w:rsidRPr="00386613">
        <w:t>Froebel</w:t>
      </w:r>
      <w:proofErr w:type="spellEnd"/>
      <w:r w:rsidRPr="00386613">
        <w:t xml:space="preserve">, foi o grande criador dos jardins de infância, ambientes especialmente criados para a educação da criança. Foi o primeiro educador a destacar a importância do brinquedo e da atividade lúdica na educação das </w:t>
      </w:r>
      <w:proofErr w:type="gramStart"/>
      <w:r w:rsidRPr="00386613">
        <w:t>crianças.</w:t>
      </w:r>
      <w:proofErr w:type="gramEnd"/>
      <w:r w:rsidRPr="00386613">
        <w:t xml:space="preserve">Porém no século XX ocorreu um grande movimento de renovação </w:t>
      </w:r>
      <w:proofErr w:type="spellStart"/>
      <w:r w:rsidRPr="00386613">
        <w:t>pedagogista</w:t>
      </w:r>
      <w:proofErr w:type="spellEnd"/>
      <w:r w:rsidRPr="00386613">
        <w:t xml:space="preserve"> denominado “movimento das instituições educativas novas”. A partir de então surgirão às primeiras propostas educacionais progressistas que visavam ao desenvolvimento humano, oportunizando experiências diversificadas no decorrer da aprendizagem.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Em 2001, foi publicado o Referencial Curricular Nacional para a educação infantil, documento composto de três volumes, divulgado pelo Ministério da educação, com o propósito de “contribuir” para o planejamento, desenvolvimento e avaliação de </w:t>
      </w:r>
      <w:proofErr w:type="gramStart"/>
      <w:r w:rsidRPr="00386613">
        <w:lastRenderedPageBreak/>
        <w:t>praticas educativas que considerem</w:t>
      </w:r>
      <w:r>
        <w:t xml:space="preserve"> a pluralidade e diversidade ét</w:t>
      </w:r>
      <w:r w:rsidRPr="00386613">
        <w:t>nica, religiosa, de gênero, social e cultural das crianças brasileiras</w:t>
      </w:r>
      <w:proofErr w:type="gramEnd"/>
      <w:r w:rsidRPr="00386613">
        <w:t>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Contudo no momento em que a educação infantil deixou de ser assistencialista sendo também inserida com propósitos educacionais, ocorreram grandes mudanças nas instituições, pois o governo passou a verificá-la sob um prisma diferente, ou seja, onde a mesma estava, a partir daquele momento, passando a ser considerada uma base conceitual de educação. No entanto, para que isso ocorresse viu-se a necessidade de capacitar profissionais específicos nesta área a fim de oferecer uma educação de qualidade.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Com isso foram disponibilizados recursos com intuito de obter resultados significativos na educação infantil. Desde então houve capacitação onde os professores passaram a dominar metodologias e formas de como aplicá-las na sua pratica pedagógica. Dentre esses métodos podemos destacar o lúdico e o simbólico co-relacionados com a linguagem não verbal.</w:t>
      </w:r>
    </w:p>
    <w:p w:rsidR="00DC3C72" w:rsidRDefault="00DC3C72" w:rsidP="00DC3C72">
      <w:pPr>
        <w:ind w:left="2124" w:firstLine="708"/>
        <w:rPr>
          <w:rFonts w:ascii="Arial" w:hAnsi="Arial" w:cs="Arial"/>
          <w:b/>
        </w:rPr>
      </w:pPr>
    </w:p>
    <w:p w:rsidR="00DC3C72" w:rsidRPr="009B6340" w:rsidRDefault="00DC3C72" w:rsidP="00DC3C72">
      <w:pPr>
        <w:numPr>
          <w:ilvl w:val="1"/>
          <w:numId w:val="1"/>
        </w:numPr>
        <w:rPr>
          <w:b/>
        </w:rPr>
      </w:pPr>
      <w:r w:rsidRPr="009B6340">
        <w:rPr>
          <w:b/>
        </w:rPr>
        <w:t>Conceitos sobre o simbólico, o lúdico e a linguagem não-verbal.</w:t>
      </w:r>
    </w:p>
    <w:p w:rsidR="00DC3C72" w:rsidRDefault="00DC3C72" w:rsidP="00DC3C72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Estudos de Piaget e </w:t>
      </w:r>
      <w:proofErr w:type="spellStart"/>
      <w:r w:rsidRPr="00386613">
        <w:t>Vygotsky</w:t>
      </w:r>
      <w:proofErr w:type="spellEnd"/>
      <w:r w:rsidRPr="00386613">
        <w:t xml:space="preserve"> levam-nos a refletir sobre o significado das contribuições e os benefícios do simbólico, do lúdico e da linguagem não verbal, onde os mesmos estimulem na criança o gosto pela aprendizagem. Para o segundo, a linguagem é um dos principais sistemas utilizados pela criança para a aquisição da consciência do mundo que o cerca, servindo também como meio para intervir na realidade.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 xml:space="preserve">Segundo </w:t>
      </w:r>
      <w:proofErr w:type="spellStart"/>
      <w:r w:rsidRPr="00386613">
        <w:t>Possari</w:t>
      </w:r>
      <w:proofErr w:type="spellEnd"/>
      <w:r w:rsidRPr="00386613">
        <w:t xml:space="preserve"> e </w:t>
      </w:r>
      <w:proofErr w:type="spellStart"/>
      <w:r w:rsidRPr="00386613">
        <w:t>Neder</w:t>
      </w:r>
      <w:proofErr w:type="spellEnd"/>
      <w:r w:rsidRPr="00386613">
        <w:t xml:space="preserve"> (2002), a linguagem, numa concepção semiótica, pode ser conceituada como todas as formas (signos), os olhares, os gestos, as expressões faciais, as cores, as luzes, os ruídos, as imagens inanimadas (desenhos, pinturas e fotos), as imagens em movimentos (filmes), a língua falada e a escrita de que o ser humano se utiliza para interagir.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De acordo com as autoras, a linguagem é um processo que permite a interação entre indivíduos e se realiza não só pelo meio verbal. Essa capacidade de representar o real por símbolos é que sem dúvida, diferencia o ser humano dos outros animais, pois através de signos que faz dele um ser de cultura, de linguagem, um animal simbólico.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 xml:space="preserve">Contudo na linguagem não verbal as pessoas se comunicam através dos movimentos faciais e corporais, os gestos, os olhares, as entonações são também </w:t>
      </w:r>
      <w:r w:rsidRPr="00386613">
        <w:lastRenderedPageBreak/>
        <w:t xml:space="preserve">importantes elementos da </w:t>
      </w:r>
      <w:proofErr w:type="gramStart"/>
      <w:r w:rsidRPr="00386613">
        <w:t>comunicação.</w:t>
      </w:r>
      <w:proofErr w:type="gramEnd"/>
      <w:r>
        <w:t>Como linguagem não oral também pode conceber outras como a musica é a arte para a linguagem corporal, etc., pois as linguagens dos gestos, dos desenhos e do corpo é a ponte mediadora que as crianças encontram para interagirem com os outros, seja criança ou adulto.alguns psicólogos afirmam que os sinais não verbais têm as funções especificas de regular e encandear as interações sociais e de expressar emoções e atitudes interpessoais.</w:t>
      </w:r>
    </w:p>
    <w:p w:rsidR="00DC3C72" w:rsidRDefault="00DC3C72" w:rsidP="00DC3C72">
      <w:pPr>
        <w:spacing w:line="360" w:lineRule="auto"/>
        <w:ind w:firstLine="708"/>
        <w:jc w:val="both"/>
      </w:pPr>
      <w:r>
        <w:t>A educação infantil é a primeira etapa da educação básica. Nela são estabelecidas as bases da personalidade humana, da inteligência, da vida emocional e da socialização. As primeiras experiências da vida são as que marcam mais profundamente a pessoa. Quando positivas tendem a reforçar, ao longo da vida as atitudes de autoconfiança, de solidariedade e responsabilidade.</w:t>
      </w:r>
    </w:p>
    <w:p w:rsidR="00DC3C72" w:rsidRDefault="00DC3C72" w:rsidP="00DC3C72">
      <w:pPr>
        <w:spacing w:line="360" w:lineRule="auto"/>
        <w:ind w:firstLine="708"/>
        <w:jc w:val="both"/>
      </w:pPr>
    </w:p>
    <w:p w:rsidR="00DC3C72" w:rsidRDefault="00DC3C72" w:rsidP="00DC3C72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7E51EE">
        <w:rPr>
          <w:b/>
        </w:rPr>
        <w:t>A interatividade no processo de aprendizagem da educação infantil</w:t>
      </w:r>
      <w:r>
        <w:rPr>
          <w:b/>
        </w:rPr>
        <w:t>.</w:t>
      </w:r>
    </w:p>
    <w:p w:rsidR="00DC3C72" w:rsidRPr="007E51EE" w:rsidRDefault="00DC3C72" w:rsidP="00DC3C72">
      <w:pPr>
        <w:spacing w:line="360" w:lineRule="auto"/>
        <w:jc w:val="both"/>
        <w:rPr>
          <w:b/>
        </w:rPr>
      </w:pP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Entende-se</w:t>
      </w:r>
      <w:r>
        <w:t xml:space="preserve"> que n</w:t>
      </w:r>
      <w:r w:rsidRPr="00386613">
        <w:t>a educação infantil</w:t>
      </w:r>
      <w:r>
        <w:t xml:space="preserve"> há um </w:t>
      </w:r>
      <w:r w:rsidRPr="00386613">
        <w:t xml:space="preserve">compromisso social e pedagógico </w:t>
      </w:r>
      <w:r>
        <w:t>que deve</w:t>
      </w:r>
      <w:r w:rsidRPr="00386613">
        <w:t xml:space="preserve"> ser</w:t>
      </w:r>
      <w:r>
        <w:t xml:space="preserve"> assumido por haver nela um</w:t>
      </w:r>
      <w:r w:rsidRPr="00386613">
        <w:t xml:space="preserve"> espaço de produção de aprendizagens</w:t>
      </w:r>
      <w:r>
        <w:t>. Dela</w:t>
      </w:r>
      <w:r w:rsidRPr="00386613">
        <w:t xml:space="preserve"> </w:t>
      </w:r>
      <w:r>
        <w:t>considera-se que ocorre a co</w:t>
      </w:r>
      <w:r w:rsidRPr="00386613">
        <w:t>nstrução de conhecimentos pela criança</w:t>
      </w:r>
      <w:r>
        <w:t xml:space="preserve"> quando há</w:t>
      </w:r>
      <w:r w:rsidRPr="00386613">
        <w:t xml:space="preserve"> interação</w:t>
      </w:r>
      <w:r>
        <w:t xml:space="preserve"> dela</w:t>
      </w:r>
      <w:r w:rsidRPr="00386613">
        <w:t xml:space="preserve"> com o meio físico e social, bem como nas trocas interativas com outros sujeitos e o mundo social.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Sendo a atividade lúdica um instrumento pedagógico e de utilização freqüente por educadores da educação infantil e compreendendo que a infância é a idade das brincadeiras e que o brinquedo tem papel fundamental no processo ensino aprendizagem.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>Considera-se função da educação infantil promover o desenvolvimento global da criança, para tanto é preciso considerar os conhecimentos que ela já possui proporcionar a criança vivenciar seu mundo, explorando, respeitando e reconstruindo. Piaget (1998), diz que a atividade lúdica é o berço obrigatório das atividades intelectuais da criança, sendo, por isso indispensável a pratica educativa. Nesse sentido a educação infantil deve trabalhar a criança, tomando como ponto de partida na qual esta é um ser com características individuais e que precisa de estímulos, para crescer criativa, inventiva e acima de tudo critica.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 Quando o aluno chega à escola traz consigo uma gama de conhecimento oriundo da própria atividade </w:t>
      </w:r>
      <w:proofErr w:type="gramStart"/>
      <w:r w:rsidRPr="00386613">
        <w:t>lúdica.</w:t>
      </w:r>
      <w:proofErr w:type="gramEnd"/>
      <w:r>
        <w:t>A este respeito Marcelino (1996}complementa:</w:t>
      </w:r>
    </w:p>
    <w:p w:rsidR="00DC3C72" w:rsidRPr="00386613" w:rsidRDefault="00DC3C72" w:rsidP="00DC3C72">
      <w:pPr>
        <w:spacing w:line="360" w:lineRule="auto"/>
        <w:ind w:firstLine="708"/>
        <w:jc w:val="both"/>
      </w:pPr>
    </w:p>
    <w:p w:rsidR="00DC3C72" w:rsidRPr="004457DB" w:rsidRDefault="00DC3C72" w:rsidP="00DC3C72">
      <w:pPr>
        <w:ind w:left="2268" w:firstLine="851"/>
        <w:jc w:val="both"/>
        <w:rPr>
          <w:sz w:val="20"/>
          <w:szCs w:val="20"/>
        </w:rPr>
      </w:pPr>
      <w:r w:rsidRPr="004457DB">
        <w:rPr>
          <w:sz w:val="20"/>
          <w:szCs w:val="20"/>
        </w:rPr>
        <w:lastRenderedPageBreak/>
        <w:t xml:space="preserve">É fundamental que se assegure á criança o tempo e os espaços para que o caráter lúdico do lazer seja vivenciado com intensidade capaz de formar a base sólida para a criatividade e a participação cultural e, sobretudo para o exercício do prazer de viver, e viver, como diz a canção... </w:t>
      </w:r>
      <w:proofErr w:type="gramStart"/>
      <w:r w:rsidRPr="004457DB">
        <w:rPr>
          <w:sz w:val="20"/>
          <w:szCs w:val="20"/>
        </w:rPr>
        <w:t>como</w:t>
      </w:r>
      <w:proofErr w:type="gramEnd"/>
      <w:r w:rsidRPr="004457DB">
        <w:rPr>
          <w:sz w:val="20"/>
          <w:szCs w:val="20"/>
        </w:rPr>
        <w:t xml:space="preserve"> se fora brincadeira de roda. (</w:t>
      </w:r>
      <w:r>
        <w:rPr>
          <w:sz w:val="20"/>
          <w:szCs w:val="20"/>
        </w:rPr>
        <w:t xml:space="preserve">SASSO apud </w:t>
      </w:r>
      <w:r w:rsidRPr="004457DB">
        <w:rPr>
          <w:sz w:val="20"/>
          <w:szCs w:val="20"/>
        </w:rPr>
        <w:t>MARCELINO, NELSON. C, 1996.p.38).</w:t>
      </w:r>
    </w:p>
    <w:p w:rsidR="00DC3C72" w:rsidRPr="00386613" w:rsidRDefault="00DC3C72" w:rsidP="00DC3C72">
      <w:pPr>
        <w:ind w:left="4500"/>
        <w:jc w:val="both"/>
      </w:pPr>
    </w:p>
    <w:p w:rsidR="00DC3C72" w:rsidRPr="00386613" w:rsidRDefault="00DC3C72" w:rsidP="00DC3C72">
      <w:pPr>
        <w:spacing w:line="360" w:lineRule="auto"/>
        <w:ind w:firstLine="707"/>
        <w:jc w:val="both"/>
      </w:pPr>
      <w:r w:rsidRPr="00386613">
        <w:t>RIZZI e HAYDT convergem para a mesma perspectiva quando afirmam: “O brincar corresponde a um impulso da criança, e este sentido, satisfaz uma necessidade interior, pois, o ser humano apresenta uma tendência lúdica” (1987 p.14</w:t>
      </w:r>
      <w:proofErr w:type="gramStart"/>
      <w:r w:rsidRPr="00386613">
        <w:t>).</w:t>
      </w:r>
      <w:proofErr w:type="gramEnd"/>
      <w:r w:rsidRPr="00386613">
        <w:t>O lúdico aplicado á pratica pedagógica não apenas contribui para a aprendizagem da criança, como possibilita ao educador tornar suas aulas mais dinâmicas e prazerosas.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>Cunha (1994) ressalta que a brincadeira oferece uma “situação de aprendizagem delicada”, isto é, o educador precisa ser capaz de respeitar e nutrir o interesse da criança, dando-lhe possibilidades para que envolvam em seu processo, ou do contrario perde-se a riqueza que o lúdico representa.</w:t>
      </w:r>
    </w:p>
    <w:p w:rsidR="00DC3C72" w:rsidRDefault="00DC3C72" w:rsidP="00DC3C72">
      <w:pPr>
        <w:spacing w:line="360" w:lineRule="auto"/>
        <w:ind w:firstLine="708"/>
        <w:jc w:val="both"/>
      </w:pPr>
      <w:r>
        <w:t xml:space="preserve">Pode-se considerar que é através do lúdico que ocorrem as interações entre as crianças e o meio que as cercam. </w:t>
      </w:r>
      <w:r w:rsidRPr="00386613">
        <w:t>Nesse sentido</w:t>
      </w:r>
      <w:r>
        <w:t>,</w:t>
      </w:r>
      <w:r w:rsidRPr="00386613">
        <w:t xml:space="preserve"> </w:t>
      </w:r>
      <w:proofErr w:type="spellStart"/>
      <w:r>
        <w:t>da-se</w:t>
      </w:r>
      <w:proofErr w:type="spellEnd"/>
      <w:r>
        <w:t xml:space="preserve"> a necessidade de considerar</w:t>
      </w:r>
      <w:proofErr w:type="gramStart"/>
      <w:r>
        <w:t xml:space="preserve">  </w:t>
      </w:r>
      <w:proofErr w:type="gramEnd"/>
      <w:r>
        <w:t xml:space="preserve">a importância dos jogos e brincadeiras na educação infantil, na relação educador/criança/aprendizado, para que o lúdico, o simbólico e a linguagem não-verbal possam acontecer de forma dinâmica, espontânea e interessante, entendendo que os mesmos possuem valores na educação infantil como método eficaz para a formação do conhecimento adquirido pela própria criança. 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>
        <w:t xml:space="preserve">Portanto </w:t>
      </w:r>
      <w:r w:rsidRPr="00386613">
        <w:t xml:space="preserve">é responsabilidade do educador, na educação infantil, ajudar a criança a ampliar de fato, as suas possibilidades de ação. Proporcionando á criança brincadeiras que possam contribuir para o seu desenvolvimento </w:t>
      </w:r>
      <w:proofErr w:type="spellStart"/>
      <w:r w:rsidRPr="00386613">
        <w:t>psicosocial</w:t>
      </w:r>
      <w:proofErr w:type="spellEnd"/>
      <w:r w:rsidRPr="00386613">
        <w:t xml:space="preserve"> e </w:t>
      </w:r>
      <w:proofErr w:type="spellStart"/>
      <w:r w:rsidRPr="00386613">
        <w:t>consequentemente</w:t>
      </w:r>
      <w:proofErr w:type="spellEnd"/>
      <w:r w:rsidRPr="00386613">
        <w:t xml:space="preserve"> para a sua educação. </w:t>
      </w:r>
      <w:r>
        <w:t xml:space="preserve">Cumprir </w:t>
      </w:r>
      <w:r w:rsidRPr="00386613">
        <w:t>o papel do educador é intervir de forma adequada, deixando que o aluno adqu</w:t>
      </w:r>
      <w:r>
        <w:t>ira conhecimentos e habilidades. Realizando</w:t>
      </w:r>
      <w:r w:rsidRPr="00386613">
        <w:t xml:space="preserve"> atividades </w:t>
      </w:r>
      <w:r>
        <w:t>que vise</w:t>
      </w:r>
      <w:r w:rsidRPr="00386613">
        <w:t>m sempre um resultado, e uma ação dirigida para a busca de finalidades pedagógicas.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 xml:space="preserve">Conceber o lúdico como atividade apenas de prazer e diversão, negando seu caráter educativo é uma concepção ingênua e sem fundamento. A educação lúdica é uma educação inerente na criança e no adulto aparece sempre, como uma forma transacional em direção a algum conhecimento. A criança aprende através da atividade lúdica ao entrar na própria vida, nas pessoas reais, a complementação para suas necessidades. </w:t>
      </w:r>
      <w:proofErr w:type="spellStart"/>
      <w:r>
        <w:t>Kishimoto</w:t>
      </w:r>
      <w:proofErr w:type="spellEnd"/>
      <w:r>
        <w:t xml:space="preserve"> defende a idéia de que o jogo utilizado como recurso pedagógico passa a denominar-se jogo educativo: “Quando as situações lúdicas são </w:t>
      </w:r>
      <w:r>
        <w:lastRenderedPageBreak/>
        <w:t xml:space="preserve">intencionalmente criadas pelo adulto com vistas a estimular certos tipos de aprendizagens, surge à dimensão educativa.” (SOARES apud, </w:t>
      </w:r>
      <w:proofErr w:type="spellStart"/>
      <w:r>
        <w:t>Kishimoto</w:t>
      </w:r>
      <w:proofErr w:type="spellEnd"/>
      <w:r>
        <w:t xml:space="preserve"> 1996).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>A utilização dos jogos educativos nas instituições de educação infantil potencializa a aprendizagem e transporta para o campo ensino aprendizagem o prazer, a capacidade de iniciação e a ação ativa e motivadora. Por meio das atividades lúdicas, as crianças agem ativamente, questiona reflete, descobre, torna-se social, cria e respeita regras. Com isso, ela está, explicita ou explicitamente buscando novos conhecimentos.</w:t>
      </w:r>
    </w:p>
    <w:p w:rsidR="00DC3C72" w:rsidRPr="00386613" w:rsidRDefault="00DC3C72" w:rsidP="00DC3C72">
      <w:pPr>
        <w:spacing w:line="360" w:lineRule="auto"/>
        <w:ind w:firstLine="708"/>
        <w:jc w:val="both"/>
      </w:pPr>
    </w:p>
    <w:p w:rsidR="00DC3C72" w:rsidRDefault="00DC3C72" w:rsidP="00DC3C7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Análise dos dados</w:t>
      </w: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Default="00DC3C72" w:rsidP="00DC3C72">
      <w:pPr>
        <w:spacing w:line="360" w:lineRule="auto"/>
        <w:ind w:firstLine="708"/>
        <w:jc w:val="both"/>
      </w:pPr>
      <w:r w:rsidRPr="00386613">
        <w:t xml:space="preserve">Na sociedade atual ocorrem divergência e convergência de idéias em relação ao lúdico, o simbólico e a linguagem não-verbal. Portanto e de suma importância sabermos quais reais conhecimentos os pais e professores possuem dos benefícios do uso dessas linguagens com as crianças de pré-escola. Dessa maneira os entrevistados ressaltam seus aspectos favoráveis ao desenvolvimento das crianças, </w:t>
      </w:r>
      <w:r>
        <w:t xml:space="preserve">ao responderem o seguinte quando questionados quanto </w:t>
      </w:r>
      <w:proofErr w:type="gramStart"/>
      <w:r>
        <w:t>a</w:t>
      </w:r>
      <w:proofErr w:type="gramEnd"/>
      <w:r>
        <w:t xml:space="preserve"> percepção individual a respeito das mudanças ocorridas quando se trabalha o lúdico e o simbólico com as crianças de pré-escola.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Segundo a professora </w:t>
      </w:r>
      <w:r w:rsidRPr="00386613">
        <w:rPr>
          <w:b/>
        </w:rPr>
        <w:t>A:</w:t>
      </w:r>
      <w:r>
        <w:rPr>
          <w:b/>
        </w:rPr>
        <w:t xml:space="preserve"> -</w:t>
      </w:r>
      <w:r w:rsidRPr="00386613">
        <w:t xml:space="preserve"> Sim, pois as crianças participam ativamente da aula, chegando mesmo até a fazer analogias com outros conceitos e brincadeiras.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>Para a professora</w:t>
      </w:r>
      <w:r w:rsidRPr="00386613">
        <w:rPr>
          <w:b/>
        </w:rPr>
        <w:t xml:space="preserve"> B:</w:t>
      </w:r>
      <w:r>
        <w:rPr>
          <w:b/>
        </w:rPr>
        <w:t xml:space="preserve"> -</w:t>
      </w:r>
      <w:r w:rsidRPr="00386613">
        <w:t xml:space="preserve"> sim, pode-se perceber no olhar de cada um deles o interesse na aula, a participação, </w:t>
      </w:r>
      <w:proofErr w:type="gramStart"/>
      <w:r w:rsidRPr="00386613">
        <w:t>mudou</w:t>
      </w:r>
      <w:proofErr w:type="gramEnd"/>
      <w:r w:rsidRPr="00386613">
        <w:t xml:space="preserve"> completamente eles estão interagindo mais com isso tanto o aluno quanto o professor só tem a ganhar.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>
        <w:t xml:space="preserve">Sobre o lúdico </w:t>
      </w:r>
      <w:proofErr w:type="spellStart"/>
      <w:r>
        <w:t>Wierus</w:t>
      </w:r>
      <w:proofErr w:type="spellEnd"/>
      <w:r>
        <w:t xml:space="preserve"> (1994 p. 218) diz “que em sua atmosfera mais relaxada criada pelo uso dos jogos, estudantes podem lembrar-se das coisas melhor e mais rapidamente”. 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De acordo com os professores, a utilização do simbólico, do lúdico e da linguagem não-verbal, tem como objetivo satisfazer as necessidades do aluno, de maneira que o mesmo possa participar ativamente das aulas, criando suas próprias brincadeiras, explorando mais o seu lado criativo, representativo e imaginativo facilitando a sua compreensão de valores e ate mesmo do mundo. </w:t>
      </w:r>
    </w:p>
    <w:p w:rsidR="00DC3C72" w:rsidRDefault="00DC3C72" w:rsidP="00DC3C72">
      <w:pPr>
        <w:spacing w:line="360" w:lineRule="auto"/>
        <w:ind w:firstLine="708"/>
        <w:jc w:val="both"/>
      </w:pPr>
      <w:r w:rsidRPr="00386613">
        <w:t>Passamos agora para as respostas da seguinte ques</w:t>
      </w:r>
      <w:r>
        <w:t>tão direcionada aos professores na qual indagou quais métodos utilizam para trabalhar a linguagem não-verbal.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lastRenderedPageBreak/>
        <w:t xml:space="preserve">Segundo a professora </w:t>
      </w:r>
      <w:r w:rsidRPr="00386613">
        <w:rPr>
          <w:b/>
        </w:rPr>
        <w:t>A:</w:t>
      </w:r>
      <w:r>
        <w:rPr>
          <w:b/>
        </w:rPr>
        <w:t xml:space="preserve"> -</w:t>
      </w:r>
      <w:r w:rsidRPr="00386613">
        <w:t xml:space="preserve"> Costumo utilizar para trabalhar a linguagem não verbais vários, métodos tais como: dança mímica, cartazes, adivinhação através do tato, entre outras.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Para a professora</w:t>
      </w:r>
      <w:r w:rsidRPr="00386613">
        <w:rPr>
          <w:b/>
        </w:rPr>
        <w:t xml:space="preserve"> B:</w:t>
      </w:r>
      <w:r>
        <w:rPr>
          <w:b/>
        </w:rPr>
        <w:t xml:space="preserve"> -</w:t>
      </w:r>
      <w:r w:rsidRPr="00386613">
        <w:t xml:space="preserve"> A linguagem não verbal que utilizo, e a mímica, a dança, a linguagem corporal por meio de gestos, cartazes entre outros.</w:t>
      </w:r>
    </w:p>
    <w:p w:rsidR="00DC3C72" w:rsidRPr="00386613" w:rsidRDefault="00DC3C72" w:rsidP="00DC3C72">
      <w:pPr>
        <w:jc w:val="both"/>
      </w:pPr>
    </w:p>
    <w:p w:rsidR="00DC3C72" w:rsidRPr="00EF1884" w:rsidRDefault="00DC3C72" w:rsidP="00DC3C72">
      <w:pPr>
        <w:autoSpaceDE w:val="0"/>
        <w:autoSpaceDN w:val="0"/>
        <w:adjustRightInd w:val="0"/>
        <w:ind w:left="2268" w:firstLine="851"/>
        <w:jc w:val="both"/>
        <w:rPr>
          <w:sz w:val="20"/>
          <w:szCs w:val="20"/>
        </w:rPr>
      </w:pPr>
      <w:r w:rsidRPr="00EF1884">
        <w:rPr>
          <w:sz w:val="20"/>
          <w:szCs w:val="20"/>
        </w:rPr>
        <w:t xml:space="preserve"> Por meio de uma simples brincadeira de faz-de-conta, a criança é capaz de representar a realidade e, ao mesmo tempo, utilizar sua capacidade de imaginação, pensamento e abstração das características dos objetos e da ação </w:t>
      </w:r>
      <w:smartTag w:uri="urn:schemas-microsoft-com:office:smarttags" w:element="PersonName">
        <w:smartTagPr>
          <w:attr w:name="ProductID" w:val="em si. Assim"/>
        </w:smartTagPr>
        <w:r w:rsidRPr="00EF1884">
          <w:rPr>
            <w:sz w:val="20"/>
            <w:szCs w:val="20"/>
          </w:rPr>
          <w:t>em si. Assim</w:t>
        </w:r>
      </w:smartTag>
      <w:r w:rsidRPr="00EF1884">
        <w:rPr>
          <w:sz w:val="20"/>
          <w:szCs w:val="20"/>
        </w:rPr>
        <w:t>, considera-se que a brincadeira é para a criança sua atividade principal, e é a sua relação com os objetos e o meio social que determina o conteúdo de tal atividade. (PIAGET apud VYGOTSKY, 1998).</w:t>
      </w:r>
    </w:p>
    <w:p w:rsidR="00DC3C72" w:rsidRPr="00EF1884" w:rsidRDefault="00DC3C72" w:rsidP="00DC3C72">
      <w:pPr>
        <w:spacing w:line="360" w:lineRule="auto"/>
        <w:ind w:left="3419"/>
        <w:jc w:val="both"/>
        <w:rPr>
          <w:sz w:val="20"/>
          <w:szCs w:val="20"/>
        </w:rPr>
      </w:pPr>
    </w:p>
    <w:p w:rsidR="00DC3C72" w:rsidRDefault="00DC3C72" w:rsidP="00DC3C72">
      <w:pPr>
        <w:spacing w:line="360" w:lineRule="auto"/>
        <w:ind w:firstLine="708"/>
        <w:jc w:val="both"/>
      </w:pPr>
      <w:r w:rsidRPr="00386613">
        <w:t>Ressaltando sobre a utilização da linguagem não-verbal pode-se destacar que a mesma e utilizada de modo que facilite a comunicação entre as crianças ditas</w:t>
      </w:r>
      <w:r>
        <w:t xml:space="preserve"> como “normais”. D</w:t>
      </w:r>
      <w:r w:rsidRPr="00386613">
        <w:t xml:space="preserve">aquelas surdas e mudas, que se utilizam desse meio para se comunicarem, no entanto a linguagem não verbal também e utilizada como um método para chamar a atenção de crianças que possui alguma dificuldade de comunicação seja por timidez ou qualquer outro motivo, a linguagem não-verbal nos permite utiliza – lá para muitos fins específicos. 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>
        <w:t>Quando questionamos sobre o que acham do trabalho lúdico e o simbólico desenvolvido nas pré-escolas os pais responderam: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De acordo com o pai</w:t>
      </w:r>
      <w:r w:rsidRPr="00386613">
        <w:rPr>
          <w:b/>
        </w:rPr>
        <w:t xml:space="preserve"> A:</w:t>
      </w:r>
      <w:r>
        <w:rPr>
          <w:b/>
        </w:rPr>
        <w:t xml:space="preserve"> -</w:t>
      </w:r>
      <w:r>
        <w:t xml:space="preserve"> A </w:t>
      </w:r>
      <w:r w:rsidRPr="00386613">
        <w:t>partir do momento em que o lúdico e o simbólico foram inseridos na educação infantil as aulas passaram a ser mais prazerosas, desse modo às crianças passaram a gostar mais de freqüentar a escola.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Para a mãe</w:t>
      </w:r>
      <w:r w:rsidRPr="00386613">
        <w:rPr>
          <w:b/>
        </w:rPr>
        <w:t xml:space="preserve"> B:</w:t>
      </w:r>
      <w:r>
        <w:rPr>
          <w:b/>
        </w:rPr>
        <w:t xml:space="preserve"> -</w:t>
      </w:r>
      <w:r w:rsidRPr="00386613">
        <w:t xml:space="preserve"> Muito bom, as crianças passaram a gostar mais de freqüentar a escola, já chegam </w:t>
      </w:r>
      <w:proofErr w:type="gramStart"/>
      <w:r w:rsidRPr="00386613">
        <w:t>em</w:t>
      </w:r>
      <w:proofErr w:type="gramEnd"/>
      <w:r w:rsidRPr="00386613">
        <w:t xml:space="preserve"> casa cantando uma cantiga nova que aprendeu com a professora e se interessa mais nas tarefas de casa.</w:t>
      </w:r>
    </w:p>
    <w:p w:rsidR="00DC3C72" w:rsidRPr="00386613" w:rsidRDefault="00DC3C72" w:rsidP="00DC3C72">
      <w:pPr>
        <w:tabs>
          <w:tab w:val="left" w:pos="3435"/>
        </w:tabs>
        <w:spacing w:line="360" w:lineRule="auto"/>
        <w:jc w:val="both"/>
      </w:pPr>
      <w:r>
        <w:tab/>
      </w:r>
    </w:p>
    <w:p w:rsidR="00DC3C72" w:rsidRPr="000341BB" w:rsidRDefault="00DC3C72" w:rsidP="00DC3C72">
      <w:pPr>
        <w:autoSpaceDE w:val="0"/>
        <w:autoSpaceDN w:val="0"/>
        <w:adjustRightInd w:val="0"/>
        <w:ind w:left="3419" w:firstLine="851"/>
        <w:jc w:val="both"/>
        <w:rPr>
          <w:sz w:val="20"/>
          <w:szCs w:val="20"/>
        </w:rPr>
      </w:pPr>
      <w:r w:rsidRPr="000341BB">
        <w:rPr>
          <w:sz w:val="20"/>
          <w:szCs w:val="20"/>
        </w:rPr>
        <w:t>Quase sempre as crianças procuram espaços “vazios” para brincar, ou seja, se distanciam das pessoas; querem brincar “sozinhas”. Isso acontece não porque elas queiram se distanciar da realidade, mas porque sentem a necessidade de estarem livres para criar, imaginar e reproduzir o que vive. O “brincar” compreende uma atividade livre e espontânea, quer seja com os objetos, quer seja com os demais integrantes de seu grupo social. Brincar é tão importante quanto estudar, pois o indivíduo pode sanar suas dificuldades de aprendizagem e interagir</w:t>
      </w:r>
      <w:r>
        <w:rPr>
          <w:sz w:val="20"/>
          <w:szCs w:val="20"/>
        </w:rPr>
        <w:t xml:space="preserve"> com os seus pares. Para (FREITAS apud Maluf, </w:t>
      </w:r>
      <w:r w:rsidRPr="000341BB">
        <w:rPr>
          <w:sz w:val="20"/>
          <w:szCs w:val="20"/>
        </w:rPr>
        <w:t>2003, p.19),</w:t>
      </w:r>
    </w:p>
    <w:p w:rsidR="00DC3C72" w:rsidRPr="00386613" w:rsidRDefault="00DC3C72" w:rsidP="00DC3C72">
      <w:pPr>
        <w:spacing w:line="360" w:lineRule="auto"/>
        <w:ind w:left="3419"/>
        <w:jc w:val="both"/>
      </w:pP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lastRenderedPageBreak/>
        <w:t xml:space="preserve">Com a inserção do lúdico, do simbólico e da linguagem não-verbal na educação infantil as aulas tornaram-se mais dinâmicas e prazerosas, </w:t>
      </w:r>
      <w:proofErr w:type="gramStart"/>
      <w:r w:rsidRPr="00386613">
        <w:t>a pratica</w:t>
      </w:r>
      <w:proofErr w:type="gramEnd"/>
      <w:r w:rsidRPr="00386613">
        <w:t xml:space="preserve"> de ensinar através da brincadeira chamou a atenção das crianças que já estavam enjoadas daquela aula sem graça e monótona.</w:t>
      </w:r>
    </w:p>
    <w:p w:rsidR="00DC3C72" w:rsidRDefault="00DC3C72" w:rsidP="00DC3C72">
      <w:pPr>
        <w:spacing w:line="360" w:lineRule="auto"/>
        <w:jc w:val="both"/>
      </w:pPr>
      <w:r w:rsidRPr="00386613">
        <w:t>Isso facilitou a aprendizagem de conteúdos que antes parecia muito complicado e complexo para uma criança.</w:t>
      </w:r>
    </w:p>
    <w:p w:rsidR="00DC3C72" w:rsidRPr="00386613" w:rsidRDefault="00DC3C72" w:rsidP="00DC3C72">
      <w:pPr>
        <w:spacing w:line="360" w:lineRule="auto"/>
        <w:jc w:val="both"/>
      </w:pPr>
      <w:r>
        <w:tab/>
        <w:t xml:space="preserve">Ao serem questionados sobre a visão que possuem da linguagem </w:t>
      </w:r>
      <w:proofErr w:type="gramStart"/>
      <w:r>
        <w:t>não –verbal</w:t>
      </w:r>
      <w:proofErr w:type="gramEnd"/>
      <w:r>
        <w:t xml:space="preserve"> os pais responderam:</w:t>
      </w:r>
      <w:r w:rsidRPr="00386613">
        <w:t xml:space="preserve"> 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Segundo o pai</w:t>
      </w:r>
      <w:r w:rsidRPr="00386613">
        <w:rPr>
          <w:b/>
        </w:rPr>
        <w:t xml:space="preserve"> A:</w:t>
      </w:r>
      <w:r>
        <w:rPr>
          <w:b/>
        </w:rPr>
        <w:t xml:space="preserve"> -</w:t>
      </w:r>
      <w:r w:rsidRPr="00386613">
        <w:t xml:space="preserve"> A linguagem não verbal visa trabalhar na criança as suas expressões, gestos, olhares que também e um meio de comunicação que contribui muito para o desenvolvimento da mesma.</w:t>
      </w: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>De acordo com a mãe</w:t>
      </w:r>
      <w:r w:rsidRPr="00386613">
        <w:rPr>
          <w:b/>
        </w:rPr>
        <w:t xml:space="preserve"> B:</w:t>
      </w:r>
      <w:r>
        <w:rPr>
          <w:b/>
        </w:rPr>
        <w:t xml:space="preserve"> -</w:t>
      </w:r>
      <w:r w:rsidRPr="00386613">
        <w:rPr>
          <w:b/>
        </w:rPr>
        <w:t xml:space="preserve"> </w:t>
      </w:r>
      <w:r w:rsidRPr="00386613">
        <w:t>A</w:t>
      </w:r>
      <w:r w:rsidRPr="00386613">
        <w:rPr>
          <w:b/>
        </w:rPr>
        <w:t xml:space="preserve"> </w:t>
      </w:r>
      <w:r w:rsidRPr="00386613">
        <w:t>linguagem não-verbal veio enriquecer as metodologias, pois através da linguagem não-verbal, pode-se comunicar com pessoas surdas e mudas nos utilizando de gestos, olhares e qualquer outro meio do qual não envolvam a linguagem oral.</w:t>
      </w:r>
    </w:p>
    <w:p w:rsidR="00DC3C72" w:rsidRPr="000341BB" w:rsidRDefault="00DC3C72" w:rsidP="00DC3C72">
      <w:pPr>
        <w:autoSpaceDE w:val="0"/>
        <w:autoSpaceDN w:val="0"/>
        <w:adjustRightInd w:val="0"/>
        <w:ind w:left="2268" w:firstLine="851"/>
        <w:jc w:val="both"/>
        <w:rPr>
          <w:sz w:val="20"/>
          <w:szCs w:val="20"/>
        </w:rPr>
      </w:pPr>
      <w:r w:rsidRPr="000341BB">
        <w:rPr>
          <w:sz w:val="20"/>
          <w:szCs w:val="20"/>
        </w:rPr>
        <w:t xml:space="preserve">Por meio das explorações que </w:t>
      </w:r>
      <w:proofErr w:type="gramStart"/>
      <w:r w:rsidRPr="000341BB">
        <w:rPr>
          <w:sz w:val="20"/>
          <w:szCs w:val="20"/>
        </w:rPr>
        <w:t>faz,</w:t>
      </w:r>
      <w:proofErr w:type="gramEnd"/>
      <w:r w:rsidRPr="000341BB">
        <w:rPr>
          <w:sz w:val="20"/>
          <w:szCs w:val="20"/>
        </w:rPr>
        <w:t xml:space="preserve"> do contato físico com outras pessoas, da observação daqueles com quem convive, a criança aprende sobre o mundo, sobre si mesma e comunica-se pela linguagem corporal (RCNEI, VOL.02 PAG. 25).</w:t>
      </w:r>
    </w:p>
    <w:p w:rsidR="00DC3C72" w:rsidRPr="00386613" w:rsidRDefault="00DC3C72" w:rsidP="00DC3C72">
      <w:pPr>
        <w:jc w:val="both"/>
      </w:pPr>
    </w:p>
    <w:p w:rsidR="00DC3C72" w:rsidRPr="00386613" w:rsidRDefault="00DC3C72" w:rsidP="00DC3C72">
      <w:pPr>
        <w:jc w:val="both"/>
      </w:pPr>
    </w:p>
    <w:p w:rsidR="00DC3C72" w:rsidRPr="00386613" w:rsidRDefault="00DC3C72" w:rsidP="00DC3C72">
      <w:pPr>
        <w:spacing w:line="360" w:lineRule="auto"/>
        <w:ind w:firstLine="708"/>
        <w:jc w:val="both"/>
      </w:pPr>
      <w:r w:rsidRPr="00386613">
        <w:t xml:space="preserve">A linguagem não-verbal veio como uma ponte mediadora entre as pessoas que não podem se comunicar através da linguagem oral com as demais, o objetivo e que todos possam se entender por meio dos gestos, mímicas, olhares e outros recursos que forem utilizados no intuito de se </w:t>
      </w:r>
      <w:proofErr w:type="gramStart"/>
      <w:r w:rsidRPr="00386613">
        <w:t>comunicarem.</w:t>
      </w:r>
      <w:proofErr w:type="gramEnd"/>
      <w:r w:rsidRPr="00386613">
        <w:t>O que podemos perceber a respeito da conclusão da analise de dados, com relação às divergências e convergências em relação ao lúdico, o simbólico e a linguagem não-verbal, e que pais e professores estão tomando consciência da importância do lúdico, do simbólico e da linguagem não-verbal na educação das crianças de pré-escolas.</w:t>
      </w: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Default="00DC3C72" w:rsidP="00DC3C7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DC3C72" w:rsidRDefault="00DC3C72" w:rsidP="00DC3C72">
      <w:pPr>
        <w:rPr>
          <w:rFonts w:ascii="Arial" w:hAnsi="Arial" w:cs="Arial"/>
          <w:b/>
        </w:rPr>
      </w:pPr>
    </w:p>
    <w:p w:rsidR="00DC3C72" w:rsidRPr="009B6340" w:rsidRDefault="00DC3C72" w:rsidP="00DC3C72">
      <w:pPr>
        <w:spacing w:line="360" w:lineRule="auto"/>
        <w:ind w:firstLine="360"/>
      </w:pPr>
      <w:r w:rsidRPr="009B6340">
        <w:t>Nesse artigo científico objetivamos registrar os benefícios que o lúdico, o simbólico e a linguagem não-verbal trariam para as pré-escolas. Evidenciando as deficiências e expondo as possibilidades do educador promover o desenvolvimento das capacidades cognitivas superiores por meio de atividades lúdicas, simbólicas e não-verbais.</w:t>
      </w:r>
    </w:p>
    <w:p w:rsidR="00DC3C72" w:rsidRPr="009B6340" w:rsidRDefault="00DC3C72" w:rsidP="00DC3C72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9B6340">
        <w:lastRenderedPageBreak/>
        <w:t>Alguns professores entrevistados nos relatam as dificuldades de colocar em pratica o que foi estabelecido na teoria, mas apesar das dificuldades na maioria das vezes eles obtêm um resultado favorável. Tais dificuldades estão voltadas para a escassez de material de fonte de pesquisa entre outros.</w:t>
      </w:r>
    </w:p>
    <w:p w:rsidR="00DC3C72" w:rsidRPr="009B6340" w:rsidRDefault="00DC3C72" w:rsidP="00DC3C72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9B6340">
        <w:t xml:space="preserve">Nessa perspectiva, podemos observar que conhecimentos os respectivos entrevistados tinham do uso do lúdico, do simbólico e da linguagem não-verbal na escola e quais benefícios o uso dos mesmos trariam para os alunos da Escola Municipal Riciere </w:t>
      </w:r>
      <w:proofErr w:type="spellStart"/>
      <w:r w:rsidRPr="009B6340">
        <w:t>Berté</w:t>
      </w:r>
      <w:proofErr w:type="spellEnd"/>
      <w:r w:rsidRPr="009B6340">
        <w:t>.</w:t>
      </w:r>
    </w:p>
    <w:p w:rsidR="00DC3C72" w:rsidRPr="009B6340" w:rsidRDefault="00DC3C72" w:rsidP="00DC3C72">
      <w:pPr>
        <w:spacing w:line="360" w:lineRule="auto"/>
        <w:ind w:firstLine="708"/>
        <w:jc w:val="both"/>
      </w:pPr>
      <w:r w:rsidRPr="009B6340">
        <w:t xml:space="preserve">A utilização do lúdico no cotidiano escolar sugere reflexões e questionamentos. Como o tema é </w:t>
      </w:r>
      <w:proofErr w:type="gramStart"/>
      <w:r w:rsidRPr="009B6340">
        <w:t>abrangente, uma vez conscientes de sua importância</w:t>
      </w:r>
      <w:proofErr w:type="gramEnd"/>
      <w:r w:rsidRPr="009B6340">
        <w:t>, é necessário que os educadores constantemente realizem estudos que lhes forneçam subsídios para a utilização adequada desse instrumento em sua prática educativa.</w:t>
      </w:r>
    </w:p>
    <w:p w:rsidR="00DC3C72" w:rsidRPr="009B6340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9B6340">
        <w:rPr>
          <w:color w:val="000000"/>
        </w:rPr>
        <w:t>O lúdico, no desenvolvimento infantil, ainda não encontrou, na prática das escolas, a repercussão que merece. Não se pode negar que muitas escolas têm o hábito da pintura, do desenho, da modelagem e do brincar, mas, nem sempre, essas práticas têm a sua importância devidamente reconhecida. Portanto, é necessário que haja uma reformulação desse paradigma, uma maior e melhor utilização do lúdico para que ocorra um verdadeiro crescimento e desenvolvimento da criança por meio dessas atividades.</w:t>
      </w:r>
    </w:p>
    <w:p w:rsidR="00DC3C72" w:rsidRPr="009B6340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9B6340">
        <w:rPr>
          <w:color w:val="000000"/>
        </w:rPr>
        <w:t>Sabe-se que ainda hoje o professor se utiliza daquele desenho que já vem pronto apenas para o aluno pintar, o mesmo não estimula no aluno a sua habilidade para desenhar, a realidade das nossas escolas publica todos sabem. Temos deficiência de material de livros em fim fazemos o possível para aplicar na pratica o que aprendemos na teoria, mas nem sempre o que fazemos e suficiente.</w:t>
      </w:r>
    </w:p>
    <w:p w:rsidR="00DC3C72" w:rsidRPr="009B6340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9B6340">
        <w:rPr>
          <w:color w:val="000000"/>
        </w:rPr>
        <w:t xml:space="preserve">A nossa expectativa e que o governo faça uma melhor distribuição das verbas repassadas ao município destinadas </w:t>
      </w:r>
      <w:proofErr w:type="gramStart"/>
      <w:r w:rsidRPr="009B6340">
        <w:rPr>
          <w:color w:val="000000"/>
        </w:rPr>
        <w:t>a</w:t>
      </w:r>
      <w:proofErr w:type="gramEnd"/>
      <w:r w:rsidRPr="009B6340">
        <w:rPr>
          <w:color w:val="000000"/>
        </w:rPr>
        <w:t xml:space="preserve"> educação, pois sabemos que sem investimento não atingiremos uma educação de qualidade, e não vai adiantar nenhum discurso onde diz “a educação e um direito de todos e dever do estado”. Sabe-se que sem investimento não existi nada que progrida. </w:t>
      </w:r>
    </w:p>
    <w:p w:rsidR="00DC3C72" w:rsidRPr="009B6340" w:rsidRDefault="00DC3C72" w:rsidP="00DC3C72">
      <w:pPr>
        <w:spacing w:line="360" w:lineRule="auto"/>
        <w:ind w:firstLine="708"/>
        <w:jc w:val="both"/>
      </w:pPr>
      <w:r w:rsidRPr="009B6340">
        <w:t>A elaboração deste artigo permitiu perceber a importância de o educador conhecer e fundamentar suas atividades lúdicas em sala de aula, modificar sua prática e trabalhar com a educação lúdica de maneira a alcançar resultados positivos para todos os envolvidos no processo ensino/aprendizagem.</w:t>
      </w:r>
    </w:p>
    <w:p w:rsidR="00DC3C72" w:rsidRPr="009B6340" w:rsidRDefault="00DC3C72" w:rsidP="00DC3C72">
      <w:pPr>
        <w:spacing w:line="360" w:lineRule="auto"/>
        <w:ind w:firstLine="708"/>
        <w:jc w:val="both"/>
      </w:pPr>
      <w:r w:rsidRPr="009B6340">
        <w:t xml:space="preserve">Além disso, considerando a contribuição dos estudos de Piaget e </w:t>
      </w:r>
      <w:proofErr w:type="spellStart"/>
      <w:r w:rsidRPr="009B6340">
        <w:t>Vygotsky</w:t>
      </w:r>
      <w:proofErr w:type="spellEnd"/>
      <w:r w:rsidRPr="009B6340">
        <w:t xml:space="preserve"> sobre a importância das atividades lúdicas e simbólicas na linguagem não verbal, para o </w:t>
      </w:r>
      <w:r w:rsidRPr="009B6340">
        <w:lastRenderedPageBreak/>
        <w:t>desenvolvimento e aprendizagem das crianças, esta abordagem procurou incentivar a reflexão dos educadores que atuam na educação infantil e a utilização dos mesmos como recursos pedagógicos em suas respectivas salas de aulas.</w:t>
      </w:r>
    </w:p>
    <w:p w:rsidR="00DC3C72" w:rsidRPr="009B6340" w:rsidRDefault="00DC3C72" w:rsidP="00DC3C72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9B6340">
        <w:t xml:space="preserve">Diante das modificações sugeridas aos objetivos propostos pelo RCNEI, concordamos com </w:t>
      </w:r>
      <w:proofErr w:type="spellStart"/>
      <w:r w:rsidRPr="009B6340">
        <w:t>Botomé</w:t>
      </w:r>
      <w:proofErr w:type="spellEnd"/>
      <w:r w:rsidRPr="009B6340">
        <w:t xml:space="preserve"> (1980) que a definição clara dos objetivos e imprescindíveis para que o professor possa planejar situações de ensino/aprendizagem. Direcionando suas ações em função das necessidades dos alunos, o professor tem seu próprio comportamento controlado pelo desempenho de seus alunos conforme nos aponta Zanotto (2000), fazendo com que a mudança desejada ocorra, e se não ocorreu, poder-se modificar as situações para que esta venha ocorrer.</w:t>
      </w:r>
    </w:p>
    <w:p w:rsidR="00DC3C72" w:rsidRPr="009B6340" w:rsidRDefault="00DC3C72" w:rsidP="00DC3C72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9B6340">
        <w:t xml:space="preserve">Sabemos que os objetivos propostos pelos RCNEI, são os melhores, no entanto temos consciência que, teoria e uma coisa prática e outra, e o que da certo em um determinado lugar pode não funcionar na nossa realidade. </w:t>
      </w:r>
    </w:p>
    <w:p w:rsidR="00DC3C72" w:rsidRPr="009B6340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9B6340">
        <w:rPr>
          <w:color w:val="000000"/>
        </w:rPr>
        <w:t xml:space="preserve">Diante disso, cabe ao educador incorporar a </w:t>
      </w:r>
      <w:proofErr w:type="spellStart"/>
      <w:r w:rsidRPr="009B6340">
        <w:rPr>
          <w:color w:val="000000"/>
        </w:rPr>
        <w:t>ludicidade</w:t>
      </w:r>
      <w:proofErr w:type="spellEnd"/>
      <w:r w:rsidRPr="009B6340">
        <w:rPr>
          <w:color w:val="000000"/>
        </w:rPr>
        <w:t>, o simbolismo e a linguagem não-verbal na prática pedagógica, o que contribui significativamente para a aprendizagem da criança, como também possibilita ao mesmo tornar suas aulas mais dinâmicas e prazerosas. Nessa linha de pensamento, as atividades e os brinquedos oferecidos para a criança precisam ser variados, deixando que elas busquem e crie situações através das brincadeiras, afim de que a mesma construa sua própria autonomia.</w:t>
      </w:r>
    </w:p>
    <w:p w:rsidR="00DC3C72" w:rsidRPr="009B6340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9B6340">
        <w:rPr>
          <w:color w:val="000000"/>
        </w:rPr>
        <w:t>A primeira hipótese do questionário foi refutada, pois o lúdico e utilizado como um método de ensino/aprendizagem, ele não é apenas para passar o tempo.</w:t>
      </w:r>
    </w:p>
    <w:p w:rsidR="00DC3C72" w:rsidRPr="009B6340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9B6340">
        <w:rPr>
          <w:color w:val="000000"/>
        </w:rPr>
        <w:t xml:space="preserve">A segunda hipótese foi confirmada, pois </w:t>
      </w:r>
      <w:proofErr w:type="gramStart"/>
      <w:r w:rsidRPr="009B6340">
        <w:rPr>
          <w:color w:val="000000"/>
        </w:rPr>
        <w:t>estão</w:t>
      </w:r>
      <w:proofErr w:type="gramEnd"/>
      <w:r w:rsidRPr="009B6340">
        <w:rPr>
          <w:color w:val="000000"/>
        </w:rPr>
        <w:t xml:space="preserve"> sendo utilizadas diversas metodologias para se trabalhar a linguagem não verbal.</w:t>
      </w:r>
    </w:p>
    <w:p w:rsidR="00DC3C72" w:rsidRPr="009B6340" w:rsidRDefault="00DC3C72" w:rsidP="00DC3C72">
      <w:pPr>
        <w:spacing w:line="360" w:lineRule="auto"/>
        <w:ind w:firstLine="708"/>
        <w:jc w:val="both"/>
        <w:rPr>
          <w:color w:val="000000"/>
        </w:rPr>
      </w:pPr>
      <w:r w:rsidRPr="009B6340">
        <w:rPr>
          <w:color w:val="000000"/>
        </w:rPr>
        <w:t>A terceira hipótese foi refutada</w:t>
      </w:r>
      <w:proofErr w:type="gramStart"/>
      <w:r w:rsidRPr="009B6340">
        <w:rPr>
          <w:color w:val="000000"/>
        </w:rPr>
        <w:t xml:space="preserve"> pois</w:t>
      </w:r>
      <w:proofErr w:type="gramEnd"/>
      <w:r w:rsidRPr="009B6340">
        <w:rPr>
          <w:color w:val="000000"/>
        </w:rPr>
        <w:t xml:space="preserve"> a linguagem não- verbal é utilizada como método capaz de facilitar a comunicação entre as crianças, ela não é uma linguagem específica de pessoas portadoras de necessidades auditiva e visual.</w:t>
      </w:r>
    </w:p>
    <w:p w:rsidR="00DC3C72" w:rsidRPr="009C55EC" w:rsidRDefault="00DC3C72" w:rsidP="00DC3C72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753E4A" w:rsidRDefault="00753E4A" w:rsidP="00DC3C72">
      <w:pPr>
        <w:jc w:val="both"/>
        <w:rPr>
          <w:rFonts w:ascii="Arial" w:hAnsi="Arial" w:cs="Arial"/>
          <w:b/>
        </w:rPr>
      </w:pPr>
    </w:p>
    <w:p w:rsidR="00DC3C72" w:rsidRDefault="00DC3C72" w:rsidP="00DC3C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REFERÊNCIAS BIBLIOGRÁFICAS</w:t>
      </w:r>
    </w:p>
    <w:p w:rsidR="00DC3C72" w:rsidRDefault="00DC3C72" w:rsidP="00DC3C72">
      <w:pPr>
        <w:jc w:val="both"/>
        <w:rPr>
          <w:rFonts w:ascii="Arial" w:hAnsi="Arial" w:cs="Arial"/>
          <w:b/>
        </w:rPr>
      </w:pPr>
    </w:p>
    <w:p w:rsidR="00DC3C72" w:rsidRDefault="00DC3C72" w:rsidP="00DC3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PYAGET, J. </w:t>
      </w:r>
      <w:r>
        <w:rPr>
          <w:rFonts w:ascii="Arial" w:hAnsi="Arial" w:cs="Arial"/>
          <w:b/>
        </w:rPr>
        <w:t>O Juízo Moral da criança</w:t>
      </w:r>
      <w:r>
        <w:rPr>
          <w:rFonts w:ascii="Arial" w:hAnsi="Arial" w:cs="Arial"/>
        </w:rPr>
        <w:t xml:space="preserve">, SP: </w:t>
      </w:r>
      <w:proofErr w:type="spellStart"/>
      <w:r>
        <w:rPr>
          <w:rFonts w:ascii="Arial" w:hAnsi="Arial" w:cs="Arial"/>
        </w:rPr>
        <w:t>Summus</w:t>
      </w:r>
      <w:proofErr w:type="spellEnd"/>
      <w:r>
        <w:rPr>
          <w:rFonts w:ascii="Arial" w:hAnsi="Arial" w:cs="Arial"/>
        </w:rPr>
        <w:t xml:space="preserve"> editorial, 1994.</w:t>
      </w:r>
    </w:p>
    <w:p w:rsidR="00DC3C72" w:rsidRDefault="00DC3C72" w:rsidP="00DC3C72">
      <w:pPr>
        <w:jc w:val="both"/>
        <w:rPr>
          <w:rFonts w:ascii="Arial" w:hAnsi="Arial" w:cs="Arial"/>
        </w:rPr>
      </w:pPr>
    </w:p>
    <w:p w:rsidR="00DC3C72" w:rsidRDefault="00DC3C72" w:rsidP="00DC3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VYGOTSKY, </w:t>
      </w:r>
      <w:proofErr w:type="spellStart"/>
      <w:r>
        <w:rPr>
          <w:rFonts w:ascii="Arial" w:hAnsi="Arial" w:cs="Arial"/>
        </w:rPr>
        <w:t>Lev</w:t>
      </w:r>
      <w:proofErr w:type="spellEnd"/>
      <w:r>
        <w:rPr>
          <w:rFonts w:ascii="Arial" w:hAnsi="Arial" w:cs="Arial"/>
        </w:rPr>
        <w:t xml:space="preserve"> s. </w:t>
      </w:r>
      <w:r>
        <w:rPr>
          <w:rFonts w:ascii="Arial" w:hAnsi="Arial" w:cs="Arial"/>
          <w:b/>
        </w:rPr>
        <w:t>A formação social da mente</w:t>
      </w:r>
      <w:r>
        <w:rPr>
          <w:rFonts w:ascii="Arial" w:hAnsi="Arial" w:cs="Arial"/>
        </w:rPr>
        <w:t>, SP Martins Fontes, 1989.</w:t>
      </w:r>
    </w:p>
    <w:p w:rsidR="00DC3C72" w:rsidRDefault="00DC3C72" w:rsidP="00DC3C72">
      <w:pPr>
        <w:jc w:val="both"/>
        <w:rPr>
          <w:rFonts w:ascii="Arial" w:hAnsi="Arial" w:cs="Arial"/>
        </w:rPr>
      </w:pPr>
    </w:p>
    <w:p w:rsidR="00DC3C72" w:rsidRDefault="00DC3C72" w:rsidP="00DC3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SASSO, Elaine Cristina. </w:t>
      </w:r>
      <w:r>
        <w:rPr>
          <w:rFonts w:ascii="Arial" w:hAnsi="Arial" w:cs="Arial"/>
          <w:b/>
        </w:rPr>
        <w:t xml:space="preserve">Linguagem e não-verbal e suas Contribuições. </w:t>
      </w:r>
      <w:r>
        <w:rPr>
          <w:rFonts w:ascii="Arial" w:hAnsi="Arial" w:cs="Arial"/>
        </w:rPr>
        <w:t>Artigo. Portal do psicólogo. 2007</w:t>
      </w:r>
    </w:p>
    <w:p w:rsidR="00DC3C72" w:rsidRDefault="00DC3C72" w:rsidP="00DC3C72">
      <w:pPr>
        <w:pStyle w:val="Default"/>
      </w:pPr>
    </w:p>
    <w:p w:rsidR="00DC3C72" w:rsidRDefault="00DC3C72" w:rsidP="00DC3C72">
      <w:pPr>
        <w:pStyle w:val="Default"/>
      </w:pPr>
      <w:r>
        <w:t xml:space="preserve">MACIEL, Katharine </w:t>
      </w:r>
      <w:proofErr w:type="spellStart"/>
      <w:r>
        <w:t>Durham</w:t>
      </w:r>
      <w:proofErr w:type="spellEnd"/>
      <w:r>
        <w:t xml:space="preserve">. </w:t>
      </w:r>
      <w:r>
        <w:rPr>
          <w:b/>
        </w:rPr>
        <w:t xml:space="preserve">A linguagem e a Relação entre </w:t>
      </w:r>
      <w:proofErr w:type="spellStart"/>
      <w:r>
        <w:rPr>
          <w:b/>
        </w:rPr>
        <w:t>ludicidade</w:t>
      </w:r>
      <w:proofErr w:type="spellEnd"/>
      <w:r>
        <w:rPr>
          <w:b/>
        </w:rPr>
        <w:t xml:space="preserve"> e simbolismo. </w:t>
      </w:r>
      <w:r>
        <w:t>Artigo. UFRJ 2000.</w:t>
      </w:r>
    </w:p>
    <w:p w:rsidR="00DC3C72" w:rsidRDefault="00DC3C72" w:rsidP="00DC3C72">
      <w:pPr>
        <w:jc w:val="both"/>
        <w:rPr>
          <w:rFonts w:ascii="Arial" w:hAnsi="Arial" w:cs="Arial"/>
        </w:rPr>
      </w:pPr>
    </w:p>
    <w:p w:rsidR="00DC3C72" w:rsidRDefault="00DC3C72" w:rsidP="00DC3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RCNEI, </w:t>
      </w:r>
      <w:r>
        <w:rPr>
          <w:rFonts w:ascii="Arial" w:hAnsi="Arial" w:cs="Arial"/>
          <w:b/>
        </w:rPr>
        <w:t xml:space="preserve">Formação pessoal e social. </w:t>
      </w:r>
      <w:r>
        <w:rPr>
          <w:rFonts w:ascii="Arial" w:hAnsi="Arial" w:cs="Arial"/>
        </w:rPr>
        <w:t>Volume 02. Brasília: MEC/SEF, 1998.</w:t>
      </w:r>
    </w:p>
    <w:p w:rsidR="00DC3C72" w:rsidRDefault="00DC3C72" w:rsidP="00DC3C72">
      <w:pPr>
        <w:jc w:val="both"/>
        <w:rPr>
          <w:rFonts w:ascii="Arial" w:hAnsi="Arial" w:cs="Arial"/>
        </w:rPr>
      </w:pPr>
    </w:p>
    <w:p w:rsidR="00DC3C72" w:rsidRDefault="00DC3C72" w:rsidP="00DC3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POSSARI, Lucia H.V e NEDER, Maria </w:t>
      </w:r>
      <w:proofErr w:type="spellStart"/>
      <w:r>
        <w:rPr>
          <w:rFonts w:ascii="Arial" w:hAnsi="Arial" w:cs="Arial"/>
        </w:rPr>
        <w:t>L.C.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Linguagem - o entorno o percurso. </w:t>
      </w:r>
      <w:r>
        <w:rPr>
          <w:rFonts w:ascii="Arial" w:hAnsi="Arial" w:cs="Arial"/>
        </w:rPr>
        <w:t>V. 1 Cuiabá: EDUFMT, 2001.</w:t>
      </w:r>
    </w:p>
    <w:p w:rsidR="00DC3C72" w:rsidRDefault="00DC3C72" w:rsidP="00DC3C72">
      <w:pPr>
        <w:jc w:val="both"/>
        <w:rPr>
          <w:rFonts w:ascii="Arial" w:hAnsi="Arial" w:cs="Arial"/>
        </w:rPr>
      </w:pPr>
    </w:p>
    <w:p w:rsidR="00DC3C72" w:rsidRDefault="00DC3C72" w:rsidP="00DC3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MALUF, Ângela Cristina Munhoz. </w:t>
      </w:r>
      <w:r>
        <w:rPr>
          <w:rFonts w:ascii="Arial" w:hAnsi="Arial" w:cs="Arial"/>
          <w:b/>
        </w:rPr>
        <w:t>Brincar: Prazer e aprendizado</w:t>
      </w:r>
      <w:r>
        <w:rPr>
          <w:rFonts w:ascii="Arial" w:hAnsi="Arial" w:cs="Arial"/>
        </w:rPr>
        <w:t xml:space="preserve">. Petrópolis, RJ: vozes, 2003. </w:t>
      </w:r>
    </w:p>
    <w:p w:rsidR="00DC3C72" w:rsidRDefault="00DC3C72" w:rsidP="00DC3C72">
      <w:pPr>
        <w:jc w:val="both"/>
        <w:rPr>
          <w:rFonts w:ascii="Arial" w:hAnsi="Arial" w:cs="Arial"/>
        </w:rPr>
      </w:pPr>
    </w:p>
    <w:p w:rsidR="00DC3C72" w:rsidRDefault="00DC3C72" w:rsidP="00DC3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SOARES, Magda. </w:t>
      </w:r>
      <w:r>
        <w:rPr>
          <w:rFonts w:ascii="Arial" w:hAnsi="Arial" w:cs="Arial"/>
          <w:b/>
        </w:rPr>
        <w:t>Letramento e alfabetização: as muitas facetas</w:t>
      </w:r>
      <w:r>
        <w:rPr>
          <w:rFonts w:ascii="Arial" w:hAnsi="Arial" w:cs="Arial"/>
        </w:rPr>
        <w:t>. Revista brasileira de educação. 25° edição. SP, 2000.</w:t>
      </w:r>
    </w:p>
    <w:p w:rsidR="00DC3C72" w:rsidRDefault="00DC3C72" w:rsidP="00DC3C72">
      <w:pPr>
        <w:jc w:val="both"/>
        <w:rPr>
          <w:rFonts w:ascii="Arial" w:hAnsi="Arial" w:cs="Arial"/>
        </w:rPr>
      </w:pPr>
    </w:p>
    <w:p w:rsidR="00DC3C72" w:rsidRDefault="00DC3C72" w:rsidP="00DC3C72">
      <w:pPr>
        <w:spacing w:line="360" w:lineRule="auto"/>
        <w:jc w:val="center"/>
        <w:rPr>
          <w:b/>
        </w:rPr>
      </w:pPr>
    </w:p>
    <w:p w:rsidR="00DC3C72" w:rsidRDefault="00DC3C72" w:rsidP="00DC3C72">
      <w:pPr>
        <w:spacing w:line="360" w:lineRule="auto"/>
        <w:jc w:val="center"/>
        <w:rPr>
          <w:b/>
        </w:rPr>
      </w:pPr>
    </w:p>
    <w:p w:rsidR="00DC3C72" w:rsidRDefault="00DC3C72" w:rsidP="00DC3C72">
      <w:pPr>
        <w:spacing w:line="360" w:lineRule="auto"/>
        <w:jc w:val="center"/>
        <w:rPr>
          <w:b/>
        </w:rPr>
      </w:pPr>
    </w:p>
    <w:p w:rsidR="00DC3C72" w:rsidRDefault="00DC3C72" w:rsidP="00DC3C72">
      <w:pPr>
        <w:spacing w:line="360" w:lineRule="auto"/>
        <w:jc w:val="center"/>
        <w:rPr>
          <w:b/>
        </w:rPr>
      </w:pPr>
    </w:p>
    <w:p w:rsidR="00DC3C72" w:rsidRDefault="00DC3C72" w:rsidP="00DC3C72">
      <w:pPr>
        <w:spacing w:line="360" w:lineRule="auto"/>
        <w:jc w:val="center"/>
        <w:rPr>
          <w:b/>
        </w:rPr>
      </w:pPr>
    </w:p>
    <w:p w:rsidR="00DC3C72" w:rsidRDefault="00DC3C72" w:rsidP="00DC3C72">
      <w:pPr>
        <w:spacing w:line="360" w:lineRule="auto"/>
        <w:jc w:val="center"/>
        <w:rPr>
          <w:b/>
        </w:rPr>
      </w:pPr>
    </w:p>
    <w:p w:rsidR="0052253E" w:rsidRDefault="00753E4A"/>
    <w:sectPr w:rsidR="0052253E" w:rsidSect="00137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1D47"/>
    <w:multiLevelType w:val="hybridMultilevel"/>
    <w:tmpl w:val="EDBCC2E6"/>
    <w:lvl w:ilvl="0" w:tplc="78AE2C9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087258">
      <w:numFmt w:val="none"/>
      <w:lvlText w:val=""/>
      <w:lvlJc w:val="left"/>
      <w:pPr>
        <w:tabs>
          <w:tab w:val="num" w:pos="360"/>
        </w:tabs>
      </w:pPr>
    </w:lvl>
    <w:lvl w:ilvl="2" w:tplc="1480E95C">
      <w:numFmt w:val="none"/>
      <w:lvlText w:val=""/>
      <w:lvlJc w:val="left"/>
      <w:pPr>
        <w:tabs>
          <w:tab w:val="num" w:pos="360"/>
        </w:tabs>
      </w:pPr>
    </w:lvl>
    <w:lvl w:ilvl="3" w:tplc="241A835E">
      <w:numFmt w:val="none"/>
      <w:lvlText w:val=""/>
      <w:lvlJc w:val="left"/>
      <w:pPr>
        <w:tabs>
          <w:tab w:val="num" w:pos="360"/>
        </w:tabs>
      </w:pPr>
    </w:lvl>
    <w:lvl w:ilvl="4" w:tplc="54547FD2">
      <w:numFmt w:val="none"/>
      <w:lvlText w:val=""/>
      <w:lvlJc w:val="left"/>
      <w:pPr>
        <w:tabs>
          <w:tab w:val="num" w:pos="360"/>
        </w:tabs>
      </w:pPr>
    </w:lvl>
    <w:lvl w:ilvl="5" w:tplc="141E045C">
      <w:numFmt w:val="none"/>
      <w:lvlText w:val=""/>
      <w:lvlJc w:val="left"/>
      <w:pPr>
        <w:tabs>
          <w:tab w:val="num" w:pos="360"/>
        </w:tabs>
      </w:pPr>
    </w:lvl>
    <w:lvl w:ilvl="6" w:tplc="AD8A06EC">
      <w:numFmt w:val="none"/>
      <w:lvlText w:val=""/>
      <w:lvlJc w:val="left"/>
      <w:pPr>
        <w:tabs>
          <w:tab w:val="num" w:pos="360"/>
        </w:tabs>
      </w:pPr>
    </w:lvl>
    <w:lvl w:ilvl="7" w:tplc="EF04F6D2">
      <w:numFmt w:val="none"/>
      <w:lvlText w:val=""/>
      <w:lvlJc w:val="left"/>
      <w:pPr>
        <w:tabs>
          <w:tab w:val="num" w:pos="360"/>
        </w:tabs>
      </w:pPr>
    </w:lvl>
    <w:lvl w:ilvl="8" w:tplc="823E1A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CCB6585"/>
    <w:multiLevelType w:val="multilevel"/>
    <w:tmpl w:val="637CE0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3C72"/>
    <w:rsid w:val="0013756F"/>
    <w:rsid w:val="002779A6"/>
    <w:rsid w:val="00503A4C"/>
    <w:rsid w:val="00753E4A"/>
    <w:rsid w:val="009E702F"/>
    <w:rsid w:val="00DC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C3C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4151</Words>
  <Characters>22418</Characters>
  <Application>Microsoft Office Word</Application>
  <DocSecurity>0</DocSecurity>
  <Lines>186</Lines>
  <Paragraphs>53</Paragraphs>
  <ScaleCrop>false</ScaleCrop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LUDIMILLA</dc:creator>
  <cp:lastModifiedBy>LUDIMILLA</cp:lastModifiedBy>
  <cp:revision>2</cp:revision>
  <dcterms:created xsi:type="dcterms:W3CDTF">2019-01-25T21:26:00Z</dcterms:created>
  <dcterms:modified xsi:type="dcterms:W3CDTF">2019-01-28T11:15:00Z</dcterms:modified>
</cp:coreProperties>
</file>