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D3" w:rsidRPr="00513A4A" w:rsidRDefault="0092593F" w:rsidP="00513A4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3A4A">
        <w:rPr>
          <w:rFonts w:ascii="Times New Roman" w:hAnsi="Times New Roman" w:cs="Times New Roman"/>
          <w:sz w:val="24"/>
          <w:szCs w:val="24"/>
        </w:rPr>
        <w:t>Retenção escolar: interpretações e</w:t>
      </w:r>
      <w:r w:rsidR="00513A4A">
        <w:rPr>
          <w:rFonts w:ascii="Times New Roman" w:hAnsi="Times New Roman" w:cs="Times New Roman"/>
          <w:sz w:val="24"/>
          <w:szCs w:val="24"/>
        </w:rPr>
        <w:t xml:space="preserve"> atuais</w:t>
      </w:r>
      <w:r w:rsidRPr="00513A4A">
        <w:rPr>
          <w:rFonts w:ascii="Times New Roman" w:hAnsi="Times New Roman" w:cs="Times New Roman"/>
          <w:sz w:val="24"/>
          <w:szCs w:val="24"/>
        </w:rPr>
        <w:t xml:space="preserve"> possibilidades</w:t>
      </w:r>
    </w:p>
    <w:p w:rsidR="0092593F" w:rsidRPr="00513A4A" w:rsidRDefault="0092593F" w:rsidP="00513A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50" w:rsidRPr="00513A4A" w:rsidRDefault="002B4EC7" w:rsidP="00513A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A4A">
        <w:rPr>
          <w:rFonts w:ascii="Times New Roman" w:hAnsi="Times New Roman" w:cs="Times New Roman"/>
          <w:sz w:val="24"/>
          <w:szCs w:val="24"/>
        </w:rPr>
        <w:t>Desde 1996,</w:t>
      </w:r>
      <w:r w:rsidR="00641FDA" w:rsidRPr="00513A4A">
        <w:rPr>
          <w:rFonts w:ascii="Times New Roman" w:hAnsi="Times New Roman" w:cs="Times New Roman"/>
          <w:sz w:val="24"/>
          <w:szCs w:val="24"/>
        </w:rPr>
        <w:t xml:space="preserve"> ano em que a Lei de D</w:t>
      </w:r>
      <w:r w:rsidR="00371B50" w:rsidRPr="00513A4A">
        <w:rPr>
          <w:rFonts w:ascii="Times New Roman" w:hAnsi="Times New Roman" w:cs="Times New Roman"/>
          <w:sz w:val="24"/>
          <w:szCs w:val="24"/>
        </w:rPr>
        <w:t>iretriz</w:t>
      </w:r>
      <w:r w:rsidR="00641FDA" w:rsidRPr="00513A4A">
        <w:rPr>
          <w:rFonts w:ascii="Times New Roman" w:hAnsi="Times New Roman" w:cs="Times New Roman"/>
          <w:sz w:val="24"/>
          <w:szCs w:val="24"/>
        </w:rPr>
        <w:t>es e B</w:t>
      </w:r>
      <w:r w:rsidR="00D11D26" w:rsidRPr="00513A4A">
        <w:rPr>
          <w:rFonts w:ascii="Times New Roman" w:hAnsi="Times New Roman" w:cs="Times New Roman"/>
          <w:sz w:val="24"/>
          <w:szCs w:val="24"/>
        </w:rPr>
        <w:t xml:space="preserve">ases da educação </w:t>
      </w:r>
      <w:r w:rsidR="00641FDA" w:rsidRPr="00513A4A">
        <w:rPr>
          <w:rFonts w:ascii="Times New Roman" w:hAnsi="Times New Roman" w:cs="Times New Roman"/>
          <w:sz w:val="24"/>
          <w:szCs w:val="24"/>
        </w:rPr>
        <w:t>básica</w:t>
      </w:r>
      <w:r w:rsidR="006D2000" w:rsidRPr="00513A4A">
        <w:rPr>
          <w:rFonts w:ascii="Times New Roman" w:hAnsi="Times New Roman" w:cs="Times New Roman"/>
          <w:sz w:val="24"/>
          <w:szCs w:val="24"/>
        </w:rPr>
        <w:t xml:space="preserve"> (L</w:t>
      </w:r>
      <w:r w:rsidRPr="00513A4A">
        <w:rPr>
          <w:rFonts w:ascii="Times New Roman" w:hAnsi="Times New Roman" w:cs="Times New Roman"/>
          <w:sz w:val="24"/>
          <w:szCs w:val="24"/>
        </w:rPr>
        <w:t>DB</w:t>
      </w:r>
      <w:r w:rsidR="006D2000" w:rsidRPr="00513A4A">
        <w:rPr>
          <w:rFonts w:ascii="Times New Roman" w:hAnsi="Times New Roman" w:cs="Times New Roman"/>
          <w:sz w:val="24"/>
          <w:szCs w:val="24"/>
        </w:rPr>
        <w:t>)</w:t>
      </w:r>
      <w:r w:rsidR="00641FDA" w:rsidRPr="00513A4A">
        <w:rPr>
          <w:rFonts w:ascii="Times New Roman" w:hAnsi="Times New Roman" w:cs="Times New Roman"/>
          <w:sz w:val="24"/>
          <w:szCs w:val="24"/>
        </w:rPr>
        <w:t xml:space="preserve"> </w:t>
      </w:r>
      <w:r w:rsidR="00D11D26" w:rsidRPr="00513A4A">
        <w:rPr>
          <w:rFonts w:ascii="Times New Roman" w:hAnsi="Times New Roman" w:cs="Times New Roman"/>
          <w:sz w:val="24"/>
          <w:szCs w:val="24"/>
        </w:rPr>
        <w:t>vigorou a proibição da reprovação escolar em anos de alfabetização, os assunto “retenção”</w:t>
      </w:r>
      <w:r w:rsidRPr="00513A4A">
        <w:rPr>
          <w:rFonts w:ascii="Times New Roman" w:hAnsi="Times New Roman" w:cs="Times New Roman"/>
          <w:sz w:val="24"/>
          <w:szCs w:val="24"/>
        </w:rPr>
        <w:t xml:space="preserve"> te</w:t>
      </w:r>
      <w:r w:rsidR="00D11D26" w:rsidRPr="00513A4A">
        <w:rPr>
          <w:rFonts w:ascii="Times New Roman" w:hAnsi="Times New Roman" w:cs="Times New Roman"/>
          <w:sz w:val="24"/>
          <w:szCs w:val="24"/>
        </w:rPr>
        <w:t xml:space="preserve">m sido pauta </w:t>
      </w:r>
      <w:r w:rsidR="00513A4A" w:rsidRPr="00513A4A">
        <w:rPr>
          <w:rFonts w:ascii="Times New Roman" w:hAnsi="Times New Roman" w:cs="Times New Roman"/>
          <w:sz w:val="24"/>
          <w:szCs w:val="24"/>
        </w:rPr>
        <w:t>de discdussões contra e a favor nas universidades</w:t>
      </w:r>
      <w:r w:rsidR="00D11D26" w:rsidRPr="00513A4A">
        <w:rPr>
          <w:rFonts w:ascii="Times New Roman" w:hAnsi="Times New Roman" w:cs="Times New Roman"/>
          <w:sz w:val="24"/>
          <w:szCs w:val="24"/>
        </w:rPr>
        <w:t xml:space="preserve"> e escolares do nosso país.</w:t>
      </w:r>
    </w:p>
    <w:p w:rsidR="00D418C8" w:rsidRPr="00513A4A" w:rsidRDefault="00D418C8" w:rsidP="00513A4A">
      <w:pPr>
        <w:pStyle w:val="NormalWeb"/>
        <w:shd w:val="clear" w:color="auto" w:fill="FEFEFE"/>
        <w:spacing w:line="360" w:lineRule="auto"/>
        <w:ind w:firstLine="709"/>
        <w:jc w:val="both"/>
      </w:pPr>
      <w:r w:rsidRPr="00513A4A">
        <w:t>De acordo com Daniel Antonucci, mestre em Educação e CO-fundador do CRM Educacional, empresa especializada na implantação de currículos em Instituições de Ensino</w:t>
      </w:r>
      <w:r w:rsidR="00980CDA" w:rsidRPr="00513A4A">
        <w:t>, a reten</w:t>
      </w:r>
      <w:r w:rsidR="00641FDA" w:rsidRPr="00513A4A">
        <w:t>ção de alunos em nível básico do</w:t>
      </w:r>
      <w:r w:rsidR="00980CDA" w:rsidRPr="00513A4A">
        <w:t xml:space="preserve"> ensino</w:t>
      </w:r>
      <w:r w:rsidR="00641FDA" w:rsidRPr="00513A4A">
        <w:t xml:space="preserve"> brasileiro</w:t>
      </w:r>
      <w:r w:rsidR="00980CDA" w:rsidRPr="00513A4A">
        <w:t xml:space="preserve"> é um conjunto de estratégias e ações realizadas pela instituição onde o estudante está ma</w:t>
      </w:r>
      <w:r w:rsidR="00641FDA" w:rsidRPr="00513A4A">
        <w:t>triculado. São ações que promove</w:t>
      </w:r>
      <w:r w:rsidR="00980CDA" w:rsidRPr="00513A4A">
        <w:t>m as com</w:t>
      </w:r>
      <w:r w:rsidR="00A0719B" w:rsidRPr="00513A4A">
        <w:t xml:space="preserve">petências do sujeito em questão, auxiliando-o </w:t>
      </w:r>
      <w:r w:rsidR="00980CDA" w:rsidRPr="00513A4A">
        <w:t>a chegar aos objetivos listados pelo currículo escolar do ciclo de alfabetização (que é o nível de ensino</w:t>
      </w:r>
      <w:r w:rsidR="00A0719B" w:rsidRPr="00513A4A">
        <w:t xml:space="preserve"> a</w:t>
      </w:r>
      <w:r w:rsidR="00980CDA" w:rsidRPr="00513A4A">
        <w:t xml:space="preserve"> que este </w:t>
      </w:r>
      <w:r w:rsidR="00641FDA" w:rsidRPr="00513A4A">
        <w:t>texto</w:t>
      </w:r>
      <w:r w:rsidR="00980CDA" w:rsidRPr="00513A4A">
        <w:t xml:space="preserve"> se refere). </w:t>
      </w:r>
      <w:r w:rsidR="00641FDA" w:rsidRPr="00513A4A">
        <w:t xml:space="preserve">Para </w:t>
      </w:r>
      <w:r w:rsidR="00342499" w:rsidRPr="00513A4A">
        <w:t xml:space="preserve">Antonucci, 2017, esses conjuntos de estratégias podem variar de acordo com a instituição, bem como ao nível de ensino ao qual o aluno pertence. Como neste texto, o objetivo central é compreender o caráter da retenção escolar nos níveis cíclicos de alfabetização, não é de interesse </w:t>
      </w:r>
      <w:r w:rsidR="00FA3273" w:rsidRPr="00513A4A">
        <w:t xml:space="preserve">do mesmo </w:t>
      </w:r>
      <w:r w:rsidR="00342499" w:rsidRPr="00513A4A">
        <w:t xml:space="preserve">que </w:t>
      </w:r>
      <w:r w:rsidR="00FA3273" w:rsidRPr="00513A4A">
        <w:t xml:space="preserve">sejam elucidadas </w:t>
      </w:r>
      <w:r w:rsidR="00342499" w:rsidRPr="00513A4A">
        <w:t>as diferenças entre os níveis de ensino no sistema de educação básica do Brasil.</w:t>
      </w:r>
    </w:p>
    <w:p w:rsidR="00FA3273" w:rsidRPr="00513A4A" w:rsidRDefault="00FA3273" w:rsidP="00513A4A">
      <w:pPr>
        <w:pStyle w:val="NormalWeb"/>
        <w:shd w:val="clear" w:color="auto" w:fill="FEFEFE"/>
        <w:spacing w:line="360" w:lineRule="auto"/>
        <w:ind w:firstLine="709"/>
        <w:jc w:val="both"/>
      </w:pPr>
      <w:r w:rsidRPr="00513A4A">
        <w:t xml:space="preserve">Recentemente o Ministério da Educação e Cultura (MEC), </w:t>
      </w:r>
      <w:r w:rsidR="009E07F2" w:rsidRPr="00513A4A">
        <w:t>apoiadas pela nova Base Comum Curricular</w:t>
      </w:r>
      <w:r w:rsidR="006D2000" w:rsidRPr="00513A4A">
        <w:t xml:space="preserve"> (BNCC)</w:t>
      </w:r>
      <w:r w:rsidR="009E07F2" w:rsidRPr="00513A4A">
        <w:t>,</w:t>
      </w:r>
      <w:r w:rsidRPr="00513A4A">
        <w:t xml:space="preserve"> </w:t>
      </w:r>
      <w:r w:rsidR="009E07F2" w:rsidRPr="00513A4A">
        <w:t xml:space="preserve">compreendeu o ciclo de alfabetização de uma criança em idade escolar como sendo até o segundo ano, deste nível. Ou seja, para o MEC, respaldado pela LDB de 1996, a sala de alfabetização não é um subnível da educação básica, ela compreende o ciclo de alfabetização como a </w:t>
      </w:r>
      <w:r w:rsidR="00571623" w:rsidRPr="00513A4A">
        <w:t>seqüencia</w:t>
      </w:r>
      <w:r w:rsidR="009E07F2" w:rsidRPr="00513A4A">
        <w:t xml:space="preserve"> de </w:t>
      </w:r>
      <w:r w:rsidR="00571623" w:rsidRPr="00513A4A">
        <w:t xml:space="preserve">intervenções pedagógicas seguidas </w:t>
      </w:r>
      <w:r w:rsidR="006D2000" w:rsidRPr="00513A4A">
        <w:t>desde</w:t>
      </w:r>
      <w:r w:rsidR="00571623" w:rsidRPr="00513A4A">
        <w:t xml:space="preserve"> educação infantil. Para isso, Vicente Martins professor da Universidade Estadual do Vale do Aracajú (CE), aponta que, </w:t>
      </w:r>
    </w:p>
    <w:p w:rsidR="00571623" w:rsidRPr="00513A4A" w:rsidRDefault="00571623" w:rsidP="00513A4A">
      <w:pPr>
        <w:pStyle w:val="NormalWeb"/>
        <w:shd w:val="clear" w:color="auto" w:fill="FEFEFE"/>
        <w:spacing w:line="360" w:lineRule="auto"/>
        <w:ind w:left="4248" w:firstLine="709"/>
        <w:jc w:val="both"/>
        <w:rPr>
          <w:rStyle w:val="Hyperlink"/>
          <w:shd w:val="clear" w:color="auto" w:fill="FFFFFF"/>
        </w:rPr>
      </w:pPr>
      <w:r w:rsidRPr="00513A4A">
        <w:rPr>
          <w:shd w:val="clear" w:color="auto" w:fill="FFFFFF"/>
        </w:rPr>
        <w:t xml:space="preserve">o artigo 29, a LDB, refere-se à Educação Infantil entendida como primeira etapa da educação básica cuja finalidade precípua é “o desenvolvimento integral da criança até seis anos de idade, em seus aspectos físico, psicológico, intelectual e </w:t>
      </w:r>
      <w:r w:rsidRPr="00513A4A">
        <w:rPr>
          <w:shd w:val="clear" w:color="auto" w:fill="FFFFFF"/>
        </w:rPr>
        <w:lastRenderedPageBreak/>
        <w:t>social, complementando a ação da família e da comunidade”.</w:t>
      </w:r>
      <w:r w:rsidR="00AA45EE" w:rsidRPr="00513A4A">
        <w:rPr>
          <w:shd w:val="clear" w:color="auto" w:fill="FFFFFF"/>
        </w:rPr>
        <w:t xml:space="preserve"> (entrevista concedida ao Direito NET – 2006)</w:t>
      </w:r>
    </w:p>
    <w:p w:rsidR="0092124D" w:rsidRPr="00513A4A" w:rsidRDefault="00571623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Ainda para o professor, 2006, a sala de aula de alfabetização não pode reter</w:t>
      </w:r>
      <w:r w:rsidR="00AA45EE" w:rsidRPr="00513A4A">
        <w:rPr>
          <w:rStyle w:val="Hyperlink"/>
          <w:color w:val="auto"/>
          <w:u w:val="none"/>
          <w:shd w:val="clear" w:color="auto" w:fill="FFFFFF"/>
        </w:rPr>
        <w:t xml:space="preserve"> o estudante,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por não ter caráter avaliativo ou promotor da criança a outro nível do ensino</w:t>
      </w:r>
      <w:r w:rsidR="0092124D" w:rsidRPr="00513A4A">
        <w:rPr>
          <w:rStyle w:val="Hyperlink"/>
          <w:color w:val="auto"/>
          <w:u w:val="none"/>
          <w:shd w:val="clear" w:color="auto" w:fill="FFFFFF"/>
        </w:rPr>
        <w:t>.</w:t>
      </w:r>
    </w:p>
    <w:p w:rsidR="00417D27" w:rsidRPr="00513A4A" w:rsidRDefault="006D2000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Então, voltemos no caminho para </w:t>
      </w:r>
      <w:r w:rsidR="001135F6" w:rsidRPr="00513A4A">
        <w:rPr>
          <w:rStyle w:val="Hyperlink"/>
          <w:color w:val="auto"/>
          <w:u w:val="none"/>
          <w:shd w:val="clear" w:color="auto" w:fill="FFFFFF"/>
        </w:rPr>
        <w:t xml:space="preserve">apontar os propósitos de uma sala de alfabetização que compreende os níveis finais da educação infantil e os dois primeiros anos do ensino fundamental. </w:t>
      </w:r>
      <w:r w:rsidR="00C45A4F" w:rsidRPr="00513A4A">
        <w:rPr>
          <w:rStyle w:val="Hyperlink"/>
          <w:color w:val="auto"/>
          <w:u w:val="none"/>
          <w:shd w:val="clear" w:color="auto" w:fill="FFFFFF"/>
        </w:rPr>
        <w:t>Níveis engajados no Pacto Nacional de Alfabetização até o Segundo Ano.</w:t>
      </w:r>
      <w:r w:rsidR="00417D27" w:rsidRPr="00513A4A">
        <w:rPr>
          <w:rStyle w:val="Hyperlink"/>
          <w:color w:val="auto"/>
          <w:u w:val="none"/>
          <w:shd w:val="clear" w:color="auto" w:fill="FFFFFF"/>
        </w:rPr>
        <w:t xml:space="preserve"> Como já destacado, nesse artigo aponta-se para as possibilidades pedagógicas em prol das crianças seis a oito, envolvidas no processo de alfabetização. Portanto, </w:t>
      </w:r>
      <w:r w:rsidR="001135F6" w:rsidRPr="00513A4A">
        <w:rPr>
          <w:rStyle w:val="Hyperlink"/>
          <w:color w:val="auto"/>
          <w:u w:val="none"/>
          <w:shd w:val="clear" w:color="auto" w:fill="FFFFFF"/>
        </w:rPr>
        <w:t xml:space="preserve">não se tem </w:t>
      </w:r>
      <w:r w:rsidR="00C45A4F" w:rsidRPr="00513A4A">
        <w:rPr>
          <w:rStyle w:val="Hyperlink"/>
          <w:color w:val="auto"/>
          <w:u w:val="none"/>
          <w:shd w:val="clear" w:color="auto" w:fill="FFFFFF"/>
        </w:rPr>
        <w:t>por</w:t>
      </w:r>
      <w:r w:rsidR="001135F6" w:rsidRPr="00513A4A">
        <w:rPr>
          <w:rStyle w:val="Hyperlink"/>
          <w:color w:val="auto"/>
          <w:u w:val="none"/>
          <w:shd w:val="clear" w:color="auto" w:fill="FFFFFF"/>
        </w:rPr>
        <w:t xml:space="preserve"> interesse caracterizar </w:t>
      </w:r>
      <w:r w:rsidR="00C45A4F" w:rsidRPr="00513A4A">
        <w:rPr>
          <w:rStyle w:val="Hyperlink"/>
          <w:color w:val="auto"/>
          <w:u w:val="none"/>
          <w:shd w:val="clear" w:color="auto" w:fill="FFFFFF"/>
        </w:rPr>
        <w:t xml:space="preserve">as determinações políticas dessa formação cíclica. </w:t>
      </w:r>
      <w:r w:rsidR="001135F6" w:rsidRPr="00513A4A">
        <w:rPr>
          <w:rStyle w:val="Hyperlink"/>
          <w:color w:val="auto"/>
          <w:u w:val="none"/>
          <w:shd w:val="clear" w:color="auto" w:fill="FFFFFF"/>
        </w:rPr>
        <w:t xml:space="preserve">Afim de maiores esclarecimentos históricos e políticos sobre a formação </w:t>
      </w:r>
      <w:r w:rsidR="00434544" w:rsidRPr="00513A4A">
        <w:rPr>
          <w:rStyle w:val="Hyperlink"/>
          <w:color w:val="auto"/>
          <w:u w:val="none"/>
          <w:shd w:val="clear" w:color="auto" w:fill="FFFFFF"/>
        </w:rPr>
        <w:t>dos ciclos</w:t>
      </w:r>
      <w:r w:rsidR="001135F6" w:rsidRPr="00513A4A">
        <w:rPr>
          <w:rStyle w:val="Hyperlink"/>
          <w:color w:val="auto"/>
          <w:u w:val="none"/>
          <w:shd w:val="clear" w:color="auto" w:fill="FFFFFF"/>
        </w:rPr>
        <w:t xml:space="preserve"> de alfabetização</w:t>
      </w:r>
      <w:r w:rsidR="00417D27" w:rsidRPr="00513A4A">
        <w:rPr>
          <w:rStyle w:val="Hyperlink"/>
          <w:color w:val="auto"/>
          <w:u w:val="none"/>
          <w:shd w:val="clear" w:color="auto" w:fill="FFFFFF"/>
        </w:rPr>
        <w:t>, você pode consultar no s</w:t>
      </w:r>
      <w:r w:rsidR="00CA09BA" w:rsidRPr="00513A4A">
        <w:rPr>
          <w:rStyle w:val="Hyperlink"/>
          <w:color w:val="auto"/>
          <w:u w:val="none"/>
          <w:shd w:val="clear" w:color="auto" w:fill="FFFFFF"/>
        </w:rPr>
        <w:t>ite do governo federal e ler a LDB</w:t>
      </w:r>
      <w:r w:rsidR="00417D27" w:rsidRPr="00513A4A">
        <w:rPr>
          <w:rStyle w:val="Hyperlink"/>
          <w:color w:val="auto"/>
          <w:u w:val="none"/>
          <w:shd w:val="clear" w:color="auto" w:fill="FFFFFF"/>
        </w:rPr>
        <w:t xml:space="preserve"> na íntegra. O site estará disponível nas referencia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s</w:t>
      </w:r>
      <w:r w:rsidR="00417D27" w:rsidRPr="00513A4A">
        <w:rPr>
          <w:rStyle w:val="Hyperlink"/>
          <w:color w:val="auto"/>
          <w:u w:val="none"/>
          <w:shd w:val="clear" w:color="auto" w:fill="FFFFFF"/>
        </w:rPr>
        <w:t xml:space="preserve"> do texto.</w:t>
      </w:r>
    </w:p>
    <w:p w:rsidR="008E3422" w:rsidRPr="00513A4A" w:rsidRDefault="00417D27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C7584C" w:rsidRPr="00513A4A">
        <w:rPr>
          <w:rStyle w:val="Hyperlink"/>
          <w:color w:val="auto"/>
          <w:u w:val="none"/>
          <w:shd w:val="clear" w:color="auto" w:fill="FFFFFF"/>
        </w:rPr>
        <w:t xml:space="preserve"> Segundo a LDB, no artigo 4° a educação básica brasileira é organizada em três níveis: </w:t>
      </w:r>
      <w:r w:rsidR="00152888" w:rsidRPr="00513A4A">
        <w:rPr>
          <w:rStyle w:val="Hyperlink"/>
          <w:color w:val="auto"/>
          <w:u w:val="none"/>
          <w:shd w:val="clear" w:color="auto" w:fill="FFFFFF"/>
        </w:rPr>
        <w:t>educação Infantil, ensino fundamental e ensino médio. No mesmo artigo elege-se a educação infantil como a primeira etapa da educação básica, compreendendo em seus anos finais até o segundo ano do ensino fundamental como de “ciclo de alfabetização” (MEC, 2013).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152888" w:rsidRPr="00513A4A">
        <w:rPr>
          <w:rStyle w:val="Hyperlink"/>
          <w:color w:val="auto"/>
          <w:u w:val="none"/>
          <w:shd w:val="clear" w:color="auto" w:fill="FFFFFF"/>
        </w:rPr>
        <w:t>Dessa forma fica evidenciado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 xml:space="preserve"> pelo artigo,</w:t>
      </w:r>
      <w:r w:rsidR="00152888" w:rsidRPr="00513A4A">
        <w:rPr>
          <w:rStyle w:val="Hyperlink"/>
          <w:color w:val="auto"/>
          <w:u w:val="none"/>
          <w:shd w:val="clear" w:color="auto" w:fill="FFFFFF"/>
        </w:rPr>
        <w:t xml:space="preserve"> que a alfabetização inicia ainda na pré- escola, portanto as intenções pedagógicas para tal devem acompanhar a criança 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desde</w:t>
      </w:r>
      <w:r w:rsidR="00152888" w:rsidRPr="00513A4A">
        <w:rPr>
          <w:rStyle w:val="Hyperlink"/>
          <w:color w:val="auto"/>
          <w:u w:val="none"/>
          <w:shd w:val="clear" w:color="auto" w:fill="FFFFFF"/>
        </w:rPr>
        <w:t xml:space="preserve"> seu processo de letramento. 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Fica em evidê</w:t>
      </w:r>
      <w:r w:rsidR="00434544" w:rsidRPr="00513A4A">
        <w:rPr>
          <w:rStyle w:val="Hyperlink"/>
          <w:color w:val="auto"/>
          <w:u w:val="none"/>
          <w:shd w:val="clear" w:color="auto" w:fill="FFFFFF"/>
        </w:rPr>
        <w:t>ncia também que o process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o de alfabetização, segundo a L</w:t>
      </w:r>
      <w:r w:rsidR="00434544" w:rsidRPr="00513A4A">
        <w:rPr>
          <w:rStyle w:val="Hyperlink"/>
          <w:color w:val="auto"/>
          <w:u w:val="none"/>
          <w:shd w:val="clear" w:color="auto" w:fill="FFFFFF"/>
        </w:rPr>
        <w:t>D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B</w:t>
      </w:r>
      <w:r w:rsidR="00434544" w:rsidRPr="00513A4A">
        <w:rPr>
          <w:rStyle w:val="Hyperlink"/>
          <w:color w:val="auto"/>
          <w:u w:val="none"/>
          <w:shd w:val="clear" w:color="auto" w:fill="FFFFFF"/>
        </w:rPr>
        <w:t xml:space="preserve"> é contínuo e gradual, sem necessidad</w:t>
      </w:r>
      <w:r w:rsidR="008E3422" w:rsidRPr="00513A4A">
        <w:rPr>
          <w:rStyle w:val="Hyperlink"/>
          <w:color w:val="auto"/>
          <w:u w:val="none"/>
          <w:shd w:val="clear" w:color="auto" w:fill="FFFFFF"/>
        </w:rPr>
        <w:t>e de que o sujeito (estudante deste</w:t>
      </w:r>
      <w:r w:rsidR="00434544" w:rsidRPr="00513A4A">
        <w:rPr>
          <w:rStyle w:val="Hyperlink"/>
          <w:color w:val="auto"/>
          <w:u w:val="none"/>
          <w:shd w:val="clear" w:color="auto" w:fill="FFFFFF"/>
        </w:rPr>
        <w:t xml:space="preserve"> nível de ensino) seja avaliado em apenas um ano deste período. </w:t>
      </w:r>
    </w:p>
    <w:p w:rsidR="00152888" w:rsidRPr="00513A4A" w:rsidRDefault="00434544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De certa forma, digo eu, a alfabetização é um longo processo e bastante complexo para as crianças dessa idade, portanto, garantir “tempo” para que isso aconteça, é valorizar as aprendizagens dos estudantes. Mas será </w:t>
      </w:r>
      <w:r w:rsidR="002C45AC" w:rsidRPr="00513A4A">
        <w:rPr>
          <w:rStyle w:val="Hyperlink"/>
          <w:color w:val="auto"/>
          <w:u w:val="none"/>
          <w:shd w:val="clear" w:color="auto" w:fill="FFFFFF"/>
        </w:rPr>
        <w:t>que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na prática é assim</w:t>
      </w:r>
      <w:r w:rsidR="00CA09BA" w:rsidRPr="00513A4A">
        <w:rPr>
          <w:rStyle w:val="Hyperlink"/>
          <w:color w:val="auto"/>
          <w:u w:val="none"/>
          <w:shd w:val="clear" w:color="auto" w:fill="FFFFFF"/>
        </w:rPr>
        <w:t xml:space="preserve"> que acontece?</w:t>
      </w:r>
    </w:p>
    <w:p w:rsidR="00AA45EE" w:rsidRPr="00513A4A" w:rsidRDefault="00C7584C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9460F6" w:rsidRPr="00513A4A">
        <w:rPr>
          <w:rStyle w:val="Hyperlink"/>
          <w:color w:val="auto"/>
          <w:u w:val="none"/>
          <w:shd w:val="clear" w:color="auto" w:fill="FFFFFF"/>
        </w:rPr>
        <w:t xml:space="preserve">RETER NA ALFABETIZAÇÃO. </w:t>
      </w:r>
      <w:r w:rsidR="008E3422" w:rsidRPr="00513A4A">
        <w:rPr>
          <w:rStyle w:val="Hyperlink"/>
          <w:color w:val="auto"/>
          <w:u w:val="none"/>
          <w:shd w:val="clear" w:color="auto" w:fill="FFFFFF"/>
        </w:rPr>
        <w:t>POR QUÊ</w:t>
      </w:r>
      <w:r w:rsidR="00AA45EE" w:rsidRPr="00513A4A">
        <w:rPr>
          <w:rStyle w:val="Hyperlink"/>
          <w:color w:val="auto"/>
          <w:u w:val="none"/>
          <w:shd w:val="clear" w:color="auto" w:fill="FFFFFF"/>
        </w:rPr>
        <w:t>?</w:t>
      </w:r>
      <w:r w:rsidR="009460F6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8E3422" w:rsidRPr="00513A4A">
        <w:rPr>
          <w:rStyle w:val="Hyperlink"/>
          <w:color w:val="auto"/>
          <w:u w:val="none"/>
          <w:shd w:val="clear" w:color="auto" w:fill="FFFFFF"/>
        </w:rPr>
        <w:t>“</w:t>
      </w:r>
      <w:r w:rsidR="009460F6" w:rsidRPr="00513A4A">
        <w:rPr>
          <w:rStyle w:val="Hyperlink"/>
          <w:color w:val="auto"/>
          <w:u w:val="none"/>
          <w:shd w:val="clear" w:color="auto" w:fill="FFFFFF"/>
        </w:rPr>
        <w:t>A ESCOLA DOS QUE PASSAM SEM SABER</w:t>
      </w:r>
      <w:r w:rsidR="008E3422" w:rsidRPr="00513A4A">
        <w:rPr>
          <w:rStyle w:val="Hyperlink"/>
          <w:color w:val="auto"/>
          <w:u w:val="none"/>
          <w:shd w:val="clear" w:color="auto" w:fill="FFFFFF"/>
        </w:rPr>
        <w:t>”.</w:t>
      </w:r>
    </w:p>
    <w:p w:rsidR="008E3422" w:rsidRPr="00513A4A" w:rsidRDefault="008E3422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lastRenderedPageBreak/>
        <w:t xml:space="preserve">Há algum tempo me deparei cm a leitura da tese de mestrado da professora Dília Maria Andrade Glória, da PUC de Minas Gerais. </w:t>
      </w:r>
      <w:r w:rsidR="004F1483" w:rsidRPr="00513A4A">
        <w:rPr>
          <w:rStyle w:val="Hyperlink"/>
          <w:color w:val="auto"/>
          <w:u w:val="none"/>
          <w:shd w:val="clear" w:color="auto" w:fill="FFFFFF"/>
        </w:rPr>
        <w:t xml:space="preserve">Em sua tese, a professora (2002) julga a retenção ou a não retenção a partir da ótica dos educadores, estudantes e familiares envolvidos na prática educativa escolar de determinada instituição. </w:t>
      </w:r>
    </w:p>
    <w:p w:rsidR="004F1483" w:rsidRPr="00513A4A" w:rsidRDefault="004F1483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Para Glória, 2002, existiu um período histórico no país em que a retenção escolar foi vista como causa do fracasso escolar, que desencadeava a evasão </w:t>
      </w:r>
      <w:r w:rsidR="009B5AF0" w:rsidRPr="00513A4A">
        <w:rPr>
          <w:rStyle w:val="Hyperlink"/>
          <w:color w:val="auto"/>
          <w:u w:val="none"/>
          <w:shd w:val="clear" w:color="auto" w:fill="FFFFFF"/>
        </w:rPr>
        <w:t>de estudantes das salas de aula, ainda nos primeiros anos escolares.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E</w:t>
      </w:r>
      <w:r w:rsidR="00CA09BA" w:rsidRPr="00513A4A">
        <w:rPr>
          <w:rStyle w:val="Hyperlink"/>
          <w:color w:val="auto"/>
          <w:u w:val="none"/>
          <w:shd w:val="clear" w:color="auto" w:fill="FFFFFF"/>
        </w:rPr>
        <w:t xml:space="preserve">sse assunto, </w:t>
      </w:r>
      <w:r w:rsidR="00BC1EC3" w:rsidRPr="00513A4A">
        <w:rPr>
          <w:rStyle w:val="Hyperlink"/>
          <w:color w:val="auto"/>
          <w:u w:val="none"/>
          <w:shd w:val="clear" w:color="auto" w:fill="FFFFFF"/>
        </w:rPr>
        <w:t>em meados dos anos 8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0, para a autora, </w:t>
      </w:r>
      <w:r w:rsidR="009B5AF0" w:rsidRPr="00513A4A">
        <w:rPr>
          <w:rStyle w:val="Hyperlink"/>
          <w:color w:val="auto"/>
          <w:u w:val="none"/>
          <w:shd w:val="clear" w:color="auto" w:fill="FFFFFF"/>
        </w:rPr>
        <w:t xml:space="preserve">foi distorcido pelo sistema educacional, que já fracassado, tentava de alguma forma sobreviver às crises políticas da época, incumbido a culpa da “não aprendizagem” a professores mal assalariados. </w:t>
      </w:r>
      <w:r w:rsidR="00BC1EC3" w:rsidRPr="00513A4A">
        <w:rPr>
          <w:rStyle w:val="Hyperlink"/>
          <w:color w:val="auto"/>
          <w:u w:val="none"/>
          <w:shd w:val="clear" w:color="auto" w:fill="FFFFFF"/>
        </w:rPr>
        <w:t>Ou seja, o fracasso escolar estava diretamente ligado a precariedade das instituições de ensino público.</w:t>
      </w:r>
    </w:p>
    <w:p w:rsidR="008E3422" w:rsidRPr="00513A4A" w:rsidRDefault="00BC1EC3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Ribeiro, 1990 (apud Glória, 2002) classifica esse 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>período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da educação brasileira como o da “pedagogia da reprovação”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 xml:space="preserve"> na qual a avaliação de cada estudante visava seus avanços de acordo com parâmetros (</w:t>
      </w:r>
      <w:r w:rsidR="00207221" w:rsidRPr="00513A4A">
        <w:rPr>
          <w:rStyle w:val="Hyperlink"/>
          <w:color w:val="auto"/>
          <w:u w:val="none"/>
          <w:shd w:val="clear" w:color="auto" w:fill="FFFFFF"/>
        </w:rPr>
        <w:t xml:space="preserve">objetivos) que eram, em suma, 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>mais medidores de inteligência do que impulso de competências e habilidades. Agora</w:t>
      </w:r>
      <w:r w:rsidR="000B0694" w:rsidRPr="00513A4A">
        <w:rPr>
          <w:rStyle w:val="Hyperlink"/>
          <w:color w:val="auto"/>
          <w:u w:val="none"/>
          <w:shd w:val="clear" w:color="auto" w:fill="FFFFFF"/>
        </w:rPr>
        <w:t>,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 xml:space="preserve"> digo eu, temas esses: competências e habilidades</w:t>
      </w:r>
      <w:r w:rsidR="000B0694" w:rsidRPr="00513A4A">
        <w:rPr>
          <w:rStyle w:val="Hyperlink"/>
          <w:color w:val="auto"/>
          <w:u w:val="none"/>
          <w:shd w:val="clear" w:color="auto" w:fill="FFFFFF"/>
        </w:rPr>
        <w:t xml:space="preserve"> foram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0B0694" w:rsidRPr="00513A4A">
        <w:rPr>
          <w:rStyle w:val="Hyperlink"/>
          <w:color w:val="auto"/>
          <w:u w:val="none"/>
          <w:shd w:val="clear" w:color="auto" w:fill="FFFFFF"/>
        </w:rPr>
        <w:t>visitados por autores contemporâneos e incluídos na BCC apenas em 2017</w:t>
      </w:r>
      <w:r w:rsidR="00146E4D" w:rsidRPr="00513A4A">
        <w:rPr>
          <w:rStyle w:val="Hyperlink"/>
          <w:color w:val="auto"/>
          <w:u w:val="none"/>
          <w:shd w:val="clear" w:color="auto" w:fill="FFFFFF"/>
        </w:rPr>
        <w:t>.</w:t>
      </w:r>
      <w:r w:rsidR="000B0694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</w:p>
    <w:p w:rsidR="003447D6" w:rsidRPr="00513A4A" w:rsidRDefault="000B0694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Assim, ao observarmos as práticas pedagógicas de promoção dos estudantes, havia uma discrepância de objetivos escolares, que eram classificatórios e não promotores dois conhecimentos das crianças. </w:t>
      </w:r>
      <w:r w:rsidR="003447D6" w:rsidRPr="00513A4A">
        <w:rPr>
          <w:rStyle w:val="Hyperlink"/>
          <w:color w:val="auto"/>
          <w:u w:val="none"/>
          <w:shd w:val="clear" w:color="auto" w:fill="FFFFFF"/>
        </w:rPr>
        <w:t xml:space="preserve">Isso gerava um desencontro entre o sistema educacional e a realidade </w:t>
      </w:r>
      <w:r w:rsidR="00207221" w:rsidRPr="00513A4A">
        <w:rPr>
          <w:rStyle w:val="Hyperlink"/>
          <w:color w:val="auto"/>
          <w:u w:val="none"/>
          <w:shd w:val="clear" w:color="auto" w:fill="FFFFFF"/>
        </w:rPr>
        <w:t>dos alunos</w:t>
      </w:r>
      <w:r w:rsidR="003447D6" w:rsidRPr="00513A4A">
        <w:rPr>
          <w:rStyle w:val="Hyperlink"/>
          <w:color w:val="auto"/>
          <w:u w:val="none"/>
          <w:shd w:val="clear" w:color="auto" w:fill="FFFFFF"/>
        </w:rPr>
        <w:t>, resultando na temida evasão escolar. Uma realidade não tão esquecida nos dias atuais!</w:t>
      </w:r>
    </w:p>
    <w:p w:rsidR="004D78B0" w:rsidRPr="00513A4A" w:rsidRDefault="003447D6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Ao compreender-se a necessidade de mudança curricular, Glória (2002) os estudos 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>brasileiros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voltam-se a criar estratégias que garantam o sucesso do 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>estudante</w:t>
      </w:r>
      <w:r w:rsidR="00207221" w:rsidRPr="00513A4A">
        <w:rPr>
          <w:rStyle w:val="Hyperlink"/>
          <w:color w:val="auto"/>
          <w:u w:val="none"/>
          <w:shd w:val="clear" w:color="auto" w:fill="FFFFFF"/>
        </w:rPr>
        <w:t>.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207221" w:rsidRPr="00513A4A">
        <w:rPr>
          <w:rStyle w:val="Hyperlink"/>
          <w:color w:val="auto"/>
          <w:u w:val="none"/>
          <w:shd w:val="clear" w:color="auto" w:fill="FFFFFF"/>
        </w:rPr>
        <w:t>E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 xml:space="preserve">stratégias, segundo a autora “respaldadas e indicadas pela nova Lei de Diretrizes e Bases da Educação Nacional (Glória apud LBDEN, 1996). Portanto, ao </w:t>
      </w:r>
      <w:r w:rsidR="004D78B0" w:rsidRPr="00513A4A">
        <w:rPr>
          <w:rStyle w:val="Hyperlink"/>
          <w:color w:val="auto"/>
          <w:u w:val="none"/>
          <w:shd w:val="clear" w:color="auto" w:fill="FFFFFF"/>
        </w:rPr>
        <w:t xml:space="preserve">se 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 xml:space="preserve">descentralizar a avaliação </w:t>
      </w:r>
      <w:r w:rsidR="00B45CBF" w:rsidRPr="00513A4A">
        <w:rPr>
          <w:rStyle w:val="Hyperlink"/>
          <w:color w:val="auto"/>
          <w:u w:val="none"/>
          <w:shd w:val="clear" w:color="auto" w:fill="FFFFFF"/>
        </w:rPr>
        <w:t>d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>o que a escola requer do aluno, percebe</w:t>
      </w:r>
      <w:r w:rsidR="00B45CBF" w:rsidRPr="00513A4A">
        <w:rPr>
          <w:rStyle w:val="Hyperlink"/>
          <w:color w:val="auto"/>
          <w:u w:val="none"/>
          <w:shd w:val="clear" w:color="auto" w:fill="FFFFFF"/>
        </w:rPr>
        <w:t>u</w:t>
      </w:r>
      <w:r w:rsidR="0090770E" w:rsidRPr="00513A4A">
        <w:rPr>
          <w:rStyle w:val="Hyperlink"/>
          <w:color w:val="auto"/>
          <w:u w:val="none"/>
          <w:shd w:val="clear" w:color="auto" w:fill="FFFFFF"/>
        </w:rPr>
        <w:t>-se a necessidade da flexibilização do tempo (espaço, currículo, prá</w:t>
      </w:r>
      <w:r w:rsidR="00B45CBF" w:rsidRPr="00513A4A">
        <w:rPr>
          <w:rStyle w:val="Hyperlink"/>
          <w:color w:val="auto"/>
          <w:u w:val="none"/>
          <w:shd w:val="clear" w:color="auto" w:fill="FFFFFF"/>
        </w:rPr>
        <w:t>ticas pedagógicas e etc) para então respeitar as habi</w:t>
      </w:r>
      <w:r w:rsidR="002B4161" w:rsidRPr="00513A4A">
        <w:rPr>
          <w:rStyle w:val="Hyperlink"/>
          <w:color w:val="auto"/>
          <w:u w:val="none"/>
          <w:shd w:val="clear" w:color="auto" w:fill="FFFFFF"/>
        </w:rPr>
        <w:t>l</w:t>
      </w:r>
      <w:r w:rsidR="00B45CBF" w:rsidRPr="00513A4A">
        <w:rPr>
          <w:rStyle w:val="Hyperlink"/>
          <w:color w:val="auto"/>
          <w:u w:val="none"/>
          <w:shd w:val="clear" w:color="auto" w:fill="FFFFFF"/>
        </w:rPr>
        <w:t xml:space="preserve">idades </w:t>
      </w:r>
      <w:r w:rsidR="002B4161" w:rsidRPr="00513A4A">
        <w:rPr>
          <w:rStyle w:val="Hyperlink"/>
          <w:color w:val="auto"/>
          <w:u w:val="none"/>
          <w:shd w:val="clear" w:color="auto" w:fill="FFFFFF"/>
        </w:rPr>
        <w:t>e ampliar as competências individuais. Ainda temos um longo caminho para que isso se torne prática real nas instituições escolares.</w:t>
      </w:r>
    </w:p>
    <w:p w:rsidR="00304099" w:rsidRPr="00513A4A" w:rsidRDefault="004D78B0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lastRenderedPageBreak/>
        <w:t>Compreender a necessidade da</w:t>
      </w:r>
      <w:r w:rsidR="00FD4720" w:rsidRPr="00513A4A">
        <w:rPr>
          <w:rStyle w:val="Hyperlink"/>
          <w:color w:val="auto"/>
          <w:u w:val="none"/>
          <w:shd w:val="clear" w:color="auto" w:fill="FFFFFF"/>
        </w:rPr>
        <w:t xml:space="preserve"> retenção escolar nos dias atuais </w:t>
      </w:r>
      <w:r w:rsidR="00207221" w:rsidRPr="00513A4A">
        <w:rPr>
          <w:rStyle w:val="Hyperlink"/>
          <w:color w:val="auto"/>
          <w:u w:val="none"/>
          <w:shd w:val="clear" w:color="auto" w:fill="FFFFFF"/>
        </w:rPr>
        <w:t>continua sendo</w:t>
      </w:r>
      <w:r w:rsidR="00FD4720" w:rsidRPr="00513A4A">
        <w:rPr>
          <w:rStyle w:val="Hyperlink"/>
          <w:color w:val="auto"/>
          <w:u w:val="none"/>
          <w:shd w:val="clear" w:color="auto" w:fill="FFFFFF"/>
        </w:rPr>
        <w:t xml:space="preserve"> um tema com poucas respostas. </w:t>
      </w:r>
      <w:r w:rsidRPr="00513A4A">
        <w:rPr>
          <w:rStyle w:val="Hyperlink"/>
          <w:color w:val="auto"/>
          <w:u w:val="none"/>
          <w:shd w:val="clear" w:color="auto" w:fill="FFFFFF"/>
        </w:rPr>
        <w:t>Para tal, h</w:t>
      </w:r>
      <w:r w:rsidR="00FD4720" w:rsidRPr="00513A4A">
        <w:rPr>
          <w:rStyle w:val="Hyperlink"/>
          <w:color w:val="auto"/>
          <w:u w:val="none"/>
          <w:shd w:val="clear" w:color="auto" w:fill="FFFFFF"/>
        </w:rPr>
        <w:t xml:space="preserve">á de se pensar nas possibilidades individuais, respaldando-se em leis que sustentem a </w:t>
      </w:r>
      <w:r w:rsidRPr="00513A4A">
        <w:rPr>
          <w:rStyle w:val="Hyperlink"/>
          <w:color w:val="auto"/>
          <w:u w:val="none"/>
          <w:shd w:val="clear" w:color="auto" w:fill="FFFFFF"/>
        </w:rPr>
        <w:t>indicação</w:t>
      </w:r>
      <w:r w:rsidR="00FD4720" w:rsidRPr="00513A4A">
        <w:rPr>
          <w:rStyle w:val="Hyperlink"/>
          <w:color w:val="auto"/>
          <w:u w:val="none"/>
          <w:shd w:val="clear" w:color="auto" w:fill="FFFFFF"/>
        </w:rPr>
        <w:t xml:space="preserve">. </w:t>
      </w:r>
    </w:p>
    <w:p w:rsidR="003238D4" w:rsidRPr="00513A4A" w:rsidRDefault="003238D4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De acordo</w:t>
      </w:r>
      <w:r w:rsidRPr="00513A4A">
        <w:t xml:space="preserve"> com Demo (2010), aprender a aprender é uma habilidade/competência que está relacionada com a aprendizagem da </w:t>
      </w:r>
      <w:r w:rsidRPr="00513A4A">
        <w:rPr>
          <w:u w:val="single"/>
        </w:rPr>
        <w:t>vida toda</w:t>
      </w:r>
      <w:r w:rsidRPr="00513A4A">
        <w:t xml:space="preserve"> (grifo meu). Este conceito pressupõe uma formação capaz de intervir, como também de caráter </w:t>
      </w:r>
      <w:r w:rsidR="00207221" w:rsidRPr="00513A4A">
        <w:t>de ensino prévio</w:t>
      </w:r>
      <w:r w:rsidRPr="00513A4A">
        <w:t>, o qual envolve a construção do conhecimento e a capacidade de utilizá-lo para intervir e fazer história (DEMO, 2004).</w:t>
      </w:r>
    </w:p>
    <w:p w:rsidR="002B4161" w:rsidRPr="00513A4A" w:rsidRDefault="00FD4720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Porém, </w:t>
      </w:r>
      <w:r w:rsidR="00304099" w:rsidRPr="00513A4A">
        <w:rPr>
          <w:rStyle w:val="Hyperlink"/>
          <w:color w:val="auto"/>
          <w:u w:val="none"/>
          <w:shd w:val="clear" w:color="auto" w:fill="FFFFFF"/>
        </w:rPr>
        <w:t xml:space="preserve">visto </w:t>
      </w:r>
      <w:r w:rsidR="00FE7A3A" w:rsidRPr="00513A4A">
        <w:rPr>
          <w:rStyle w:val="Hyperlink"/>
          <w:color w:val="auto"/>
          <w:u w:val="none"/>
          <w:shd w:val="clear" w:color="auto" w:fill="FFFFFF"/>
        </w:rPr>
        <w:t xml:space="preserve">a 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>necessidade de se avaliar o aluno a partir do que ele pode apresentar</w:t>
      </w:r>
      <w:r w:rsidR="00304099" w:rsidRPr="00513A4A">
        <w:rPr>
          <w:rStyle w:val="Hyperlink"/>
          <w:color w:val="auto"/>
          <w:u w:val="none"/>
          <w:shd w:val="clear" w:color="auto" w:fill="FFFFFF"/>
        </w:rPr>
        <w:t xml:space="preserve">, tem-se voltado o olhar das instituições para a construção de um currículo avaliativo que, acompanhe o desenvolvimento do estudante 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 xml:space="preserve">frente </w:t>
      </w:r>
      <w:r w:rsidR="00EB69CC" w:rsidRPr="00513A4A">
        <w:rPr>
          <w:rStyle w:val="Hyperlink"/>
          <w:color w:val="auto"/>
          <w:u w:val="none"/>
          <w:shd w:val="clear" w:color="auto" w:fill="FFFFFF"/>
        </w:rPr>
        <w:t>às</w:t>
      </w:r>
      <w:r w:rsidR="00A324FC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>vivência</w:t>
      </w:r>
      <w:r w:rsidR="00A324FC" w:rsidRPr="00513A4A">
        <w:rPr>
          <w:rStyle w:val="Hyperlink"/>
          <w:color w:val="auto"/>
          <w:u w:val="none"/>
          <w:shd w:val="clear" w:color="auto" w:fill="FFFFFF"/>
        </w:rPr>
        <w:t>s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 xml:space="preserve"> escolar</w:t>
      </w:r>
      <w:r w:rsidR="00A324FC" w:rsidRPr="00513A4A">
        <w:rPr>
          <w:rStyle w:val="Hyperlink"/>
          <w:color w:val="auto"/>
          <w:u w:val="none"/>
          <w:shd w:val="clear" w:color="auto" w:fill="FFFFFF"/>
        </w:rPr>
        <w:t>es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 xml:space="preserve">, promovida pela prática intencional do professor ou da professora, </w:t>
      </w:r>
      <w:r w:rsidR="00EB69CC" w:rsidRPr="00513A4A">
        <w:rPr>
          <w:rStyle w:val="Hyperlink"/>
          <w:color w:val="auto"/>
          <w:u w:val="none"/>
          <w:shd w:val="clear" w:color="auto" w:fill="FFFFFF"/>
        </w:rPr>
        <w:t xml:space="preserve">que a partir do incentivo ao uso de suas habilidades em situações diárias no ambiente escolar, pode </w:t>
      </w:r>
      <w:r w:rsidR="00304099" w:rsidRPr="00513A4A">
        <w:rPr>
          <w:rStyle w:val="Hyperlink"/>
          <w:color w:val="auto"/>
          <w:u w:val="none"/>
          <w:shd w:val="clear" w:color="auto" w:fill="FFFFFF"/>
        </w:rPr>
        <w:t>observa</w:t>
      </w:r>
      <w:r w:rsidR="00EB69CC" w:rsidRPr="00513A4A">
        <w:rPr>
          <w:rStyle w:val="Hyperlink"/>
          <w:color w:val="auto"/>
          <w:u w:val="none"/>
          <w:shd w:val="clear" w:color="auto" w:fill="FFFFFF"/>
        </w:rPr>
        <w:t xml:space="preserve">r a </w:t>
      </w:r>
      <w:r w:rsidR="00633AEF" w:rsidRPr="00513A4A">
        <w:rPr>
          <w:rStyle w:val="Hyperlink"/>
          <w:color w:val="auto"/>
          <w:u w:val="none"/>
          <w:shd w:val="clear" w:color="auto" w:fill="FFFFFF"/>
        </w:rPr>
        <w:t>progressão</w:t>
      </w:r>
      <w:r w:rsidR="00EB69CC" w:rsidRPr="00513A4A">
        <w:rPr>
          <w:rStyle w:val="Hyperlink"/>
          <w:color w:val="auto"/>
          <w:u w:val="none"/>
          <w:shd w:val="clear" w:color="auto" w:fill="FFFFFF"/>
        </w:rPr>
        <w:t xml:space="preserve"> das competências do estudante.</w:t>
      </w:r>
    </w:p>
    <w:p w:rsidR="00EB69CC" w:rsidRPr="00513A4A" w:rsidRDefault="00EB69CC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Então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>,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p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>or que reter? Para tentar responder, vou ilustrar uma situação escolar que indica a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 xml:space="preserve"> possibilidade da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 xml:space="preserve"> retenção de um es</w:t>
      </w:r>
      <w:r w:rsidR="008251E0" w:rsidRPr="00513A4A">
        <w:rPr>
          <w:rStyle w:val="Hyperlink"/>
          <w:color w:val="auto"/>
          <w:u w:val="none"/>
          <w:shd w:val="clear" w:color="auto" w:fill="FFFFFF"/>
        </w:rPr>
        <w:t>tudante. Essa situação chegou ao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 xml:space="preserve"> meu consultório psicopedagógico, durante o estágio 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 xml:space="preserve">clínico da faculdade e tenho autorização familiar para divulgar 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 xml:space="preserve">a 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 xml:space="preserve">história. 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>Vale ressaltar que o</w:t>
      </w:r>
      <w:r w:rsidR="008251E0" w:rsidRPr="00513A4A">
        <w:rPr>
          <w:rStyle w:val="Hyperlink"/>
          <w:color w:val="auto"/>
          <w:u w:val="none"/>
          <w:shd w:val="clear" w:color="auto" w:fill="FFFFFF"/>
        </w:rPr>
        <w:t xml:space="preserve">s nomes 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 xml:space="preserve">dos envolvidos, bem como a instituição escolar serão </w:t>
      </w:r>
      <w:r w:rsidR="008251E0" w:rsidRPr="00513A4A">
        <w:rPr>
          <w:rStyle w:val="Hyperlink"/>
          <w:color w:val="auto"/>
          <w:u w:val="none"/>
          <w:shd w:val="clear" w:color="auto" w:fill="FFFFFF"/>
        </w:rPr>
        <w:t>modificados</w:t>
      </w:r>
      <w:r w:rsidR="00E828DA" w:rsidRPr="00513A4A">
        <w:rPr>
          <w:rStyle w:val="Hyperlink"/>
          <w:color w:val="auto"/>
          <w:u w:val="none"/>
          <w:shd w:val="clear" w:color="auto" w:fill="FFFFFF"/>
        </w:rPr>
        <w:t>.</w:t>
      </w:r>
    </w:p>
    <w:p w:rsidR="00E828DA" w:rsidRPr="00513A4A" w:rsidRDefault="008251E0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João chegou à escola X, com seis anos de idade, matriculado p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>ela família no Primeiro Ano do Ensino F</w:t>
      </w:r>
      <w:r w:rsidRPr="00513A4A">
        <w:rPr>
          <w:rStyle w:val="Hyperlink"/>
          <w:color w:val="auto"/>
          <w:u w:val="none"/>
          <w:shd w:val="clear" w:color="auto" w:fill="FFFFFF"/>
        </w:rPr>
        <w:t>undamental – série cíclica de sala de alfabetização.</w:t>
      </w:r>
    </w:p>
    <w:p w:rsidR="008251E0" w:rsidRPr="00513A4A" w:rsidRDefault="008251E0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Logo nos primeiros dias, João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>mostrou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dificuldades em se relacionar com os colegas e com a professora. Sempre muito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>tímido e quieto pouco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utilizava dos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>espaços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da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>sala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de aula para brincar. Quase não saia de seu lugar.</w:t>
      </w:r>
    </w:p>
    <w:p w:rsidR="00B90A99" w:rsidRPr="00513A4A" w:rsidRDefault="00D55D26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João conversava pouco e nem sempre era</w:t>
      </w:r>
      <w:r w:rsidR="008251E0" w:rsidRPr="00513A4A">
        <w:rPr>
          <w:rStyle w:val="Hyperlink"/>
          <w:color w:val="auto"/>
          <w:u w:val="none"/>
          <w:shd w:val="clear" w:color="auto" w:fill="FFFFFF"/>
        </w:rPr>
        <w:t xml:space="preserve"> compreendido em sua fala por colegas e adultos.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 xml:space="preserve">E mesmo com incentivo da professora e </w:t>
      </w:r>
      <w:r w:rsidR="00230FF8" w:rsidRPr="00513A4A">
        <w:rPr>
          <w:rStyle w:val="Hyperlink"/>
          <w:color w:val="auto"/>
          <w:u w:val="none"/>
          <w:shd w:val="clear" w:color="auto" w:fill="FFFFFF"/>
        </w:rPr>
        <w:t>da família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 xml:space="preserve">, João diz não gostar de ir </w:t>
      </w:r>
      <w:r w:rsidR="00230FF8" w:rsidRPr="00513A4A">
        <w:rPr>
          <w:rStyle w:val="Hyperlink"/>
          <w:color w:val="auto"/>
          <w:u w:val="none"/>
          <w:shd w:val="clear" w:color="auto" w:fill="FFFFFF"/>
        </w:rPr>
        <w:t xml:space="preserve">à </w:t>
      </w:r>
      <w:r w:rsidR="00B90A99" w:rsidRPr="00513A4A">
        <w:rPr>
          <w:rStyle w:val="Hyperlink"/>
          <w:color w:val="auto"/>
          <w:u w:val="none"/>
          <w:shd w:val="clear" w:color="auto" w:fill="FFFFFF"/>
        </w:rPr>
        <w:t xml:space="preserve"> escola.</w:t>
      </w:r>
    </w:p>
    <w:p w:rsidR="00D55D26" w:rsidRPr="00513A4A" w:rsidRDefault="00B90A99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lastRenderedPageBreak/>
        <w:t xml:space="preserve">Com o passar do tempo, a professora começa a organizar seu material para </w:t>
      </w:r>
      <w:r w:rsidR="00230FF8" w:rsidRPr="00513A4A">
        <w:rPr>
          <w:rStyle w:val="Hyperlink"/>
          <w:color w:val="auto"/>
          <w:u w:val="none"/>
          <w:shd w:val="clear" w:color="auto" w:fill="FFFFFF"/>
        </w:rPr>
        <w:t xml:space="preserve">elaborar a avaliação do João. Ela observa e respeita o período de adaptação que João precisou ao longo do ano, especialmente nos primeiros meses. </w:t>
      </w:r>
    </w:p>
    <w:p w:rsidR="00B90A99" w:rsidRPr="00513A4A" w:rsidRDefault="00230FF8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Porém ela percebe em suas anotações que João pouco aproveitou dos recursos pedagógicos ao longo do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 xml:space="preserve"> ano, das investidas da família e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do ambiente alfabetizador. Durante dois trimestres, J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 xml:space="preserve">oão, negou-se a produzir e 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a mostrar o que sabia. João também tinha crises de pânico toda vez que era solicitado pela professora para escrever ou ler algo. Isso por dois motivos: ele não compreendida o sistema de </w:t>
      </w:r>
      <w:r w:rsidR="00D55D26" w:rsidRPr="00513A4A">
        <w:rPr>
          <w:rStyle w:val="Hyperlink"/>
          <w:color w:val="auto"/>
          <w:u w:val="none"/>
          <w:shd w:val="clear" w:color="auto" w:fill="FFFFFF"/>
        </w:rPr>
        <w:t>escrita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 xml:space="preserve">alfabético 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e também porque João teve um diagnóstico de depressão na infância. </w:t>
      </w:r>
    </w:p>
    <w:p w:rsidR="00230FF8" w:rsidRPr="00513A4A" w:rsidRDefault="00230FF8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Teve um dia em que professora chegou perto do João para 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 xml:space="preserve">lhe 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ler uma história. Naquele dia, João estava iniciado seu tratamento medicamentoso. Naquele dia o corpo de João estava diferente e seu olhar também. Naquele dia, pela primeira vez, João percebeu que sua professora usava </w:t>
      </w:r>
      <w:r w:rsidR="00A2055F" w:rsidRPr="00513A4A">
        <w:rPr>
          <w:rStyle w:val="Hyperlink"/>
          <w:color w:val="auto"/>
          <w:u w:val="none"/>
          <w:shd w:val="clear" w:color="auto" w:fill="FFFFFF"/>
        </w:rPr>
        <w:t xml:space="preserve">óculos, dizendo “tu usa óculos e 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minha mãe também” </w:t>
      </w:r>
      <w:r w:rsidR="00A2055F" w:rsidRPr="00513A4A">
        <w:rPr>
          <w:rStyle w:val="Hyperlink"/>
          <w:color w:val="auto"/>
          <w:u w:val="none"/>
          <w:shd w:val="clear" w:color="auto" w:fill="FFFFFF"/>
        </w:rPr>
        <w:t>foi a primeira troca de olhares entre ele e a professora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Pr="00513A4A">
        <w:rPr>
          <w:rStyle w:val="Hyperlink"/>
          <w:color w:val="auto"/>
          <w:u w:val="none"/>
          <w:shd w:val="clear" w:color="auto" w:fill="FFFFFF"/>
        </w:rPr>
        <w:t>– esse dia foi 13 de Novembro.</w:t>
      </w:r>
    </w:p>
    <w:p w:rsidR="00230FF8" w:rsidRPr="00513A4A" w:rsidRDefault="00230FF8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João não pode aproveitar de sua sala, de seus amigos. Sua condição não o permitiu vincular-se com a aprendizagem</w:t>
      </w:r>
      <w:r w:rsidR="00A2055F" w:rsidRPr="00513A4A">
        <w:rPr>
          <w:rStyle w:val="Hyperlink"/>
          <w:color w:val="auto"/>
          <w:u w:val="none"/>
          <w:shd w:val="clear" w:color="auto" w:fill="FFFFFF"/>
        </w:rPr>
        <w:t xml:space="preserve">. É certo que o caso foi inteiramente discutido por todos os profissionais que cuidavam de João na época.  Juntas, a família e a escola entenderam que João “passou sem saber” durante aquele ano. </w:t>
      </w:r>
    </w:p>
    <w:p w:rsidR="00A2055F" w:rsidRPr="00513A4A" w:rsidRDefault="00A2055F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 xml:space="preserve">No consultório, os profissionais </w:t>
      </w:r>
      <w:r w:rsidR="00E64332" w:rsidRPr="00513A4A">
        <w:rPr>
          <w:rStyle w:val="Hyperlink"/>
          <w:color w:val="auto"/>
          <w:u w:val="none"/>
          <w:shd w:val="clear" w:color="auto" w:fill="FFFFFF"/>
        </w:rPr>
        <w:t xml:space="preserve">observaram que João se 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>beneficiaria</w:t>
      </w:r>
      <w:r w:rsidR="00E64332" w:rsidRPr="00513A4A">
        <w:rPr>
          <w:rStyle w:val="Hyperlink"/>
          <w:color w:val="auto"/>
          <w:u w:val="none"/>
          <w:shd w:val="clear" w:color="auto" w:fill="FFFFFF"/>
        </w:rPr>
        <w:t xml:space="preserve"> com a re</w:t>
      </w:r>
      <w:r w:rsidR="008A2647" w:rsidRPr="00513A4A">
        <w:rPr>
          <w:rStyle w:val="Hyperlink"/>
          <w:color w:val="auto"/>
          <w:u w:val="none"/>
          <w:shd w:val="clear" w:color="auto" w:fill="FFFFFF"/>
        </w:rPr>
        <w:t>tenção escolar no Primeiro Ano e c</w:t>
      </w:r>
      <w:r w:rsidR="00E64332" w:rsidRPr="00513A4A">
        <w:rPr>
          <w:rStyle w:val="Hyperlink"/>
          <w:color w:val="auto"/>
          <w:u w:val="none"/>
          <w:shd w:val="clear" w:color="auto" w:fill="FFFFFF"/>
        </w:rPr>
        <w:t xml:space="preserve">om autorização da família, João foi retido. </w:t>
      </w:r>
    </w:p>
    <w:p w:rsidR="00E64332" w:rsidRPr="00513A4A" w:rsidRDefault="00E64332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No decorrer do ano de retenção, ou seja, de seu Primeiro Ano (pela segunda vez), João viveu como se fosse a primeira vez. João se alfabetizou. João se vinculou e ele foi para o Segundo Ano, no final daquele ano letivo. João pre</w:t>
      </w:r>
      <w:r w:rsidR="00CB5F9C" w:rsidRPr="00513A4A">
        <w:rPr>
          <w:rStyle w:val="Hyperlink"/>
          <w:color w:val="auto"/>
          <w:u w:val="none"/>
          <w:shd w:val="clear" w:color="auto" w:fill="FFFFFF"/>
        </w:rPr>
        <w:t xml:space="preserve">cisou de seu tempo para crescer, </w:t>
      </w:r>
      <w:r w:rsidRPr="00513A4A">
        <w:rPr>
          <w:rStyle w:val="Hyperlink"/>
          <w:color w:val="auto"/>
          <w:u w:val="none"/>
          <w:shd w:val="clear" w:color="auto" w:fill="FFFFFF"/>
        </w:rPr>
        <w:t>e ao ser respeitado</w:t>
      </w:r>
      <w:r w:rsidR="00CB5F9C" w:rsidRPr="00513A4A">
        <w:rPr>
          <w:rStyle w:val="Hyperlink"/>
          <w:color w:val="auto"/>
          <w:u w:val="none"/>
          <w:shd w:val="clear" w:color="auto" w:fill="FFFFFF"/>
        </w:rPr>
        <w:t xml:space="preserve"> em seu tempo,</w:t>
      </w:r>
      <w:r w:rsidRPr="00513A4A">
        <w:rPr>
          <w:rStyle w:val="Hyperlink"/>
          <w:color w:val="auto"/>
          <w:u w:val="none"/>
          <w:shd w:val="clear" w:color="auto" w:fill="FFFFFF"/>
        </w:rPr>
        <w:t xml:space="preserve"> ele respondeu ao convite de aprender. </w:t>
      </w:r>
    </w:p>
    <w:p w:rsidR="002B594A" w:rsidRPr="00513A4A" w:rsidRDefault="00E64332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t>Não devemos ser ingênuos e tratar a retenção como assunto fácil e chamar todas as crianças de João. Cada estudante tem sua especificidad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>e em sua vivência escola</w:t>
      </w:r>
      <w:r w:rsidR="00CB5F9C" w:rsidRPr="00513A4A">
        <w:rPr>
          <w:rStyle w:val="Hyperlink"/>
          <w:color w:val="auto"/>
          <w:u w:val="none"/>
          <w:shd w:val="clear" w:color="auto" w:fill="FFFFFF"/>
        </w:rPr>
        <w:t>r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 xml:space="preserve"> e vai </w:t>
      </w:r>
      <w:r w:rsidRPr="00513A4A">
        <w:rPr>
          <w:rStyle w:val="Hyperlink"/>
          <w:color w:val="auto"/>
          <w:u w:val="none"/>
          <w:shd w:val="clear" w:color="auto" w:fill="FFFFFF"/>
        </w:rPr>
        <w:t>construi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 xml:space="preserve">r sua história a partir disso. No entanto, é dever familiar, escolar e dos envolvidos em sua dinâmica de aprendizagem que avaliem opções durante o percurso. </w:t>
      </w:r>
    </w:p>
    <w:p w:rsidR="002B594A" w:rsidRPr="00513A4A" w:rsidRDefault="00CB5F9C" w:rsidP="00513A4A">
      <w:pPr>
        <w:pStyle w:val="NormalWeb"/>
        <w:shd w:val="clear" w:color="auto" w:fill="FEFEFE"/>
        <w:spacing w:line="360" w:lineRule="auto"/>
        <w:ind w:firstLine="709"/>
        <w:jc w:val="both"/>
        <w:rPr>
          <w:rStyle w:val="Hyperlink"/>
          <w:color w:val="auto"/>
          <w:u w:val="none"/>
          <w:shd w:val="clear" w:color="auto" w:fill="FFFFFF"/>
        </w:rPr>
      </w:pPr>
      <w:r w:rsidRPr="00513A4A">
        <w:rPr>
          <w:rStyle w:val="Hyperlink"/>
          <w:color w:val="auto"/>
          <w:u w:val="none"/>
          <w:shd w:val="clear" w:color="auto" w:fill="FFFFFF"/>
        </w:rPr>
        <w:lastRenderedPageBreak/>
        <w:t>Assim, para</w:t>
      </w:r>
      <w:r w:rsidR="003238D4" w:rsidRPr="00513A4A">
        <w:rPr>
          <w:rStyle w:val="Hyperlink"/>
          <w:color w:val="auto"/>
          <w:u w:val="none"/>
          <w:shd w:val="clear" w:color="auto" w:fill="FFFFFF"/>
        </w:rPr>
        <w:t xml:space="preserve"> que </w:t>
      </w:r>
      <w:r w:rsidRPr="00513A4A">
        <w:rPr>
          <w:rStyle w:val="Hyperlink"/>
          <w:color w:val="auto"/>
          <w:u w:val="none"/>
          <w:shd w:val="clear" w:color="auto" w:fill="FFFFFF"/>
        </w:rPr>
        <w:t>a finalidade da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 xml:space="preserve"> retenção escolar</w:t>
      </w:r>
      <w:r w:rsidR="003238D4" w:rsidRPr="00513A4A">
        <w:rPr>
          <w:rStyle w:val="Hyperlink"/>
          <w:color w:val="auto"/>
          <w:u w:val="none"/>
          <w:shd w:val="clear" w:color="auto" w:fill="FFFFFF"/>
        </w:rPr>
        <w:t xml:space="preserve"> seja qualitativa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 xml:space="preserve">, </w:t>
      </w:r>
      <w:r w:rsidR="003238D4" w:rsidRPr="00513A4A">
        <w:rPr>
          <w:rStyle w:val="Hyperlink"/>
          <w:color w:val="auto"/>
          <w:u w:val="none"/>
          <w:shd w:val="clear" w:color="auto" w:fill="FFFFFF"/>
        </w:rPr>
        <w:t>as estratégias a serem seguidas</w:t>
      </w:r>
      <w:r w:rsidR="002B594A" w:rsidRPr="00513A4A">
        <w:rPr>
          <w:rStyle w:val="Hyperlink"/>
          <w:color w:val="auto"/>
          <w:u w:val="none"/>
          <w:shd w:val="clear" w:color="auto" w:fill="FFFFFF"/>
        </w:rPr>
        <w:t xml:space="preserve"> devem sempre respeitar a história de vida do estudante. </w:t>
      </w:r>
      <w:r w:rsidR="001E1A93" w:rsidRPr="00513A4A">
        <w:rPr>
          <w:rStyle w:val="Hyperlink"/>
          <w:color w:val="auto"/>
          <w:u w:val="none"/>
          <w:shd w:val="clear" w:color="auto" w:fill="FFFFFF"/>
        </w:rPr>
        <w:t xml:space="preserve">Mais a fundo, a retenção como opção à vivência escolar de determinado estudante </w:t>
      </w:r>
      <w:r w:rsidR="003238D4" w:rsidRPr="00513A4A">
        <w:rPr>
          <w:rStyle w:val="Hyperlink"/>
          <w:color w:val="auto"/>
          <w:u w:val="none"/>
          <w:shd w:val="clear" w:color="auto" w:fill="FFFFFF"/>
        </w:rPr>
        <w:t>será</w:t>
      </w:r>
      <w:r w:rsidR="001E1A93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280B54" w:rsidRPr="00513A4A">
        <w:rPr>
          <w:rStyle w:val="Hyperlink"/>
          <w:color w:val="auto"/>
          <w:u w:val="none"/>
          <w:shd w:val="clear" w:color="auto" w:fill="FFFFFF"/>
        </w:rPr>
        <w:t>mais bem</w:t>
      </w:r>
      <w:r w:rsidR="001E1A93" w:rsidRPr="00513A4A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280B54" w:rsidRPr="00513A4A">
        <w:rPr>
          <w:rStyle w:val="Hyperlink"/>
          <w:color w:val="auto"/>
          <w:u w:val="none"/>
          <w:shd w:val="clear" w:color="auto" w:fill="FFFFFF"/>
        </w:rPr>
        <w:t>compreendida</w:t>
      </w:r>
      <w:r w:rsidR="001E1A93" w:rsidRPr="00513A4A">
        <w:rPr>
          <w:rStyle w:val="Hyperlink"/>
          <w:color w:val="auto"/>
          <w:u w:val="none"/>
          <w:shd w:val="clear" w:color="auto" w:fill="FFFFFF"/>
        </w:rPr>
        <w:t xml:space="preserve"> em um currículo que avalie</w:t>
      </w:r>
      <w:r w:rsidR="001F7681" w:rsidRPr="00513A4A">
        <w:rPr>
          <w:rStyle w:val="Hyperlink"/>
          <w:color w:val="auto"/>
          <w:u w:val="none"/>
          <w:shd w:val="clear" w:color="auto" w:fill="FFFFFF"/>
        </w:rPr>
        <w:t xml:space="preserve"> por habilidade e competências – sabemos que esse trajeto ainda é longo.</w:t>
      </w:r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513A4A" w:rsidRDefault="00513A4A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bookmarkStart w:id="0" w:name="_GoBack"/>
      <w:bookmarkEnd w:id="0"/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CB5F9C" w:rsidRDefault="00CB5F9C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E64332" w:rsidRDefault="001F7681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REFERÊNCIAS</w:t>
      </w:r>
    </w:p>
    <w:p w:rsidR="001F7681" w:rsidRDefault="001F7681" w:rsidP="001F7681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GLÓRIA, A. Dília Maria.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“A escola dos que passam sem saber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”: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a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prática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da não-retenção escolar na narrativa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de professores, alunos e familiares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  <w:r w:rsid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D44053" w:rsidRPr="00D44053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Tese de mestrado em educação, PUC , BH, 2002.</w:t>
      </w:r>
    </w:p>
    <w:p w:rsidR="00D44053" w:rsidRDefault="00D44053" w:rsidP="00D44053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Dr. Vicente Martins - </w:t>
      </w:r>
      <w:hyperlink r:id="rId5" w:history="1">
        <w:r w:rsidRPr="0069408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https://www.direitonet.com.br/artigos/exibir/2921/A-Lei-9394-96-proibe-a-reprovacao-em-sala-de-alfabetizacao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 (visualizado em 04/09)</w:t>
      </w:r>
    </w:p>
    <w:p w:rsidR="00D44053" w:rsidRDefault="00D44053" w:rsidP="00D44053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ANTONUCCI, Daniel. </w:t>
      </w:r>
      <w:r w:rsidRPr="00D44053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O que é retenção de alunos?</w:t>
      </w:r>
      <w:r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– </w:t>
      </w:r>
      <w:r w:rsidRPr="0004760A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entrevista cedido </w:t>
      </w:r>
      <w:r w:rsidR="0004760A" w:rsidRPr="0004760A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para a revista</w:t>
      </w:r>
      <w:r w:rsidR="0004760A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04760A" w:rsidRPr="0004760A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DR </w:t>
      </w:r>
      <w:r w:rsidR="0004760A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>-</w:t>
      </w:r>
      <w:r w:rsidR="0004760A" w:rsidRPr="0004760A">
        <w:t xml:space="preserve"> </w:t>
      </w:r>
      <w:hyperlink r:id="rId6" w:history="1">
        <w:r w:rsidR="0004760A" w:rsidRPr="0069408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https://crmeducacional.com/o-que-e-retencao-de-alunos/</w:t>
        </w:r>
      </w:hyperlink>
      <w:r w:rsidR="0004760A"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04760A" w:rsidRPr="0004760A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(site visualizado em 5/09)</w:t>
      </w:r>
    </w:p>
    <w:p w:rsidR="0004760A" w:rsidRDefault="0004760A" w:rsidP="00D44053">
      <w:pPr>
        <w:pStyle w:val="NormalWeb"/>
        <w:shd w:val="clear" w:color="auto" w:fill="FEFEFE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DEMO, </w:t>
      </w:r>
      <w:r w:rsidR="002B4EC7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Pedro. </w:t>
      </w:r>
      <w:r w:rsidR="002B4EC7" w:rsidRPr="002B4EC7">
        <w:rPr>
          <w:rFonts w:ascii="Arial" w:hAnsi="Arial" w:cs="Arial"/>
          <w:sz w:val="22"/>
          <w:szCs w:val="22"/>
          <w:u w:val="single"/>
        </w:rPr>
        <w:t>Habilidades e competências no século XXI.</w:t>
      </w:r>
      <w:r w:rsidR="002B4EC7" w:rsidRPr="002B4EC7">
        <w:rPr>
          <w:rFonts w:ascii="Arial" w:hAnsi="Arial" w:cs="Arial"/>
          <w:sz w:val="22"/>
          <w:szCs w:val="22"/>
        </w:rPr>
        <w:t xml:space="preserve"> Porto Alegre: Mediação, 2010.</w:t>
      </w:r>
    </w:p>
    <w:p w:rsidR="00CB5F9C" w:rsidRDefault="00CB5F9C" w:rsidP="00D44053">
      <w:pPr>
        <w:pStyle w:val="NormalWeb"/>
        <w:shd w:val="clear" w:color="auto" w:fill="FEFEFE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 – LDB </w:t>
      </w:r>
      <w:hyperlink r:id="rId7" w:history="1">
        <w:r w:rsidRPr="0069408D">
          <w:rPr>
            <w:rStyle w:val="Hyperlink"/>
            <w:rFonts w:ascii="Arial" w:hAnsi="Arial" w:cs="Arial"/>
            <w:sz w:val="22"/>
            <w:szCs w:val="22"/>
          </w:rPr>
          <w:t>http://www.planalto.gov.br/ccivil_03/LEIS/L9394.htm</w:t>
        </w:r>
      </w:hyperlink>
    </w:p>
    <w:p w:rsidR="00CB5F9C" w:rsidRPr="002B4EC7" w:rsidRDefault="00CB5F9C" w:rsidP="00D44053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1F7681" w:rsidRPr="00D44053" w:rsidRDefault="001F7681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2B4161" w:rsidRPr="0090770E" w:rsidRDefault="002B4161" w:rsidP="0090770E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:rsidR="009460F6" w:rsidRDefault="009460F6" w:rsidP="00FA3273">
      <w:pPr>
        <w:pStyle w:val="NormalWeb"/>
        <w:shd w:val="clear" w:color="auto" w:fill="FEFEFE"/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sectPr w:rsidR="009460F6" w:rsidSect="00780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CD0"/>
    <w:multiLevelType w:val="multilevel"/>
    <w:tmpl w:val="63D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A8379F"/>
    <w:multiLevelType w:val="multilevel"/>
    <w:tmpl w:val="2B0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037BFC"/>
    <w:multiLevelType w:val="multilevel"/>
    <w:tmpl w:val="9E3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593C3E"/>
    <w:multiLevelType w:val="multilevel"/>
    <w:tmpl w:val="A8F4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BE"/>
    <w:rsid w:val="0004760A"/>
    <w:rsid w:val="000B0694"/>
    <w:rsid w:val="001135F6"/>
    <w:rsid w:val="00146E4D"/>
    <w:rsid w:val="00152888"/>
    <w:rsid w:val="001E1A93"/>
    <w:rsid w:val="001F7681"/>
    <w:rsid w:val="00207221"/>
    <w:rsid w:val="00230FF8"/>
    <w:rsid w:val="00280B54"/>
    <w:rsid w:val="002A3ABE"/>
    <w:rsid w:val="002B4161"/>
    <w:rsid w:val="002B4EC7"/>
    <w:rsid w:val="002B594A"/>
    <w:rsid w:val="002C45AC"/>
    <w:rsid w:val="00304099"/>
    <w:rsid w:val="003238D4"/>
    <w:rsid w:val="00342499"/>
    <w:rsid w:val="003447D6"/>
    <w:rsid w:val="003648DA"/>
    <w:rsid w:val="00371B50"/>
    <w:rsid w:val="00413E18"/>
    <w:rsid w:val="00417D27"/>
    <w:rsid w:val="00434544"/>
    <w:rsid w:val="004D78B0"/>
    <w:rsid w:val="004F1483"/>
    <w:rsid w:val="00507019"/>
    <w:rsid w:val="00513A4A"/>
    <w:rsid w:val="00571623"/>
    <w:rsid w:val="005E6806"/>
    <w:rsid w:val="00633AEF"/>
    <w:rsid w:val="00641FDA"/>
    <w:rsid w:val="006D2000"/>
    <w:rsid w:val="007639C2"/>
    <w:rsid w:val="00780333"/>
    <w:rsid w:val="008251E0"/>
    <w:rsid w:val="008A2647"/>
    <w:rsid w:val="008B2BD0"/>
    <w:rsid w:val="008E3422"/>
    <w:rsid w:val="0090770E"/>
    <w:rsid w:val="00912079"/>
    <w:rsid w:val="0092124D"/>
    <w:rsid w:val="0092593F"/>
    <w:rsid w:val="009460F6"/>
    <w:rsid w:val="00980CDA"/>
    <w:rsid w:val="009A0BD3"/>
    <w:rsid w:val="009B5AF0"/>
    <w:rsid w:val="009D4239"/>
    <w:rsid w:val="009E07F2"/>
    <w:rsid w:val="00A0719B"/>
    <w:rsid w:val="00A2055F"/>
    <w:rsid w:val="00A324FC"/>
    <w:rsid w:val="00AA45EE"/>
    <w:rsid w:val="00B45CBF"/>
    <w:rsid w:val="00B90A99"/>
    <w:rsid w:val="00BC1EC3"/>
    <w:rsid w:val="00C45A4F"/>
    <w:rsid w:val="00C7584C"/>
    <w:rsid w:val="00CA09BA"/>
    <w:rsid w:val="00CB5F9C"/>
    <w:rsid w:val="00D11D26"/>
    <w:rsid w:val="00D418C8"/>
    <w:rsid w:val="00D44053"/>
    <w:rsid w:val="00D55D26"/>
    <w:rsid w:val="00E64332"/>
    <w:rsid w:val="00E828DA"/>
    <w:rsid w:val="00EB69CC"/>
    <w:rsid w:val="00FA3273"/>
    <w:rsid w:val="00FA5CAA"/>
    <w:rsid w:val="00FD4720"/>
    <w:rsid w:val="00FE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D4AB4-AFC5-44FC-BCDE-7941EEB7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33"/>
  </w:style>
  <w:style w:type="paragraph" w:styleId="Heading1">
    <w:name w:val="heading 1"/>
    <w:basedOn w:val="Normal"/>
    <w:link w:val="Heading1Char"/>
    <w:uiPriority w:val="9"/>
    <w:qFormat/>
    <w:rsid w:val="002A3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2">
    <w:name w:val="heading 2"/>
    <w:basedOn w:val="Normal"/>
    <w:link w:val="Heading2Char"/>
    <w:uiPriority w:val="9"/>
    <w:qFormat/>
    <w:rsid w:val="002A3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A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3A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3A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2A3AB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byline">
    <w:name w:val="byline"/>
    <w:basedOn w:val="Normal"/>
    <w:rsid w:val="002A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A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2A3ABE"/>
    <w:rPr>
      <w:b/>
      <w:bCs/>
    </w:rPr>
  </w:style>
  <w:style w:type="character" w:styleId="Emphasis">
    <w:name w:val="Emphasis"/>
    <w:basedOn w:val="DefaultParagraphFont"/>
    <w:uiPriority w:val="20"/>
    <w:qFormat/>
    <w:rsid w:val="005E6806"/>
    <w:rPr>
      <w:i/>
      <w:iCs/>
    </w:rPr>
  </w:style>
  <w:style w:type="character" w:customStyle="1" w:styleId="apple-converted-space">
    <w:name w:val="apple-converted-space"/>
    <w:basedOn w:val="DefaultParagraphFont"/>
    <w:rsid w:val="0057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39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meducacional.com/o-que-e-retencao-de-alunos/" TargetMode="External"/><Relationship Id="rId5" Type="http://schemas.openxmlformats.org/officeDocument/2006/relationships/hyperlink" Target="https://www.direitonet.com.br/artigos/exibir/2921/A-Lei-9394-96-proibe-a-reprovacao-em-sala-de-alfabetizac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1880</Words>
  <Characters>10115</Characters>
  <Application>Microsoft Office Word</Application>
  <DocSecurity>0</DocSecurity>
  <Lines>194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PASSO ID</dc:creator>
  <cp:lastModifiedBy>Prosa-Dev</cp:lastModifiedBy>
  <cp:revision>2</cp:revision>
  <dcterms:created xsi:type="dcterms:W3CDTF">2019-01-23T17:23:00Z</dcterms:created>
  <dcterms:modified xsi:type="dcterms:W3CDTF">2019-01-23T17:23:00Z</dcterms:modified>
</cp:coreProperties>
</file>