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484020149"/>
    <w:p w:rsidR="008B56CC" w:rsidRDefault="008B56CC" w:rsidP="008B56CC">
      <w:pPr>
        <w:rPr>
          <w:rStyle w:val="Hyperlink"/>
          <w:rFonts w:ascii="Arial" w:hAnsi="Arial" w:cs="Arial"/>
          <w:color w:val="660099"/>
          <w:u w:val="none"/>
          <w:shd w:val="clear" w:color="auto" w:fill="FFFFFF"/>
        </w:rPr>
      </w:pPr>
      <w:r>
        <w:fldChar w:fldCharType="begin"/>
      </w:r>
      <w:r>
        <w:instrText xml:space="preserve"> HYPERLINK "http://ivaeduca.com.br/" </w:instrText>
      </w:r>
      <w:r>
        <w:fldChar w:fldCharType="separate"/>
      </w:r>
    </w:p>
    <w:p w:rsidR="008B56CC" w:rsidRPr="008B56CC" w:rsidRDefault="008B56CC" w:rsidP="008B56CC">
      <w:pPr>
        <w:pStyle w:val="Ttulo3"/>
        <w:spacing w:before="0" w:beforeAutospacing="0" w:after="0" w:afterAutospacing="0"/>
        <w:jc w:val="center"/>
        <w:rPr>
          <w:bCs w:val="0"/>
        </w:rPr>
      </w:pPr>
      <w:r w:rsidRPr="008B56CC">
        <w:rPr>
          <w:rFonts w:ascii="Arial" w:hAnsi="Arial" w:cs="Arial"/>
          <w:bCs w:val="0"/>
          <w:shd w:val="clear" w:color="auto" w:fill="FFFFFF"/>
        </w:rPr>
        <w:t>IVA: Instituto de Estudos de Pesquisas do Vale do Acaraú</w:t>
      </w:r>
    </w:p>
    <w:p w:rsidR="00593AA4" w:rsidRDefault="008B56CC" w:rsidP="008B56CC">
      <w:pPr>
        <w:suppressAutoHyphens/>
        <w:spacing w:after="0" w:line="240" w:lineRule="auto"/>
        <w:jc w:val="center"/>
        <w:rPr>
          <w:rFonts w:ascii="Times New Roman" w:hAnsi="Times New Roman" w:cs="Times New Roman"/>
          <w:b/>
          <w:sz w:val="24"/>
          <w:szCs w:val="24"/>
        </w:rPr>
      </w:pPr>
      <w:r>
        <w:fldChar w:fldCharType="end"/>
      </w:r>
    </w:p>
    <w:p w:rsidR="00593AA4" w:rsidRDefault="00593AA4" w:rsidP="00593AA4">
      <w:pPr>
        <w:suppressAutoHyphens/>
        <w:spacing w:after="0" w:line="240" w:lineRule="auto"/>
        <w:jc w:val="center"/>
        <w:rPr>
          <w:rFonts w:ascii="Times New Roman" w:hAnsi="Times New Roman" w:cs="Times New Roman"/>
          <w:b/>
          <w:sz w:val="24"/>
          <w:szCs w:val="24"/>
        </w:rPr>
      </w:pPr>
    </w:p>
    <w:p w:rsidR="00593AA4" w:rsidRDefault="00593AA4" w:rsidP="00593AA4">
      <w:pPr>
        <w:suppressAutoHyphens/>
        <w:spacing w:after="0" w:line="240" w:lineRule="auto"/>
        <w:jc w:val="center"/>
        <w:rPr>
          <w:rFonts w:ascii="Times New Roman" w:hAnsi="Times New Roman" w:cs="Times New Roman"/>
          <w:b/>
          <w:sz w:val="24"/>
          <w:szCs w:val="24"/>
        </w:rPr>
      </w:pPr>
    </w:p>
    <w:p w:rsidR="00593AA4" w:rsidRDefault="00593AA4" w:rsidP="00593AA4">
      <w:pPr>
        <w:suppressAutoHyphens/>
        <w:spacing w:after="0" w:line="240" w:lineRule="auto"/>
        <w:jc w:val="center"/>
        <w:rPr>
          <w:rFonts w:ascii="Times New Roman" w:hAnsi="Times New Roman" w:cs="Times New Roman"/>
          <w:b/>
          <w:sz w:val="24"/>
          <w:szCs w:val="24"/>
        </w:rPr>
      </w:pPr>
    </w:p>
    <w:p w:rsidR="00593AA4" w:rsidRDefault="00593AA4" w:rsidP="00593AA4">
      <w:pPr>
        <w:suppressAutoHyphens/>
        <w:spacing w:after="0" w:line="240" w:lineRule="auto"/>
        <w:jc w:val="center"/>
        <w:rPr>
          <w:rFonts w:ascii="Times New Roman" w:hAnsi="Times New Roman" w:cs="Times New Roman"/>
          <w:b/>
          <w:sz w:val="24"/>
          <w:szCs w:val="24"/>
        </w:rPr>
      </w:pPr>
    </w:p>
    <w:p w:rsidR="00593AA4" w:rsidRDefault="00593AA4" w:rsidP="00593AA4">
      <w:pPr>
        <w:suppressAutoHyphens/>
        <w:spacing w:after="0" w:line="240" w:lineRule="auto"/>
        <w:jc w:val="center"/>
        <w:rPr>
          <w:rFonts w:ascii="Times New Roman" w:hAnsi="Times New Roman" w:cs="Times New Roman"/>
          <w:b/>
          <w:sz w:val="24"/>
          <w:szCs w:val="24"/>
        </w:rPr>
      </w:pPr>
    </w:p>
    <w:p w:rsidR="00257E2D" w:rsidRDefault="00257E2D" w:rsidP="00257E2D">
      <w:pPr>
        <w:suppressAutoHyphens/>
        <w:spacing w:after="0" w:line="240" w:lineRule="auto"/>
        <w:rPr>
          <w:rFonts w:ascii="Times New Roman" w:hAnsi="Times New Roman" w:cs="Times New Roman"/>
          <w:sz w:val="24"/>
          <w:szCs w:val="24"/>
        </w:rPr>
      </w:pPr>
    </w:p>
    <w:p w:rsidR="00257E2D" w:rsidRDefault="00257E2D" w:rsidP="00593AA4">
      <w:pPr>
        <w:suppressAutoHyphens/>
        <w:spacing w:after="0" w:line="240" w:lineRule="auto"/>
        <w:jc w:val="center"/>
        <w:rPr>
          <w:rFonts w:ascii="Times New Roman" w:hAnsi="Times New Roman" w:cs="Times New Roman"/>
          <w:sz w:val="24"/>
          <w:szCs w:val="24"/>
        </w:rPr>
      </w:pPr>
    </w:p>
    <w:p w:rsidR="00257E2D" w:rsidRDefault="00257E2D" w:rsidP="00593AA4">
      <w:pPr>
        <w:suppressAutoHyphens/>
        <w:spacing w:after="0" w:line="240" w:lineRule="auto"/>
        <w:jc w:val="center"/>
        <w:rPr>
          <w:rFonts w:ascii="Times New Roman" w:hAnsi="Times New Roman" w:cs="Times New Roman"/>
          <w:sz w:val="24"/>
          <w:szCs w:val="24"/>
        </w:rPr>
      </w:pPr>
      <w:r w:rsidRPr="00257E2D">
        <w:rPr>
          <w:rFonts w:ascii="Times New Roman" w:hAnsi="Times New Roman" w:cs="Times New Roman"/>
          <w:b/>
          <w:sz w:val="24"/>
          <w:szCs w:val="24"/>
        </w:rPr>
        <w:t xml:space="preserve">A DELAÇÃO PREMIADA NO ÂMBITO JURÍDICO: </w:t>
      </w:r>
      <w:r>
        <w:rPr>
          <w:rFonts w:ascii="Times New Roman" w:hAnsi="Times New Roman" w:cs="Times New Roman"/>
          <w:sz w:val="24"/>
          <w:szCs w:val="24"/>
        </w:rPr>
        <w:t>UMA ANÁLISE ACERCA DA ESFERA CRIMINAL NO BRASIL</w:t>
      </w:r>
    </w:p>
    <w:p w:rsidR="00645999" w:rsidRDefault="00645999" w:rsidP="00593AA4">
      <w:pPr>
        <w:suppressAutoHyphens/>
        <w:spacing w:after="0" w:line="240" w:lineRule="auto"/>
        <w:jc w:val="center"/>
        <w:rPr>
          <w:rFonts w:ascii="Times New Roman" w:hAnsi="Times New Roman" w:cs="Times New Roman"/>
          <w:sz w:val="24"/>
          <w:szCs w:val="24"/>
        </w:rPr>
      </w:pPr>
    </w:p>
    <w:p w:rsidR="00645999" w:rsidRDefault="00645999" w:rsidP="00593AA4">
      <w:pPr>
        <w:suppressAutoHyphens/>
        <w:spacing w:after="0" w:line="240" w:lineRule="auto"/>
        <w:jc w:val="center"/>
        <w:rPr>
          <w:rFonts w:ascii="Times New Roman" w:hAnsi="Times New Roman" w:cs="Times New Roman"/>
          <w:sz w:val="24"/>
          <w:szCs w:val="24"/>
        </w:rPr>
      </w:pPr>
    </w:p>
    <w:p w:rsidR="00645999" w:rsidRDefault="00645999" w:rsidP="00593AA4">
      <w:pPr>
        <w:suppressAutoHyphens/>
        <w:spacing w:after="0" w:line="240" w:lineRule="auto"/>
        <w:jc w:val="center"/>
        <w:rPr>
          <w:rFonts w:ascii="Times New Roman" w:hAnsi="Times New Roman" w:cs="Times New Roman"/>
          <w:sz w:val="24"/>
          <w:szCs w:val="24"/>
        </w:rPr>
      </w:pPr>
    </w:p>
    <w:p w:rsidR="00645999" w:rsidRDefault="00645999" w:rsidP="00593AA4">
      <w:pPr>
        <w:suppressAutoHyphens/>
        <w:spacing w:after="0" w:line="240" w:lineRule="auto"/>
        <w:jc w:val="center"/>
        <w:rPr>
          <w:rFonts w:ascii="Times New Roman" w:hAnsi="Times New Roman" w:cs="Times New Roman"/>
          <w:sz w:val="24"/>
          <w:szCs w:val="24"/>
        </w:rPr>
      </w:pPr>
    </w:p>
    <w:p w:rsidR="00645999" w:rsidRDefault="00645999" w:rsidP="00593AA4">
      <w:pPr>
        <w:suppressAutoHyphens/>
        <w:spacing w:after="0" w:line="240" w:lineRule="auto"/>
        <w:jc w:val="center"/>
        <w:rPr>
          <w:rFonts w:ascii="Times New Roman" w:hAnsi="Times New Roman" w:cs="Times New Roman"/>
          <w:sz w:val="24"/>
          <w:szCs w:val="24"/>
        </w:rPr>
      </w:pPr>
    </w:p>
    <w:p w:rsidR="00645999" w:rsidRDefault="00645999" w:rsidP="00593AA4">
      <w:pPr>
        <w:suppressAutoHyphens/>
        <w:spacing w:after="0" w:line="240" w:lineRule="auto"/>
        <w:jc w:val="center"/>
        <w:rPr>
          <w:rFonts w:ascii="Times New Roman" w:hAnsi="Times New Roman" w:cs="Times New Roman"/>
          <w:sz w:val="24"/>
          <w:szCs w:val="24"/>
        </w:rPr>
      </w:pPr>
    </w:p>
    <w:p w:rsidR="00645999" w:rsidRDefault="00645999" w:rsidP="00593AA4">
      <w:pPr>
        <w:suppressAutoHyphens/>
        <w:spacing w:after="0" w:line="240" w:lineRule="auto"/>
        <w:jc w:val="center"/>
        <w:rPr>
          <w:rFonts w:ascii="Times New Roman" w:hAnsi="Times New Roman" w:cs="Times New Roman"/>
          <w:sz w:val="24"/>
          <w:szCs w:val="24"/>
        </w:rPr>
      </w:pPr>
    </w:p>
    <w:p w:rsidR="00645999" w:rsidRDefault="00645999" w:rsidP="00593AA4">
      <w:pPr>
        <w:suppressAutoHyphens/>
        <w:spacing w:after="0" w:line="240" w:lineRule="auto"/>
        <w:jc w:val="center"/>
        <w:rPr>
          <w:rFonts w:ascii="Times New Roman" w:hAnsi="Times New Roman" w:cs="Times New Roman"/>
          <w:sz w:val="24"/>
          <w:szCs w:val="24"/>
        </w:rPr>
      </w:pPr>
    </w:p>
    <w:p w:rsidR="00645999" w:rsidRDefault="00645999" w:rsidP="00593AA4">
      <w:pPr>
        <w:suppressAutoHyphens/>
        <w:spacing w:after="0" w:line="240" w:lineRule="auto"/>
        <w:jc w:val="center"/>
        <w:rPr>
          <w:rFonts w:ascii="Times New Roman" w:hAnsi="Times New Roman" w:cs="Times New Roman"/>
          <w:sz w:val="24"/>
          <w:szCs w:val="24"/>
        </w:rPr>
      </w:pPr>
    </w:p>
    <w:p w:rsidR="00645999" w:rsidRDefault="0025039A" w:rsidP="00593AA4">
      <w:pPr>
        <w:suppressAutoHyphens/>
        <w:spacing w:after="0" w:line="240" w:lineRule="auto"/>
        <w:jc w:val="center"/>
        <w:rPr>
          <w:rFonts w:ascii="Times New Roman" w:hAnsi="Times New Roman" w:cs="Times New Roman"/>
          <w:sz w:val="24"/>
          <w:szCs w:val="24"/>
        </w:rPr>
      </w:pPr>
      <w:r w:rsidRPr="0025039A">
        <w:rPr>
          <w:rFonts w:ascii="Times New Roman" w:hAnsi="Times New Roman" w:cs="Times New Roman"/>
          <w:sz w:val="24"/>
          <w:szCs w:val="24"/>
        </w:rPr>
        <w:t>Raphael Victor Gomes de Moura</w:t>
      </w:r>
    </w:p>
    <w:p w:rsidR="00645999" w:rsidRDefault="00645999" w:rsidP="00593AA4">
      <w:pPr>
        <w:suppressAutoHyphens/>
        <w:spacing w:after="0" w:line="240" w:lineRule="auto"/>
        <w:jc w:val="center"/>
        <w:rPr>
          <w:rFonts w:ascii="Times New Roman" w:hAnsi="Times New Roman" w:cs="Times New Roman"/>
          <w:sz w:val="24"/>
          <w:szCs w:val="24"/>
        </w:rPr>
      </w:pPr>
    </w:p>
    <w:p w:rsidR="00645999" w:rsidRDefault="00645999" w:rsidP="00593AA4">
      <w:pPr>
        <w:suppressAutoHyphens/>
        <w:spacing w:after="0" w:line="240" w:lineRule="auto"/>
        <w:jc w:val="center"/>
        <w:rPr>
          <w:rFonts w:ascii="Times New Roman" w:hAnsi="Times New Roman" w:cs="Times New Roman"/>
          <w:sz w:val="24"/>
          <w:szCs w:val="24"/>
        </w:rPr>
      </w:pPr>
    </w:p>
    <w:p w:rsidR="00645999" w:rsidRDefault="00645999" w:rsidP="00593AA4">
      <w:pPr>
        <w:suppressAutoHyphens/>
        <w:spacing w:after="0" w:line="240" w:lineRule="auto"/>
        <w:jc w:val="center"/>
        <w:rPr>
          <w:rFonts w:ascii="Times New Roman" w:hAnsi="Times New Roman" w:cs="Times New Roman"/>
          <w:sz w:val="24"/>
          <w:szCs w:val="24"/>
        </w:rPr>
      </w:pPr>
    </w:p>
    <w:p w:rsidR="00645999" w:rsidRDefault="00645999" w:rsidP="00593AA4">
      <w:pPr>
        <w:suppressAutoHyphens/>
        <w:spacing w:after="0" w:line="240" w:lineRule="auto"/>
        <w:jc w:val="center"/>
        <w:rPr>
          <w:rFonts w:ascii="Times New Roman" w:hAnsi="Times New Roman" w:cs="Times New Roman"/>
          <w:sz w:val="24"/>
          <w:szCs w:val="24"/>
        </w:rPr>
      </w:pPr>
    </w:p>
    <w:p w:rsidR="00645999" w:rsidRDefault="00645999" w:rsidP="00593AA4">
      <w:pPr>
        <w:suppressAutoHyphens/>
        <w:spacing w:after="0" w:line="240" w:lineRule="auto"/>
        <w:jc w:val="center"/>
        <w:rPr>
          <w:rFonts w:ascii="Times New Roman" w:hAnsi="Times New Roman" w:cs="Times New Roman"/>
          <w:sz w:val="24"/>
          <w:szCs w:val="24"/>
        </w:rPr>
      </w:pPr>
    </w:p>
    <w:p w:rsidR="00645999" w:rsidRDefault="00645999" w:rsidP="00593AA4">
      <w:pPr>
        <w:suppressAutoHyphens/>
        <w:spacing w:after="0" w:line="240" w:lineRule="auto"/>
        <w:jc w:val="center"/>
        <w:rPr>
          <w:rFonts w:ascii="Times New Roman" w:hAnsi="Times New Roman" w:cs="Times New Roman"/>
          <w:sz w:val="24"/>
          <w:szCs w:val="24"/>
        </w:rPr>
      </w:pPr>
    </w:p>
    <w:p w:rsidR="00645999" w:rsidRDefault="00645999" w:rsidP="00593AA4">
      <w:pPr>
        <w:suppressAutoHyphens/>
        <w:spacing w:after="0" w:line="240" w:lineRule="auto"/>
        <w:jc w:val="center"/>
        <w:rPr>
          <w:rFonts w:ascii="Times New Roman" w:hAnsi="Times New Roman" w:cs="Times New Roman"/>
          <w:sz w:val="24"/>
          <w:szCs w:val="24"/>
        </w:rPr>
      </w:pPr>
    </w:p>
    <w:p w:rsidR="00645999" w:rsidRDefault="00645999" w:rsidP="00593AA4">
      <w:pPr>
        <w:suppressAutoHyphens/>
        <w:spacing w:after="0" w:line="240" w:lineRule="auto"/>
        <w:jc w:val="center"/>
        <w:rPr>
          <w:rFonts w:ascii="Times New Roman" w:hAnsi="Times New Roman" w:cs="Times New Roman"/>
          <w:sz w:val="24"/>
          <w:szCs w:val="24"/>
        </w:rPr>
      </w:pPr>
    </w:p>
    <w:p w:rsidR="00645999" w:rsidRDefault="00645999" w:rsidP="00593AA4">
      <w:pPr>
        <w:suppressAutoHyphens/>
        <w:spacing w:after="0" w:line="240" w:lineRule="auto"/>
        <w:jc w:val="center"/>
        <w:rPr>
          <w:rFonts w:ascii="Times New Roman" w:hAnsi="Times New Roman" w:cs="Times New Roman"/>
          <w:sz w:val="24"/>
          <w:szCs w:val="24"/>
        </w:rPr>
      </w:pPr>
    </w:p>
    <w:p w:rsidR="00645999" w:rsidRDefault="00645999" w:rsidP="00593AA4">
      <w:pPr>
        <w:suppressAutoHyphens/>
        <w:spacing w:after="0" w:line="240" w:lineRule="auto"/>
        <w:jc w:val="center"/>
        <w:rPr>
          <w:rFonts w:ascii="Times New Roman" w:hAnsi="Times New Roman" w:cs="Times New Roman"/>
          <w:sz w:val="24"/>
          <w:szCs w:val="24"/>
        </w:rPr>
      </w:pPr>
    </w:p>
    <w:p w:rsidR="00645999" w:rsidRDefault="00645999" w:rsidP="00593AA4">
      <w:pPr>
        <w:suppressAutoHyphens/>
        <w:spacing w:after="0" w:line="240" w:lineRule="auto"/>
        <w:jc w:val="center"/>
        <w:rPr>
          <w:rFonts w:ascii="Times New Roman" w:hAnsi="Times New Roman" w:cs="Times New Roman"/>
          <w:sz w:val="24"/>
          <w:szCs w:val="24"/>
        </w:rPr>
      </w:pPr>
    </w:p>
    <w:p w:rsidR="00645999" w:rsidRDefault="00645999" w:rsidP="00593AA4">
      <w:pPr>
        <w:suppressAutoHyphens/>
        <w:spacing w:after="0" w:line="240" w:lineRule="auto"/>
        <w:jc w:val="center"/>
        <w:rPr>
          <w:rFonts w:ascii="Times New Roman" w:hAnsi="Times New Roman" w:cs="Times New Roman"/>
          <w:sz w:val="24"/>
          <w:szCs w:val="24"/>
        </w:rPr>
      </w:pPr>
    </w:p>
    <w:p w:rsidR="00645999" w:rsidRDefault="00645999" w:rsidP="00593AA4">
      <w:pPr>
        <w:suppressAutoHyphens/>
        <w:spacing w:after="0" w:line="240" w:lineRule="auto"/>
        <w:jc w:val="center"/>
        <w:rPr>
          <w:rFonts w:ascii="Times New Roman" w:hAnsi="Times New Roman" w:cs="Times New Roman"/>
          <w:sz w:val="24"/>
          <w:szCs w:val="24"/>
        </w:rPr>
      </w:pPr>
    </w:p>
    <w:p w:rsidR="00645999" w:rsidRDefault="00645999" w:rsidP="00593AA4">
      <w:pPr>
        <w:suppressAutoHyphens/>
        <w:spacing w:after="0" w:line="240" w:lineRule="auto"/>
        <w:jc w:val="center"/>
        <w:rPr>
          <w:rFonts w:ascii="Times New Roman" w:hAnsi="Times New Roman" w:cs="Times New Roman"/>
          <w:sz w:val="24"/>
          <w:szCs w:val="24"/>
        </w:rPr>
      </w:pPr>
    </w:p>
    <w:p w:rsidR="00645999" w:rsidRDefault="00645999" w:rsidP="00593AA4">
      <w:pPr>
        <w:suppressAutoHyphens/>
        <w:spacing w:after="0" w:line="240" w:lineRule="auto"/>
        <w:jc w:val="center"/>
        <w:rPr>
          <w:rFonts w:ascii="Times New Roman" w:hAnsi="Times New Roman" w:cs="Times New Roman"/>
          <w:sz w:val="24"/>
          <w:szCs w:val="24"/>
        </w:rPr>
      </w:pPr>
    </w:p>
    <w:p w:rsidR="00645999" w:rsidRDefault="00645999" w:rsidP="00593AA4">
      <w:pPr>
        <w:suppressAutoHyphens/>
        <w:spacing w:after="0" w:line="240" w:lineRule="auto"/>
        <w:jc w:val="center"/>
        <w:rPr>
          <w:rFonts w:ascii="Times New Roman" w:hAnsi="Times New Roman" w:cs="Times New Roman"/>
          <w:sz w:val="24"/>
          <w:szCs w:val="24"/>
        </w:rPr>
      </w:pPr>
    </w:p>
    <w:p w:rsidR="00645999" w:rsidRDefault="00645999" w:rsidP="00593AA4">
      <w:pPr>
        <w:suppressAutoHyphens/>
        <w:spacing w:after="0" w:line="240" w:lineRule="auto"/>
        <w:jc w:val="center"/>
        <w:rPr>
          <w:rFonts w:ascii="Times New Roman" w:hAnsi="Times New Roman" w:cs="Times New Roman"/>
          <w:sz w:val="24"/>
          <w:szCs w:val="24"/>
        </w:rPr>
      </w:pPr>
    </w:p>
    <w:p w:rsidR="00645999" w:rsidRDefault="00645999" w:rsidP="00593AA4">
      <w:pPr>
        <w:suppressAutoHyphens/>
        <w:spacing w:after="0" w:line="240" w:lineRule="auto"/>
        <w:jc w:val="center"/>
        <w:rPr>
          <w:rFonts w:ascii="Times New Roman" w:hAnsi="Times New Roman" w:cs="Times New Roman"/>
          <w:sz w:val="24"/>
          <w:szCs w:val="24"/>
        </w:rPr>
      </w:pPr>
    </w:p>
    <w:p w:rsidR="00645999" w:rsidRDefault="00645999" w:rsidP="00593AA4">
      <w:pPr>
        <w:suppressAutoHyphens/>
        <w:spacing w:after="0" w:line="240" w:lineRule="auto"/>
        <w:jc w:val="center"/>
        <w:rPr>
          <w:rFonts w:ascii="Times New Roman" w:hAnsi="Times New Roman" w:cs="Times New Roman"/>
          <w:sz w:val="24"/>
          <w:szCs w:val="24"/>
        </w:rPr>
      </w:pPr>
    </w:p>
    <w:bookmarkEnd w:id="0"/>
    <w:p w:rsidR="00645999" w:rsidRDefault="00645999" w:rsidP="00593AA4">
      <w:pPr>
        <w:suppressAutoHyphens/>
        <w:spacing w:after="0" w:line="240" w:lineRule="auto"/>
        <w:jc w:val="center"/>
        <w:rPr>
          <w:rFonts w:ascii="Times New Roman" w:hAnsi="Times New Roman" w:cs="Times New Roman"/>
          <w:sz w:val="24"/>
          <w:szCs w:val="24"/>
        </w:rPr>
      </w:pPr>
    </w:p>
    <w:p w:rsidR="008B56CC" w:rsidRDefault="008B56CC" w:rsidP="00593AA4">
      <w:pPr>
        <w:suppressAutoHyphens/>
        <w:spacing w:after="0" w:line="240" w:lineRule="auto"/>
        <w:jc w:val="center"/>
        <w:rPr>
          <w:rFonts w:ascii="Times New Roman" w:hAnsi="Times New Roman" w:cs="Times New Roman"/>
          <w:sz w:val="24"/>
          <w:szCs w:val="24"/>
        </w:rPr>
      </w:pPr>
    </w:p>
    <w:p w:rsidR="00645999" w:rsidRDefault="00645999" w:rsidP="00593AA4">
      <w:pPr>
        <w:suppressAutoHyphens/>
        <w:spacing w:after="0" w:line="240" w:lineRule="auto"/>
        <w:jc w:val="center"/>
        <w:rPr>
          <w:rFonts w:ascii="Times New Roman" w:hAnsi="Times New Roman" w:cs="Times New Roman"/>
          <w:sz w:val="24"/>
          <w:szCs w:val="24"/>
        </w:rPr>
      </w:pPr>
    </w:p>
    <w:p w:rsidR="00645999" w:rsidRDefault="00645999" w:rsidP="00593AA4">
      <w:pPr>
        <w:suppressAutoHyphens/>
        <w:spacing w:after="0" w:line="240" w:lineRule="auto"/>
        <w:jc w:val="center"/>
        <w:rPr>
          <w:rFonts w:ascii="Times New Roman" w:hAnsi="Times New Roman" w:cs="Times New Roman"/>
          <w:sz w:val="24"/>
          <w:szCs w:val="24"/>
        </w:rPr>
      </w:pPr>
    </w:p>
    <w:p w:rsidR="00645999" w:rsidRDefault="00645999" w:rsidP="00593AA4">
      <w:pPr>
        <w:suppressAutoHyphens/>
        <w:spacing w:after="0" w:line="240" w:lineRule="auto"/>
        <w:jc w:val="center"/>
        <w:rPr>
          <w:rFonts w:ascii="Times New Roman" w:hAnsi="Times New Roman" w:cs="Times New Roman"/>
          <w:sz w:val="24"/>
          <w:szCs w:val="24"/>
        </w:rPr>
      </w:pPr>
    </w:p>
    <w:p w:rsidR="00645999" w:rsidRDefault="00645999" w:rsidP="00593AA4">
      <w:pPr>
        <w:suppressAutoHyphens/>
        <w:spacing w:after="0" w:line="240" w:lineRule="auto"/>
        <w:jc w:val="center"/>
        <w:rPr>
          <w:rFonts w:ascii="Times New Roman" w:hAnsi="Times New Roman" w:cs="Times New Roman"/>
          <w:sz w:val="24"/>
          <w:szCs w:val="24"/>
        </w:rPr>
      </w:pPr>
    </w:p>
    <w:p w:rsidR="00645999" w:rsidRDefault="00645999" w:rsidP="00593AA4">
      <w:pPr>
        <w:suppressAutoHyphens/>
        <w:spacing w:after="0" w:line="240" w:lineRule="auto"/>
        <w:jc w:val="center"/>
        <w:rPr>
          <w:rFonts w:ascii="Times New Roman" w:hAnsi="Times New Roman" w:cs="Times New Roman"/>
          <w:sz w:val="24"/>
          <w:szCs w:val="24"/>
        </w:rPr>
      </w:pPr>
    </w:p>
    <w:p w:rsidR="008B56CC" w:rsidRDefault="008B56CC" w:rsidP="008B56CC">
      <w:pPr>
        <w:suppressAutoHyphens/>
        <w:spacing w:after="0" w:line="240" w:lineRule="auto"/>
        <w:jc w:val="center"/>
        <w:rPr>
          <w:rFonts w:ascii="Times New Roman" w:hAnsi="Times New Roman" w:cs="Times New Roman"/>
          <w:sz w:val="24"/>
          <w:szCs w:val="24"/>
        </w:rPr>
      </w:pPr>
    </w:p>
    <w:p w:rsidR="008B56CC" w:rsidRDefault="008B56CC" w:rsidP="008B56CC">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SÃO BENEDITO-CE</w:t>
      </w:r>
    </w:p>
    <w:p w:rsidR="008B56CC" w:rsidRPr="000876E7" w:rsidRDefault="008B56CC" w:rsidP="008B56CC">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2017</w:t>
      </w:r>
      <w:bookmarkStart w:id="1" w:name="_GoBack"/>
      <w:bookmarkEnd w:id="1"/>
    </w:p>
    <w:p w:rsidR="00645999" w:rsidRDefault="00645999" w:rsidP="007B0C0E"/>
    <w:p w:rsidR="007B0C0E" w:rsidRDefault="007B0C0E" w:rsidP="007B0C0E">
      <w:pPr>
        <w:suppressAutoHyphens/>
        <w:spacing w:after="0" w:line="240" w:lineRule="auto"/>
        <w:jc w:val="center"/>
        <w:rPr>
          <w:rFonts w:ascii="Times New Roman" w:hAnsi="Times New Roman" w:cs="Times New Roman"/>
          <w:sz w:val="24"/>
          <w:szCs w:val="24"/>
        </w:rPr>
      </w:pPr>
      <w:r w:rsidRPr="00257E2D">
        <w:rPr>
          <w:rFonts w:ascii="Times New Roman" w:hAnsi="Times New Roman" w:cs="Times New Roman"/>
          <w:b/>
          <w:sz w:val="24"/>
          <w:szCs w:val="24"/>
        </w:rPr>
        <w:t xml:space="preserve">A DELAÇÃO PREMIADA NO ÂMBITO JURÍDICO: </w:t>
      </w:r>
      <w:r>
        <w:rPr>
          <w:rFonts w:ascii="Times New Roman" w:hAnsi="Times New Roman" w:cs="Times New Roman"/>
          <w:sz w:val="24"/>
          <w:szCs w:val="24"/>
        </w:rPr>
        <w:t>UMA ANÁLISE ACERCA DA ESFERA CRIMINAL NO BRASIL</w:t>
      </w:r>
    </w:p>
    <w:p w:rsidR="007B0C0E" w:rsidRDefault="007B0C0E" w:rsidP="007B0C0E">
      <w:pPr>
        <w:suppressAutoHyphens/>
        <w:spacing w:after="0" w:line="240" w:lineRule="auto"/>
        <w:jc w:val="center"/>
        <w:rPr>
          <w:rFonts w:ascii="Times New Roman" w:hAnsi="Times New Roman" w:cs="Times New Roman"/>
          <w:sz w:val="24"/>
          <w:szCs w:val="24"/>
        </w:rPr>
      </w:pPr>
    </w:p>
    <w:p w:rsidR="007B0C0E" w:rsidRDefault="007B0C0E" w:rsidP="007B0C0E">
      <w:pPr>
        <w:suppressAutoHyphens/>
        <w:spacing w:after="0" w:line="240" w:lineRule="auto"/>
        <w:jc w:val="center"/>
        <w:rPr>
          <w:rFonts w:ascii="Times New Roman" w:hAnsi="Times New Roman" w:cs="Times New Roman"/>
          <w:sz w:val="24"/>
          <w:szCs w:val="24"/>
        </w:rPr>
      </w:pPr>
    </w:p>
    <w:p w:rsidR="007B0C0E" w:rsidRDefault="007B0C0E" w:rsidP="007B0C0E">
      <w:pPr>
        <w:suppressAutoHyphens/>
        <w:spacing w:after="0" w:line="240" w:lineRule="auto"/>
        <w:jc w:val="center"/>
        <w:rPr>
          <w:rFonts w:ascii="Times New Roman" w:hAnsi="Times New Roman" w:cs="Times New Roman"/>
          <w:sz w:val="24"/>
          <w:szCs w:val="24"/>
        </w:rPr>
      </w:pPr>
    </w:p>
    <w:p w:rsidR="007B0C0E" w:rsidRDefault="007B0C0E" w:rsidP="007B0C0E">
      <w:pPr>
        <w:suppressAutoHyphens/>
        <w:spacing w:after="0" w:line="240" w:lineRule="auto"/>
        <w:jc w:val="center"/>
        <w:rPr>
          <w:rFonts w:ascii="Times New Roman" w:hAnsi="Times New Roman" w:cs="Times New Roman"/>
          <w:sz w:val="24"/>
          <w:szCs w:val="24"/>
        </w:rPr>
      </w:pPr>
    </w:p>
    <w:p w:rsidR="007B0C0E" w:rsidRDefault="007B0C0E" w:rsidP="007B0C0E">
      <w:pPr>
        <w:suppressAutoHyphens/>
        <w:spacing w:after="0" w:line="240" w:lineRule="auto"/>
        <w:jc w:val="center"/>
        <w:rPr>
          <w:rFonts w:ascii="Times New Roman" w:hAnsi="Times New Roman" w:cs="Times New Roman"/>
          <w:sz w:val="24"/>
          <w:szCs w:val="24"/>
        </w:rPr>
      </w:pPr>
    </w:p>
    <w:p w:rsidR="007B0C0E" w:rsidRDefault="007B0C0E" w:rsidP="007B0C0E">
      <w:pPr>
        <w:suppressAutoHyphens/>
        <w:spacing w:after="0" w:line="240" w:lineRule="auto"/>
        <w:jc w:val="center"/>
        <w:rPr>
          <w:rFonts w:ascii="Times New Roman" w:hAnsi="Times New Roman" w:cs="Times New Roman"/>
          <w:sz w:val="24"/>
          <w:szCs w:val="24"/>
        </w:rPr>
      </w:pPr>
    </w:p>
    <w:p w:rsidR="007B0C0E" w:rsidRDefault="007B0C0E" w:rsidP="007B0C0E">
      <w:pPr>
        <w:suppressAutoHyphens/>
        <w:spacing w:after="0" w:line="240" w:lineRule="auto"/>
        <w:jc w:val="center"/>
        <w:rPr>
          <w:rFonts w:ascii="Times New Roman" w:hAnsi="Times New Roman" w:cs="Times New Roman"/>
          <w:sz w:val="24"/>
          <w:szCs w:val="24"/>
        </w:rPr>
      </w:pPr>
    </w:p>
    <w:p w:rsidR="007B0C0E" w:rsidRDefault="007B0C0E" w:rsidP="007B0C0E">
      <w:pPr>
        <w:suppressAutoHyphens/>
        <w:spacing w:after="0" w:line="240" w:lineRule="auto"/>
        <w:jc w:val="center"/>
        <w:rPr>
          <w:rFonts w:ascii="Times New Roman" w:hAnsi="Times New Roman" w:cs="Times New Roman"/>
          <w:sz w:val="24"/>
          <w:szCs w:val="24"/>
        </w:rPr>
      </w:pPr>
    </w:p>
    <w:p w:rsidR="007B0C0E" w:rsidRDefault="007B0C0E" w:rsidP="007B0C0E">
      <w:pPr>
        <w:suppressAutoHyphens/>
        <w:spacing w:after="0" w:line="240" w:lineRule="auto"/>
        <w:jc w:val="center"/>
        <w:rPr>
          <w:rFonts w:ascii="Times New Roman" w:hAnsi="Times New Roman" w:cs="Times New Roman"/>
          <w:sz w:val="24"/>
          <w:szCs w:val="24"/>
        </w:rPr>
      </w:pPr>
    </w:p>
    <w:p w:rsidR="007B0C0E" w:rsidRDefault="007B0C0E" w:rsidP="007B0C0E">
      <w:pPr>
        <w:suppressAutoHyphens/>
        <w:spacing w:after="0" w:line="240" w:lineRule="auto"/>
        <w:jc w:val="center"/>
        <w:rPr>
          <w:rFonts w:ascii="Times New Roman" w:hAnsi="Times New Roman" w:cs="Times New Roman"/>
          <w:sz w:val="24"/>
          <w:szCs w:val="24"/>
        </w:rPr>
      </w:pPr>
    </w:p>
    <w:p w:rsidR="007B0C0E" w:rsidRDefault="000876E7" w:rsidP="007B0C0E">
      <w:pPr>
        <w:suppressAutoHyphens/>
        <w:spacing w:after="0" w:line="240" w:lineRule="auto"/>
        <w:ind w:left="4536"/>
        <w:jc w:val="both"/>
        <w:rPr>
          <w:rFonts w:ascii="Times New Roman" w:hAnsi="Times New Roman" w:cs="Times New Roman"/>
          <w:sz w:val="24"/>
          <w:szCs w:val="24"/>
        </w:rPr>
      </w:pPr>
      <w:r>
        <w:rPr>
          <w:rFonts w:ascii="Times New Roman" w:hAnsi="Times New Roman" w:cs="Times New Roman"/>
          <w:sz w:val="24"/>
          <w:szCs w:val="24"/>
        </w:rPr>
        <w:t xml:space="preserve">Artigo </w:t>
      </w:r>
      <w:r w:rsidR="007B0C0E">
        <w:rPr>
          <w:rFonts w:ascii="Times New Roman" w:hAnsi="Times New Roman" w:cs="Times New Roman"/>
          <w:sz w:val="24"/>
          <w:szCs w:val="24"/>
        </w:rPr>
        <w:t xml:space="preserve">apresentado ao curso de </w:t>
      </w:r>
      <w:r>
        <w:rPr>
          <w:rFonts w:ascii="Times New Roman" w:hAnsi="Times New Roman" w:cs="Times New Roman"/>
          <w:sz w:val="24"/>
          <w:szCs w:val="24"/>
        </w:rPr>
        <w:t>Administração</w:t>
      </w:r>
      <w:r w:rsidR="007B0C0E">
        <w:rPr>
          <w:rFonts w:ascii="Times New Roman" w:hAnsi="Times New Roman" w:cs="Times New Roman"/>
          <w:sz w:val="24"/>
          <w:szCs w:val="24"/>
        </w:rPr>
        <w:t xml:space="preserve"> para obtenção d</w:t>
      </w:r>
      <w:r>
        <w:rPr>
          <w:rFonts w:ascii="Times New Roman" w:hAnsi="Times New Roman" w:cs="Times New Roman"/>
          <w:sz w:val="24"/>
          <w:szCs w:val="24"/>
        </w:rPr>
        <w:t>e pré-requisito para conclusão do curso.</w:t>
      </w:r>
      <w:r w:rsidR="007B0C0E">
        <w:rPr>
          <w:rFonts w:ascii="Times New Roman" w:hAnsi="Times New Roman" w:cs="Times New Roman"/>
          <w:sz w:val="24"/>
          <w:szCs w:val="24"/>
        </w:rPr>
        <w:t xml:space="preserve"> </w:t>
      </w:r>
    </w:p>
    <w:p w:rsidR="007B0C0E" w:rsidRDefault="007B0C0E" w:rsidP="007B0C0E">
      <w:pPr>
        <w:suppressAutoHyphens/>
        <w:spacing w:after="0" w:line="240" w:lineRule="auto"/>
        <w:ind w:left="4536"/>
        <w:jc w:val="both"/>
        <w:rPr>
          <w:rFonts w:ascii="Times New Roman" w:hAnsi="Times New Roman" w:cs="Times New Roman"/>
          <w:sz w:val="24"/>
          <w:szCs w:val="24"/>
        </w:rPr>
      </w:pPr>
    </w:p>
    <w:p w:rsidR="007B0C0E" w:rsidRDefault="007B0C0E" w:rsidP="007B0C0E">
      <w:pPr>
        <w:suppressAutoHyphens/>
        <w:spacing w:after="0" w:line="240" w:lineRule="auto"/>
        <w:ind w:left="3969"/>
        <w:jc w:val="both"/>
        <w:rPr>
          <w:rFonts w:ascii="Times New Roman" w:hAnsi="Times New Roman" w:cs="Times New Roman"/>
          <w:sz w:val="24"/>
          <w:szCs w:val="24"/>
        </w:rPr>
      </w:pPr>
    </w:p>
    <w:p w:rsidR="00645999" w:rsidRDefault="00645999" w:rsidP="007B0C0E">
      <w:pPr>
        <w:suppressAutoHyphens/>
        <w:spacing w:after="0" w:line="240" w:lineRule="auto"/>
        <w:ind w:left="3969"/>
        <w:jc w:val="both"/>
        <w:rPr>
          <w:rFonts w:ascii="Times New Roman" w:hAnsi="Times New Roman" w:cs="Times New Roman"/>
          <w:sz w:val="24"/>
          <w:szCs w:val="24"/>
        </w:rPr>
      </w:pPr>
    </w:p>
    <w:p w:rsidR="00892104" w:rsidRDefault="00892104" w:rsidP="007B0C0E">
      <w:pPr>
        <w:suppressAutoHyphens/>
        <w:spacing w:after="0" w:line="240" w:lineRule="auto"/>
        <w:ind w:left="3969"/>
        <w:jc w:val="both"/>
        <w:rPr>
          <w:rFonts w:ascii="Times New Roman" w:hAnsi="Times New Roman" w:cs="Times New Roman"/>
          <w:sz w:val="24"/>
          <w:szCs w:val="24"/>
        </w:rPr>
      </w:pPr>
    </w:p>
    <w:p w:rsidR="00892104" w:rsidRDefault="00892104" w:rsidP="007B0C0E">
      <w:pPr>
        <w:suppressAutoHyphens/>
        <w:spacing w:after="0" w:line="240" w:lineRule="auto"/>
        <w:ind w:left="3969"/>
        <w:jc w:val="both"/>
        <w:rPr>
          <w:rFonts w:ascii="Times New Roman" w:hAnsi="Times New Roman" w:cs="Times New Roman"/>
          <w:sz w:val="24"/>
          <w:szCs w:val="24"/>
        </w:rPr>
      </w:pPr>
    </w:p>
    <w:p w:rsidR="00892104" w:rsidRDefault="00892104" w:rsidP="007B0C0E">
      <w:pPr>
        <w:suppressAutoHyphens/>
        <w:spacing w:after="0" w:line="240" w:lineRule="auto"/>
        <w:ind w:left="3969"/>
        <w:jc w:val="both"/>
        <w:rPr>
          <w:rFonts w:ascii="Times New Roman" w:hAnsi="Times New Roman" w:cs="Times New Roman"/>
          <w:sz w:val="24"/>
          <w:szCs w:val="24"/>
        </w:rPr>
      </w:pPr>
    </w:p>
    <w:p w:rsidR="00892104" w:rsidRDefault="00892104" w:rsidP="007B0C0E">
      <w:pPr>
        <w:suppressAutoHyphens/>
        <w:spacing w:after="0" w:line="240" w:lineRule="auto"/>
        <w:ind w:left="3969"/>
        <w:jc w:val="both"/>
        <w:rPr>
          <w:rFonts w:ascii="Times New Roman" w:hAnsi="Times New Roman" w:cs="Times New Roman"/>
          <w:sz w:val="24"/>
          <w:szCs w:val="24"/>
        </w:rPr>
      </w:pPr>
    </w:p>
    <w:p w:rsidR="00892104" w:rsidRDefault="00892104" w:rsidP="007B0C0E">
      <w:pPr>
        <w:suppressAutoHyphens/>
        <w:spacing w:after="0" w:line="240" w:lineRule="auto"/>
        <w:ind w:left="3969"/>
        <w:jc w:val="both"/>
        <w:rPr>
          <w:rFonts w:ascii="Times New Roman" w:hAnsi="Times New Roman" w:cs="Times New Roman"/>
          <w:sz w:val="24"/>
          <w:szCs w:val="24"/>
        </w:rPr>
      </w:pPr>
    </w:p>
    <w:p w:rsidR="00892104" w:rsidRDefault="00892104" w:rsidP="007B0C0E">
      <w:pPr>
        <w:suppressAutoHyphens/>
        <w:spacing w:after="0" w:line="240" w:lineRule="auto"/>
        <w:ind w:left="3969"/>
        <w:jc w:val="both"/>
        <w:rPr>
          <w:rFonts w:ascii="Times New Roman" w:hAnsi="Times New Roman" w:cs="Times New Roman"/>
          <w:sz w:val="24"/>
          <w:szCs w:val="24"/>
        </w:rPr>
      </w:pPr>
    </w:p>
    <w:p w:rsidR="00892104" w:rsidRDefault="00892104" w:rsidP="007B0C0E">
      <w:pPr>
        <w:suppressAutoHyphens/>
        <w:spacing w:after="0" w:line="240" w:lineRule="auto"/>
        <w:ind w:left="3969"/>
        <w:jc w:val="both"/>
        <w:rPr>
          <w:rFonts w:ascii="Times New Roman" w:hAnsi="Times New Roman" w:cs="Times New Roman"/>
          <w:sz w:val="24"/>
          <w:szCs w:val="24"/>
        </w:rPr>
      </w:pPr>
    </w:p>
    <w:p w:rsidR="00892104" w:rsidRDefault="00892104" w:rsidP="007B0C0E">
      <w:pPr>
        <w:suppressAutoHyphens/>
        <w:spacing w:after="0" w:line="240" w:lineRule="auto"/>
        <w:ind w:left="3969"/>
        <w:jc w:val="both"/>
        <w:rPr>
          <w:rFonts w:ascii="Times New Roman" w:hAnsi="Times New Roman" w:cs="Times New Roman"/>
          <w:sz w:val="24"/>
          <w:szCs w:val="24"/>
        </w:rPr>
      </w:pPr>
    </w:p>
    <w:p w:rsidR="00892104" w:rsidRDefault="00892104" w:rsidP="007B0C0E">
      <w:pPr>
        <w:suppressAutoHyphens/>
        <w:spacing w:after="0" w:line="240" w:lineRule="auto"/>
        <w:ind w:left="3969"/>
        <w:jc w:val="both"/>
        <w:rPr>
          <w:rFonts w:ascii="Times New Roman" w:hAnsi="Times New Roman" w:cs="Times New Roman"/>
          <w:sz w:val="24"/>
          <w:szCs w:val="24"/>
        </w:rPr>
      </w:pPr>
    </w:p>
    <w:p w:rsidR="00892104" w:rsidRDefault="00892104" w:rsidP="007B0C0E">
      <w:pPr>
        <w:suppressAutoHyphens/>
        <w:spacing w:after="0" w:line="240" w:lineRule="auto"/>
        <w:ind w:left="3969"/>
        <w:jc w:val="both"/>
        <w:rPr>
          <w:rFonts w:ascii="Times New Roman" w:hAnsi="Times New Roman" w:cs="Times New Roman"/>
          <w:sz w:val="24"/>
          <w:szCs w:val="24"/>
        </w:rPr>
      </w:pPr>
    </w:p>
    <w:p w:rsidR="00892104" w:rsidRDefault="00892104" w:rsidP="007B0C0E">
      <w:pPr>
        <w:suppressAutoHyphens/>
        <w:spacing w:after="0" w:line="240" w:lineRule="auto"/>
        <w:ind w:left="3969"/>
        <w:jc w:val="both"/>
        <w:rPr>
          <w:rFonts w:ascii="Times New Roman" w:hAnsi="Times New Roman" w:cs="Times New Roman"/>
          <w:sz w:val="24"/>
          <w:szCs w:val="24"/>
        </w:rPr>
      </w:pPr>
    </w:p>
    <w:p w:rsidR="00892104" w:rsidRDefault="00892104" w:rsidP="007B0C0E">
      <w:pPr>
        <w:suppressAutoHyphens/>
        <w:spacing w:after="0" w:line="240" w:lineRule="auto"/>
        <w:ind w:left="3969"/>
        <w:jc w:val="both"/>
        <w:rPr>
          <w:rFonts w:ascii="Times New Roman" w:hAnsi="Times New Roman" w:cs="Times New Roman"/>
          <w:sz w:val="24"/>
          <w:szCs w:val="24"/>
        </w:rPr>
      </w:pPr>
    </w:p>
    <w:p w:rsidR="00892104" w:rsidRDefault="00892104" w:rsidP="007B0C0E">
      <w:pPr>
        <w:suppressAutoHyphens/>
        <w:spacing w:after="0" w:line="240" w:lineRule="auto"/>
        <w:ind w:left="3969"/>
        <w:jc w:val="both"/>
        <w:rPr>
          <w:rFonts w:ascii="Times New Roman" w:hAnsi="Times New Roman" w:cs="Times New Roman"/>
          <w:sz w:val="24"/>
          <w:szCs w:val="24"/>
        </w:rPr>
      </w:pPr>
    </w:p>
    <w:p w:rsidR="00892104" w:rsidRDefault="00892104" w:rsidP="007B0C0E">
      <w:pPr>
        <w:suppressAutoHyphens/>
        <w:spacing w:after="0" w:line="240" w:lineRule="auto"/>
        <w:ind w:left="3969"/>
        <w:jc w:val="both"/>
        <w:rPr>
          <w:rFonts w:ascii="Times New Roman" w:hAnsi="Times New Roman" w:cs="Times New Roman"/>
          <w:sz w:val="24"/>
          <w:szCs w:val="24"/>
        </w:rPr>
      </w:pPr>
    </w:p>
    <w:p w:rsidR="00892104" w:rsidRDefault="00892104" w:rsidP="007B0C0E">
      <w:pPr>
        <w:suppressAutoHyphens/>
        <w:spacing w:after="0" w:line="240" w:lineRule="auto"/>
        <w:ind w:left="3969"/>
        <w:jc w:val="both"/>
        <w:rPr>
          <w:rFonts w:ascii="Times New Roman" w:hAnsi="Times New Roman" w:cs="Times New Roman"/>
          <w:sz w:val="24"/>
          <w:szCs w:val="24"/>
        </w:rPr>
      </w:pPr>
    </w:p>
    <w:p w:rsidR="000876E7" w:rsidRDefault="000876E7" w:rsidP="00892104">
      <w:pPr>
        <w:suppressAutoHyphens/>
        <w:spacing w:after="0" w:line="240" w:lineRule="auto"/>
        <w:jc w:val="center"/>
        <w:rPr>
          <w:rFonts w:ascii="Times New Roman" w:hAnsi="Times New Roman" w:cs="Times New Roman"/>
          <w:sz w:val="24"/>
          <w:szCs w:val="24"/>
        </w:rPr>
      </w:pPr>
    </w:p>
    <w:p w:rsidR="000876E7" w:rsidRDefault="000876E7" w:rsidP="00892104">
      <w:pPr>
        <w:suppressAutoHyphens/>
        <w:spacing w:after="0" w:line="240" w:lineRule="auto"/>
        <w:jc w:val="center"/>
        <w:rPr>
          <w:rFonts w:ascii="Times New Roman" w:hAnsi="Times New Roman" w:cs="Times New Roman"/>
          <w:sz w:val="24"/>
          <w:szCs w:val="24"/>
        </w:rPr>
      </w:pPr>
    </w:p>
    <w:p w:rsidR="000876E7" w:rsidRDefault="000876E7" w:rsidP="00892104">
      <w:pPr>
        <w:suppressAutoHyphens/>
        <w:spacing w:after="0" w:line="240" w:lineRule="auto"/>
        <w:jc w:val="center"/>
        <w:rPr>
          <w:rFonts w:ascii="Times New Roman" w:hAnsi="Times New Roman" w:cs="Times New Roman"/>
          <w:sz w:val="24"/>
          <w:szCs w:val="24"/>
        </w:rPr>
      </w:pPr>
    </w:p>
    <w:p w:rsidR="000876E7" w:rsidRDefault="000876E7" w:rsidP="00892104">
      <w:pPr>
        <w:suppressAutoHyphens/>
        <w:spacing w:after="0" w:line="240" w:lineRule="auto"/>
        <w:jc w:val="center"/>
        <w:rPr>
          <w:rFonts w:ascii="Times New Roman" w:hAnsi="Times New Roman" w:cs="Times New Roman"/>
          <w:sz w:val="24"/>
          <w:szCs w:val="24"/>
        </w:rPr>
      </w:pPr>
    </w:p>
    <w:p w:rsidR="000876E7" w:rsidRDefault="000876E7" w:rsidP="00892104">
      <w:pPr>
        <w:suppressAutoHyphens/>
        <w:spacing w:after="0" w:line="240" w:lineRule="auto"/>
        <w:jc w:val="center"/>
        <w:rPr>
          <w:rFonts w:ascii="Times New Roman" w:hAnsi="Times New Roman" w:cs="Times New Roman"/>
          <w:sz w:val="24"/>
          <w:szCs w:val="24"/>
        </w:rPr>
      </w:pPr>
    </w:p>
    <w:p w:rsidR="000876E7" w:rsidRDefault="000876E7" w:rsidP="00892104">
      <w:pPr>
        <w:suppressAutoHyphens/>
        <w:spacing w:after="0" w:line="240" w:lineRule="auto"/>
        <w:jc w:val="center"/>
        <w:rPr>
          <w:rFonts w:ascii="Times New Roman" w:hAnsi="Times New Roman" w:cs="Times New Roman"/>
          <w:sz w:val="24"/>
          <w:szCs w:val="24"/>
        </w:rPr>
      </w:pPr>
    </w:p>
    <w:p w:rsidR="000876E7" w:rsidRDefault="000876E7" w:rsidP="00892104">
      <w:pPr>
        <w:suppressAutoHyphens/>
        <w:spacing w:after="0" w:line="240" w:lineRule="auto"/>
        <w:jc w:val="center"/>
        <w:rPr>
          <w:rFonts w:ascii="Times New Roman" w:hAnsi="Times New Roman" w:cs="Times New Roman"/>
          <w:sz w:val="24"/>
          <w:szCs w:val="24"/>
        </w:rPr>
      </w:pPr>
    </w:p>
    <w:p w:rsidR="000876E7" w:rsidRDefault="000876E7" w:rsidP="00892104">
      <w:pPr>
        <w:suppressAutoHyphens/>
        <w:spacing w:after="0" w:line="240" w:lineRule="auto"/>
        <w:jc w:val="center"/>
        <w:rPr>
          <w:rFonts w:ascii="Times New Roman" w:hAnsi="Times New Roman" w:cs="Times New Roman"/>
          <w:sz w:val="24"/>
          <w:szCs w:val="24"/>
        </w:rPr>
      </w:pPr>
    </w:p>
    <w:p w:rsidR="000876E7" w:rsidRDefault="000876E7" w:rsidP="00892104">
      <w:pPr>
        <w:suppressAutoHyphens/>
        <w:spacing w:after="0" w:line="240" w:lineRule="auto"/>
        <w:jc w:val="center"/>
        <w:rPr>
          <w:rFonts w:ascii="Times New Roman" w:hAnsi="Times New Roman" w:cs="Times New Roman"/>
          <w:sz w:val="24"/>
          <w:szCs w:val="24"/>
        </w:rPr>
      </w:pPr>
    </w:p>
    <w:p w:rsidR="000876E7" w:rsidRDefault="000876E7" w:rsidP="00892104">
      <w:pPr>
        <w:suppressAutoHyphens/>
        <w:spacing w:after="0" w:line="240" w:lineRule="auto"/>
        <w:jc w:val="center"/>
        <w:rPr>
          <w:rFonts w:ascii="Times New Roman" w:hAnsi="Times New Roman" w:cs="Times New Roman"/>
          <w:sz w:val="24"/>
          <w:szCs w:val="24"/>
        </w:rPr>
      </w:pPr>
    </w:p>
    <w:p w:rsidR="000876E7" w:rsidRDefault="000876E7" w:rsidP="00892104">
      <w:pPr>
        <w:suppressAutoHyphens/>
        <w:spacing w:after="0" w:line="240" w:lineRule="auto"/>
        <w:jc w:val="center"/>
        <w:rPr>
          <w:rFonts w:ascii="Times New Roman" w:hAnsi="Times New Roman" w:cs="Times New Roman"/>
          <w:sz w:val="24"/>
          <w:szCs w:val="24"/>
        </w:rPr>
      </w:pPr>
    </w:p>
    <w:p w:rsidR="000876E7" w:rsidRDefault="000876E7" w:rsidP="00892104">
      <w:pPr>
        <w:suppressAutoHyphens/>
        <w:spacing w:after="0" w:line="240" w:lineRule="auto"/>
        <w:jc w:val="center"/>
        <w:rPr>
          <w:rFonts w:ascii="Times New Roman" w:hAnsi="Times New Roman" w:cs="Times New Roman"/>
          <w:sz w:val="24"/>
          <w:szCs w:val="24"/>
        </w:rPr>
      </w:pPr>
    </w:p>
    <w:p w:rsidR="008B56CC" w:rsidRDefault="008B56CC" w:rsidP="00892104">
      <w:pPr>
        <w:suppressAutoHyphens/>
        <w:spacing w:after="0" w:line="240" w:lineRule="auto"/>
        <w:jc w:val="center"/>
        <w:rPr>
          <w:rFonts w:ascii="Times New Roman" w:hAnsi="Times New Roman" w:cs="Times New Roman"/>
          <w:sz w:val="24"/>
          <w:szCs w:val="24"/>
        </w:rPr>
      </w:pPr>
    </w:p>
    <w:p w:rsidR="008B56CC" w:rsidRDefault="008B56CC" w:rsidP="00892104">
      <w:pPr>
        <w:suppressAutoHyphens/>
        <w:spacing w:after="0" w:line="240" w:lineRule="auto"/>
        <w:jc w:val="center"/>
        <w:rPr>
          <w:rFonts w:ascii="Times New Roman" w:hAnsi="Times New Roman" w:cs="Times New Roman"/>
          <w:sz w:val="24"/>
          <w:szCs w:val="24"/>
        </w:rPr>
      </w:pPr>
    </w:p>
    <w:p w:rsidR="000876E7" w:rsidRDefault="000876E7" w:rsidP="00892104">
      <w:pPr>
        <w:suppressAutoHyphens/>
        <w:spacing w:after="0" w:line="240" w:lineRule="auto"/>
        <w:jc w:val="center"/>
        <w:rPr>
          <w:rFonts w:ascii="Times New Roman" w:hAnsi="Times New Roman" w:cs="Times New Roman"/>
          <w:sz w:val="24"/>
          <w:szCs w:val="24"/>
        </w:rPr>
      </w:pPr>
    </w:p>
    <w:p w:rsidR="00892104" w:rsidRDefault="000876E7" w:rsidP="00892104">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SÃO BENEDITO-CE</w:t>
      </w:r>
    </w:p>
    <w:p w:rsidR="000876E7" w:rsidRPr="000876E7" w:rsidRDefault="00892104" w:rsidP="000876E7">
      <w:pPr>
        <w:suppressAutoHyphens/>
        <w:spacing w:after="0" w:line="240" w:lineRule="auto"/>
        <w:jc w:val="center"/>
        <w:rPr>
          <w:rFonts w:ascii="Times New Roman" w:hAnsi="Times New Roman" w:cs="Times New Roman"/>
          <w:sz w:val="24"/>
          <w:szCs w:val="24"/>
        </w:rPr>
      </w:pPr>
      <w:r>
        <w:rPr>
          <w:rFonts w:ascii="Times New Roman" w:hAnsi="Times New Roman" w:cs="Times New Roman"/>
          <w:sz w:val="24"/>
          <w:szCs w:val="24"/>
        </w:rPr>
        <w:t>2017</w:t>
      </w:r>
      <w:bookmarkStart w:id="2" w:name="_Hlk484080729"/>
    </w:p>
    <w:p w:rsidR="000876E7" w:rsidRDefault="000876E7" w:rsidP="00FA3F5F">
      <w:pPr>
        <w:suppressAutoHyphens/>
        <w:spacing w:after="0" w:line="240" w:lineRule="auto"/>
        <w:jc w:val="center"/>
        <w:rPr>
          <w:rFonts w:ascii="Times New Roman" w:hAnsi="Times New Roman" w:cs="Times New Roman"/>
          <w:b/>
          <w:sz w:val="24"/>
          <w:szCs w:val="24"/>
        </w:rPr>
      </w:pPr>
    </w:p>
    <w:p w:rsidR="000876E7" w:rsidRDefault="000876E7" w:rsidP="00FA3F5F">
      <w:pPr>
        <w:suppressAutoHyphens/>
        <w:spacing w:after="0" w:line="240" w:lineRule="auto"/>
        <w:jc w:val="center"/>
        <w:rPr>
          <w:rFonts w:ascii="Times New Roman" w:hAnsi="Times New Roman" w:cs="Times New Roman"/>
          <w:b/>
          <w:sz w:val="24"/>
          <w:szCs w:val="24"/>
        </w:rPr>
      </w:pPr>
    </w:p>
    <w:p w:rsidR="00D148DB" w:rsidRPr="00FA3F5F" w:rsidRDefault="00FA3F5F" w:rsidP="00FA3F5F">
      <w:pPr>
        <w:suppressAutoHyphens/>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6432" behindDoc="0" locked="0" layoutInCell="1" allowOverlap="1">
                <wp:simplePos x="0" y="0"/>
                <wp:positionH relativeFrom="column">
                  <wp:posOffset>5625465</wp:posOffset>
                </wp:positionH>
                <wp:positionV relativeFrom="paragraph">
                  <wp:posOffset>-718185</wp:posOffset>
                </wp:positionV>
                <wp:extent cx="247650" cy="342900"/>
                <wp:effectExtent l="0" t="0" r="19050" b="19050"/>
                <wp:wrapNone/>
                <wp:docPr id="9" name="Elipse 9"/>
                <wp:cNvGraphicFramePr/>
                <a:graphic xmlns:a="http://schemas.openxmlformats.org/drawingml/2006/main">
                  <a:graphicData uri="http://schemas.microsoft.com/office/word/2010/wordprocessingShape">
                    <wps:wsp>
                      <wps:cNvSpPr/>
                      <wps:spPr>
                        <a:xfrm>
                          <a:off x="0" y="0"/>
                          <a:ext cx="247650" cy="34290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DF8CEA" id="Elipse 9" o:spid="_x0000_s1026" style="position:absolute;margin-left:442.95pt;margin-top:-56.55pt;width:19.5pt;height:27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" fillcolor="white [3212]" strokecolor="white [3212]" strokeweight="1pt">
                <v:stroke joinstyle="miter"/>
              </v:oval>
            </w:pict>
          </mc:Fallback>
        </mc:AlternateContent>
      </w:r>
      <w:r w:rsidRPr="00FA3F5F">
        <w:rPr>
          <w:rFonts w:ascii="Times New Roman" w:hAnsi="Times New Roman" w:cs="Times New Roman"/>
          <w:b/>
          <w:sz w:val="24"/>
          <w:szCs w:val="24"/>
        </w:rPr>
        <w:t xml:space="preserve">SUMÁRIO </w:t>
      </w:r>
    </w:p>
    <w:p w:rsidR="00FA3F5F" w:rsidRDefault="00FA3F5F" w:rsidP="00FA3F5F">
      <w:pPr>
        <w:tabs>
          <w:tab w:val="left" w:leader="dot" w:pos="8647"/>
        </w:tabs>
        <w:suppressAutoHyphens/>
        <w:spacing w:after="0" w:line="360" w:lineRule="auto"/>
        <w:rPr>
          <w:rFonts w:ascii="Times New Roman" w:hAnsi="Times New Roman" w:cs="Times New Roman"/>
          <w:sz w:val="24"/>
          <w:szCs w:val="24"/>
        </w:rPr>
      </w:pPr>
    </w:p>
    <w:tbl>
      <w:tblPr>
        <w:tblpPr w:leftFromText="141" w:rightFromText="141" w:bottomFromText="160" w:vertAnchor="text" w:tblpX="8806" w:tblpY="91"/>
        <w:tblW w:w="0" w:type="auto"/>
        <w:tblCellMar>
          <w:left w:w="70" w:type="dxa"/>
          <w:right w:w="70" w:type="dxa"/>
        </w:tblCellMar>
        <w:tblLook w:val="04A0" w:firstRow="1" w:lastRow="0" w:firstColumn="1" w:lastColumn="0" w:noHBand="0" w:noVBand="1"/>
      </w:tblPr>
      <w:tblGrid>
        <w:gridCol w:w="450"/>
      </w:tblGrid>
      <w:tr w:rsidR="00FA3F5F" w:rsidTr="00FA3F5F">
        <w:trPr>
          <w:trHeight w:val="2925"/>
        </w:trPr>
        <w:tc>
          <w:tcPr>
            <w:tcW w:w="450" w:type="dxa"/>
            <w:hideMark/>
          </w:tcPr>
          <w:p w:rsidR="00FA3F5F" w:rsidRDefault="00FA3F5F">
            <w:pPr>
              <w:tabs>
                <w:tab w:val="left" w:leader="dot" w:pos="8647"/>
              </w:tabs>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03</w:t>
            </w:r>
          </w:p>
          <w:p w:rsidR="00FA3F5F" w:rsidRDefault="00FA3F5F">
            <w:pPr>
              <w:tabs>
                <w:tab w:val="left" w:leader="dot" w:pos="8647"/>
              </w:tabs>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04</w:t>
            </w:r>
          </w:p>
          <w:p w:rsidR="00FA3F5F" w:rsidRDefault="00FA3F5F">
            <w:pPr>
              <w:tabs>
                <w:tab w:val="left" w:leader="dot" w:pos="8647"/>
              </w:tabs>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04</w:t>
            </w:r>
          </w:p>
          <w:p w:rsidR="00FA3F5F" w:rsidRDefault="00FA3F5F">
            <w:pPr>
              <w:tabs>
                <w:tab w:val="left" w:leader="dot" w:pos="8647"/>
              </w:tabs>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05</w:t>
            </w:r>
          </w:p>
          <w:p w:rsidR="00FA3F5F" w:rsidRDefault="00FA3F5F">
            <w:pPr>
              <w:tabs>
                <w:tab w:val="left" w:leader="dot" w:pos="8647"/>
              </w:tabs>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05</w:t>
            </w:r>
          </w:p>
          <w:p w:rsidR="00FA3F5F" w:rsidRDefault="00FA3F5F">
            <w:pPr>
              <w:tabs>
                <w:tab w:val="left" w:leader="dot" w:pos="8647"/>
              </w:tabs>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05</w:t>
            </w:r>
          </w:p>
          <w:p w:rsidR="00FA3F5F" w:rsidRDefault="00FA3F5F">
            <w:pPr>
              <w:tabs>
                <w:tab w:val="left" w:leader="dot" w:pos="8647"/>
              </w:tabs>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06</w:t>
            </w:r>
          </w:p>
          <w:p w:rsidR="00FA3F5F" w:rsidRDefault="00FA3F5F">
            <w:pPr>
              <w:tabs>
                <w:tab w:val="left" w:leader="dot" w:pos="8647"/>
              </w:tabs>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14</w:t>
            </w:r>
          </w:p>
          <w:p w:rsidR="00FA3F5F" w:rsidRDefault="00FA3F5F">
            <w:pPr>
              <w:tabs>
                <w:tab w:val="left" w:leader="dot" w:pos="8647"/>
              </w:tabs>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15</w:t>
            </w:r>
          </w:p>
          <w:p w:rsidR="00FA3F5F" w:rsidRDefault="00FA3F5F">
            <w:pPr>
              <w:tabs>
                <w:tab w:val="left" w:leader="dot" w:pos="8647"/>
              </w:tabs>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19</w:t>
            </w:r>
          </w:p>
        </w:tc>
      </w:tr>
    </w:tbl>
    <w:p w:rsidR="00FA3F5F" w:rsidRDefault="00FA3F5F" w:rsidP="00FA3F5F">
      <w:pPr>
        <w:tabs>
          <w:tab w:val="left" w:leader="dot" w:pos="8647"/>
        </w:tabs>
        <w:suppressAutoHyphens/>
        <w:spacing w:after="0" w:line="240" w:lineRule="auto"/>
        <w:rPr>
          <w:rFonts w:ascii="Times New Roman" w:hAnsi="Times New Roman" w:cs="Times New Roman"/>
          <w:b/>
          <w:sz w:val="24"/>
          <w:szCs w:val="24"/>
        </w:rPr>
      </w:pPr>
      <w:r>
        <w:rPr>
          <w:rFonts w:ascii="Times New Roman" w:hAnsi="Times New Roman" w:cs="Times New Roman"/>
          <w:b/>
          <w:sz w:val="24"/>
          <w:szCs w:val="24"/>
        </w:rPr>
        <w:t>1 INTRODUÇÃO</w:t>
      </w:r>
      <w:r>
        <w:rPr>
          <w:rFonts w:ascii="Times New Roman" w:hAnsi="Times New Roman" w:cs="Times New Roman"/>
          <w:sz w:val="24"/>
          <w:szCs w:val="24"/>
        </w:rPr>
        <w:tab/>
      </w:r>
      <w:r>
        <w:rPr>
          <w:rFonts w:ascii="Times New Roman" w:hAnsi="Times New Roman" w:cs="Times New Roman"/>
          <w:b/>
          <w:sz w:val="24"/>
          <w:szCs w:val="24"/>
        </w:rPr>
        <w:t xml:space="preserve">       </w:t>
      </w:r>
    </w:p>
    <w:p w:rsidR="00FA3F5F" w:rsidRDefault="00FA3F5F" w:rsidP="00FA3F5F">
      <w:pPr>
        <w:tabs>
          <w:tab w:val="left" w:leader="dot" w:pos="8647"/>
        </w:tabs>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2 PROBLEMÁTICA</w:t>
      </w:r>
      <w:r>
        <w:rPr>
          <w:rFonts w:ascii="Times New Roman" w:hAnsi="Times New Roman" w:cs="Times New Roman"/>
          <w:sz w:val="24"/>
          <w:szCs w:val="24"/>
        </w:rPr>
        <w:tab/>
      </w:r>
    </w:p>
    <w:p w:rsidR="00FA3F5F" w:rsidRDefault="00FA3F5F" w:rsidP="00FA3F5F">
      <w:pPr>
        <w:tabs>
          <w:tab w:val="left" w:leader="dot" w:pos="8647"/>
        </w:tabs>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3 JUSTIFICATIVA</w:t>
      </w:r>
      <w:r>
        <w:rPr>
          <w:rFonts w:ascii="Times New Roman" w:hAnsi="Times New Roman" w:cs="Times New Roman"/>
          <w:sz w:val="24"/>
          <w:szCs w:val="24"/>
        </w:rPr>
        <w:tab/>
      </w:r>
    </w:p>
    <w:p w:rsidR="00FA3F5F" w:rsidRDefault="00FA3F5F" w:rsidP="00FA3F5F">
      <w:pPr>
        <w:tabs>
          <w:tab w:val="left" w:leader="dot" w:pos="8647"/>
        </w:tabs>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4 OBJETIVOS</w:t>
      </w:r>
      <w:r>
        <w:rPr>
          <w:rFonts w:ascii="Times New Roman" w:hAnsi="Times New Roman" w:cs="Times New Roman"/>
          <w:sz w:val="24"/>
          <w:szCs w:val="24"/>
        </w:rPr>
        <w:tab/>
      </w:r>
    </w:p>
    <w:p w:rsidR="00FA3F5F" w:rsidRDefault="00D549AD" w:rsidP="00FA3F5F">
      <w:pPr>
        <w:tabs>
          <w:tab w:val="left" w:leader="dot" w:pos="8647"/>
        </w:tabs>
        <w:suppressAutoHyphens/>
        <w:spacing w:after="0" w:line="240" w:lineRule="auto"/>
        <w:rPr>
          <w:rFonts w:ascii="Times New Roman" w:hAnsi="Times New Roman" w:cs="Times New Roman"/>
          <w:b/>
          <w:sz w:val="24"/>
          <w:szCs w:val="24"/>
        </w:rPr>
      </w:pPr>
      <w:r>
        <w:rPr>
          <w:rFonts w:ascii="Times New Roman" w:hAnsi="Times New Roman" w:cs="Times New Roman"/>
          <w:b/>
          <w:sz w:val="24"/>
          <w:szCs w:val="24"/>
        </w:rPr>
        <w:t>4.1 Objetivo geral</w:t>
      </w:r>
      <w:r w:rsidR="00FA3F5F">
        <w:rPr>
          <w:rFonts w:ascii="Times New Roman" w:hAnsi="Times New Roman" w:cs="Times New Roman"/>
          <w:sz w:val="24"/>
          <w:szCs w:val="24"/>
        </w:rPr>
        <w:tab/>
      </w:r>
    </w:p>
    <w:p w:rsidR="00FA3F5F" w:rsidRDefault="00FA3F5F" w:rsidP="00FA3F5F">
      <w:pPr>
        <w:tabs>
          <w:tab w:val="left" w:leader="dot" w:pos="8647"/>
        </w:tabs>
        <w:suppressAutoHyphens/>
        <w:spacing w:after="0" w:line="240" w:lineRule="auto"/>
        <w:rPr>
          <w:rFonts w:ascii="Times New Roman" w:hAnsi="Times New Roman" w:cs="Times New Roman"/>
          <w:b/>
          <w:sz w:val="24"/>
          <w:szCs w:val="24"/>
        </w:rPr>
      </w:pPr>
      <w:r>
        <w:rPr>
          <w:rFonts w:ascii="Times New Roman" w:hAnsi="Times New Roman" w:cs="Times New Roman"/>
          <w:b/>
          <w:sz w:val="24"/>
          <w:szCs w:val="24"/>
        </w:rPr>
        <w:t>4.2 Objetivos específicos</w:t>
      </w:r>
      <w:r>
        <w:rPr>
          <w:rFonts w:ascii="Times New Roman" w:hAnsi="Times New Roman" w:cs="Times New Roman"/>
          <w:sz w:val="24"/>
          <w:szCs w:val="24"/>
        </w:rPr>
        <w:tab/>
      </w:r>
    </w:p>
    <w:p w:rsidR="00FA3F5F" w:rsidRDefault="00FA3F5F" w:rsidP="00FA3F5F">
      <w:pPr>
        <w:tabs>
          <w:tab w:val="left" w:leader="dot" w:pos="8647"/>
        </w:tabs>
        <w:suppressAutoHyphens/>
        <w:spacing w:after="0" w:line="240" w:lineRule="auto"/>
        <w:rPr>
          <w:rFonts w:ascii="Times New Roman" w:hAnsi="Times New Roman" w:cs="Times New Roman"/>
          <w:b/>
          <w:sz w:val="24"/>
          <w:szCs w:val="24"/>
        </w:rPr>
      </w:pPr>
      <w:r>
        <w:rPr>
          <w:rFonts w:ascii="Times New Roman" w:hAnsi="Times New Roman" w:cs="Times New Roman"/>
          <w:b/>
          <w:sz w:val="24"/>
          <w:szCs w:val="24"/>
        </w:rPr>
        <w:t>5 REFERENCIAL TEÓRICO</w:t>
      </w:r>
      <w:r>
        <w:rPr>
          <w:rFonts w:ascii="Times New Roman" w:hAnsi="Times New Roman" w:cs="Times New Roman"/>
          <w:sz w:val="24"/>
          <w:szCs w:val="24"/>
        </w:rPr>
        <w:tab/>
      </w:r>
    </w:p>
    <w:p w:rsidR="00FA3F5F" w:rsidRDefault="00FA3F5F" w:rsidP="00FA3F5F">
      <w:pPr>
        <w:tabs>
          <w:tab w:val="left" w:leader="dot" w:pos="8647"/>
        </w:tabs>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6 METODOLOGIA</w:t>
      </w:r>
      <w:r>
        <w:rPr>
          <w:rFonts w:ascii="Times New Roman" w:hAnsi="Times New Roman" w:cs="Times New Roman"/>
          <w:sz w:val="24"/>
          <w:szCs w:val="24"/>
        </w:rPr>
        <w:tab/>
      </w:r>
    </w:p>
    <w:p w:rsidR="00892104" w:rsidRPr="00FA3F5F" w:rsidRDefault="00FA3F5F" w:rsidP="00FA3F5F">
      <w:pPr>
        <w:tabs>
          <w:tab w:val="left" w:leader="dot" w:pos="8647"/>
        </w:tabs>
        <w:suppressAutoHyphens/>
        <w:spacing w:after="0" w:line="240" w:lineRule="auto"/>
        <w:rPr>
          <w:rFonts w:ascii="Times New Roman" w:hAnsi="Times New Roman" w:cs="Times New Roman"/>
          <w:b/>
          <w:sz w:val="24"/>
          <w:szCs w:val="24"/>
        </w:rPr>
      </w:pPr>
      <w:r>
        <w:rPr>
          <w:rFonts w:ascii="Times New Roman" w:hAnsi="Times New Roman" w:cs="Times New Roman"/>
          <w:b/>
          <w:sz w:val="24"/>
          <w:szCs w:val="24"/>
        </w:rPr>
        <w:t>REFERÊNCIAS</w:t>
      </w:r>
      <w:r>
        <w:rPr>
          <w:rFonts w:ascii="Times New Roman" w:hAnsi="Times New Roman" w:cs="Times New Roman"/>
          <w:sz w:val="24"/>
          <w:szCs w:val="24"/>
        </w:rPr>
        <w:tab/>
      </w:r>
    </w:p>
    <w:p w:rsidR="00892104" w:rsidRDefault="00FA3F5F" w:rsidP="00FA3F5F">
      <w:pPr>
        <w:suppressAutoHyphens/>
        <w:spacing w:after="0" w:line="240" w:lineRule="auto"/>
        <w:jc w:val="both"/>
        <w:rPr>
          <w:rFonts w:ascii="Times New Roman" w:hAnsi="Times New Roman" w:cs="Times New Roman"/>
          <w:sz w:val="24"/>
          <w:szCs w:val="24"/>
        </w:rPr>
      </w:pPr>
      <w:r w:rsidRPr="00FA3F5F">
        <w:rPr>
          <w:rFonts w:ascii="Times New Roman" w:hAnsi="Times New Roman" w:cs="Times New Roman"/>
          <w:b/>
          <w:sz w:val="24"/>
          <w:szCs w:val="24"/>
        </w:rPr>
        <w:t>ANEXOS</w:t>
      </w:r>
      <w:r>
        <w:rPr>
          <w:rFonts w:ascii="Times New Roman" w:hAnsi="Times New Roman" w:cs="Times New Roman"/>
          <w:sz w:val="24"/>
          <w:szCs w:val="24"/>
        </w:rPr>
        <w:t>...............................................................................................................................</w:t>
      </w:r>
    </w:p>
    <w:p w:rsidR="00892104" w:rsidRDefault="00892104" w:rsidP="007B0C0E">
      <w:pPr>
        <w:suppressAutoHyphens/>
        <w:spacing w:after="0" w:line="240" w:lineRule="auto"/>
        <w:ind w:left="3969"/>
        <w:jc w:val="both"/>
        <w:rPr>
          <w:rFonts w:ascii="Times New Roman" w:hAnsi="Times New Roman" w:cs="Times New Roman"/>
          <w:sz w:val="24"/>
          <w:szCs w:val="24"/>
        </w:rPr>
      </w:pPr>
    </w:p>
    <w:p w:rsidR="00892104" w:rsidRDefault="00892104" w:rsidP="007B0C0E">
      <w:pPr>
        <w:suppressAutoHyphens/>
        <w:spacing w:after="0" w:line="240" w:lineRule="auto"/>
        <w:ind w:left="3969"/>
        <w:jc w:val="both"/>
        <w:rPr>
          <w:rFonts w:ascii="Times New Roman" w:hAnsi="Times New Roman" w:cs="Times New Roman"/>
          <w:sz w:val="24"/>
          <w:szCs w:val="24"/>
        </w:rPr>
      </w:pPr>
    </w:p>
    <w:p w:rsidR="00892104" w:rsidRDefault="00892104" w:rsidP="007B0C0E">
      <w:pPr>
        <w:suppressAutoHyphens/>
        <w:spacing w:after="0" w:line="240" w:lineRule="auto"/>
        <w:ind w:left="3969"/>
        <w:jc w:val="both"/>
        <w:rPr>
          <w:rFonts w:ascii="Times New Roman" w:hAnsi="Times New Roman" w:cs="Times New Roman"/>
          <w:sz w:val="24"/>
          <w:szCs w:val="24"/>
        </w:rPr>
      </w:pPr>
    </w:p>
    <w:p w:rsidR="00892104" w:rsidRDefault="00892104" w:rsidP="007B0C0E">
      <w:pPr>
        <w:suppressAutoHyphens/>
        <w:spacing w:after="0" w:line="240" w:lineRule="auto"/>
        <w:ind w:left="3969"/>
        <w:jc w:val="both"/>
        <w:rPr>
          <w:rFonts w:ascii="Times New Roman" w:hAnsi="Times New Roman" w:cs="Times New Roman"/>
          <w:sz w:val="24"/>
          <w:szCs w:val="24"/>
        </w:rPr>
      </w:pPr>
    </w:p>
    <w:p w:rsidR="00892104" w:rsidRDefault="00892104" w:rsidP="007B0C0E">
      <w:pPr>
        <w:suppressAutoHyphens/>
        <w:spacing w:after="0" w:line="240" w:lineRule="auto"/>
        <w:ind w:left="3969"/>
        <w:jc w:val="both"/>
        <w:rPr>
          <w:rFonts w:ascii="Times New Roman" w:hAnsi="Times New Roman" w:cs="Times New Roman"/>
          <w:sz w:val="24"/>
          <w:szCs w:val="24"/>
        </w:rPr>
      </w:pPr>
    </w:p>
    <w:p w:rsidR="00892104" w:rsidRDefault="00892104" w:rsidP="007B0C0E">
      <w:pPr>
        <w:suppressAutoHyphens/>
        <w:spacing w:after="0" w:line="240" w:lineRule="auto"/>
        <w:ind w:left="3969"/>
        <w:jc w:val="both"/>
        <w:rPr>
          <w:rFonts w:ascii="Times New Roman" w:hAnsi="Times New Roman" w:cs="Times New Roman"/>
          <w:sz w:val="24"/>
          <w:szCs w:val="24"/>
        </w:rPr>
      </w:pPr>
    </w:p>
    <w:bookmarkEnd w:id="2"/>
    <w:p w:rsidR="00892104" w:rsidRDefault="00892104" w:rsidP="007B0C0E">
      <w:pPr>
        <w:suppressAutoHyphens/>
        <w:spacing w:after="0" w:line="240" w:lineRule="auto"/>
        <w:ind w:left="3969"/>
        <w:jc w:val="both"/>
        <w:rPr>
          <w:rFonts w:ascii="Times New Roman" w:hAnsi="Times New Roman" w:cs="Times New Roman"/>
          <w:sz w:val="24"/>
          <w:szCs w:val="24"/>
        </w:rPr>
      </w:pPr>
    </w:p>
    <w:p w:rsidR="00892104" w:rsidRDefault="00892104" w:rsidP="007B0C0E">
      <w:pPr>
        <w:suppressAutoHyphens/>
        <w:spacing w:after="0" w:line="240" w:lineRule="auto"/>
        <w:ind w:left="3969"/>
        <w:jc w:val="both"/>
        <w:rPr>
          <w:rFonts w:ascii="Times New Roman" w:hAnsi="Times New Roman" w:cs="Times New Roman"/>
          <w:sz w:val="24"/>
          <w:szCs w:val="24"/>
        </w:rPr>
      </w:pPr>
    </w:p>
    <w:p w:rsidR="00645999" w:rsidRDefault="00645999" w:rsidP="00593AA4">
      <w:pPr>
        <w:suppressAutoHyphens/>
        <w:spacing w:after="0" w:line="240" w:lineRule="auto"/>
        <w:jc w:val="center"/>
        <w:rPr>
          <w:rFonts w:ascii="Times New Roman" w:hAnsi="Times New Roman" w:cs="Times New Roman"/>
          <w:sz w:val="24"/>
          <w:szCs w:val="24"/>
        </w:rPr>
      </w:pPr>
    </w:p>
    <w:p w:rsidR="007B0C0E" w:rsidRDefault="007B0C0E" w:rsidP="00593AA4">
      <w:pPr>
        <w:suppressAutoHyphens/>
        <w:spacing w:after="0" w:line="240" w:lineRule="auto"/>
        <w:jc w:val="center"/>
        <w:rPr>
          <w:rFonts w:ascii="Times New Roman" w:hAnsi="Times New Roman" w:cs="Times New Roman"/>
          <w:sz w:val="24"/>
          <w:szCs w:val="24"/>
        </w:rPr>
      </w:pPr>
    </w:p>
    <w:p w:rsidR="007B0C0E" w:rsidRDefault="007B0C0E" w:rsidP="00593AA4">
      <w:pPr>
        <w:suppressAutoHyphens/>
        <w:spacing w:after="0" w:line="240" w:lineRule="auto"/>
        <w:jc w:val="center"/>
        <w:rPr>
          <w:rFonts w:ascii="Times New Roman" w:hAnsi="Times New Roman" w:cs="Times New Roman"/>
          <w:sz w:val="24"/>
          <w:szCs w:val="24"/>
        </w:rPr>
      </w:pPr>
    </w:p>
    <w:p w:rsidR="007B0C0E" w:rsidRDefault="007B0C0E" w:rsidP="00593AA4">
      <w:pPr>
        <w:suppressAutoHyphens/>
        <w:spacing w:after="0" w:line="240" w:lineRule="auto"/>
        <w:jc w:val="center"/>
        <w:rPr>
          <w:rFonts w:ascii="Times New Roman" w:hAnsi="Times New Roman" w:cs="Times New Roman"/>
          <w:sz w:val="24"/>
          <w:szCs w:val="24"/>
        </w:rPr>
      </w:pPr>
    </w:p>
    <w:p w:rsidR="007B0C0E" w:rsidRDefault="007B0C0E" w:rsidP="00593AA4">
      <w:pPr>
        <w:suppressAutoHyphens/>
        <w:spacing w:after="0" w:line="240" w:lineRule="auto"/>
        <w:jc w:val="center"/>
        <w:rPr>
          <w:rFonts w:ascii="Times New Roman" w:hAnsi="Times New Roman" w:cs="Times New Roman"/>
          <w:sz w:val="24"/>
          <w:szCs w:val="24"/>
        </w:rPr>
      </w:pPr>
    </w:p>
    <w:p w:rsidR="007B0C0E" w:rsidRDefault="007B0C0E" w:rsidP="00593AA4">
      <w:pPr>
        <w:suppressAutoHyphens/>
        <w:spacing w:after="0" w:line="240" w:lineRule="auto"/>
        <w:jc w:val="center"/>
        <w:rPr>
          <w:rFonts w:ascii="Times New Roman" w:hAnsi="Times New Roman" w:cs="Times New Roman"/>
          <w:sz w:val="24"/>
          <w:szCs w:val="24"/>
        </w:rPr>
      </w:pPr>
    </w:p>
    <w:p w:rsidR="007B0C0E" w:rsidRDefault="007B0C0E" w:rsidP="00593AA4">
      <w:pPr>
        <w:suppressAutoHyphens/>
        <w:spacing w:after="0" w:line="240" w:lineRule="auto"/>
        <w:jc w:val="center"/>
        <w:rPr>
          <w:rFonts w:ascii="Times New Roman" w:hAnsi="Times New Roman" w:cs="Times New Roman"/>
          <w:sz w:val="24"/>
          <w:szCs w:val="24"/>
        </w:rPr>
      </w:pPr>
    </w:p>
    <w:p w:rsidR="007B0C0E" w:rsidRDefault="007B0C0E" w:rsidP="00593AA4">
      <w:pPr>
        <w:suppressAutoHyphens/>
        <w:spacing w:after="0" w:line="240" w:lineRule="auto"/>
        <w:jc w:val="center"/>
        <w:rPr>
          <w:rFonts w:ascii="Times New Roman" w:hAnsi="Times New Roman" w:cs="Times New Roman"/>
          <w:sz w:val="24"/>
          <w:szCs w:val="24"/>
        </w:rPr>
      </w:pPr>
    </w:p>
    <w:p w:rsidR="00C151B7" w:rsidRDefault="00C151B7" w:rsidP="00593AA4">
      <w:pPr>
        <w:suppressAutoHyphens/>
        <w:spacing w:after="0" w:line="240" w:lineRule="auto"/>
        <w:jc w:val="center"/>
        <w:rPr>
          <w:rFonts w:ascii="Times New Roman" w:hAnsi="Times New Roman" w:cs="Times New Roman"/>
          <w:sz w:val="24"/>
          <w:szCs w:val="24"/>
        </w:rPr>
      </w:pPr>
    </w:p>
    <w:p w:rsidR="00C151B7" w:rsidRDefault="00C151B7" w:rsidP="00593AA4">
      <w:pPr>
        <w:suppressAutoHyphens/>
        <w:spacing w:after="0" w:line="240" w:lineRule="auto"/>
        <w:jc w:val="center"/>
        <w:rPr>
          <w:rFonts w:ascii="Times New Roman" w:hAnsi="Times New Roman" w:cs="Times New Roman"/>
          <w:sz w:val="24"/>
          <w:szCs w:val="24"/>
        </w:rPr>
      </w:pPr>
    </w:p>
    <w:p w:rsidR="00C151B7" w:rsidRDefault="00C151B7" w:rsidP="00593AA4">
      <w:pPr>
        <w:suppressAutoHyphens/>
        <w:spacing w:after="0" w:line="240" w:lineRule="auto"/>
        <w:jc w:val="center"/>
        <w:rPr>
          <w:rFonts w:ascii="Times New Roman" w:hAnsi="Times New Roman" w:cs="Times New Roman"/>
          <w:sz w:val="24"/>
          <w:szCs w:val="24"/>
        </w:rPr>
      </w:pPr>
    </w:p>
    <w:p w:rsidR="00C151B7" w:rsidRDefault="00C151B7" w:rsidP="00593AA4">
      <w:pPr>
        <w:suppressAutoHyphens/>
        <w:spacing w:after="0" w:line="240" w:lineRule="auto"/>
        <w:jc w:val="center"/>
        <w:rPr>
          <w:rFonts w:ascii="Times New Roman" w:hAnsi="Times New Roman" w:cs="Times New Roman"/>
          <w:sz w:val="24"/>
          <w:szCs w:val="24"/>
        </w:rPr>
      </w:pPr>
    </w:p>
    <w:p w:rsidR="00C151B7" w:rsidRDefault="00C151B7" w:rsidP="00593AA4">
      <w:pPr>
        <w:suppressAutoHyphens/>
        <w:spacing w:after="0" w:line="240" w:lineRule="auto"/>
        <w:jc w:val="center"/>
        <w:rPr>
          <w:rFonts w:ascii="Times New Roman" w:hAnsi="Times New Roman" w:cs="Times New Roman"/>
          <w:sz w:val="24"/>
          <w:szCs w:val="24"/>
        </w:rPr>
      </w:pPr>
    </w:p>
    <w:p w:rsidR="00C151B7" w:rsidRDefault="00C151B7" w:rsidP="00593AA4">
      <w:pPr>
        <w:suppressAutoHyphens/>
        <w:spacing w:after="0" w:line="240" w:lineRule="auto"/>
        <w:jc w:val="center"/>
        <w:rPr>
          <w:rFonts w:ascii="Times New Roman" w:hAnsi="Times New Roman" w:cs="Times New Roman"/>
          <w:sz w:val="24"/>
          <w:szCs w:val="24"/>
        </w:rPr>
      </w:pPr>
    </w:p>
    <w:p w:rsidR="00C151B7" w:rsidRDefault="00C151B7" w:rsidP="00593AA4">
      <w:pPr>
        <w:suppressAutoHyphens/>
        <w:spacing w:after="0" w:line="240" w:lineRule="auto"/>
        <w:jc w:val="center"/>
        <w:rPr>
          <w:rFonts w:ascii="Times New Roman" w:hAnsi="Times New Roman" w:cs="Times New Roman"/>
          <w:sz w:val="24"/>
          <w:szCs w:val="24"/>
        </w:rPr>
      </w:pPr>
    </w:p>
    <w:p w:rsidR="00C151B7" w:rsidRDefault="00C151B7" w:rsidP="00593AA4">
      <w:pPr>
        <w:suppressAutoHyphens/>
        <w:spacing w:after="0" w:line="240" w:lineRule="auto"/>
        <w:jc w:val="center"/>
        <w:rPr>
          <w:rFonts w:ascii="Times New Roman" w:hAnsi="Times New Roman" w:cs="Times New Roman"/>
          <w:sz w:val="24"/>
          <w:szCs w:val="24"/>
        </w:rPr>
      </w:pPr>
    </w:p>
    <w:p w:rsidR="00C151B7" w:rsidRDefault="00C151B7" w:rsidP="00593AA4">
      <w:pPr>
        <w:suppressAutoHyphens/>
        <w:spacing w:after="0" w:line="240" w:lineRule="auto"/>
        <w:jc w:val="center"/>
        <w:rPr>
          <w:rFonts w:ascii="Times New Roman" w:hAnsi="Times New Roman" w:cs="Times New Roman"/>
          <w:sz w:val="24"/>
          <w:szCs w:val="24"/>
        </w:rPr>
      </w:pPr>
    </w:p>
    <w:p w:rsidR="00900AC1" w:rsidRDefault="00900AC1" w:rsidP="00C151B7">
      <w:pPr>
        <w:suppressAutoHyphens/>
        <w:spacing w:after="0" w:line="240" w:lineRule="auto"/>
        <w:rPr>
          <w:rFonts w:ascii="Times New Roman" w:hAnsi="Times New Roman" w:cs="Times New Roman"/>
          <w:b/>
          <w:sz w:val="24"/>
          <w:szCs w:val="24"/>
        </w:rPr>
      </w:pPr>
    </w:p>
    <w:p w:rsidR="00FA3F5F" w:rsidRDefault="00FA3F5F" w:rsidP="00C151B7">
      <w:pPr>
        <w:suppressAutoHyphens/>
        <w:spacing w:after="0" w:line="240" w:lineRule="auto"/>
        <w:rPr>
          <w:rFonts w:ascii="Times New Roman" w:hAnsi="Times New Roman" w:cs="Times New Roman"/>
          <w:b/>
          <w:sz w:val="24"/>
          <w:szCs w:val="24"/>
        </w:rPr>
      </w:pPr>
    </w:p>
    <w:p w:rsidR="00FA3F5F" w:rsidRDefault="00FA3F5F" w:rsidP="00C151B7">
      <w:pPr>
        <w:suppressAutoHyphens/>
        <w:spacing w:after="0" w:line="240" w:lineRule="auto"/>
        <w:rPr>
          <w:rFonts w:ascii="Times New Roman" w:hAnsi="Times New Roman" w:cs="Times New Roman"/>
          <w:b/>
          <w:sz w:val="24"/>
          <w:szCs w:val="24"/>
        </w:rPr>
      </w:pPr>
    </w:p>
    <w:p w:rsidR="00FA3F5F" w:rsidRDefault="00FA3F5F" w:rsidP="00C151B7">
      <w:pPr>
        <w:suppressAutoHyphens/>
        <w:spacing w:after="0" w:line="240" w:lineRule="auto"/>
        <w:rPr>
          <w:rFonts w:ascii="Times New Roman" w:hAnsi="Times New Roman" w:cs="Times New Roman"/>
          <w:b/>
          <w:sz w:val="24"/>
          <w:szCs w:val="24"/>
        </w:rPr>
      </w:pPr>
    </w:p>
    <w:p w:rsidR="00FA3F5F" w:rsidRDefault="00FA3F5F" w:rsidP="00C151B7">
      <w:pPr>
        <w:suppressAutoHyphens/>
        <w:spacing w:after="0" w:line="240" w:lineRule="auto"/>
        <w:rPr>
          <w:rFonts w:ascii="Times New Roman" w:hAnsi="Times New Roman" w:cs="Times New Roman"/>
          <w:b/>
          <w:sz w:val="24"/>
          <w:szCs w:val="24"/>
        </w:rPr>
      </w:pPr>
    </w:p>
    <w:p w:rsidR="00FA3F5F" w:rsidRDefault="00FA3F5F" w:rsidP="00C151B7">
      <w:pPr>
        <w:suppressAutoHyphens/>
        <w:spacing w:after="0" w:line="240" w:lineRule="auto"/>
        <w:rPr>
          <w:rFonts w:ascii="Times New Roman" w:hAnsi="Times New Roman" w:cs="Times New Roman"/>
          <w:b/>
          <w:sz w:val="24"/>
          <w:szCs w:val="24"/>
        </w:rPr>
      </w:pPr>
    </w:p>
    <w:p w:rsidR="00FA3F5F" w:rsidRDefault="00FA3F5F" w:rsidP="00C151B7">
      <w:pPr>
        <w:suppressAutoHyphens/>
        <w:spacing w:after="0" w:line="240" w:lineRule="auto"/>
        <w:rPr>
          <w:rFonts w:ascii="Times New Roman" w:hAnsi="Times New Roman" w:cs="Times New Roman"/>
          <w:b/>
          <w:sz w:val="24"/>
          <w:szCs w:val="24"/>
        </w:rPr>
      </w:pPr>
    </w:p>
    <w:p w:rsidR="00FA3F5F" w:rsidRDefault="00FA3F5F" w:rsidP="00C151B7">
      <w:pPr>
        <w:suppressAutoHyphens/>
        <w:spacing w:after="0" w:line="240" w:lineRule="auto"/>
        <w:rPr>
          <w:rFonts w:ascii="Times New Roman" w:hAnsi="Times New Roman" w:cs="Times New Roman"/>
          <w:b/>
          <w:sz w:val="24"/>
          <w:szCs w:val="24"/>
        </w:rPr>
      </w:pPr>
    </w:p>
    <w:p w:rsidR="000876E7" w:rsidRDefault="000876E7" w:rsidP="00C151B7">
      <w:pPr>
        <w:suppressAutoHyphens/>
        <w:spacing w:after="0" w:line="240" w:lineRule="auto"/>
        <w:rPr>
          <w:rFonts w:ascii="Times New Roman" w:hAnsi="Times New Roman" w:cs="Times New Roman"/>
          <w:b/>
          <w:sz w:val="24"/>
          <w:szCs w:val="24"/>
        </w:rPr>
      </w:pPr>
    </w:p>
    <w:p w:rsidR="00FA3F5F" w:rsidRDefault="00FA3F5F" w:rsidP="00C151B7">
      <w:pPr>
        <w:suppressAutoHyphens/>
        <w:spacing w:after="0" w:line="240" w:lineRule="auto"/>
        <w:rPr>
          <w:rFonts w:ascii="Times New Roman" w:hAnsi="Times New Roman" w:cs="Times New Roman"/>
          <w:b/>
          <w:sz w:val="24"/>
          <w:szCs w:val="24"/>
        </w:rPr>
      </w:pPr>
    </w:p>
    <w:p w:rsidR="00C151B7" w:rsidRPr="00C151B7" w:rsidRDefault="00900AC1" w:rsidP="00C151B7">
      <w:pPr>
        <w:suppressAutoHyphens/>
        <w:spacing w:after="0" w:line="24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2336" behindDoc="0" locked="0" layoutInCell="1" allowOverlap="1">
                <wp:simplePos x="0" y="0"/>
                <wp:positionH relativeFrom="column">
                  <wp:posOffset>5558790</wp:posOffset>
                </wp:positionH>
                <wp:positionV relativeFrom="paragraph">
                  <wp:posOffset>-699135</wp:posOffset>
                </wp:positionV>
                <wp:extent cx="295275" cy="352425"/>
                <wp:effectExtent l="0" t="0" r="28575" b="28575"/>
                <wp:wrapNone/>
                <wp:docPr id="14" name="Elipse 14"/>
                <wp:cNvGraphicFramePr/>
                <a:graphic xmlns:a="http://schemas.openxmlformats.org/drawingml/2006/main">
                  <a:graphicData uri="http://schemas.microsoft.com/office/word/2010/wordprocessingShape">
                    <wps:wsp>
                      <wps:cNvSpPr/>
                      <wps:spPr>
                        <a:xfrm>
                          <a:off x="0" y="0"/>
                          <a:ext cx="295275" cy="35242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CAB573" id="Elipse 14" o:spid="_x0000_s1026" style="position:absolute;margin-left:437.7pt;margin-top:-55.05pt;width:23.25pt;height:27.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" fillcolor="white [3212]" strokecolor="white [3212]" strokeweight="1pt">
                <v:stroke joinstyle="miter"/>
              </v:oval>
            </w:pict>
          </mc:Fallback>
        </mc:AlternateContent>
      </w:r>
      <w:r w:rsidR="00C151B7" w:rsidRPr="00C151B7">
        <w:rPr>
          <w:rFonts w:ascii="Times New Roman" w:hAnsi="Times New Roman" w:cs="Times New Roman"/>
          <w:b/>
          <w:sz w:val="24"/>
          <w:szCs w:val="24"/>
        </w:rPr>
        <w:t>1 INTRODUÇÃO</w:t>
      </w:r>
    </w:p>
    <w:p w:rsidR="00C151B7" w:rsidRDefault="00C151B7" w:rsidP="00C151B7">
      <w:pPr>
        <w:suppressAutoHyphens/>
        <w:spacing w:after="0" w:line="360" w:lineRule="auto"/>
        <w:jc w:val="center"/>
        <w:rPr>
          <w:rFonts w:ascii="Times New Roman" w:hAnsi="Times New Roman" w:cs="Times New Roman"/>
          <w:sz w:val="24"/>
          <w:szCs w:val="24"/>
        </w:rPr>
      </w:pPr>
    </w:p>
    <w:p w:rsidR="001224FA" w:rsidRDefault="00065C3F" w:rsidP="00065C3F">
      <w:pPr>
        <w:suppressAutoHyphens/>
        <w:spacing w:after="0" w:line="360" w:lineRule="auto"/>
        <w:ind w:firstLine="851"/>
        <w:jc w:val="both"/>
        <w:rPr>
          <w:rFonts w:ascii="Times New Roman" w:hAnsi="Times New Roman" w:cs="Times New Roman"/>
          <w:sz w:val="24"/>
          <w:szCs w:val="24"/>
        </w:rPr>
      </w:pPr>
      <w:r w:rsidRPr="00065C3F">
        <w:rPr>
          <w:rFonts w:ascii="Times New Roman" w:hAnsi="Times New Roman" w:cs="Times New Roman"/>
          <w:sz w:val="24"/>
          <w:szCs w:val="24"/>
        </w:rPr>
        <w:lastRenderedPageBreak/>
        <w:t>Capez (2012, p. 45) enfatiza que: “Trazendo a definição ao campo que particularmente nos interessa, podemos afirmar que: Direito Processual Penal é o conjunto de princípios e normas que disciplinam a composição das lides penais, por meio da aplicação do Direito Penal objetivo”.</w:t>
      </w:r>
    </w:p>
    <w:p w:rsidR="00065C3F" w:rsidRPr="00880F00" w:rsidRDefault="00065C3F" w:rsidP="00065C3F">
      <w:pPr>
        <w:suppressAutoHyphens/>
        <w:spacing w:after="0" w:line="360" w:lineRule="auto"/>
        <w:ind w:firstLine="851"/>
        <w:jc w:val="both"/>
        <w:rPr>
          <w:rFonts w:ascii="Times New Roman" w:hAnsi="Times New Roman" w:cs="Times New Roman"/>
          <w:sz w:val="24"/>
          <w:szCs w:val="24"/>
        </w:rPr>
      </w:pPr>
      <w:r w:rsidRPr="00880F00">
        <w:rPr>
          <w:rFonts w:ascii="Times New Roman" w:hAnsi="Times New Roman" w:cs="Times New Roman"/>
          <w:sz w:val="24"/>
          <w:szCs w:val="24"/>
        </w:rPr>
        <w:t xml:space="preserve">É de fundamental importância, </w:t>
      </w:r>
      <w:r w:rsidR="00880F00" w:rsidRPr="00880F00">
        <w:rPr>
          <w:rFonts w:ascii="Times New Roman" w:hAnsi="Times New Roman" w:cs="Times New Roman"/>
          <w:sz w:val="24"/>
          <w:szCs w:val="24"/>
        </w:rPr>
        <w:t xml:space="preserve">entender basicamente o crivo do direito penal no processo da delação premiada. Segundo </w:t>
      </w:r>
      <w:proofErr w:type="spellStart"/>
      <w:r w:rsidR="00880F00" w:rsidRPr="00880F00">
        <w:rPr>
          <w:rFonts w:ascii="Times New Roman" w:hAnsi="Times New Roman" w:cs="Times New Roman"/>
          <w:sz w:val="24"/>
          <w:szCs w:val="24"/>
        </w:rPr>
        <w:t>Aury</w:t>
      </w:r>
      <w:proofErr w:type="spellEnd"/>
      <w:r w:rsidR="00880F00" w:rsidRPr="00880F00">
        <w:rPr>
          <w:rFonts w:ascii="Times New Roman" w:hAnsi="Times New Roman" w:cs="Times New Roman"/>
          <w:sz w:val="24"/>
          <w:szCs w:val="24"/>
        </w:rPr>
        <w:t xml:space="preserve"> Lopes</w:t>
      </w:r>
      <w:r w:rsidR="00436017">
        <w:rPr>
          <w:rFonts w:ascii="Times New Roman" w:hAnsi="Times New Roman" w:cs="Times New Roman"/>
          <w:sz w:val="24"/>
          <w:szCs w:val="24"/>
        </w:rPr>
        <w:t xml:space="preserve"> Júnior</w:t>
      </w:r>
      <w:r w:rsidR="00880F00" w:rsidRPr="00880F00">
        <w:rPr>
          <w:rStyle w:val="Refdenotaderodap"/>
          <w:rFonts w:ascii="Times New Roman" w:hAnsi="Times New Roman" w:cs="Times New Roman"/>
          <w:sz w:val="24"/>
          <w:szCs w:val="24"/>
        </w:rPr>
        <w:footnoteReference w:id="1"/>
      </w:r>
      <w:r w:rsidR="00880F00" w:rsidRPr="00880F00">
        <w:rPr>
          <w:rFonts w:ascii="Times New Roman" w:hAnsi="Times New Roman" w:cs="Times New Roman"/>
          <w:sz w:val="24"/>
          <w:szCs w:val="24"/>
        </w:rPr>
        <w:t xml:space="preserve"> e Alexandre Morais da Rosa</w:t>
      </w:r>
      <w:r w:rsidR="00880F00" w:rsidRPr="00880F00">
        <w:rPr>
          <w:rStyle w:val="Refdenotaderodap"/>
          <w:rFonts w:ascii="Times New Roman" w:hAnsi="Times New Roman" w:cs="Times New Roman"/>
          <w:sz w:val="24"/>
          <w:szCs w:val="24"/>
        </w:rPr>
        <w:footnoteReference w:id="2"/>
      </w:r>
      <w:r w:rsidR="00880F00" w:rsidRPr="00880F00">
        <w:rPr>
          <w:rFonts w:ascii="Times New Roman" w:hAnsi="Times New Roman" w:cs="Times New Roman"/>
          <w:sz w:val="24"/>
          <w:szCs w:val="24"/>
        </w:rPr>
        <w:t xml:space="preserve">, </w:t>
      </w:r>
      <w:r w:rsidR="00880F00" w:rsidRPr="00880F00">
        <w:rPr>
          <w:rFonts w:ascii="Times New Roman" w:hAnsi="Times New Roman" w:cs="Times New Roman"/>
          <w:sz w:val="24"/>
          <w:szCs w:val="24"/>
          <w:shd w:val="clear" w:color="auto" w:fill="FFFFFF"/>
        </w:rPr>
        <w:t>o pacto no processo penal pode se constituir em um perverso intercâmbio, que transforma a acusação em um instrumento de pressão, capaz de gerar autoacusações falsas, testemunhos caluniosos por conveniência, obstrucionismo ou prevaricações sobre a defesa, desigualdade de tratamento e insegurança. O furor negociador da acusação pode levar à perversão burocrática, em que a parte passiva não disposta ao “acordo” vê o processo penal transformar</w:t>
      </w:r>
      <w:r w:rsidR="00880F00" w:rsidRPr="00880F00">
        <w:rPr>
          <w:rFonts w:ascii="Times New Roman" w:hAnsi="Times New Roman" w:cs="Times New Roman"/>
          <w:sz w:val="24"/>
          <w:szCs w:val="24"/>
          <w:shd w:val="clear" w:color="auto" w:fill="FFFFFF"/>
        </w:rPr>
        <w:noBreakHyphen/>
        <w:t>se em uma complexa e burocrática guerra.</w:t>
      </w:r>
    </w:p>
    <w:p w:rsidR="001224FA" w:rsidRDefault="00436017" w:rsidP="00065C3F">
      <w:pPr>
        <w:suppressAutoHyphen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O presente artigo tem como foco principal, verificar o sistema da delação no âmbito brasileiro, de forma que, possa retratar de maneira mais ampla e genérica, juntamente com a legislação e a ética, todo seu mecanismo </w:t>
      </w:r>
      <w:r w:rsidR="00F26F91">
        <w:rPr>
          <w:rFonts w:ascii="Times New Roman" w:hAnsi="Times New Roman" w:cs="Times New Roman"/>
          <w:sz w:val="24"/>
          <w:szCs w:val="24"/>
        </w:rPr>
        <w:t xml:space="preserve">para equilibrar essa jurisdição. </w:t>
      </w:r>
    </w:p>
    <w:p w:rsidR="00F26F91" w:rsidRDefault="00F26F91" w:rsidP="00065C3F">
      <w:pPr>
        <w:suppressAutoHyphens/>
        <w:spacing w:after="0" w:line="360" w:lineRule="auto"/>
        <w:ind w:firstLine="851"/>
        <w:jc w:val="both"/>
        <w:rPr>
          <w:rFonts w:ascii="Times New Roman" w:hAnsi="Times New Roman" w:cs="Times New Roman"/>
          <w:sz w:val="24"/>
          <w:szCs w:val="24"/>
          <w:shd w:val="clear" w:color="auto" w:fill="FFFFFF"/>
        </w:rPr>
      </w:pPr>
      <w:r w:rsidRPr="00F26F91">
        <w:rPr>
          <w:rFonts w:ascii="Times New Roman" w:hAnsi="Times New Roman" w:cs="Times New Roman"/>
          <w:sz w:val="24"/>
          <w:szCs w:val="24"/>
        </w:rPr>
        <w:t xml:space="preserve">Para </w:t>
      </w:r>
      <w:proofErr w:type="spellStart"/>
      <w:r w:rsidRPr="00F26F91">
        <w:rPr>
          <w:rFonts w:ascii="Times New Roman" w:hAnsi="Times New Roman" w:cs="Times New Roman"/>
          <w:sz w:val="24"/>
          <w:szCs w:val="24"/>
        </w:rPr>
        <w:t>Nucci</w:t>
      </w:r>
      <w:proofErr w:type="spellEnd"/>
      <w:r w:rsidRPr="00F26F91">
        <w:rPr>
          <w:rStyle w:val="Refdenotaderodap"/>
          <w:rFonts w:ascii="Times New Roman" w:hAnsi="Times New Roman" w:cs="Times New Roman"/>
          <w:sz w:val="24"/>
          <w:szCs w:val="24"/>
        </w:rPr>
        <w:footnoteReference w:id="3"/>
      </w:r>
      <w:r w:rsidRPr="00F26F91">
        <w:rPr>
          <w:rFonts w:ascii="Times New Roman" w:hAnsi="Times New Roman" w:cs="Times New Roman"/>
          <w:sz w:val="24"/>
          <w:szCs w:val="24"/>
        </w:rPr>
        <w:t>, a</w:t>
      </w:r>
      <w:r>
        <w:rPr>
          <w:rFonts w:ascii="Times New Roman" w:hAnsi="Times New Roman" w:cs="Times New Roman"/>
          <w:sz w:val="24"/>
          <w:szCs w:val="24"/>
          <w:shd w:val="clear" w:color="auto" w:fill="FFFFFF"/>
        </w:rPr>
        <w:t xml:space="preserve"> rejeição à ide</w:t>
      </w:r>
      <w:r w:rsidRPr="00F26F91">
        <w:rPr>
          <w:rFonts w:ascii="Times New Roman" w:hAnsi="Times New Roman" w:cs="Times New Roman"/>
          <w:sz w:val="24"/>
          <w:szCs w:val="24"/>
          <w:shd w:val="clear" w:color="auto" w:fill="FFFFFF"/>
        </w:rPr>
        <w:t>ia da delação premiada constituiria um autêntico</w:t>
      </w:r>
      <w:r w:rsidRPr="00F26F91">
        <w:rPr>
          <w:rStyle w:val="apple-converted-space"/>
          <w:rFonts w:ascii="Times New Roman" w:hAnsi="Times New Roman" w:cs="Times New Roman"/>
          <w:sz w:val="24"/>
          <w:szCs w:val="24"/>
          <w:shd w:val="clear" w:color="auto" w:fill="FFFFFF"/>
        </w:rPr>
        <w:t> </w:t>
      </w:r>
      <w:r w:rsidRPr="00F26F91">
        <w:rPr>
          <w:rFonts w:ascii="Times New Roman" w:hAnsi="Times New Roman" w:cs="Times New Roman"/>
          <w:iCs/>
          <w:sz w:val="24"/>
          <w:szCs w:val="24"/>
          <w:bdr w:val="none" w:sz="0" w:space="0" w:color="auto" w:frame="1"/>
          <w:shd w:val="clear" w:color="auto" w:fill="FFFFFF"/>
        </w:rPr>
        <w:t>prêmio</w:t>
      </w:r>
      <w:r w:rsidRPr="00F26F91">
        <w:rPr>
          <w:rStyle w:val="apple-converted-space"/>
          <w:rFonts w:ascii="Times New Roman" w:hAnsi="Times New Roman" w:cs="Times New Roman"/>
          <w:sz w:val="24"/>
          <w:szCs w:val="24"/>
          <w:shd w:val="clear" w:color="auto" w:fill="FFFFFF"/>
        </w:rPr>
        <w:t> </w:t>
      </w:r>
      <w:r w:rsidRPr="00F26F91">
        <w:rPr>
          <w:rFonts w:ascii="Times New Roman" w:hAnsi="Times New Roman" w:cs="Times New Roman"/>
          <w:sz w:val="24"/>
          <w:szCs w:val="24"/>
          <w:shd w:val="clear" w:color="auto" w:fill="FFFFFF"/>
        </w:rPr>
        <w:t>ao crime organizado e aos delinquentes em geral, que, sem a menor ética, ofendem bens jurídicos alheios, mas o Estado não lhes poderia semear a cizânia ou a desunião, pois não seria</w:t>
      </w:r>
      <w:r w:rsidRPr="00F26F91">
        <w:rPr>
          <w:rStyle w:val="apple-converted-space"/>
          <w:rFonts w:ascii="Times New Roman" w:hAnsi="Times New Roman" w:cs="Times New Roman"/>
          <w:sz w:val="24"/>
          <w:szCs w:val="24"/>
          <w:shd w:val="clear" w:color="auto" w:fill="FFFFFF"/>
        </w:rPr>
        <w:t> </w:t>
      </w:r>
      <w:r w:rsidRPr="00F26F91">
        <w:rPr>
          <w:rFonts w:ascii="Times New Roman" w:hAnsi="Times New Roman" w:cs="Times New Roman"/>
          <w:iCs/>
          <w:sz w:val="24"/>
          <w:szCs w:val="24"/>
          <w:bdr w:val="none" w:sz="0" w:space="0" w:color="auto" w:frame="1"/>
          <w:shd w:val="clear" w:color="auto" w:fill="FFFFFF"/>
        </w:rPr>
        <w:t>moralmente</w:t>
      </w:r>
      <w:r w:rsidRPr="00F26F91">
        <w:rPr>
          <w:rStyle w:val="apple-converted-space"/>
          <w:rFonts w:ascii="Times New Roman" w:hAnsi="Times New Roman" w:cs="Times New Roman"/>
          <w:sz w:val="24"/>
          <w:szCs w:val="24"/>
          <w:shd w:val="clear" w:color="auto" w:fill="FFFFFF"/>
        </w:rPr>
        <w:t> </w:t>
      </w:r>
      <w:r w:rsidRPr="00F26F91">
        <w:rPr>
          <w:rFonts w:ascii="Times New Roman" w:hAnsi="Times New Roman" w:cs="Times New Roman"/>
          <w:sz w:val="24"/>
          <w:szCs w:val="24"/>
          <w:shd w:val="clear" w:color="auto" w:fill="FFFFFF"/>
        </w:rPr>
        <w:t>aceitável. Se os criminosos atuam com leis próprias, pouco ligando para a ética, parece-nos viável provocar-lhes a cisão, fomentando a delação premiada. A</w:t>
      </w:r>
      <w:r w:rsidRPr="00F26F91">
        <w:rPr>
          <w:rStyle w:val="apple-converted-space"/>
          <w:rFonts w:ascii="Times New Roman" w:hAnsi="Times New Roman" w:cs="Times New Roman"/>
          <w:sz w:val="24"/>
          <w:szCs w:val="24"/>
          <w:shd w:val="clear" w:color="auto" w:fill="FFFFFF"/>
        </w:rPr>
        <w:t> </w:t>
      </w:r>
      <w:r w:rsidRPr="00F26F91">
        <w:rPr>
          <w:rFonts w:ascii="Times New Roman" w:hAnsi="Times New Roman" w:cs="Times New Roman"/>
          <w:iCs/>
          <w:sz w:val="24"/>
          <w:szCs w:val="24"/>
          <w:bdr w:val="none" w:sz="0" w:space="0" w:color="auto" w:frame="1"/>
          <w:shd w:val="clear" w:color="auto" w:fill="FFFFFF"/>
        </w:rPr>
        <w:t>lei do silêncio</w:t>
      </w:r>
      <w:r w:rsidRPr="00F26F91">
        <w:rPr>
          <w:rFonts w:ascii="Times New Roman" w:hAnsi="Times New Roman" w:cs="Times New Roman"/>
          <w:sz w:val="24"/>
          <w:szCs w:val="24"/>
          <w:shd w:val="clear" w:color="auto" w:fill="FFFFFF"/>
        </w:rPr>
        <w:t>, no universo criminoso, ainda é mais forte, pois o Estado não cumpre a sua parte, como regra, que é diminuir a impunidade, atuando, ainda, para impedir que réus colaboradores pereçam em mãos dos delatados.</w:t>
      </w:r>
    </w:p>
    <w:p w:rsidR="00C151B7" w:rsidRPr="00066EF6" w:rsidRDefault="006377F6" w:rsidP="006377F6">
      <w:pPr>
        <w:suppressAutoHyphen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É imprescindível observar que, a delação premiada faz parta do sistema criminal que, de certa forma, é de suma importância </w:t>
      </w:r>
      <w:proofErr w:type="gramStart"/>
      <w:r>
        <w:rPr>
          <w:rFonts w:ascii="Times New Roman" w:hAnsi="Times New Roman" w:cs="Times New Roman"/>
          <w:sz w:val="24"/>
          <w:szCs w:val="24"/>
          <w:shd w:val="clear" w:color="auto" w:fill="FFFFFF"/>
        </w:rPr>
        <w:t>para, conseguir</w:t>
      </w:r>
      <w:proofErr w:type="gramEnd"/>
      <w:r>
        <w:rPr>
          <w:rFonts w:ascii="Times New Roman" w:hAnsi="Times New Roman" w:cs="Times New Roman"/>
          <w:sz w:val="24"/>
          <w:szCs w:val="24"/>
          <w:shd w:val="clear" w:color="auto" w:fill="FFFFFF"/>
        </w:rPr>
        <w:t xml:space="preserve"> provas e chegar at</w:t>
      </w:r>
      <w:r>
        <w:rPr>
          <w:rFonts w:ascii="Times New Roman" w:hAnsi="Times New Roman" w:cs="Times New Roman"/>
          <w:sz w:val="24"/>
          <w:szCs w:val="24"/>
        </w:rPr>
        <w:t xml:space="preserve">é uma quadrilha ou </w:t>
      </w:r>
      <w:r>
        <w:rPr>
          <w:rFonts w:ascii="Times New Roman" w:hAnsi="Times New Roman" w:cs="Times New Roman"/>
          <w:sz w:val="24"/>
          <w:szCs w:val="24"/>
        </w:rPr>
        <w:lastRenderedPageBreak/>
        <w:t xml:space="preserve">ação criminosa, a fim de, minimizar os impactos a infração, oferecendo assim, benesses para o </w:t>
      </w:r>
      <w:r w:rsidRPr="00066EF6">
        <w:rPr>
          <w:rFonts w:ascii="Times New Roman" w:hAnsi="Times New Roman" w:cs="Times New Roman"/>
          <w:sz w:val="24"/>
          <w:szCs w:val="24"/>
        </w:rPr>
        <w:t xml:space="preserve">delator. </w:t>
      </w:r>
    </w:p>
    <w:p w:rsidR="006377F6" w:rsidRDefault="006377F6" w:rsidP="006377F6">
      <w:pPr>
        <w:suppressAutoHyphen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A escolha do tema deu-se, pela relevância e pouca discussão a respeito do mesmo na justiça criminal. </w:t>
      </w:r>
      <w:r w:rsidR="00C136A5">
        <w:rPr>
          <w:rFonts w:ascii="Times New Roman" w:hAnsi="Times New Roman" w:cs="Times New Roman"/>
          <w:sz w:val="24"/>
          <w:szCs w:val="24"/>
        </w:rPr>
        <w:t xml:space="preserve">É notório dar certa ênfase devido que, alguns casos recentes no Brasil, aumentaram as dúvidas e curiosidades a respeito deste processo. </w:t>
      </w:r>
    </w:p>
    <w:p w:rsidR="00C136A5" w:rsidRDefault="00C136A5" w:rsidP="006377F6">
      <w:pPr>
        <w:suppressAutoHyphens/>
        <w:spacing w:after="0" w:line="360" w:lineRule="auto"/>
        <w:ind w:firstLine="851"/>
        <w:jc w:val="both"/>
        <w:rPr>
          <w:rFonts w:ascii="Times New Roman" w:hAnsi="Times New Roman" w:cs="Times New Roman"/>
          <w:sz w:val="24"/>
          <w:szCs w:val="24"/>
        </w:rPr>
      </w:pPr>
    </w:p>
    <w:p w:rsidR="009C5EF9" w:rsidRPr="002F3825" w:rsidRDefault="00650D46" w:rsidP="009C5EF9">
      <w:pPr>
        <w:suppressAutoHyphens/>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2 </w:t>
      </w:r>
      <w:r w:rsidR="009C5EF9" w:rsidRPr="002F3825">
        <w:rPr>
          <w:rFonts w:ascii="Times New Roman" w:hAnsi="Times New Roman" w:cs="Times New Roman"/>
          <w:b/>
          <w:sz w:val="24"/>
          <w:szCs w:val="24"/>
        </w:rPr>
        <w:t>PROBLEMÁTICA</w:t>
      </w:r>
    </w:p>
    <w:p w:rsidR="009C5EF9" w:rsidRDefault="009C5EF9" w:rsidP="009C5EF9">
      <w:pPr>
        <w:suppressAutoHyphens/>
        <w:spacing w:after="0" w:line="360" w:lineRule="auto"/>
        <w:rPr>
          <w:rFonts w:ascii="Times New Roman" w:hAnsi="Times New Roman" w:cs="Times New Roman"/>
          <w:b/>
          <w:sz w:val="24"/>
          <w:szCs w:val="24"/>
        </w:rPr>
      </w:pPr>
    </w:p>
    <w:p w:rsidR="009C5EF9" w:rsidRPr="007A32E7" w:rsidRDefault="009C5EF9" w:rsidP="00650D46">
      <w:pPr>
        <w:pStyle w:val="PargrafodaLista"/>
        <w:numPr>
          <w:ilvl w:val="0"/>
          <w:numId w:val="4"/>
        </w:numPr>
        <w:suppressAutoHyphens/>
        <w:spacing w:after="0" w:line="360" w:lineRule="auto"/>
        <w:ind w:left="714" w:hanging="357"/>
        <w:contextualSpacing w:val="0"/>
        <w:jc w:val="both"/>
        <w:rPr>
          <w:rFonts w:ascii="Times New Roman" w:hAnsi="Times New Roman" w:cs="Times New Roman"/>
          <w:sz w:val="24"/>
          <w:szCs w:val="24"/>
        </w:rPr>
      </w:pPr>
      <w:r w:rsidRPr="007A32E7">
        <w:rPr>
          <w:rFonts w:ascii="Times New Roman" w:hAnsi="Times New Roman" w:cs="Times New Roman"/>
          <w:sz w:val="24"/>
          <w:szCs w:val="24"/>
        </w:rPr>
        <w:t>A delação premiada é apta a produzir os resultados esperados aqui no Brasil? Pode servir como meio de prova? No caso da Operação Lava Jato e JBS, a delação premiada surtiu efeitos?</w:t>
      </w:r>
    </w:p>
    <w:p w:rsidR="009C5EF9" w:rsidRPr="007A32E7" w:rsidRDefault="009C5EF9" w:rsidP="00650D46">
      <w:pPr>
        <w:pStyle w:val="PargrafodaLista"/>
        <w:numPr>
          <w:ilvl w:val="0"/>
          <w:numId w:val="4"/>
        </w:numPr>
        <w:suppressAutoHyphens/>
        <w:spacing w:after="0" w:line="360" w:lineRule="auto"/>
        <w:ind w:left="714" w:hanging="357"/>
        <w:contextualSpacing w:val="0"/>
        <w:jc w:val="both"/>
        <w:rPr>
          <w:rFonts w:ascii="Times New Roman" w:hAnsi="Times New Roman" w:cs="Times New Roman"/>
          <w:sz w:val="24"/>
          <w:szCs w:val="24"/>
        </w:rPr>
      </w:pPr>
      <w:r w:rsidRPr="007A32E7">
        <w:rPr>
          <w:rFonts w:ascii="Times New Roman" w:hAnsi="Times New Roman" w:cs="Times New Roman"/>
          <w:sz w:val="24"/>
          <w:szCs w:val="24"/>
        </w:rPr>
        <w:t xml:space="preserve">O Estado poderia premiar alguém por meio do Direito que, pratica no mínimo, um ato imoral? </w:t>
      </w:r>
    </w:p>
    <w:p w:rsidR="009C5EF9" w:rsidRPr="007A32E7" w:rsidRDefault="009C5EF9" w:rsidP="00650D46">
      <w:pPr>
        <w:pStyle w:val="PargrafodaLista"/>
        <w:numPr>
          <w:ilvl w:val="0"/>
          <w:numId w:val="4"/>
        </w:numPr>
        <w:suppressAutoHyphens/>
        <w:spacing w:after="0" w:line="360" w:lineRule="auto"/>
        <w:ind w:left="714" w:hanging="357"/>
        <w:contextualSpacing w:val="0"/>
        <w:jc w:val="both"/>
        <w:rPr>
          <w:rFonts w:ascii="Times New Roman" w:hAnsi="Times New Roman" w:cs="Times New Roman"/>
          <w:sz w:val="24"/>
          <w:szCs w:val="24"/>
        </w:rPr>
      </w:pPr>
      <w:r w:rsidRPr="007A32E7">
        <w:rPr>
          <w:rFonts w:ascii="Times New Roman" w:hAnsi="Times New Roman" w:cs="Times New Roman"/>
          <w:sz w:val="24"/>
          <w:szCs w:val="24"/>
        </w:rPr>
        <w:t>O Ministério Público faria um acordo com o criminoso? E será que, o juiz estaria obrigado a conceder o perdão judicial ou, a redução de pena?</w:t>
      </w:r>
    </w:p>
    <w:p w:rsidR="009C5EF9" w:rsidRPr="00650D46" w:rsidRDefault="009C5EF9" w:rsidP="00650D46">
      <w:pPr>
        <w:pStyle w:val="PargrafodaLista"/>
        <w:numPr>
          <w:ilvl w:val="0"/>
          <w:numId w:val="4"/>
        </w:numPr>
        <w:suppressAutoHyphens/>
        <w:spacing w:after="0" w:line="360" w:lineRule="auto"/>
        <w:ind w:left="714" w:hanging="357"/>
        <w:contextualSpacing w:val="0"/>
        <w:jc w:val="both"/>
        <w:rPr>
          <w:rFonts w:ascii="Times New Roman" w:hAnsi="Times New Roman" w:cs="Times New Roman"/>
          <w:sz w:val="24"/>
          <w:szCs w:val="24"/>
        </w:rPr>
      </w:pPr>
      <w:r w:rsidRPr="00650D46">
        <w:rPr>
          <w:rFonts w:ascii="Times New Roman" w:hAnsi="Times New Roman" w:cs="Times New Roman"/>
          <w:sz w:val="24"/>
          <w:szCs w:val="24"/>
        </w:rPr>
        <w:t>O acusado, tem direito de saber quem é seu delator?</w:t>
      </w:r>
    </w:p>
    <w:p w:rsidR="009C5EF9" w:rsidRPr="00650D46" w:rsidRDefault="009C5EF9" w:rsidP="00650D46">
      <w:pPr>
        <w:pStyle w:val="PargrafodaLista"/>
        <w:numPr>
          <w:ilvl w:val="0"/>
          <w:numId w:val="4"/>
        </w:numPr>
        <w:suppressAutoHyphens/>
        <w:spacing w:after="0" w:line="360" w:lineRule="auto"/>
        <w:ind w:left="714" w:hanging="357"/>
        <w:contextualSpacing w:val="0"/>
        <w:jc w:val="both"/>
        <w:rPr>
          <w:rFonts w:ascii="Times New Roman" w:hAnsi="Times New Roman" w:cs="Times New Roman"/>
          <w:sz w:val="24"/>
          <w:szCs w:val="24"/>
        </w:rPr>
      </w:pPr>
      <w:r w:rsidRPr="00650D46">
        <w:rPr>
          <w:rFonts w:ascii="Times New Roman" w:hAnsi="Times New Roman" w:cs="Times New Roman"/>
          <w:sz w:val="24"/>
          <w:szCs w:val="24"/>
        </w:rPr>
        <w:t xml:space="preserve">Qual o papel do ministério público, do delegado de polícia, já que, a delação premiada poderia talvez, ocorrer durante um inquérito policial? E, o mais importante: qual o papel do juiz? O juiz participa desse acordo? Ou ele só vai participar posteriormente na parte judicial? </w:t>
      </w:r>
    </w:p>
    <w:p w:rsidR="009C5EF9" w:rsidRPr="00650D46" w:rsidRDefault="009C5EF9" w:rsidP="00650D46">
      <w:pPr>
        <w:pStyle w:val="PargrafodaLista"/>
        <w:numPr>
          <w:ilvl w:val="0"/>
          <w:numId w:val="4"/>
        </w:numPr>
        <w:suppressAutoHyphens/>
        <w:spacing w:after="0" w:line="360" w:lineRule="auto"/>
        <w:ind w:left="714" w:hanging="357"/>
        <w:contextualSpacing w:val="0"/>
        <w:jc w:val="both"/>
        <w:rPr>
          <w:rFonts w:ascii="Times New Roman" w:hAnsi="Times New Roman" w:cs="Times New Roman"/>
          <w:sz w:val="24"/>
          <w:szCs w:val="24"/>
        </w:rPr>
      </w:pPr>
      <w:r w:rsidRPr="00650D46">
        <w:rPr>
          <w:rFonts w:ascii="Times New Roman" w:hAnsi="Times New Roman" w:cs="Times New Roman"/>
          <w:sz w:val="24"/>
          <w:szCs w:val="24"/>
        </w:rPr>
        <w:t>Há um contrato celebrado entre Ministério Público e delator.</w:t>
      </w:r>
      <w:r w:rsidRPr="00650D46">
        <w:rPr>
          <w:rFonts w:ascii="Times New Roman" w:hAnsi="Times New Roman" w:cs="Times New Roman"/>
          <w:b/>
          <w:sz w:val="24"/>
          <w:szCs w:val="24"/>
        </w:rPr>
        <w:t xml:space="preserve"> </w:t>
      </w:r>
      <w:r w:rsidRPr="00650D46">
        <w:rPr>
          <w:rFonts w:ascii="Times New Roman" w:hAnsi="Times New Roman" w:cs="Times New Roman"/>
          <w:sz w:val="24"/>
          <w:szCs w:val="24"/>
        </w:rPr>
        <w:t>Se o juiz participa, será que, ele fica vinculado aos termos daquele acordo? Será que, posteriormente, em razão da delação premiada, o juiz poderia deixar de reduzir a pena do delator ou, até mesmo de conceder o perdão judicial? Há uma cláusula que, o delator abre mão de recurso. Será que isso é constitucional?</w:t>
      </w:r>
    </w:p>
    <w:p w:rsidR="009C5EF9" w:rsidRPr="00650D46" w:rsidRDefault="009C5EF9" w:rsidP="00650D46">
      <w:pPr>
        <w:pStyle w:val="PargrafodaLista"/>
        <w:numPr>
          <w:ilvl w:val="0"/>
          <w:numId w:val="4"/>
        </w:numPr>
        <w:suppressAutoHyphens/>
        <w:spacing w:after="0" w:line="360" w:lineRule="auto"/>
        <w:ind w:left="714" w:hanging="357"/>
        <w:contextualSpacing w:val="0"/>
        <w:jc w:val="both"/>
        <w:rPr>
          <w:rFonts w:ascii="Times New Roman" w:hAnsi="Times New Roman" w:cs="Times New Roman"/>
          <w:sz w:val="24"/>
          <w:szCs w:val="24"/>
        </w:rPr>
      </w:pPr>
      <w:r w:rsidRPr="00650D46">
        <w:rPr>
          <w:rFonts w:ascii="Times New Roman" w:hAnsi="Times New Roman" w:cs="Times New Roman"/>
          <w:sz w:val="24"/>
          <w:szCs w:val="24"/>
        </w:rPr>
        <w:t>Como funciona a eticidade na delação premiada? Há controvérsias presentes?</w:t>
      </w:r>
    </w:p>
    <w:p w:rsidR="009C5EF9" w:rsidRDefault="009C5EF9" w:rsidP="00EB5B3C">
      <w:pPr>
        <w:suppressAutoHyphens/>
        <w:spacing w:after="0" w:line="360" w:lineRule="auto"/>
        <w:rPr>
          <w:rFonts w:ascii="Times New Roman" w:hAnsi="Times New Roman" w:cs="Times New Roman"/>
          <w:b/>
          <w:sz w:val="24"/>
          <w:szCs w:val="24"/>
        </w:rPr>
      </w:pPr>
    </w:p>
    <w:p w:rsidR="009C5EF9" w:rsidRPr="0005237E" w:rsidRDefault="00650D46" w:rsidP="009C5EF9">
      <w:pPr>
        <w:suppressAutoHyphen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3 </w:t>
      </w:r>
      <w:r w:rsidR="009C5EF9" w:rsidRPr="0005237E">
        <w:rPr>
          <w:rFonts w:ascii="Times New Roman" w:hAnsi="Times New Roman" w:cs="Times New Roman"/>
          <w:b/>
          <w:sz w:val="24"/>
          <w:szCs w:val="24"/>
        </w:rPr>
        <w:t>JUSTIFICATIVA</w:t>
      </w:r>
    </w:p>
    <w:p w:rsidR="009C5EF9" w:rsidRDefault="009C5EF9" w:rsidP="00EB5B3C">
      <w:pPr>
        <w:suppressAutoHyphens/>
        <w:spacing w:after="0" w:line="360" w:lineRule="auto"/>
        <w:rPr>
          <w:rFonts w:ascii="Times New Roman" w:hAnsi="Times New Roman" w:cs="Times New Roman"/>
          <w:b/>
          <w:sz w:val="24"/>
          <w:szCs w:val="24"/>
        </w:rPr>
      </w:pPr>
    </w:p>
    <w:p w:rsidR="009C5EF9" w:rsidRDefault="009C5EF9" w:rsidP="009C5EF9">
      <w:pPr>
        <w:suppressAutoHyphens/>
        <w:spacing w:after="0" w:line="360" w:lineRule="auto"/>
        <w:ind w:firstLine="851"/>
        <w:jc w:val="both"/>
        <w:rPr>
          <w:rFonts w:ascii="Times New Roman" w:hAnsi="Times New Roman" w:cs="Times New Roman"/>
          <w:sz w:val="24"/>
          <w:szCs w:val="24"/>
        </w:rPr>
      </w:pPr>
      <w:r w:rsidRPr="0005237E">
        <w:rPr>
          <w:rFonts w:ascii="Times New Roman" w:hAnsi="Times New Roman" w:cs="Times New Roman"/>
          <w:sz w:val="24"/>
          <w:szCs w:val="24"/>
        </w:rPr>
        <w:t xml:space="preserve">É indiscutível observar que, </w:t>
      </w:r>
      <w:r>
        <w:rPr>
          <w:rFonts w:ascii="Times New Roman" w:hAnsi="Times New Roman" w:cs="Times New Roman"/>
          <w:sz w:val="24"/>
          <w:szCs w:val="24"/>
        </w:rPr>
        <w:t xml:space="preserve">a delação premiada no cunho do direito penal, visa proporcionar uma relevância maior, sobre os procedimentos a serem adotados </w:t>
      </w:r>
      <w:proofErr w:type="gramStart"/>
      <w:r>
        <w:rPr>
          <w:rFonts w:ascii="Times New Roman" w:hAnsi="Times New Roman" w:cs="Times New Roman"/>
          <w:sz w:val="24"/>
          <w:szCs w:val="24"/>
        </w:rPr>
        <w:t>para, obtenção</w:t>
      </w:r>
      <w:proofErr w:type="gramEnd"/>
      <w:r>
        <w:rPr>
          <w:rFonts w:ascii="Times New Roman" w:hAnsi="Times New Roman" w:cs="Times New Roman"/>
          <w:sz w:val="24"/>
          <w:szCs w:val="24"/>
        </w:rPr>
        <w:t xml:space="preserve"> de provas específicas ditas pelo delator, com o intuito de, intensificar e maximizar uma investigação. </w:t>
      </w:r>
    </w:p>
    <w:p w:rsidR="009C5EF9" w:rsidRDefault="009C5EF9" w:rsidP="009C5EF9">
      <w:pPr>
        <w:suppressAutoHyphen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Em consequência disso, o presente trabalho tem por finalidade, contribuir com respostas acerca da conduta ética na delação premiada, os casos brasileiros e, sua </w:t>
      </w:r>
      <w:r>
        <w:rPr>
          <w:rFonts w:ascii="Times New Roman" w:hAnsi="Times New Roman" w:cs="Times New Roman"/>
          <w:sz w:val="24"/>
          <w:szCs w:val="24"/>
        </w:rPr>
        <w:lastRenderedPageBreak/>
        <w:t>funcionalidade juntamente com benefícios oferecidos, a importância de o acusado conhecer seu delator e, as leis previstas nesse processo que, enfatizam de forma significante os fatos explorados.</w:t>
      </w:r>
    </w:p>
    <w:p w:rsidR="009C5EF9" w:rsidRPr="00EB5B3C" w:rsidRDefault="009C5EF9" w:rsidP="00EB5B3C">
      <w:pPr>
        <w:suppressAutoHyphen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Além disso, é preciso que, haja mais rigor em relação as leis da delação para que, se obtenha maior punibilidade e, menos benefícios para condenados. Todavia, é preciso maior cautela no quesito ético, com o propósito de equilibrar a palavra do delator ao poder do Estado em manipular esse meio. </w:t>
      </w:r>
    </w:p>
    <w:p w:rsidR="009C5EF9" w:rsidRDefault="009C5EF9" w:rsidP="00EB5B3C">
      <w:pPr>
        <w:suppressAutoHyphens/>
        <w:spacing w:after="0" w:line="360" w:lineRule="auto"/>
        <w:rPr>
          <w:rFonts w:ascii="Times New Roman" w:hAnsi="Times New Roman" w:cs="Times New Roman"/>
          <w:b/>
          <w:sz w:val="24"/>
          <w:szCs w:val="24"/>
        </w:rPr>
      </w:pPr>
    </w:p>
    <w:p w:rsidR="009C5EF9" w:rsidRPr="002F67E9" w:rsidRDefault="00650D46" w:rsidP="009C5EF9">
      <w:p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r w:rsidR="009C5EF9" w:rsidRPr="002F67E9">
        <w:rPr>
          <w:rFonts w:ascii="Times New Roman" w:hAnsi="Times New Roman" w:cs="Times New Roman"/>
          <w:sz w:val="24"/>
          <w:szCs w:val="24"/>
        </w:rPr>
        <w:t>OBJETIVOS</w:t>
      </w:r>
    </w:p>
    <w:p w:rsidR="009C5EF9" w:rsidRDefault="009C5EF9" w:rsidP="009C5EF9">
      <w:pPr>
        <w:suppressAutoHyphens/>
        <w:spacing w:after="0" w:line="360" w:lineRule="auto"/>
        <w:rPr>
          <w:rFonts w:ascii="Times New Roman" w:hAnsi="Times New Roman" w:cs="Times New Roman"/>
          <w:sz w:val="24"/>
          <w:szCs w:val="24"/>
        </w:rPr>
      </w:pPr>
    </w:p>
    <w:p w:rsidR="009C5EF9" w:rsidRDefault="001F0CD4" w:rsidP="009C5EF9">
      <w:pPr>
        <w:suppressAutoHyphen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4.1 </w:t>
      </w:r>
      <w:r w:rsidR="009C5EF9" w:rsidRPr="002F67E9">
        <w:rPr>
          <w:rFonts w:ascii="Times New Roman" w:hAnsi="Times New Roman" w:cs="Times New Roman"/>
          <w:b/>
          <w:sz w:val="24"/>
          <w:szCs w:val="24"/>
        </w:rPr>
        <w:t xml:space="preserve">Objetivo Geral </w:t>
      </w:r>
    </w:p>
    <w:p w:rsidR="009C5EF9" w:rsidRPr="002F67E9" w:rsidRDefault="009C5EF9" w:rsidP="009C5EF9">
      <w:pPr>
        <w:suppressAutoHyphens/>
        <w:spacing w:after="0" w:line="360" w:lineRule="auto"/>
        <w:ind w:firstLine="851"/>
        <w:jc w:val="both"/>
        <w:rPr>
          <w:rFonts w:ascii="Times New Roman" w:hAnsi="Times New Roman" w:cs="Times New Roman"/>
          <w:sz w:val="24"/>
          <w:szCs w:val="24"/>
        </w:rPr>
      </w:pPr>
    </w:p>
    <w:p w:rsidR="009C5EF9" w:rsidRPr="002F67E9" w:rsidRDefault="009C5EF9" w:rsidP="009C5EF9">
      <w:pPr>
        <w:suppressAutoHyphens/>
        <w:spacing w:after="0" w:line="360" w:lineRule="auto"/>
        <w:ind w:firstLine="851"/>
        <w:jc w:val="both"/>
        <w:rPr>
          <w:rFonts w:ascii="Times New Roman" w:hAnsi="Times New Roman" w:cs="Times New Roman"/>
          <w:sz w:val="24"/>
          <w:szCs w:val="24"/>
        </w:rPr>
      </w:pPr>
      <w:r w:rsidRPr="002F67E9">
        <w:rPr>
          <w:rFonts w:ascii="Times New Roman" w:hAnsi="Times New Roman" w:cs="Times New Roman"/>
          <w:sz w:val="24"/>
          <w:szCs w:val="24"/>
        </w:rPr>
        <w:t>Demonstrar como a delação premiada funciona no processo de jurisprudência.</w:t>
      </w:r>
    </w:p>
    <w:p w:rsidR="009C5EF9" w:rsidRDefault="009C5EF9" w:rsidP="009C5EF9">
      <w:pPr>
        <w:suppressAutoHyphens/>
        <w:spacing w:after="0" w:line="360" w:lineRule="auto"/>
        <w:rPr>
          <w:rFonts w:ascii="Times New Roman" w:hAnsi="Times New Roman" w:cs="Times New Roman"/>
          <w:b/>
          <w:sz w:val="24"/>
          <w:szCs w:val="24"/>
        </w:rPr>
      </w:pPr>
    </w:p>
    <w:p w:rsidR="009C5EF9" w:rsidRPr="002F67E9" w:rsidRDefault="001F0CD4" w:rsidP="009C5EF9">
      <w:pPr>
        <w:suppressAutoHyphens/>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4.2 </w:t>
      </w:r>
      <w:r w:rsidR="009C5EF9">
        <w:rPr>
          <w:rFonts w:ascii="Times New Roman" w:hAnsi="Times New Roman" w:cs="Times New Roman"/>
          <w:b/>
          <w:sz w:val="24"/>
          <w:szCs w:val="24"/>
        </w:rPr>
        <w:t xml:space="preserve">Objetivos específicos </w:t>
      </w:r>
    </w:p>
    <w:p w:rsidR="009C5EF9" w:rsidRDefault="009C5EF9" w:rsidP="009C5EF9">
      <w:pPr>
        <w:suppressAutoHyphens/>
        <w:spacing w:after="0" w:line="360" w:lineRule="auto"/>
        <w:rPr>
          <w:rFonts w:ascii="Times New Roman" w:hAnsi="Times New Roman" w:cs="Times New Roman"/>
          <w:b/>
          <w:sz w:val="24"/>
          <w:szCs w:val="24"/>
        </w:rPr>
      </w:pPr>
    </w:p>
    <w:p w:rsidR="009C5EF9" w:rsidRPr="00FA4E35" w:rsidRDefault="009C5EF9" w:rsidP="009C5EF9">
      <w:pPr>
        <w:pStyle w:val="PargrafodaLista"/>
        <w:numPr>
          <w:ilvl w:val="0"/>
          <w:numId w:val="1"/>
        </w:numPr>
        <w:suppressAutoHyphens/>
        <w:spacing w:after="0" w:line="360" w:lineRule="auto"/>
        <w:ind w:left="714" w:hanging="357"/>
        <w:contextualSpacing w:val="0"/>
        <w:jc w:val="both"/>
        <w:rPr>
          <w:rFonts w:ascii="Times New Roman" w:hAnsi="Times New Roman" w:cs="Times New Roman"/>
          <w:sz w:val="24"/>
          <w:szCs w:val="24"/>
        </w:rPr>
      </w:pPr>
      <w:r w:rsidRPr="00FA4E35">
        <w:rPr>
          <w:rFonts w:ascii="Times New Roman" w:hAnsi="Times New Roman" w:cs="Times New Roman"/>
          <w:sz w:val="24"/>
          <w:szCs w:val="24"/>
        </w:rPr>
        <w:t>Analisar o</w:t>
      </w:r>
      <w:r>
        <w:rPr>
          <w:rFonts w:ascii="Times New Roman" w:hAnsi="Times New Roman" w:cs="Times New Roman"/>
          <w:sz w:val="24"/>
          <w:szCs w:val="24"/>
        </w:rPr>
        <w:t xml:space="preserve"> real</w:t>
      </w:r>
      <w:r w:rsidRPr="00FA4E35">
        <w:rPr>
          <w:rFonts w:ascii="Times New Roman" w:hAnsi="Times New Roman" w:cs="Times New Roman"/>
          <w:sz w:val="24"/>
          <w:szCs w:val="24"/>
        </w:rPr>
        <w:t xml:space="preserve"> significado de delação premiada;</w:t>
      </w:r>
    </w:p>
    <w:p w:rsidR="009C5EF9" w:rsidRPr="00FA4E35" w:rsidRDefault="009C5EF9" w:rsidP="009C5EF9">
      <w:pPr>
        <w:pStyle w:val="PargrafodaLista"/>
        <w:numPr>
          <w:ilvl w:val="0"/>
          <w:numId w:val="1"/>
        </w:numPr>
        <w:suppressAutoHyphens/>
        <w:spacing w:after="0" w:line="360" w:lineRule="auto"/>
        <w:ind w:left="714" w:hanging="357"/>
        <w:contextualSpacing w:val="0"/>
        <w:jc w:val="both"/>
        <w:rPr>
          <w:rFonts w:ascii="Times New Roman" w:hAnsi="Times New Roman" w:cs="Times New Roman"/>
          <w:sz w:val="24"/>
          <w:szCs w:val="24"/>
        </w:rPr>
      </w:pPr>
      <w:r w:rsidRPr="00FA4E35">
        <w:rPr>
          <w:rFonts w:ascii="Times New Roman" w:hAnsi="Times New Roman" w:cs="Times New Roman"/>
          <w:sz w:val="24"/>
          <w:szCs w:val="24"/>
        </w:rPr>
        <w:t xml:space="preserve">Descrever </w:t>
      </w:r>
      <w:r>
        <w:rPr>
          <w:rFonts w:ascii="Times New Roman" w:hAnsi="Times New Roman" w:cs="Times New Roman"/>
          <w:sz w:val="24"/>
          <w:szCs w:val="24"/>
        </w:rPr>
        <w:t>suas principais leis;</w:t>
      </w:r>
    </w:p>
    <w:p w:rsidR="009C5EF9" w:rsidRPr="00FA4E35" w:rsidRDefault="009C5EF9" w:rsidP="009C5EF9">
      <w:pPr>
        <w:pStyle w:val="PargrafodaLista"/>
        <w:numPr>
          <w:ilvl w:val="0"/>
          <w:numId w:val="1"/>
        </w:numPr>
        <w:suppressAutoHyphens/>
        <w:spacing w:after="0" w:line="360" w:lineRule="auto"/>
        <w:ind w:left="714" w:hanging="357"/>
        <w:contextualSpacing w:val="0"/>
        <w:jc w:val="both"/>
        <w:rPr>
          <w:rFonts w:ascii="Times New Roman" w:hAnsi="Times New Roman" w:cs="Times New Roman"/>
          <w:sz w:val="24"/>
          <w:szCs w:val="24"/>
        </w:rPr>
      </w:pPr>
      <w:r w:rsidRPr="00FA4E35">
        <w:rPr>
          <w:rFonts w:ascii="Times New Roman" w:hAnsi="Times New Roman" w:cs="Times New Roman"/>
          <w:sz w:val="24"/>
          <w:szCs w:val="24"/>
        </w:rPr>
        <w:t>Ve</w:t>
      </w:r>
      <w:r>
        <w:rPr>
          <w:rFonts w:ascii="Times New Roman" w:hAnsi="Times New Roman" w:cs="Times New Roman"/>
          <w:sz w:val="24"/>
          <w:szCs w:val="24"/>
        </w:rPr>
        <w:t>rificar como a ética funciona nesse meio</w:t>
      </w:r>
      <w:r w:rsidRPr="00FA4E35">
        <w:rPr>
          <w:rFonts w:ascii="Times New Roman" w:hAnsi="Times New Roman" w:cs="Times New Roman"/>
          <w:sz w:val="24"/>
          <w:szCs w:val="24"/>
        </w:rPr>
        <w:t>;</w:t>
      </w:r>
    </w:p>
    <w:p w:rsidR="009C5EF9" w:rsidRPr="00FA4E35" w:rsidRDefault="009C5EF9" w:rsidP="009C5EF9">
      <w:pPr>
        <w:pStyle w:val="PargrafodaLista"/>
        <w:numPr>
          <w:ilvl w:val="0"/>
          <w:numId w:val="1"/>
        </w:numPr>
        <w:suppressAutoHyphens/>
        <w:spacing w:after="0" w:line="360" w:lineRule="auto"/>
        <w:ind w:left="714" w:hanging="357"/>
        <w:contextualSpacing w:val="0"/>
        <w:jc w:val="both"/>
        <w:rPr>
          <w:rFonts w:ascii="Times New Roman" w:hAnsi="Times New Roman" w:cs="Times New Roman"/>
          <w:sz w:val="24"/>
          <w:szCs w:val="24"/>
        </w:rPr>
      </w:pPr>
      <w:r>
        <w:rPr>
          <w:rFonts w:ascii="Times New Roman" w:hAnsi="Times New Roman" w:cs="Times New Roman"/>
          <w:sz w:val="24"/>
          <w:szCs w:val="24"/>
        </w:rPr>
        <w:t>Identificar sua funcionalidade</w:t>
      </w:r>
      <w:r w:rsidRPr="00FA4E35">
        <w:rPr>
          <w:rFonts w:ascii="Times New Roman" w:hAnsi="Times New Roman" w:cs="Times New Roman"/>
          <w:sz w:val="24"/>
          <w:szCs w:val="24"/>
        </w:rPr>
        <w:t xml:space="preserve"> no Brasil.</w:t>
      </w:r>
    </w:p>
    <w:p w:rsidR="009C5EF9" w:rsidRDefault="009C5EF9" w:rsidP="00C136A5">
      <w:pPr>
        <w:suppressAutoHyphens/>
        <w:spacing w:after="0" w:line="240" w:lineRule="auto"/>
        <w:rPr>
          <w:rFonts w:ascii="Times New Roman" w:hAnsi="Times New Roman" w:cs="Times New Roman"/>
          <w:b/>
          <w:sz w:val="24"/>
          <w:szCs w:val="24"/>
        </w:rPr>
      </w:pPr>
    </w:p>
    <w:p w:rsidR="009C5EF9" w:rsidRDefault="009C5EF9" w:rsidP="00C136A5">
      <w:pPr>
        <w:suppressAutoHyphens/>
        <w:spacing w:after="0" w:line="240" w:lineRule="auto"/>
        <w:rPr>
          <w:rFonts w:ascii="Times New Roman" w:hAnsi="Times New Roman" w:cs="Times New Roman"/>
          <w:b/>
          <w:sz w:val="24"/>
          <w:szCs w:val="24"/>
        </w:rPr>
      </w:pPr>
    </w:p>
    <w:p w:rsidR="009C5EF9" w:rsidRDefault="009C5EF9" w:rsidP="00C136A5">
      <w:pPr>
        <w:suppressAutoHyphens/>
        <w:spacing w:after="0" w:line="240" w:lineRule="auto"/>
        <w:rPr>
          <w:rFonts w:ascii="Times New Roman" w:hAnsi="Times New Roman" w:cs="Times New Roman"/>
          <w:b/>
          <w:sz w:val="24"/>
          <w:szCs w:val="24"/>
        </w:rPr>
      </w:pPr>
    </w:p>
    <w:p w:rsidR="009C5EF9" w:rsidRDefault="009C5EF9" w:rsidP="00C136A5">
      <w:pPr>
        <w:suppressAutoHyphens/>
        <w:spacing w:after="0" w:line="240" w:lineRule="auto"/>
        <w:rPr>
          <w:rFonts w:ascii="Times New Roman" w:hAnsi="Times New Roman" w:cs="Times New Roman"/>
          <w:b/>
          <w:sz w:val="24"/>
          <w:szCs w:val="24"/>
        </w:rPr>
      </w:pPr>
    </w:p>
    <w:p w:rsidR="009C5EF9" w:rsidRDefault="009C5EF9" w:rsidP="00C136A5">
      <w:pPr>
        <w:suppressAutoHyphens/>
        <w:spacing w:after="0" w:line="240" w:lineRule="auto"/>
        <w:rPr>
          <w:rFonts w:ascii="Times New Roman" w:hAnsi="Times New Roman" w:cs="Times New Roman"/>
          <w:b/>
          <w:sz w:val="24"/>
          <w:szCs w:val="24"/>
        </w:rPr>
      </w:pPr>
    </w:p>
    <w:p w:rsidR="009C5EF9" w:rsidRDefault="009C5EF9" w:rsidP="00C136A5">
      <w:pPr>
        <w:suppressAutoHyphens/>
        <w:spacing w:after="0" w:line="240" w:lineRule="auto"/>
        <w:rPr>
          <w:rFonts w:ascii="Times New Roman" w:hAnsi="Times New Roman" w:cs="Times New Roman"/>
          <w:b/>
          <w:sz w:val="24"/>
          <w:szCs w:val="24"/>
        </w:rPr>
      </w:pPr>
    </w:p>
    <w:p w:rsidR="009C5EF9" w:rsidRDefault="009C5EF9" w:rsidP="00C136A5">
      <w:pPr>
        <w:suppressAutoHyphens/>
        <w:spacing w:after="0" w:line="240" w:lineRule="auto"/>
        <w:rPr>
          <w:rFonts w:ascii="Times New Roman" w:hAnsi="Times New Roman" w:cs="Times New Roman"/>
          <w:b/>
          <w:sz w:val="24"/>
          <w:szCs w:val="24"/>
        </w:rPr>
      </w:pPr>
    </w:p>
    <w:p w:rsidR="009C5EF9" w:rsidRDefault="009C5EF9" w:rsidP="00C136A5">
      <w:pPr>
        <w:suppressAutoHyphens/>
        <w:spacing w:after="0" w:line="240" w:lineRule="auto"/>
        <w:rPr>
          <w:rFonts w:ascii="Times New Roman" w:hAnsi="Times New Roman" w:cs="Times New Roman"/>
          <w:b/>
          <w:sz w:val="24"/>
          <w:szCs w:val="24"/>
        </w:rPr>
      </w:pPr>
    </w:p>
    <w:p w:rsidR="009C5EF9" w:rsidRDefault="009C5EF9" w:rsidP="00C136A5">
      <w:pPr>
        <w:suppressAutoHyphens/>
        <w:spacing w:after="0" w:line="240" w:lineRule="auto"/>
        <w:rPr>
          <w:rFonts w:ascii="Times New Roman" w:hAnsi="Times New Roman" w:cs="Times New Roman"/>
          <w:b/>
          <w:sz w:val="24"/>
          <w:szCs w:val="24"/>
        </w:rPr>
      </w:pPr>
    </w:p>
    <w:p w:rsidR="009C5EF9" w:rsidRDefault="009C5EF9" w:rsidP="00C136A5">
      <w:pPr>
        <w:suppressAutoHyphens/>
        <w:spacing w:after="0" w:line="240" w:lineRule="auto"/>
        <w:rPr>
          <w:rFonts w:ascii="Times New Roman" w:hAnsi="Times New Roman" w:cs="Times New Roman"/>
          <w:b/>
          <w:sz w:val="24"/>
          <w:szCs w:val="24"/>
        </w:rPr>
      </w:pPr>
    </w:p>
    <w:p w:rsidR="009C5EF9" w:rsidRDefault="009C5EF9" w:rsidP="00C136A5">
      <w:pPr>
        <w:suppressAutoHyphens/>
        <w:spacing w:after="0" w:line="240" w:lineRule="auto"/>
        <w:rPr>
          <w:rFonts w:ascii="Times New Roman" w:hAnsi="Times New Roman" w:cs="Times New Roman"/>
          <w:b/>
          <w:sz w:val="24"/>
          <w:szCs w:val="24"/>
        </w:rPr>
      </w:pPr>
    </w:p>
    <w:p w:rsidR="009C5EF9" w:rsidRDefault="009C5EF9" w:rsidP="00C136A5">
      <w:pPr>
        <w:suppressAutoHyphens/>
        <w:spacing w:after="0" w:line="240" w:lineRule="auto"/>
        <w:rPr>
          <w:rFonts w:ascii="Times New Roman" w:hAnsi="Times New Roman" w:cs="Times New Roman"/>
          <w:b/>
          <w:sz w:val="24"/>
          <w:szCs w:val="24"/>
        </w:rPr>
      </w:pPr>
    </w:p>
    <w:p w:rsidR="009C5EF9" w:rsidRDefault="009C5EF9" w:rsidP="00C136A5">
      <w:pPr>
        <w:suppressAutoHyphens/>
        <w:spacing w:after="0" w:line="240" w:lineRule="auto"/>
        <w:rPr>
          <w:rFonts w:ascii="Times New Roman" w:hAnsi="Times New Roman" w:cs="Times New Roman"/>
          <w:b/>
          <w:sz w:val="24"/>
          <w:szCs w:val="24"/>
        </w:rPr>
      </w:pPr>
    </w:p>
    <w:p w:rsidR="009C5EF9" w:rsidRDefault="009C5EF9" w:rsidP="00C136A5">
      <w:pPr>
        <w:suppressAutoHyphens/>
        <w:spacing w:after="0" w:line="240" w:lineRule="auto"/>
        <w:rPr>
          <w:rFonts w:ascii="Times New Roman" w:hAnsi="Times New Roman" w:cs="Times New Roman"/>
          <w:b/>
          <w:sz w:val="24"/>
          <w:szCs w:val="24"/>
        </w:rPr>
      </w:pPr>
    </w:p>
    <w:p w:rsidR="00EB5B3C" w:rsidRDefault="00EB5B3C" w:rsidP="009C5EF9">
      <w:pPr>
        <w:suppressAutoHyphens/>
        <w:spacing w:after="0" w:line="360" w:lineRule="auto"/>
        <w:rPr>
          <w:rFonts w:ascii="Times New Roman" w:hAnsi="Times New Roman" w:cs="Times New Roman"/>
          <w:b/>
          <w:sz w:val="24"/>
          <w:szCs w:val="24"/>
        </w:rPr>
      </w:pPr>
    </w:p>
    <w:p w:rsidR="009C5EF9" w:rsidRDefault="00900AC1" w:rsidP="009C5EF9">
      <w:pPr>
        <w:suppressAutoHyphens/>
        <w:spacing w:after="0" w:line="360" w:lineRule="auto"/>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3360" behindDoc="0" locked="0" layoutInCell="1" allowOverlap="1">
                <wp:simplePos x="0" y="0"/>
                <wp:positionH relativeFrom="column">
                  <wp:posOffset>5530215</wp:posOffset>
                </wp:positionH>
                <wp:positionV relativeFrom="paragraph">
                  <wp:posOffset>-670560</wp:posOffset>
                </wp:positionV>
                <wp:extent cx="342900" cy="276225"/>
                <wp:effectExtent l="0" t="0" r="19050" b="28575"/>
                <wp:wrapNone/>
                <wp:docPr id="15" name="Elipse 15"/>
                <wp:cNvGraphicFramePr/>
                <a:graphic xmlns:a="http://schemas.openxmlformats.org/drawingml/2006/main">
                  <a:graphicData uri="http://schemas.microsoft.com/office/word/2010/wordprocessingShape">
                    <wps:wsp>
                      <wps:cNvSpPr/>
                      <wps:spPr>
                        <a:xfrm>
                          <a:off x="0" y="0"/>
                          <a:ext cx="342900" cy="27622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8DFBB46" id="Elipse 15" o:spid="_x0000_s1026" style="position:absolute;margin-left:435.45pt;margin-top:-52.8pt;width:27pt;height:21.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" fillcolor="white [3212]" strokecolor="white [3212]" strokeweight="1pt">
                <v:stroke joinstyle="miter"/>
              </v:oval>
            </w:pict>
          </mc:Fallback>
        </mc:AlternateContent>
      </w:r>
      <w:r w:rsidR="001F0CD4">
        <w:rPr>
          <w:rFonts w:ascii="Times New Roman" w:hAnsi="Times New Roman" w:cs="Times New Roman"/>
          <w:b/>
          <w:sz w:val="24"/>
          <w:szCs w:val="24"/>
        </w:rPr>
        <w:t xml:space="preserve">5 </w:t>
      </w:r>
      <w:r w:rsidR="009C5EF9" w:rsidRPr="002C704A">
        <w:rPr>
          <w:rFonts w:ascii="Times New Roman" w:hAnsi="Times New Roman" w:cs="Times New Roman"/>
          <w:b/>
          <w:sz w:val="24"/>
          <w:szCs w:val="24"/>
        </w:rPr>
        <w:t xml:space="preserve">REFERENCIAL TEÓRICO </w:t>
      </w:r>
    </w:p>
    <w:p w:rsidR="009C5EF9" w:rsidRDefault="009C5EF9" w:rsidP="009C5EF9">
      <w:pPr>
        <w:suppressAutoHyphens/>
        <w:spacing w:after="0" w:line="360" w:lineRule="auto"/>
        <w:rPr>
          <w:rFonts w:ascii="Times New Roman" w:hAnsi="Times New Roman" w:cs="Times New Roman"/>
          <w:b/>
          <w:sz w:val="24"/>
          <w:szCs w:val="24"/>
        </w:rPr>
      </w:pPr>
    </w:p>
    <w:p w:rsidR="009C5EF9" w:rsidRDefault="009C5EF9" w:rsidP="009C5EF9">
      <w:pPr>
        <w:suppressAutoHyphens/>
        <w:spacing w:after="0" w:line="360" w:lineRule="auto"/>
        <w:ind w:firstLine="851"/>
        <w:jc w:val="both"/>
        <w:rPr>
          <w:rFonts w:ascii="Times New Roman" w:hAnsi="Times New Roman" w:cs="Times New Roman"/>
          <w:sz w:val="24"/>
          <w:szCs w:val="24"/>
        </w:rPr>
      </w:pPr>
      <w:r w:rsidRPr="003E6036">
        <w:rPr>
          <w:rFonts w:ascii="Times New Roman" w:hAnsi="Times New Roman" w:cs="Times New Roman"/>
          <w:sz w:val="24"/>
          <w:szCs w:val="24"/>
        </w:rPr>
        <w:t>É de suma relevân</w:t>
      </w:r>
      <w:r>
        <w:rPr>
          <w:rFonts w:ascii="Times New Roman" w:hAnsi="Times New Roman" w:cs="Times New Roman"/>
          <w:sz w:val="24"/>
          <w:szCs w:val="24"/>
        </w:rPr>
        <w:t>cia destacar que, deve-se primeiramente, conhecer as diferenças entre a delação premiada no Brasil e a Americana.</w:t>
      </w:r>
    </w:p>
    <w:p w:rsidR="009C5EF9" w:rsidRDefault="009C5EF9" w:rsidP="009C5EF9">
      <w:pPr>
        <w:suppressAutoHyphens/>
        <w:spacing w:after="0" w:line="360" w:lineRule="auto"/>
        <w:ind w:firstLine="851"/>
        <w:jc w:val="both"/>
        <w:rPr>
          <w:rFonts w:ascii="Times New Roman" w:hAnsi="Times New Roman" w:cs="Times New Roman"/>
          <w:sz w:val="24"/>
          <w:szCs w:val="24"/>
        </w:rPr>
      </w:pPr>
      <w:r w:rsidRPr="006A252A">
        <w:rPr>
          <w:rFonts w:ascii="Times New Roman" w:hAnsi="Times New Roman" w:cs="Times New Roman"/>
          <w:sz w:val="24"/>
          <w:szCs w:val="24"/>
        </w:rPr>
        <w:lastRenderedPageBreak/>
        <w:t xml:space="preserve">Bittar (2011, p. 89) cita que: </w:t>
      </w:r>
      <w:r>
        <w:rPr>
          <w:rFonts w:ascii="Times New Roman" w:hAnsi="Times New Roman" w:cs="Times New Roman"/>
          <w:sz w:val="24"/>
          <w:szCs w:val="24"/>
        </w:rPr>
        <w:t>“</w:t>
      </w:r>
      <w:r w:rsidRPr="006A252A">
        <w:rPr>
          <w:rFonts w:ascii="Times New Roman" w:hAnsi="Times New Roman" w:cs="Times New Roman"/>
          <w:spacing w:val="2"/>
          <w:sz w:val="24"/>
          <w:szCs w:val="24"/>
          <w:shd w:val="clear" w:color="auto" w:fill="FFFFFF"/>
        </w:rPr>
        <w:t>A História da legislação Penal no Brasil demonstra que houve a previsão da delação premiada ainda na época das ordenações Filipinas, em 11 de Janeiro de 1603, até o início da vigência do</w:t>
      </w:r>
      <w:r w:rsidRPr="006A252A">
        <w:rPr>
          <w:rStyle w:val="apple-converted-space"/>
          <w:rFonts w:ascii="Times New Roman" w:hAnsi="Times New Roman" w:cs="Times New Roman"/>
          <w:spacing w:val="2"/>
          <w:sz w:val="24"/>
          <w:szCs w:val="24"/>
          <w:shd w:val="clear" w:color="auto" w:fill="FFFFFF"/>
        </w:rPr>
        <w:t> </w:t>
      </w:r>
      <w:hyperlink r:id="rId8" w:tooltip="Decreto-lei no 2.848, de 7 de dezembro de 1940." w:history="1">
        <w:r w:rsidRPr="006A252A">
          <w:rPr>
            <w:rStyle w:val="Hyperlink"/>
            <w:rFonts w:ascii="Times New Roman" w:hAnsi="Times New Roman" w:cs="Times New Roman"/>
            <w:color w:val="auto"/>
            <w:spacing w:val="2"/>
            <w:sz w:val="24"/>
            <w:szCs w:val="24"/>
            <w:u w:val="none"/>
            <w:shd w:val="clear" w:color="auto" w:fill="FFFFFF"/>
          </w:rPr>
          <w:t>Código Penal</w:t>
        </w:r>
      </w:hyperlink>
      <w:r w:rsidRPr="006A252A">
        <w:rPr>
          <w:rStyle w:val="apple-converted-space"/>
          <w:rFonts w:ascii="Times New Roman" w:hAnsi="Times New Roman" w:cs="Times New Roman"/>
          <w:spacing w:val="2"/>
          <w:sz w:val="24"/>
          <w:szCs w:val="24"/>
          <w:shd w:val="clear" w:color="auto" w:fill="FFFFFF"/>
        </w:rPr>
        <w:t> </w:t>
      </w:r>
      <w:r w:rsidRPr="006A252A">
        <w:rPr>
          <w:rFonts w:ascii="Times New Roman" w:hAnsi="Times New Roman" w:cs="Times New Roman"/>
          <w:spacing w:val="2"/>
          <w:sz w:val="24"/>
          <w:szCs w:val="24"/>
          <w:shd w:val="clear" w:color="auto" w:fill="FFFFFF"/>
        </w:rPr>
        <w:t>Imperial no ano de 1830</w:t>
      </w:r>
      <w:r>
        <w:rPr>
          <w:rStyle w:val="apple-converted-space"/>
          <w:rFonts w:ascii="Times New Roman" w:hAnsi="Times New Roman" w:cs="Times New Roman"/>
          <w:spacing w:val="2"/>
          <w:sz w:val="24"/>
          <w:szCs w:val="24"/>
          <w:shd w:val="clear" w:color="auto" w:fill="FFFFFF"/>
        </w:rPr>
        <w:t>”.</w:t>
      </w:r>
    </w:p>
    <w:p w:rsidR="009C5EF9" w:rsidRPr="00002118" w:rsidRDefault="009C5EF9" w:rsidP="009C5EF9">
      <w:pPr>
        <w:suppressAutoHyphens/>
        <w:spacing w:after="0" w:line="360" w:lineRule="auto"/>
        <w:ind w:firstLine="851"/>
        <w:jc w:val="both"/>
        <w:rPr>
          <w:rFonts w:ascii="Times New Roman" w:hAnsi="Times New Roman" w:cs="Times New Roman"/>
          <w:i/>
          <w:sz w:val="24"/>
          <w:szCs w:val="24"/>
        </w:rPr>
      </w:pPr>
      <w:r w:rsidRPr="00002118">
        <w:rPr>
          <w:rFonts w:ascii="Times New Roman" w:hAnsi="Times New Roman" w:cs="Times New Roman"/>
          <w:sz w:val="24"/>
          <w:szCs w:val="24"/>
        </w:rPr>
        <w:t xml:space="preserve">Segundo </w:t>
      </w:r>
      <w:r w:rsidRPr="00002118">
        <w:rPr>
          <w:rStyle w:val="nfase"/>
          <w:rFonts w:ascii="Times New Roman" w:hAnsi="Times New Roman" w:cs="Times New Roman"/>
          <w:i w:val="0"/>
          <w:sz w:val="24"/>
          <w:szCs w:val="24"/>
          <w:shd w:val="clear" w:color="auto" w:fill="FFFFFF"/>
        </w:rPr>
        <w:t xml:space="preserve">Leonardo </w:t>
      </w:r>
      <w:proofErr w:type="spellStart"/>
      <w:r w:rsidRPr="00002118">
        <w:rPr>
          <w:rStyle w:val="nfase"/>
          <w:rFonts w:ascii="Times New Roman" w:hAnsi="Times New Roman" w:cs="Times New Roman"/>
          <w:i w:val="0"/>
          <w:sz w:val="24"/>
          <w:szCs w:val="24"/>
          <w:shd w:val="clear" w:color="auto" w:fill="FFFFFF"/>
        </w:rPr>
        <w:t>Avritzer</w:t>
      </w:r>
      <w:proofErr w:type="spellEnd"/>
      <w:r w:rsidRPr="00002118">
        <w:rPr>
          <w:rStyle w:val="Refdenotaderodap"/>
          <w:rFonts w:ascii="Times New Roman" w:hAnsi="Times New Roman" w:cs="Times New Roman"/>
          <w:iCs/>
          <w:sz w:val="24"/>
          <w:szCs w:val="24"/>
          <w:shd w:val="clear" w:color="auto" w:fill="FFFFFF"/>
        </w:rPr>
        <w:footnoteReference w:id="4"/>
      </w:r>
      <w:r w:rsidRPr="00002118">
        <w:rPr>
          <w:rStyle w:val="nfase"/>
          <w:rFonts w:ascii="Times New Roman" w:hAnsi="Times New Roman" w:cs="Times New Roman"/>
          <w:i w:val="0"/>
          <w:sz w:val="24"/>
          <w:szCs w:val="24"/>
          <w:shd w:val="clear" w:color="auto" w:fill="FFFFFF"/>
        </w:rPr>
        <w:t xml:space="preserve">, </w:t>
      </w:r>
      <w:r>
        <w:rPr>
          <w:rFonts w:ascii="Times New Roman" w:hAnsi="Times New Roman" w:cs="Times New Roman"/>
          <w:sz w:val="24"/>
          <w:szCs w:val="24"/>
          <w:shd w:val="clear" w:color="auto" w:fill="FFFFFF"/>
        </w:rPr>
        <w:t>n</w:t>
      </w:r>
      <w:r w:rsidRPr="00002118">
        <w:rPr>
          <w:rFonts w:ascii="Times New Roman" w:hAnsi="Times New Roman" w:cs="Times New Roman"/>
          <w:sz w:val="24"/>
          <w:szCs w:val="24"/>
          <w:shd w:val="clear" w:color="auto" w:fill="FFFFFF"/>
        </w:rPr>
        <w:t>o caso americano, é o procurador de distrito quem oferece a redução da pena enquanto no caso brasileiro segundo o artigo 4 da lei 12</w:t>
      </w:r>
      <w:r>
        <w:rPr>
          <w:rFonts w:ascii="Times New Roman" w:hAnsi="Times New Roman" w:cs="Times New Roman"/>
          <w:sz w:val="24"/>
          <w:szCs w:val="24"/>
          <w:shd w:val="clear" w:color="auto" w:fill="FFFFFF"/>
        </w:rPr>
        <w:t>.</w:t>
      </w:r>
      <w:r w:rsidRPr="00002118">
        <w:rPr>
          <w:rFonts w:ascii="Times New Roman" w:hAnsi="Times New Roman" w:cs="Times New Roman"/>
          <w:sz w:val="24"/>
          <w:szCs w:val="24"/>
          <w:shd w:val="clear" w:color="auto" w:fill="FFFFFF"/>
        </w:rPr>
        <w:t xml:space="preserve">850 é o juiz. Este é um dos elementos principais para entendermos a </w:t>
      </w:r>
      <w:proofErr w:type="spellStart"/>
      <w:r w:rsidRPr="00002118">
        <w:rPr>
          <w:rFonts w:ascii="Times New Roman" w:hAnsi="Times New Roman" w:cs="Times New Roman"/>
          <w:sz w:val="24"/>
          <w:szCs w:val="24"/>
          <w:shd w:val="clear" w:color="auto" w:fill="FFFFFF"/>
        </w:rPr>
        <w:t>pessoalização</w:t>
      </w:r>
      <w:proofErr w:type="spellEnd"/>
      <w:r w:rsidRPr="00002118">
        <w:rPr>
          <w:rFonts w:ascii="Times New Roman" w:hAnsi="Times New Roman" w:cs="Times New Roman"/>
          <w:sz w:val="24"/>
          <w:szCs w:val="24"/>
          <w:shd w:val="clear" w:color="auto" w:fill="FFFFFF"/>
        </w:rPr>
        <w:t xml:space="preserve"> e a privação de direitos</w:t>
      </w:r>
      <w:r>
        <w:rPr>
          <w:rFonts w:ascii="Times New Roman" w:hAnsi="Times New Roman" w:cs="Times New Roman"/>
          <w:sz w:val="24"/>
          <w:szCs w:val="24"/>
          <w:shd w:val="clear" w:color="auto" w:fill="FFFFFF"/>
        </w:rPr>
        <w:t>.</w:t>
      </w:r>
      <w:r w:rsidRPr="00002118">
        <w:rPr>
          <w:rFonts w:ascii="Times New Roman" w:hAnsi="Times New Roman" w:cs="Times New Roman"/>
          <w:sz w:val="24"/>
          <w:szCs w:val="24"/>
          <w:shd w:val="clear" w:color="auto" w:fill="FFFFFF"/>
        </w:rPr>
        <w:t xml:space="preserve"> Portanto, o elemento central da delação premiada no Brasil é, como seria de se esperar, o rompimento do elemento contratual e o fortalecimento do estado na pessoa do juiz envolvendo inclusiv</w:t>
      </w:r>
      <w:r>
        <w:rPr>
          <w:rFonts w:ascii="Times New Roman" w:hAnsi="Times New Roman" w:cs="Times New Roman"/>
          <w:sz w:val="24"/>
          <w:szCs w:val="24"/>
          <w:shd w:val="clear" w:color="auto" w:fill="FFFFFF"/>
        </w:rPr>
        <w:t>e as suas convicções políticas.</w:t>
      </w:r>
    </w:p>
    <w:p w:rsidR="009C5EF9" w:rsidRPr="000956E0" w:rsidRDefault="009C5EF9" w:rsidP="009C5EF9">
      <w:pPr>
        <w:suppressAutoHyphen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Cunha (2011, p. 173) justifica que: </w:t>
      </w:r>
      <w:r w:rsidRPr="000956E0">
        <w:rPr>
          <w:rFonts w:ascii="Times New Roman" w:hAnsi="Times New Roman" w:cs="Times New Roman"/>
          <w:sz w:val="24"/>
          <w:szCs w:val="24"/>
        </w:rPr>
        <w:t>“A delação premiada pode se firmar como causa extintiva da punibilidade na forma de perdão judicial, o qual é direito público subjetivo do delator diante da eficiência das informações prestadas as autoridades incumbidas da persecução penal”.</w:t>
      </w:r>
    </w:p>
    <w:p w:rsidR="009C5EF9" w:rsidRDefault="009C5EF9" w:rsidP="009C5EF9">
      <w:pPr>
        <w:suppressAutoHyphen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Pode-se afirmar em razão disso que, a delação premiada nada mais é que, </w:t>
      </w:r>
      <w:r w:rsidRPr="005727B0">
        <w:rPr>
          <w:rFonts w:ascii="Times New Roman" w:hAnsi="Times New Roman" w:cs="Times New Roman"/>
          <w:sz w:val="24"/>
          <w:szCs w:val="24"/>
        </w:rPr>
        <w:t xml:space="preserve">uma espécie </w:t>
      </w:r>
      <w:r>
        <w:rPr>
          <w:rFonts w:ascii="Times New Roman" w:hAnsi="Times New Roman" w:cs="Times New Roman"/>
          <w:sz w:val="24"/>
          <w:szCs w:val="24"/>
        </w:rPr>
        <w:t xml:space="preserve">de acordo que o Estado faz com o acusado. </w:t>
      </w:r>
    </w:p>
    <w:p w:rsidR="009C5EF9" w:rsidRDefault="009C5EF9" w:rsidP="009C5EF9">
      <w:pPr>
        <w:suppressAutoHyphen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Lima (2014, p. 513) estabelece delação premiada como: </w:t>
      </w:r>
    </w:p>
    <w:p w:rsidR="009C5EF9" w:rsidRDefault="009C5EF9" w:rsidP="009C5EF9">
      <w:pPr>
        <w:suppressAutoHyphens/>
        <w:spacing w:after="0" w:line="360" w:lineRule="auto"/>
        <w:ind w:firstLine="851"/>
        <w:jc w:val="both"/>
        <w:rPr>
          <w:rFonts w:ascii="Times New Roman" w:hAnsi="Times New Roman" w:cs="Times New Roman"/>
          <w:sz w:val="24"/>
          <w:szCs w:val="24"/>
        </w:rPr>
      </w:pPr>
    </w:p>
    <w:p w:rsidR="009C5EF9" w:rsidRPr="00CD2915" w:rsidRDefault="009C5EF9" w:rsidP="009C5EF9">
      <w:pPr>
        <w:suppressAutoHyphens/>
        <w:spacing w:after="0" w:line="240" w:lineRule="auto"/>
        <w:ind w:left="2268"/>
        <w:jc w:val="both"/>
        <w:rPr>
          <w:rFonts w:ascii="Times New Roman" w:hAnsi="Times New Roman" w:cs="Times New Roman"/>
          <w:sz w:val="20"/>
          <w:szCs w:val="20"/>
        </w:rPr>
      </w:pPr>
      <w:r w:rsidRPr="00CD2915">
        <w:rPr>
          <w:rFonts w:ascii="Times New Roman" w:hAnsi="Times New Roman" w:cs="Times New Roman"/>
          <w:sz w:val="20"/>
          <w:szCs w:val="20"/>
        </w:rPr>
        <w:t>Uma técnica especial de investigação por meio da qual o coautor ou partícipe da infração penal, além de confessar seu envolvimento no fato delituoso, fornece aos órgãos responsáveis pela persecução penal informações objetivamente eficazes para a consecução de um dos objetivos previstos em lei, recebendo, em contrapartida, determinado prêmio legal.</w:t>
      </w:r>
    </w:p>
    <w:p w:rsidR="009C5EF9" w:rsidRPr="00CD2915" w:rsidRDefault="009C5EF9" w:rsidP="009C5EF9">
      <w:pPr>
        <w:suppressAutoHyphens/>
        <w:spacing w:after="0" w:line="360" w:lineRule="auto"/>
        <w:ind w:left="2268"/>
        <w:jc w:val="both"/>
        <w:rPr>
          <w:rFonts w:ascii="Times New Roman" w:hAnsi="Times New Roman" w:cs="Times New Roman"/>
          <w:sz w:val="20"/>
          <w:szCs w:val="20"/>
        </w:rPr>
      </w:pPr>
    </w:p>
    <w:p w:rsidR="009C5EF9" w:rsidRDefault="009C5EF9" w:rsidP="009C5EF9">
      <w:pPr>
        <w:suppressAutoHyphen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Por um lado, o Estado espera uma colaboração ativa desse acusado, como apontar quem são os demais integrantes da organização criminosa ou entregar provas que permitam um processo judicial contra eles. Com isso, impedir que, novos crimes sejam praticados pela organização criminosa a qual ele pertence. Através disso, o Estado poderá oferecer dois benesses: a redução da pena de 1 a 2/3, ou, o perdão judicial, que é uma causa instintiva de punibilidade</w:t>
      </w:r>
      <w:r w:rsidRPr="008E2E80">
        <w:rPr>
          <w:rFonts w:ascii="Times New Roman" w:hAnsi="Times New Roman" w:cs="Times New Roman"/>
          <w:b/>
          <w:sz w:val="24"/>
          <w:szCs w:val="24"/>
        </w:rPr>
        <w:t>.</w:t>
      </w:r>
      <w:r>
        <w:rPr>
          <w:rFonts w:ascii="Times New Roman" w:hAnsi="Times New Roman" w:cs="Times New Roman"/>
          <w:b/>
          <w:sz w:val="24"/>
          <w:szCs w:val="24"/>
        </w:rPr>
        <w:t xml:space="preserve"> </w:t>
      </w:r>
    </w:p>
    <w:p w:rsidR="009C5EF9" w:rsidRDefault="009C5EF9" w:rsidP="009C5EF9">
      <w:pPr>
        <w:suppressAutoHyphens/>
        <w:spacing w:after="0" w:line="360" w:lineRule="auto"/>
        <w:ind w:firstLine="851"/>
        <w:jc w:val="both"/>
      </w:pPr>
      <w:proofErr w:type="spellStart"/>
      <w:r>
        <w:rPr>
          <w:rFonts w:ascii="Times New Roman" w:hAnsi="Times New Roman" w:cs="Times New Roman"/>
          <w:sz w:val="24"/>
          <w:szCs w:val="24"/>
        </w:rPr>
        <w:t>Nucci</w:t>
      </w:r>
      <w:proofErr w:type="spellEnd"/>
      <w:r>
        <w:rPr>
          <w:rFonts w:ascii="Times New Roman" w:hAnsi="Times New Roman" w:cs="Times New Roman"/>
          <w:sz w:val="24"/>
          <w:szCs w:val="24"/>
        </w:rPr>
        <w:t xml:space="preserve"> (2011, p. 447) grifa:</w:t>
      </w:r>
      <w:r w:rsidRPr="0018562C">
        <w:t xml:space="preserve"> </w:t>
      </w:r>
    </w:p>
    <w:p w:rsidR="009C5EF9" w:rsidRDefault="009C5EF9" w:rsidP="009C5EF9">
      <w:pPr>
        <w:suppressAutoHyphens/>
        <w:spacing w:after="0" w:line="360" w:lineRule="auto"/>
        <w:ind w:firstLine="851"/>
        <w:jc w:val="both"/>
      </w:pPr>
    </w:p>
    <w:p w:rsidR="009C5EF9" w:rsidRPr="0018562C" w:rsidRDefault="009C5EF9" w:rsidP="009C5EF9">
      <w:pPr>
        <w:suppressAutoHyphens/>
        <w:spacing w:after="0" w:line="240" w:lineRule="auto"/>
        <w:ind w:left="2268"/>
        <w:jc w:val="both"/>
        <w:rPr>
          <w:rFonts w:ascii="Times New Roman" w:hAnsi="Times New Roman" w:cs="Times New Roman"/>
          <w:sz w:val="20"/>
          <w:szCs w:val="20"/>
        </w:rPr>
      </w:pPr>
      <w:r w:rsidRPr="0018562C">
        <w:rPr>
          <w:rFonts w:ascii="Times New Roman" w:hAnsi="Times New Roman" w:cs="Times New Roman"/>
          <w:sz w:val="20"/>
          <w:szCs w:val="20"/>
        </w:rPr>
        <w:t xml:space="preserve">Delatar significa acusar, denunciar ou revelar. Processualmente, somente tem sentido falarmos em delação quando alguém, admitindo a prática criminosa, revela que outra pessoa também ajudou de qualquer forma. Esse é um testemunho qualificado, feito </w:t>
      </w:r>
      <w:r w:rsidRPr="0018562C">
        <w:rPr>
          <w:rFonts w:ascii="Times New Roman" w:hAnsi="Times New Roman" w:cs="Times New Roman"/>
          <w:sz w:val="20"/>
          <w:szCs w:val="20"/>
        </w:rPr>
        <w:lastRenderedPageBreak/>
        <w:t>pelo indiciado ou acusado. Naturalmente, tem valor probatório, especialmente porque houve admiss</w:t>
      </w:r>
      <w:r>
        <w:rPr>
          <w:rFonts w:ascii="Times New Roman" w:hAnsi="Times New Roman" w:cs="Times New Roman"/>
          <w:sz w:val="20"/>
          <w:szCs w:val="20"/>
        </w:rPr>
        <w:t>ão de culpa pelo delator (...).</w:t>
      </w:r>
    </w:p>
    <w:p w:rsidR="009C5EF9" w:rsidRDefault="009C5EF9" w:rsidP="009C5EF9">
      <w:pPr>
        <w:suppressAutoHyphen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 </w:t>
      </w:r>
    </w:p>
    <w:p w:rsidR="009C5EF9" w:rsidRDefault="009C5EF9" w:rsidP="009C5EF9">
      <w:pPr>
        <w:suppressAutoHyphens/>
        <w:spacing w:after="0" w:line="360" w:lineRule="auto"/>
        <w:ind w:firstLine="851"/>
        <w:jc w:val="both"/>
        <w:rPr>
          <w:rFonts w:ascii="Times New Roman" w:hAnsi="Times New Roman" w:cs="Times New Roman"/>
          <w:sz w:val="24"/>
          <w:szCs w:val="24"/>
        </w:rPr>
      </w:pPr>
      <w:r w:rsidRPr="008E2E80">
        <w:rPr>
          <w:rFonts w:ascii="Times New Roman" w:hAnsi="Times New Roman" w:cs="Times New Roman"/>
          <w:sz w:val="24"/>
          <w:szCs w:val="24"/>
        </w:rPr>
        <w:t xml:space="preserve">Existem </w:t>
      </w:r>
      <w:r>
        <w:rPr>
          <w:rFonts w:ascii="Times New Roman" w:hAnsi="Times New Roman" w:cs="Times New Roman"/>
          <w:sz w:val="24"/>
          <w:szCs w:val="24"/>
        </w:rPr>
        <w:t xml:space="preserve">algumas dificuldades que, podem prejudicar a obtenção de resultados. </w:t>
      </w:r>
    </w:p>
    <w:p w:rsidR="009C5EF9" w:rsidRDefault="009C5EF9" w:rsidP="009C5EF9">
      <w:pPr>
        <w:suppressAutoHyphen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É interessante, debater sobre o motivo do Estado beneficiar o delator. Essa questão, já suscita algumas dúvidas da doutrina que, questiona uma eticidade da delação premiada. E, com base nessa </w:t>
      </w:r>
      <w:proofErr w:type="spellStart"/>
      <w:r>
        <w:rPr>
          <w:rFonts w:ascii="Times New Roman" w:hAnsi="Times New Roman" w:cs="Times New Roman"/>
          <w:sz w:val="24"/>
          <w:szCs w:val="24"/>
        </w:rPr>
        <w:t>antieticidade</w:t>
      </w:r>
      <w:proofErr w:type="spellEnd"/>
      <w:r>
        <w:rPr>
          <w:rFonts w:ascii="Times New Roman" w:hAnsi="Times New Roman" w:cs="Times New Roman"/>
          <w:sz w:val="24"/>
          <w:szCs w:val="24"/>
        </w:rPr>
        <w:t xml:space="preserve"> da delação premiada, é questionável se, a delação premiada não seria inconstitucional. Para isso, devemos analisar a delação premiada como Instituto Processual se, ela é contrária as normas constitucionais que, regem o nosso processo penal. Costuma-se dizer que, a delação premiada fere o processo penal pois, impede o juiz de conhecer aquele caso.</w:t>
      </w:r>
    </w:p>
    <w:p w:rsidR="009C5EF9" w:rsidRDefault="009C5EF9" w:rsidP="009C5EF9">
      <w:pPr>
        <w:pStyle w:val="PargrafodaLista"/>
        <w:suppressAutoHyphens/>
        <w:spacing w:after="0" w:line="360" w:lineRule="auto"/>
        <w:ind w:left="0" w:firstLine="851"/>
        <w:contextualSpacing w:val="0"/>
        <w:jc w:val="both"/>
        <w:rPr>
          <w:rFonts w:ascii="Times New Roman" w:hAnsi="Times New Roman" w:cs="Times New Roman"/>
          <w:sz w:val="24"/>
          <w:szCs w:val="24"/>
        </w:rPr>
      </w:pPr>
      <w:r w:rsidRPr="00CE2EBA">
        <w:rPr>
          <w:rFonts w:ascii="Times New Roman" w:hAnsi="Times New Roman" w:cs="Times New Roman"/>
          <w:sz w:val="24"/>
          <w:szCs w:val="24"/>
        </w:rPr>
        <w:t xml:space="preserve">É imprescindível relatar alguns fatos </w:t>
      </w:r>
      <w:r>
        <w:rPr>
          <w:rFonts w:ascii="Times New Roman" w:hAnsi="Times New Roman" w:cs="Times New Roman"/>
          <w:sz w:val="24"/>
          <w:szCs w:val="24"/>
        </w:rPr>
        <w:t xml:space="preserve">mais relevantes e importantes da delação no Brasil. Pode-se citar por exemplo, a Operação Lava Jato. Em 17 de Março de 2014, é iniciada uma operação contra vários doleiros do Estado do Paraná. O esquema funcionava em um posto de gasolina em Brasília que, era usado para lavagem de dinheiro sujo. Alberto </w:t>
      </w:r>
      <w:proofErr w:type="spellStart"/>
      <w:r>
        <w:rPr>
          <w:rFonts w:ascii="Times New Roman" w:hAnsi="Times New Roman" w:cs="Times New Roman"/>
          <w:sz w:val="24"/>
          <w:szCs w:val="24"/>
        </w:rPr>
        <w:t>Youssef</w:t>
      </w:r>
      <w:proofErr w:type="spellEnd"/>
      <w:r>
        <w:rPr>
          <w:rFonts w:ascii="Times New Roman" w:hAnsi="Times New Roman" w:cs="Times New Roman"/>
          <w:sz w:val="24"/>
          <w:szCs w:val="24"/>
        </w:rPr>
        <w:t xml:space="preserve"> era o responsável por todo o esquema. Criou empresas de fechada para intermediar propinas entre empresários. Foram desviados milhões dos cofres públicos da Petrobras. </w:t>
      </w:r>
    </w:p>
    <w:p w:rsidR="009C5EF9" w:rsidRPr="00717416" w:rsidRDefault="009C5EF9" w:rsidP="009C5EF9">
      <w:pPr>
        <w:pStyle w:val="PargrafodaLista"/>
        <w:suppressAutoHyphens/>
        <w:spacing w:after="0" w:line="360" w:lineRule="auto"/>
        <w:ind w:left="0" w:firstLine="851"/>
        <w:contextualSpacing w:val="0"/>
        <w:jc w:val="both"/>
        <w:rPr>
          <w:rFonts w:ascii="Times New Roman" w:hAnsi="Times New Roman" w:cs="Times New Roman"/>
          <w:sz w:val="24"/>
          <w:szCs w:val="24"/>
        </w:rPr>
      </w:pPr>
      <w:r>
        <w:rPr>
          <w:rFonts w:ascii="Times New Roman" w:hAnsi="Times New Roman" w:cs="Times New Roman"/>
          <w:sz w:val="24"/>
          <w:szCs w:val="24"/>
        </w:rPr>
        <w:t xml:space="preserve">Na época Dilma, sancionou várias leis de combate a corrupção, a chamada colaboração premiada que hoje, é a delação premiada. Paulo Roberto da Costa, Ex-Diretor de Abastecimento da Petrobras, aceitou o acordo, para conseguir o benefício de redução da pena, contando tudo que sabia e fornecendo provas. Através disso, ocorreram inúmeras prisões de empresários e políticos. </w:t>
      </w:r>
      <w:r w:rsidRPr="00717416">
        <w:rPr>
          <w:rFonts w:ascii="Times New Roman" w:hAnsi="Times New Roman" w:cs="Times New Roman"/>
          <w:sz w:val="24"/>
          <w:szCs w:val="24"/>
        </w:rPr>
        <w:t>Ainda neste ano de 2017, há um</w:t>
      </w:r>
      <w:r>
        <w:rPr>
          <w:rFonts w:ascii="Times New Roman" w:hAnsi="Times New Roman" w:cs="Times New Roman"/>
          <w:sz w:val="24"/>
          <w:szCs w:val="24"/>
        </w:rPr>
        <w:t>a lista imensa de candidatos a delação p</w:t>
      </w:r>
      <w:r w:rsidRPr="00717416">
        <w:rPr>
          <w:rFonts w:ascii="Times New Roman" w:hAnsi="Times New Roman" w:cs="Times New Roman"/>
          <w:sz w:val="24"/>
          <w:szCs w:val="24"/>
        </w:rPr>
        <w:t xml:space="preserve">remiada, disposto a virarem réus-confessos e contribuírem nas investigações para ter acesso ao benefício. </w:t>
      </w:r>
    </w:p>
    <w:p w:rsidR="009C5EF9" w:rsidRDefault="009C5EF9" w:rsidP="009C5EF9">
      <w:pPr>
        <w:pStyle w:val="PargrafodaLista"/>
        <w:suppressAutoHyphens/>
        <w:spacing w:after="0" w:line="360" w:lineRule="auto"/>
        <w:ind w:left="0" w:firstLine="851"/>
        <w:contextualSpacing w:val="0"/>
        <w:jc w:val="both"/>
        <w:rPr>
          <w:rFonts w:ascii="Times New Roman" w:hAnsi="Times New Roman" w:cs="Times New Roman"/>
          <w:sz w:val="24"/>
          <w:szCs w:val="24"/>
        </w:rPr>
      </w:pPr>
      <w:r w:rsidRPr="009C5E11">
        <w:rPr>
          <w:rFonts w:ascii="Times New Roman" w:hAnsi="Times New Roman" w:cs="Times New Roman"/>
          <w:sz w:val="24"/>
          <w:szCs w:val="24"/>
        </w:rPr>
        <w:t xml:space="preserve">Ainda convém lembrar que, </w:t>
      </w:r>
      <w:r>
        <w:rPr>
          <w:rFonts w:ascii="Times New Roman" w:hAnsi="Times New Roman" w:cs="Times New Roman"/>
          <w:sz w:val="24"/>
          <w:szCs w:val="24"/>
        </w:rPr>
        <w:t xml:space="preserve">Marcelo Odebrecht é outro que delator que, fez acordo de delação para conseguir benefícios. Ele foi mandante de R$ 108 milhões e US$ 35 milhões em propina a agentes da Petrobras sendo preso na 14ª fase da operação. </w:t>
      </w:r>
    </w:p>
    <w:p w:rsidR="009C5EF9" w:rsidRDefault="009C5EF9" w:rsidP="009C5EF9">
      <w:pPr>
        <w:pStyle w:val="PargrafodaLista"/>
        <w:suppressAutoHyphens/>
        <w:spacing w:after="0" w:line="360" w:lineRule="auto"/>
        <w:ind w:left="0" w:firstLine="851"/>
        <w:contextualSpacing w:val="0"/>
        <w:jc w:val="both"/>
        <w:rPr>
          <w:rFonts w:ascii="Times New Roman" w:hAnsi="Times New Roman" w:cs="Times New Roman"/>
          <w:sz w:val="24"/>
          <w:szCs w:val="24"/>
        </w:rPr>
      </w:pPr>
      <w:r>
        <w:rPr>
          <w:rFonts w:ascii="Times New Roman" w:hAnsi="Times New Roman" w:cs="Times New Roman"/>
          <w:sz w:val="24"/>
          <w:szCs w:val="24"/>
        </w:rPr>
        <w:t xml:space="preserve">É de fundamental importância destacar os benefícios que, </w:t>
      </w:r>
      <w:proofErr w:type="spellStart"/>
      <w:r>
        <w:rPr>
          <w:rFonts w:ascii="Times New Roman" w:hAnsi="Times New Roman" w:cs="Times New Roman"/>
          <w:sz w:val="24"/>
          <w:szCs w:val="24"/>
        </w:rPr>
        <w:t>Joesley</w:t>
      </w:r>
      <w:proofErr w:type="spellEnd"/>
      <w:r>
        <w:rPr>
          <w:rFonts w:ascii="Times New Roman" w:hAnsi="Times New Roman" w:cs="Times New Roman"/>
          <w:sz w:val="24"/>
          <w:szCs w:val="24"/>
        </w:rPr>
        <w:t xml:space="preserve"> Batista proprietário da JBS, teve, ao aceitar acordo de Delação Premiada. </w:t>
      </w:r>
      <w:proofErr w:type="spellStart"/>
      <w:r>
        <w:rPr>
          <w:rFonts w:ascii="Times New Roman" w:hAnsi="Times New Roman" w:cs="Times New Roman"/>
          <w:sz w:val="24"/>
          <w:szCs w:val="24"/>
        </w:rPr>
        <w:t>Joesley</w:t>
      </w:r>
      <w:proofErr w:type="spellEnd"/>
      <w:r>
        <w:rPr>
          <w:rFonts w:ascii="Times New Roman" w:hAnsi="Times New Roman" w:cs="Times New Roman"/>
          <w:sz w:val="24"/>
          <w:szCs w:val="24"/>
        </w:rPr>
        <w:t xml:space="preserve"> através de uma gravação, fez uma denúncia contra o atual Presidente Michel Temer, em que, o mesmo, dá aval para suborno mensal pago ao ex-presidente da Câmara Eduardo Cunha </w:t>
      </w:r>
      <w:proofErr w:type="gramStart"/>
      <w:r>
        <w:rPr>
          <w:rFonts w:ascii="Times New Roman" w:hAnsi="Times New Roman" w:cs="Times New Roman"/>
          <w:sz w:val="24"/>
          <w:szCs w:val="24"/>
        </w:rPr>
        <w:t>para, manter</w:t>
      </w:r>
      <w:proofErr w:type="gramEnd"/>
      <w:r>
        <w:rPr>
          <w:rFonts w:ascii="Times New Roman" w:hAnsi="Times New Roman" w:cs="Times New Roman"/>
          <w:sz w:val="24"/>
          <w:szCs w:val="24"/>
        </w:rPr>
        <w:t xml:space="preserve"> seu silêncio que, foi preso na Operação da Lava Jato. </w:t>
      </w:r>
    </w:p>
    <w:p w:rsidR="009C5EF9" w:rsidRDefault="009C5EF9" w:rsidP="009C5EF9">
      <w:pPr>
        <w:pStyle w:val="PargrafodaLista"/>
        <w:suppressAutoHyphens/>
        <w:spacing w:after="0" w:line="360" w:lineRule="auto"/>
        <w:ind w:left="0" w:firstLine="851"/>
        <w:contextualSpacing w:val="0"/>
        <w:jc w:val="both"/>
        <w:rPr>
          <w:rFonts w:ascii="Times New Roman" w:hAnsi="Times New Roman" w:cs="Times New Roman"/>
          <w:sz w:val="24"/>
          <w:szCs w:val="24"/>
        </w:rPr>
      </w:pPr>
      <w:r>
        <w:rPr>
          <w:rFonts w:ascii="Times New Roman" w:hAnsi="Times New Roman" w:cs="Times New Roman"/>
          <w:sz w:val="24"/>
          <w:szCs w:val="24"/>
        </w:rPr>
        <w:t xml:space="preserve">Como parte do acordo, os irmãos Wesley e </w:t>
      </w:r>
      <w:proofErr w:type="spellStart"/>
      <w:r>
        <w:rPr>
          <w:rFonts w:ascii="Times New Roman" w:hAnsi="Times New Roman" w:cs="Times New Roman"/>
          <w:sz w:val="24"/>
          <w:szCs w:val="24"/>
        </w:rPr>
        <w:t>Joesley</w:t>
      </w:r>
      <w:proofErr w:type="spellEnd"/>
      <w:r>
        <w:rPr>
          <w:rFonts w:ascii="Times New Roman" w:hAnsi="Times New Roman" w:cs="Times New Roman"/>
          <w:sz w:val="24"/>
          <w:szCs w:val="24"/>
        </w:rPr>
        <w:t xml:space="preserve"> Batista do grupo JBS, tiveram sua liberdade concedida, direito de residir fora do País, como forma de segurança, pois, estavam sendo ameaçados de morte, pagar multa de R$ 225 milhões e, contribuir com as investigações sobre pagamentos de propinas a políticos como o Senador Aécio Neves, funcionários públicos e parceiros. Esse acordo foi o mais vantajoso dos 155 firmados com a Lava Jato. </w:t>
      </w:r>
    </w:p>
    <w:p w:rsidR="009C5EF9" w:rsidRDefault="009C5EF9" w:rsidP="009C5EF9">
      <w:pPr>
        <w:pStyle w:val="PargrafodaLista"/>
        <w:suppressAutoHyphens/>
        <w:spacing w:after="0" w:line="360" w:lineRule="auto"/>
        <w:ind w:left="0" w:firstLine="851"/>
        <w:contextualSpacing w:val="0"/>
        <w:jc w:val="both"/>
        <w:rPr>
          <w:rFonts w:ascii="Times New Roman" w:hAnsi="Times New Roman" w:cs="Times New Roman"/>
          <w:sz w:val="24"/>
          <w:szCs w:val="24"/>
        </w:rPr>
      </w:pPr>
      <w:r>
        <w:rPr>
          <w:rFonts w:ascii="Times New Roman" w:hAnsi="Times New Roman" w:cs="Times New Roman"/>
          <w:sz w:val="24"/>
          <w:szCs w:val="24"/>
        </w:rPr>
        <w:t>Fernandes (2007, p. 63) salienta:</w:t>
      </w:r>
    </w:p>
    <w:p w:rsidR="009C5EF9" w:rsidRDefault="009C5EF9" w:rsidP="009C5EF9">
      <w:pPr>
        <w:pStyle w:val="PargrafodaLista"/>
        <w:suppressAutoHyphens/>
        <w:spacing w:after="0" w:line="360" w:lineRule="auto"/>
        <w:ind w:left="0" w:firstLine="851"/>
        <w:contextualSpacing w:val="0"/>
        <w:jc w:val="both"/>
        <w:rPr>
          <w:rFonts w:ascii="Times New Roman" w:hAnsi="Times New Roman" w:cs="Times New Roman"/>
          <w:sz w:val="24"/>
          <w:szCs w:val="24"/>
        </w:rPr>
      </w:pPr>
    </w:p>
    <w:p w:rsidR="009C5EF9" w:rsidRDefault="009C5EF9" w:rsidP="009C5EF9">
      <w:pPr>
        <w:pStyle w:val="PargrafodaLista"/>
        <w:suppressAutoHyphens/>
        <w:spacing w:after="0" w:line="240" w:lineRule="auto"/>
        <w:ind w:left="2268"/>
        <w:contextualSpacing w:val="0"/>
        <w:jc w:val="both"/>
        <w:rPr>
          <w:rFonts w:ascii="Times New Roman" w:hAnsi="Times New Roman" w:cs="Times New Roman"/>
          <w:sz w:val="20"/>
          <w:szCs w:val="20"/>
        </w:rPr>
      </w:pPr>
      <w:r w:rsidRPr="003B59BC">
        <w:rPr>
          <w:rFonts w:ascii="Times New Roman" w:hAnsi="Times New Roman" w:cs="Times New Roman"/>
          <w:sz w:val="20"/>
          <w:szCs w:val="20"/>
        </w:rPr>
        <w:t>No processo penal é necessário que a informação e a possibilidade de reação permitam um contraditório pleno e efetivo. Pleno porque se exige a observância do contraditório durante todo o desenrolar da causa, até seu encerramento. Efetivo porque não é suficiente dar à parte a possibilidade formal de se pronunciar sobre os atos da parte contrária, sendo imprescindível proporcionar-lhe os meios para que tenha condições reais de contrariá-los.</w:t>
      </w:r>
    </w:p>
    <w:p w:rsidR="009C5EF9" w:rsidRPr="003B59BC" w:rsidRDefault="009C5EF9" w:rsidP="009C5EF9">
      <w:pPr>
        <w:pStyle w:val="PargrafodaLista"/>
        <w:suppressAutoHyphens/>
        <w:spacing w:after="0" w:line="360" w:lineRule="auto"/>
        <w:ind w:left="2268"/>
        <w:contextualSpacing w:val="0"/>
        <w:jc w:val="both"/>
        <w:rPr>
          <w:rFonts w:ascii="Times New Roman" w:hAnsi="Times New Roman" w:cs="Times New Roman"/>
          <w:sz w:val="20"/>
          <w:szCs w:val="20"/>
        </w:rPr>
      </w:pPr>
    </w:p>
    <w:p w:rsidR="009C5EF9" w:rsidRDefault="009C5EF9" w:rsidP="009C5EF9">
      <w:pPr>
        <w:suppressAutoHyphens/>
        <w:spacing w:after="0" w:line="360" w:lineRule="auto"/>
        <w:ind w:firstLine="851"/>
        <w:jc w:val="both"/>
        <w:rPr>
          <w:rFonts w:ascii="Times New Roman" w:hAnsi="Times New Roman" w:cs="Times New Roman"/>
          <w:b/>
          <w:sz w:val="24"/>
          <w:szCs w:val="24"/>
        </w:rPr>
      </w:pPr>
      <w:r>
        <w:rPr>
          <w:rFonts w:ascii="Times New Roman" w:hAnsi="Times New Roman" w:cs="Times New Roman"/>
          <w:sz w:val="24"/>
          <w:szCs w:val="24"/>
        </w:rPr>
        <w:t>Costuma-se dizer que, no primeiro momento que, em razão da delação premiada ser sigilosa, ofenderia o princípio do contraditório. Ora, como o acusado não tem informação sobre o conteúdo da delação, ele não teria como se defender das alegações feitas pelo delator. É claro que, no Processo Judicial, não haveria como se manter esse sigilo. Ele teria direito em saber tanto o teor da delação quanto a identidade do delator para que, ele pudesse contraditar aquela prova. Do contrário, restaria que, realmente ferir do contraditório</w:t>
      </w:r>
      <w:r w:rsidRPr="00A46EFB">
        <w:rPr>
          <w:rFonts w:ascii="Times New Roman" w:hAnsi="Times New Roman" w:cs="Times New Roman"/>
          <w:b/>
          <w:sz w:val="24"/>
          <w:szCs w:val="24"/>
        </w:rPr>
        <w:t>.</w:t>
      </w:r>
    </w:p>
    <w:p w:rsidR="009C5EF9" w:rsidRDefault="009C5EF9" w:rsidP="009C5EF9">
      <w:pPr>
        <w:suppressAutoHyphen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Segundo Mariana </w:t>
      </w:r>
      <w:proofErr w:type="spellStart"/>
      <w:r>
        <w:rPr>
          <w:rFonts w:ascii="Times New Roman" w:hAnsi="Times New Roman" w:cs="Times New Roman"/>
          <w:sz w:val="24"/>
          <w:szCs w:val="24"/>
        </w:rPr>
        <w:t>Doernte</w:t>
      </w:r>
      <w:proofErr w:type="spellEnd"/>
      <w:r>
        <w:rPr>
          <w:rFonts w:ascii="Times New Roman" w:hAnsi="Times New Roman" w:cs="Times New Roman"/>
          <w:sz w:val="24"/>
          <w:szCs w:val="24"/>
        </w:rPr>
        <w:t xml:space="preserve"> Lescano</w:t>
      </w:r>
      <w:r>
        <w:rPr>
          <w:rStyle w:val="Refdenotaderodap"/>
          <w:rFonts w:ascii="Times New Roman" w:hAnsi="Times New Roman" w:cs="Times New Roman"/>
          <w:sz w:val="24"/>
          <w:szCs w:val="24"/>
        </w:rPr>
        <w:footnoteReference w:id="5"/>
      </w:r>
      <w:r>
        <w:rPr>
          <w:rFonts w:ascii="Times New Roman" w:hAnsi="Times New Roman" w:cs="Times New Roman"/>
          <w:sz w:val="24"/>
          <w:szCs w:val="24"/>
        </w:rPr>
        <w:t>, é</w:t>
      </w:r>
      <w:r w:rsidRPr="00A0162B">
        <w:rPr>
          <w:rFonts w:ascii="Times New Roman" w:hAnsi="Times New Roman" w:cs="Times New Roman"/>
          <w:sz w:val="24"/>
          <w:szCs w:val="24"/>
        </w:rPr>
        <w:t>, sem dúvida, o contraditório que garante o direito de defesa, posto que sua ausência turva a defesa ampla, possibilitando o surgimento de atos e fatos nebulosos, inconcebíveis em um processo tutelado pelas garantias constitucionais inerentes ao Estado Democrático de Direito.</w:t>
      </w:r>
    </w:p>
    <w:p w:rsidR="009C5EF9" w:rsidRPr="00275F85" w:rsidRDefault="009C5EF9" w:rsidP="009C5EF9">
      <w:pPr>
        <w:suppressAutoHyphens/>
        <w:spacing w:after="0" w:line="360" w:lineRule="auto"/>
        <w:ind w:firstLine="851"/>
        <w:jc w:val="both"/>
        <w:rPr>
          <w:rFonts w:ascii="Times New Roman" w:hAnsi="Times New Roman" w:cs="Times New Roman"/>
          <w:sz w:val="24"/>
          <w:szCs w:val="24"/>
        </w:rPr>
      </w:pPr>
      <w:r w:rsidRPr="00275F85">
        <w:rPr>
          <w:rFonts w:ascii="Times New Roman" w:hAnsi="Times New Roman" w:cs="Times New Roman"/>
          <w:sz w:val="24"/>
          <w:szCs w:val="24"/>
        </w:rPr>
        <w:t xml:space="preserve">Menciona Aranha (2006, p. 133) </w:t>
      </w:r>
      <w:r>
        <w:rPr>
          <w:rFonts w:ascii="Times New Roman" w:hAnsi="Times New Roman" w:cs="Times New Roman"/>
          <w:sz w:val="24"/>
          <w:szCs w:val="24"/>
        </w:rPr>
        <w:t>que</w:t>
      </w:r>
      <w:proofErr w:type="gramStart"/>
      <w:r>
        <w:rPr>
          <w:rFonts w:ascii="Times New Roman" w:hAnsi="Times New Roman" w:cs="Times New Roman"/>
          <w:sz w:val="24"/>
          <w:szCs w:val="24"/>
        </w:rPr>
        <w:t xml:space="preserve">: </w:t>
      </w:r>
      <w:r w:rsidRPr="00275F85">
        <w:rPr>
          <w:rFonts w:ascii="Times New Roman" w:hAnsi="Times New Roman" w:cs="Times New Roman"/>
          <w:sz w:val="24"/>
          <w:szCs w:val="24"/>
        </w:rPr>
        <w:t>”A</w:t>
      </w:r>
      <w:proofErr w:type="gramEnd"/>
      <w:r w:rsidRPr="00275F85">
        <w:rPr>
          <w:rFonts w:ascii="Times New Roman" w:hAnsi="Times New Roman" w:cs="Times New Roman"/>
          <w:sz w:val="24"/>
          <w:szCs w:val="24"/>
        </w:rPr>
        <w:t xml:space="preserve"> delação premiada é, de início, uma prova anômala, totalmente irregular, pois viola o princípio do contraditório, uma das bases do processo criminal”.</w:t>
      </w:r>
    </w:p>
    <w:p w:rsidR="009C5EF9" w:rsidRDefault="009C5EF9" w:rsidP="009C5EF9">
      <w:pPr>
        <w:suppressAutoHyphen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A simples delação sozinha, não pode ser considerada elemento de prova. A delação é no máximo um meio de investigação, possibilita a polícia a abrir novas frentes de investigação. Mas para que, se condene o delatado, é fundamental que haja outras provas que corroborem, que vistam, aquela delação. A delação vestida poderia embasar um decreto condenatório. Mas, sozinha, é muito perigosa, justamente pelo interesse do delator. No caso ele não é uma testemunha desinteressada, ele é um coacusado que, quer se eximir da responsabilidade penal, transferindo-o para um terceiro delatando-o. </w:t>
      </w:r>
    </w:p>
    <w:p w:rsidR="009C5EF9" w:rsidRDefault="009C5EF9" w:rsidP="009C5EF9">
      <w:pPr>
        <w:suppressAutoHyphen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Um outro problema que, pode comprometer a eficácia da delação premiada no ordenamento jurídico brasileiro, é que, ela está prevista em leis diferentes.</w:t>
      </w:r>
    </w:p>
    <w:p w:rsidR="009C5EF9" w:rsidRDefault="009C5EF9" w:rsidP="009C5EF9">
      <w:pPr>
        <w:suppressAutoHyphen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Monteiro (1992, p.</w:t>
      </w:r>
      <w:r w:rsidR="001F0CD4">
        <w:rPr>
          <w:rFonts w:ascii="Times New Roman" w:hAnsi="Times New Roman" w:cs="Times New Roman"/>
          <w:sz w:val="24"/>
          <w:szCs w:val="24"/>
        </w:rPr>
        <w:t xml:space="preserve"> </w:t>
      </w:r>
      <w:r>
        <w:rPr>
          <w:rFonts w:ascii="Times New Roman" w:hAnsi="Times New Roman" w:cs="Times New Roman"/>
          <w:sz w:val="24"/>
          <w:szCs w:val="24"/>
        </w:rPr>
        <w:t xml:space="preserve">17) salienta que, um crime é hediondo: “...toda vez que uma conduta delituosa estivesse revestida de excepcional gravidade, seja na execução, quando o agente revela total desprezo pela vítima, insensível ao sofrimento físico ou moral a que a submete, seja quanto à natureza do bem jurídico ofendido”. </w:t>
      </w:r>
    </w:p>
    <w:p w:rsidR="009C5EF9" w:rsidRDefault="009C5EF9" w:rsidP="009C5EF9">
      <w:pPr>
        <w:pStyle w:val="Textodenotaderodap"/>
        <w:suppressAutoHyphens/>
        <w:rPr>
          <w:rFonts w:ascii="Times New Roman" w:hAnsi="Times New Roman" w:cs="Times New Roman"/>
          <w:b/>
          <w:sz w:val="24"/>
          <w:szCs w:val="24"/>
        </w:rPr>
      </w:pPr>
    </w:p>
    <w:p w:rsidR="009C5EF9" w:rsidRPr="00F417E3" w:rsidRDefault="009C5EF9" w:rsidP="009C5EF9">
      <w:pPr>
        <w:pStyle w:val="Textodenotaderodap"/>
        <w:numPr>
          <w:ilvl w:val="0"/>
          <w:numId w:val="2"/>
        </w:numPr>
        <w:suppressAutoHyphens/>
        <w:spacing w:line="360" w:lineRule="auto"/>
        <w:ind w:left="714" w:hanging="357"/>
        <w:jc w:val="both"/>
        <w:rPr>
          <w:rFonts w:ascii="Times New Roman" w:hAnsi="Times New Roman" w:cs="Times New Roman"/>
          <w:color w:val="000000" w:themeColor="text1"/>
          <w:sz w:val="24"/>
          <w:szCs w:val="24"/>
        </w:rPr>
      </w:pPr>
      <w:r w:rsidRPr="009D30A4">
        <w:rPr>
          <w:rFonts w:ascii="Times New Roman" w:hAnsi="Times New Roman" w:cs="Times New Roman"/>
          <w:b/>
          <w:sz w:val="24"/>
          <w:szCs w:val="24"/>
        </w:rPr>
        <w:lastRenderedPageBreak/>
        <w:t>Lei dos Crimes Hediondos</w:t>
      </w:r>
      <w:r>
        <w:rPr>
          <w:rStyle w:val="Refdenotaderodap"/>
          <w:rFonts w:ascii="Times New Roman" w:hAnsi="Times New Roman" w:cs="Times New Roman"/>
          <w:b/>
          <w:sz w:val="24"/>
          <w:szCs w:val="24"/>
        </w:rPr>
        <w:footnoteReference w:id="6"/>
      </w:r>
      <w:r w:rsidRPr="009D30A4">
        <w:rPr>
          <w:rFonts w:ascii="Times New Roman" w:hAnsi="Times New Roman" w:cs="Times New Roman"/>
          <w:b/>
          <w:sz w:val="24"/>
          <w:szCs w:val="24"/>
        </w:rPr>
        <w:t>-</w:t>
      </w:r>
      <w:r w:rsidRPr="00CA18C2">
        <w:rPr>
          <w:rFonts w:ascii="Times New Roman" w:hAnsi="Times New Roman" w:cs="Times New Roman"/>
          <w:b/>
          <w:color w:val="000000" w:themeColor="text1"/>
          <w:sz w:val="24"/>
          <w:szCs w:val="24"/>
        </w:rPr>
        <w:t xml:space="preserve"> Lei nº 8.072 de 25 de </w:t>
      </w:r>
      <w:proofErr w:type="gramStart"/>
      <w:r w:rsidRPr="00CA18C2">
        <w:rPr>
          <w:rFonts w:ascii="Times New Roman" w:hAnsi="Times New Roman" w:cs="Times New Roman"/>
          <w:b/>
          <w:color w:val="000000" w:themeColor="text1"/>
          <w:sz w:val="24"/>
          <w:szCs w:val="24"/>
        </w:rPr>
        <w:t>Julho</w:t>
      </w:r>
      <w:proofErr w:type="gramEnd"/>
      <w:r w:rsidRPr="00CA18C2">
        <w:rPr>
          <w:rFonts w:ascii="Times New Roman" w:hAnsi="Times New Roman" w:cs="Times New Roman"/>
          <w:b/>
          <w:color w:val="000000" w:themeColor="text1"/>
          <w:sz w:val="24"/>
          <w:szCs w:val="24"/>
        </w:rPr>
        <w:t xml:space="preserve"> de 1990:</w:t>
      </w:r>
      <w:r w:rsidRPr="00CA18C2">
        <w:rPr>
          <w:rFonts w:ascii="Times New Roman" w:hAnsi="Times New Roman" w:cs="Times New Roman"/>
          <w:color w:val="000000" w:themeColor="text1"/>
          <w:sz w:val="24"/>
          <w:szCs w:val="24"/>
        </w:rPr>
        <w:t xml:space="preserve"> Dispõe sobre os crimes hediondos, nos termos do art. 5º, inciso XLIII, da Constituição Federal, e</w:t>
      </w:r>
      <w:r>
        <w:rPr>
          <w:rFonts w:ascii="Times New Roman" w:hAnsi="Times New Roman" w:cs="Times New Roman"/>
          <w:color w:val="000000" w:themeColor="text1"/>
          <w:sz w:val="24"/>
          <w:szCs w:val="24"/>
        </w:rPr>
        <w:t xml:space="preserve"> determina outras providências;</w:t>
      </w:r>
    </w:p>
    <w:p w:rsidR="009C5EF9" w:rsidRDefault="009C5EF9" w:rsidP="009C5EF9">
      <w:pPr>
        <w:pStyle w:val="eme"/>
        <w:suppressAutoHyphens/>
        <w:spacing w:before="0" w:beforeAutospacing="0" w:after="0" w:afterAutospacing="0" w:line="360" w:lineRule="auto"/>
        <w:ind w:left="714" w:hanging="357"/>
        <w:jc w:val="both"/>
        <w:rPr>
          <w:b/>
        </w:rPr>
      </w:pPr>
    </w:p>
    <w:p w:rsidR="009C5EF9" w:rsidRPr="009D30A4" w:rsidRDefault="009C5EF9" w:rsidP="009C5EF9">
      <w:pPr>
        <w:pStyle w:val="eme"/>
        <w:numPr>
          <w:ilvl w:val="0"/>
          <w:numId w:val="2"/>
        </w:numPr>
        <w:suppressAutoHyphens/>
        <w:spacing w:before="0" w:beforeAutospacing="0" w:after="0" w:afterAutospacing="0" w:line="360" w:lineRule="auto"/>
        <w:ind w:left="714" w:hanging="357"/>
        <w:jc w:val="both"/>
        <w:rPr>
          <w:color w:val="000000" w:themeColor="text1"/>
        </w:rPr>
      </w:pPr>
      <w:r w:rsidRPr="009D30A4">
        <w:rPr>
          <w:b/>
        </w:rPr>
        <w:t>Lei de Drogas</w:t>
      </w:r>
      <w:r>
        <w:rPr>
          <w:rStyle w:val="Refdenotaderodap"/>
          <w:b/>
        </w:rPr>
        <w:footnoteReference w:id="7"/>
      </w:r>
      <w:r w:rsidRPr="009D30A4">
        <w:rPr>
          <w:b/>
        </w:rPr>
        <w:t xml:space="preserve">- </w:t>
      </w:r>
      <w:r w:rsidRPr="009D30A4">
        <w:rPr>
          <w:b/>
          <w:color w:val="000000" w:themeColor="text1"/>
        </w:rPr>
        <w:t>Lei nº 11.343 de 23 de Agosto de 2006:</w:t>
      </w:r>
      <w:r w:rsidRPr="009D30A4">
        <w:rPr>
          <w:color w:val="000000" w:themeColor="text1"/>
        </w:rPr>
        <w:t xml:space="preserve"> Institui o Sistema Nacional de Políticas Públicas sobre Drogas - </w:t>
      </w:r>
      <w:proofErr w:type="spellStart"/>
      <w:r w:rsidRPr="009D30A4">
        <w:rPr>
          <w:color w:val="000000" w:themeColor="text1"/>
        </w:rPr>
        <w:t>Sisnad</w:t>
      </w:r>
      <w:proofErr w:type="spellEnd"/>
      <w:r w:rsidRPr="009D30A4">
        <w:rPr>
          <w:color w:val="000000" w:themeColor="text1"/>
        </w:rPr>
        <w:t xml:space="preserve">; prescreve medidas para prevenção do uso indevido, atenção e reinserção social de usuários e dependentes de drogas; estabelece normas para repressão à produção não autorizada e ao tráfico ilícito de drogas; define </w:t>
      </w:r>
      <w:r>
        <w:rPr>
          <w:color w:val="000000" w:themeColor="text1"/>
        </w:rPr>
        <w:t>crimes e dá outras providências;</w:t>
      </w:r>
    </w:p>
    <w:p w:rsidR="009C5EF9" w:rsidRDefault="009C5EF9" w:rsidP="009C5EF9">
      <w:pPr>
        <w:pStyle w:val="eme"/>
        <w:suppressAutoHyphens/>
        <w:spacing w:before="0" w:beforeAutospacing="0" w:after="0" w:afterAutospacing="0" w:line="360" w:lineRule="auto"/>
        <w:ind w:left="714" w:hanging="357"/>
        <w:jc w:val="both"/>
        <w:rPr>
          <w:b/>
        </w:rPr>
      </w:pPr>
    </w:p>
    <w:p w:rsidR="009C5EF9" w:rsidRPr="009D30A4" w:rsidRDefault="009C5EF9" w:rsidP="009C5EF9">
      <w:pPr>
        <w:pStyle w:val="eme"/>
        <w:numPr>
          <w:ilvl w:val="0"/>
          <w:numId w:val="2"/>
        </w:numPr>
        <w:suppressAutoHyphens/>
        <w:spacing w:before="0" w:beforeAutospacing="0" w:after="0" w:afterAutospacing="0" w:line="360" w:lineRule="auto"/>
        <w:ind w:left="714" w:hanging="357"/>
        <w:jc w:val="both"/>
        <w:rPr>
          <w:color w:val="000000" w:themeColor="text1"/>
        </w:rPr>
      </w:pPr>
      <w:r w:rsidRPr="009D30A4">
        <w:rPr>
          <w:b/>
        </w:rPr>
        <w:t>Lei dos Crimes contra o Sistema Financeiro Nacional</w:t>
      </w:r>
      <w:r>
        <w:rPr>
          <w:rStyle w:val="Refdenotaderodap"/>
          <w:b/>
        </w:rPr>
        <w:footnoteReference w:id="8"/>
      </w:r>
      <w:r w:rsidRPr="009D30A4">
        <w:rPr>
          <w:b/>
        </w:rPr>
        <w:t xml:space="preserve">- </w:t>
      </w:r>
      <w:r w:rsidRPr="009D30A4">
        <w:rPr>
          <w:b/>
          <w:color w:val="000000" w:themeColor="text1"/>
        </w:rPr>
        <w:t xml:space="preserve">Lei nº 9.080 de 19 de </w:t>
      </w:r>
      <w:proofErr w:type="gramStart"/>
      <w:r w:rsidRPr="009D30A4">
        <w:rPr>
          <w:b/>
          <w:color w:val="000000" w:themeColor="text1"/>
        </w:rPr>
        <w:t>Julho</w:t>
      </w:r>
      <w:proofErr w:type="gramEnd"/>
      <w:r w:rsidRPr="009D30A4">
        <w:rPr>
          <w:b/>
          <w:color w:val="000000" w:themeColor="text1"/>
        </w:rPr>
        <w:t xml:space="preserve"> de 1995:</w:t>
      </w:r>
      <w:r w:rsidRPr="009D30A4">
        <w:rPr>
          <w:color w:val="000000" w:themeColor="text1"/>
        </w:rPr>
        <w:t xml:space="preserve"> Acrescenta dispositivos às Leis </w:t>
      </w:r>
      <w:proofErr w:type="spellStart"/>
      <w:r w:rsidRPr="009D30A4">
        <w:rPr>
          <w:color w:val="000000" w:themeColor="text1"/>
        </w:rPr>
        <w:t>nºs</w:t>
      </w:r>
      <w:proofErr w:type="spellEnd"/>
      <w:r w:rsidRPr="009D30A4">
        <w:rPr>
          <w:color w:val="000000" w:themeColor="text1"/>
        </w:rPr>
        <w:t xml:space="preserve"> 7.492, de 16 de junho de 1986, e 8</w:t>
      </w:r>
      <w:r>
        <w:rPr>
          <w:color w:val="000000" w:themeColor="text1"/>
        </w:rPr>
        <w:t>.137, de 27 de dezembro de 1990;</w:t>
      </w:r>
    </w:p>
    <w:p w:rsidR="009C5EF9" w:rsidRDefault="009C5EF9" w:rsidP="009C5EF9">
      <w:pPr>
        <w:pStyle w:val="eme"/>
        <w:suppressAutoHyphens/>
        <w:spacing w:before="0" w:beforeAutospacing="0" w:after="0" w:afterAutospacing="0" w:line="360" w:lineRule="auto"/>
        <w:ind w:left="714" w:hanging="357"/>
        <w:jc w:val="both"/>
        <w:rPr>
          <w:b/>
        </w:rPr>
      </w:pPr>
    </w:p>
    <w:p w:rsidR="009C5EF9" w:rsidRPr="009D30A4" w:rsidRDefault="009C5EF9" w:rsidP="009C5EF9">
      <w:pPr>
        <w:pStyle w:val="eme"/>
        <w:numPr>
          <w:ilvl w:val="0"/>
          <w:numId w:val="2"/>
        </w:numPr>
        <w:suppressAutoHyphens/>
        <w:spacing w:before="0" w:beforeAutospacing="0" w:after="0" w:afterAutospacing="0" w:line="360" w:lineRule="auto"/>
        <w:ind w:left="714" w:hanging="357"/>
        <w:jc w:val="both"/>
        <w:rPr>
          <w:color w:val="000000" w:themeColor="text1"/>
        </w:rPr>
      </w:pPr>
      <w:r w:rsidRPr="009D30A4">
        <w:rPr>
          <w:b/>
        </w:rPr>
        <w:t>Lei dos Crimes contra a Ordem Tributária</w:t>
      </w:r>
      <w:r>
        <w:rPr>
          <w:rStyle w:val="Refdenotaderodap"/>
          <w:b/>
        </w:rPr>
        <w:footnoteReference w:id="9"/>
      </w:r>
      <w:r w:rsidRPr="009D30A4">
        <w:rPr>
          <w:b/>
        </w:rPr>
        <w:t>-</w:t>
      </w:r>
      <w:r w:rsidRPr="009D30A4">
        <w:t xml:space="preserve"> </w:t>
      </w:r>
      <w:r w:rsidRPr="009D30A4">
        <w:rPr>
          <w:b/>
          <w:color w:val="000000" w:themeColor="text1"/>
        </w:rPr>
        <w:t xml:space="preserve">Lei nº 8.137 de 27 de </w:t>
      </w:r>
      <w:proofErr w:type="gramStart"/>
      <w:r w:rsidRPr="009D30A4">
        <w:rPr>
          <w:b/>
          <w:color w:val="000000" w:themeColor="text1"/>
        </w:rPr>
        <w:t>Dezembro</w:t>
      </w:r>
      <w:proofErr w:type="gramEnd"/>
      <w:r w:rsidRPr="009D30A4">
        <w:rPr>
          <w:b/>
          <w:color w:val="000000" w:themeColor="text1"/>
        </w:rPr>
        <w:t xml:space="preserve"> de 1990:</w:t>
      </w:r>
      <w:r w:rsidRPr="009D30A4">
        <w:rPr>
          <w:color w:val="000000" w:themeColor="text1"/>
        </w:rPr>
        <w:t xml:space="preserve"> Define crimes contra a ordem tributária, econômica e contra as relações de co</w:t>
      </w:r>
      <w:r>
        <w:rPr>
          <w:color w:val="000000" w:themeColor="text1"/>
        </w:rPr>
        <w:t>nsumo, e dá outras providências;</w:t>
      </w:r>
    </w:p>
    <w:p w:rsidR="009C5EF9" w:rsidRDefault="009C5EF9" w:rsidP="009C5EF9">
      <w:pPr>
        <w:pStyle w:val="eme"/>
        <w:suppressAutoHyphens/>
        <w:spacing w:before="0" w:beforeAutospacing="0" w:after="0" w:afterAutospacing="0" w:line="360" w:lineRule="auto"/>
        <w:ind w:left="714" w:hanging="357"/>
        <w:jc w:val="both"/>
        <w:rPr>
          <w:b/>
        </w:rPr>
      </w:pPr>
    </w:p>
    <w:p w:rsidR="009C5EF9" w:rsidRDefault="009C5EF9" w:rsidP="009C5EF9">
      <w:pPr>
        <w:pStyle w:val="eme"/>
        <w:numPr>
          <w:ilvl w:val="0"/>
          <w:numId w:val="2"/>
        </w:numPr>
        <w:suppressAutoHyphens/>
        <w:spacing w:before="0" w:beforeAutospacing="0" w:after="0" w:afterAutospacing="0" w:line="360" w:lineRule="auto"/>
        <w:ind w:left="714" w:hanging="357"/>
        <w:jc w:val="both"/>
        <w:rPr>
          <w:color w:val="000000" w:themeColor="text1"/>
        </w:rPr>
      </w:pPr>
      <w:r w:rsidRPr="009D30A4">
        <w:rPr>
          <w:b/>
        </w:rPr>
        <w:t>Lei de lavagem de dinheiro</w:t>
      </w:r>
      <w:r>
        <w:rPr>
          <w:rStyle w:val="Refdenotaderodap"/>
          <w:b/>
        </w:rPr>
        <w:footnoteReference w:id="10"/>
      </w:r>
      <w:r w:rsidRPr="009D30A4">
        <w:rPr>
          <w:b/>
        </w:rPr>
        <w:t xml:space="preserve">- </w:t>
      </w:r>
      <w:r w:rsidRPr="009D30A4">
        <w:rPr>
          <w:b/>
          <w:color w:val="000000" w:themeColor="text1"/>
        </w:rPr>
        <w:t xml:space="preserve">Lei nº 9.613 de 03 de </w:t>
      </w:r>
      <w:proofErr w:type="gramStart"/>
      <w:r w:rsidRPr="009D30A4">
        <w:rPr>
          <w:b/>
          <w:color w:val="000000" w:themeColor="text1"/>
        </w:rPr>
        <w:t>Março</w:t>
      </w:r>
      <w:proofErr w:type="gramEnd"/>
      <w:r w:rsidRPr="009D30A4">
        <w:rPr>
          <w:b/>
          <w:color w:val="000000" w:themeColor="text1"/>
        </w:rPr>
        <w:t xml:space="preserve"> de 1998:</w:t>
      </w:r>
      <w:r w:rsidRPr="009D30A4">
        <w:rPr>
          <w:color w:val="000000" w:themeColor="text1"/>
        </w:rPr>
        <w:t xml:space="preserve"> Dispõe sobre os crimes de "lavagem" ou ocultação de bens, direitos e valores; a prevenção da utilização </w:t>
      </w:r>
      <w:r w:rsidRPr="009D30A4">
        <w:rPr>
          <w:color w:val="000000" w:themeColor="text1"/>
        </w:rPr>
        <w:lastRenderedPageBreak/>
        <w:t>do sistema financeiro para os ilícitos previstos nesta Lei; cria o Conselho de Controle de Atividades Financeiras -</w:t>
      </w:r>
      <w:r>
        <w:rPr>
          <w:color w:val="000000" w:themeColor="text1"/>
        </w:rPr>
        <w:t xml:space="preserve"> COAF, e dá outras providências;</w:t>
      </w:r>
      <w:r>
        <w:rPr>
          <w:rStyle w:val="Refdenotaderodap"/>
          <w:color w:val="000000" w:themeColor="text1"/>
        </w:rPr>
        <w:footnoteReference w:id="11"/>
      </w:r>
    </w:p>
    <w:p w:rsidR="009C5EF9" w:rsidRPr="009D30A4" w:rsidRDefault="009C5EF9" w:rsidP="009C5EF9">
      <w:pPr>
        <w:pStyle w:val="eme"/>
        <w:suppressAutoHyphens/>
        <w:spacing w:before="0" w:beforeAutospacing="0" w:after="0" w:afterAutospacing="0" w:line="360" w:lineRule="auto"/>
        <w:ind w:left="714" w:hanging="357"/>
        <w:jc w:val="both"/>
        <w:rPr>
          <w:color w:val="000000" w:themeColor="text1"/>
        </w:rPr>
      </w:pPr>
    </w:p>
    <w:p w:rsidR="009C5EF9" w:rsidRPr="00CA24D5" w:rsidRDefault="009C5EF9" w:rsidP="009C5EF9">
      <w:pPr>
        <w:pStyle w:val="NormalWeb"/>
        <w:numPr>
          <w:ilvl w:val="0"/>
          <w:numId w:val="2"/>
        </w:numPr>
        <w:suppressAutoHyphens/>
        <w:spacing w:before="0" w:beforeAutospacing="0" w:after="0" w:afterAutospacing="0" w:line="360" w:lineRule="auto"/>
        <w:ind w:left="714" w:hanging="357"/>
        <w:jc w:val="both"/>
        <w:rPr>
          <w:color w:val="000000" w:themeColor="text1"/>
        </w:rPr>
      </w:pPr>
      <w:r w:rsidRPr="009D30A4">
        <w:rPr>
          <w:b/>
        </w:rPr>
        <w:t>Lei de Proteção a vítimas e testemunhas</w:t>
      </w:r>
      <w:r>
        <w:rPr>
          <w:rStyle w:val="Refdenotaderodap"/>
          <w:b/>
        </w:rPr>
        <w:footnoteReference w:id="12"/>
      </w:r>
      <w:r w:rsidRPr="009D30A4">
        <w:rPr>
          <w:b/>
        </w:rPr>
        <w:t>-</w:t>
      </w:r>
      <w:r w:rsidRPr="009D30A4">
        <w:t xml:space="preserve"> </w:t>
      </w:r>
      <w:r w:rsidRPr="009D30A4">
        <w:rPr>
          <w:b/>
        </w:rPr>
        <w:t>Lei nº 9.807 de 13 de Julho de 1999:</w:t>
      </w:r>
      <w:r w:rsidRPr="009D30A4">
        <w:t xml:space="preserve"> </w:t>
      </w:r>
      <w:r w:rsidRPr="009D30A4">
        <w:rPr>
          <w:color w:val="000000" w:themeColor="text1"/>
        </w:rPr>
        <w:t xml:space="preserve">Estabelece normas para a organização e a manutenção de programas especiais de proteção a vítimas e a testemunhas ameaçadas, institui o Programa Federal de Assistência a Vítimas e a Testemunhas Ameaçadas e dispõe sobre a proteção de acusados ou condenados que tenham voluntariamente prestado efetiva colaboração à investigação </w:t>
      </w:r>
      <w:r>
        <w:rPr>
          <w:color w:val="000000" w:themeColor="text1"/>
        </w:rPr>
        <w:t>policial e ao processo criminal;</w:t>
      </w:r>
    </w:p>
    <w:p w:rsidR="009C5EF9" w:rsidRDefault="009C5EF9" w:rsidP="009C5EF9">
      <w:pPr>
        <w:pStyle w:val="Textodenotaderodap"/>
        <w:suppressAutoHyphens/>
        <w:spacing w:line="360" w:lineRule="auto"/>
        <w:ind w:left="714" w:hanging="357"/>
        <w:jc w:val="both"/>
        <w:rPr>
          <w:rFonts w:ascii="Times New Roman" w:hAnsi="Times New Roman" w:cs="Times New Roman"/>
          <w:sz w:val="24"/>
          <w:szCs w:val="24"/>
        </w:rPr>
      </w:pPr>
    </w:p>
    <w:p w:rsidR="009C5EF9" w:rsidRPr="009D30A4" w:rsidRDefault="009C5EF9" w:rsidP="009C5EF9">
      <w:pPr>
        <w:pStyle w:val="Textodenotaderodap"/>
        <w:suppressAutoHyphens/>
        <w:spacing w:line="360" w:lineRule="auto"/>
        <w:ind w:firstLine="851"/>
        <w:jc w:val="both"/>
        <w:rPr>
          <w:rFonts w:ascii="Times New Roman" w:hAnsi="Times New Roman" w:cs="Times New Roman"/>
          <w:sz w:val="24"/>
          <w:szCs w:val="24"/>
        </w:rPr>
      </w:pPr>
      <w:proofErr w:type="spellStart"/>
      <w:r w:rsidRPr="009F7D5B">
        <w:rPr>
          <w:rFonts w:ascii="Times New Roman" w:hAnsi="Times New Roman" w:cs="Times New Roman"/>
          <w:sz w:val="24"/>
          <w:szCs w:val="24"/>
        </w:rPr>
        <w:t>Lipinski</w:t>
      </w:r>
      <w:proofErr w:type="spellEnd"/>
      <w:r w:rsidRPr="009F7D5B">
        <w:rPr>
          <w:rFonts w:ascii="Times New Roman" w:hAnsi="Times New Roman" w:cs="Times New Roman"/>
          <w:sz w:val="24"/>
          <w:szCs w:val="24"/>
        </w:rPr>
        <w:t xml:space="preserve"> (2004, p. 15) justifica que: “À medida que os povos evoluíram culturalmente, as formas delituosas também foram aprimoradas, porém, algumas delas ainda permanecem iguais, quadrilha ou bando, homicídio, roubo, pois, independentemente de época, os objetivos são iguais, o que modifica são apenas os meios empregados”.</w:t>
      </w:r>
    </w:p>
    <w:p w:rsidR="009C5EF9" w:rsidRDefault="009C5EF9" w:rsidP="009C5EF9">
      <w:pPr>
        <w:pStyle w:val="Textodenotaderodap"/>
        <w:suppressAutoHyphens/>
        <w:spacing w:line="360" w:lineRule="auto"/>
        <w:rPr>
          <w:rFonts w:ascii="Times New Roman" w:hAnsi="Times New Roman" w:cs="Times New Roman"/>
          <w:b/>
          <w:sz w:val="24"/>
          <w:szCs w:val="24"/>
        </w:rPr>
      </w:pPr>
    </w:p>
    <w:p w:rsidR="009C5EF9" w:rsidRDefault="009C5EF9" w:rsidP="009C5EF9">
      <w:pPr>
        <w:pStyle w:val="Textodenotaderodap"/>
        <w:numPr>
          <w:ilvl w:val="0"/>
          <w:numId w:val="3"/>
        </w:numPr>
        <w:suppressAutoHyphens/>
        <w:spacing w:line="360" w:lineRule="auto"/>
        <w:ind w:left="714" w:hanging="357"/>
        <w:jc w:val="both"/>
        <w:rPr>
          <w:rFonts w:ascii="Times New Roman" w:hAnsi="Times New Roman" w:cs="Times New Roman"/>
          <w:sz w:val="24"/>
          <w:szCs w:val="24"/>
        </w:rPr>
      </w:pPr>
      <w:r w:rsidRPr="009D30A4">
        <w:rPr>
          <w:rFonts w:ascii="Times New Roman" w:hAnsi="Times New Roman" w:cs="Times New Roman"/>
          <w:b/>
          <w:sz w:val="24"/>
          <w:szCs w:val="24"/>
        </w:rPr>
        <w:t>Lei do Crime Organizado</w:t>
      </w:r>
      <w:r>
        <w:rPr>
          <w:rStyle w:val="Refdenotaderodap"/>
          <w:rFonts w:ascii="Times New Roman" w:hAnsi="Times New Roman" w:cs="Times New Roman"/>
          <w:b/>
          <w:sz w:val="24"/>
          <w:szCs w:val="24"/>
        </w:rPr>
        <w:footnoteReference w:id="13"/>
      </w:r>
      <w:r w:rsidRPr="009D30A4">
        <w:rPr>
          <w:rFonts w:ascii="Times New Roman" w:hAnsi="Times New Roman" w:cs="Times New Roman"/>
          <w:b/>
          <w:sz w:val="24"/>
          <w:szCs w:val="24"/>
        </w:rPr>
        <w:t>-</w:t>
      </w:r>
      <w:r w:rsidRPr="009D30A4">
        <w:rPr>
          <w:sz w:val="24"/>
          <w:szCs w:val="24"/>
        </w:rPr>
        <w:t xml:space="preserve"> </w:t>
      </w:r>
      <w:r w:rsidRPr="009D30A4">
        <w:rPr>
          <w:rFonts w:ascii="Times New Roman" w:hAnsi="Times New Roman" w:cs="Times New Roman"/>
          <w:b/>
          <w:sz w:val="24"/>
          <w:szCs w:val="24"/>
        </w:rPr>
        <w:t xml:space="preserve">Lei nº 9.034/95 de 03 de </w:t>
      </w:r>
      <w:proofErr w:type="gramStart"/>
      <w:r w:rsidRPr="009D30A4">
        <w:rPr>
          <w:rFonts w:ascii="Times New Roman" w:hAnsi="Times New Roman" w:cs="Times New Roman"/>
          <w:b/>
          <w:sz w:val="24"/>
          <w:szCs w:val="24"/>
        </w:rPr>
        <w:t>Maio</w:t>
      </w:r>
      <w:proofErr w:type="gramEnd"/>
      <w:r w:rsidRPr="009D30A4">
        <w:rPr>
          <w:rFonts w:ascii="Times New Roman" w:hAnsi="Times New Roman" w:cs="Times New Roman"/>
          <w:b/>
          <w:sz w:val="24"/>
          <w:szCs w:val="24"/>
        </w:rPr>
        <w:t xml:space="preserve"> de 1995:</w:t>
      </w:r>
      <w:r w:rsidRPr="009D30A4">
        <w:rPr>
          <w:rFonts w:ascii="Times New Roman" w:hAnsi="Times New Roman" w:cs="Times New Roman"/>
          <w:sz w:val="24"/>
          <w:szCs w:val="24"/>
        </w:rPr>
        <w:t xml:space="preserve"> Dispõe sobre a utilização de meios operacionais para a prevenção e repressão de ações praticadas por organizações criminosas. </w:t>
      </w:r>
    </w:p>
    <w:p w:rsidR="009C5EF9" w:rsidRDefault="009C5EF9" w:rsidP="009C5EF9">
      <w:pPr>
        <w:suppressAutoHyphens/>
        <w:spacing w:after="0" w:line="360" w:lineRule="auto"/>
        <w:rPr>
          <w:rFonts w:ascii="Times New Roman" w:hAnsi="Times New Roman" w:cs="Times New Roman"/>
          <w:sz w:val="24"/>
          <w:szCs w:val="24"/>
        </w:rPr>
      </w:pPr>
    </w:p>
    <w:p w:rsidR="009C5EF9" w:rsidRDefault="009C5EF9" w:rsidP="009C5EF9">
      <w:pPr>
        <w:suppressAutoHyphens/>
        <w:spacing w:after="0" w:line="360" w:lineRule="auto"/>
        <w:ind w:firstLine="851"/>
        <w:jc w:val="both"/>
        <w:rPr>
          <w:rFonts w:ascii="Times New Roman" w:hAnsi="Times New Roman" w:cs="Times New Roman"/>
          <w:sz w:val="24"/>
          <w:szCs w:val="24"/>
        </w:rPr>
      </w:pPr>
      <w:proofErr w:type="spellStart"/>
      <w:r>
        <w:rPr>
          <w:rFonts w:ascii="Times New Roman" w:hAnsi="Times New Roman" w:cs="Times New Roman"/>
          <w:sz w:val="24"/>
          <w:szCs w:val="24"/>
        </w:rPr>
        <w:t>Nucci</w:t>
      </w:r>
      <w:proofErr w:type="spellEnd"/>
      <w:r>
        <w:rPr>
          <w:rFonts w:ascii="Times New Roman" w:hAnsi="Times New Roman" w:cs="Times New Roman"/>
          <w:sz w:val="24"/>
          <w:szCs w:val="24"/>
        </w:rPr>
        <w:t xml:space="preserve"> (2010, p. 778) flexibiliza: </w:t>
      </w:r>
    </w:p>
    <w:p w:rsidR="009C5EF9" w:rsidRDefault="009C5EF9" w:rsidP="009C5EF9">
      <w:pPr>
        <w:suppressAutoHyphens/>
        <w:spacing w:after="0" w:line="360" w:lineRule="auto"/>
        <w:rPr>
          <w:rFonts w:ascii="Times New Roman" w:hAnsi="Times New Roman" w:cs="Times New Roman"/>
          <w:sz w:val="24"/>
          <w:szCs w:val="24"/>
        </w:rPr>
      </w:pPr>
    </w:p>
    <w:p w:rsidR="009C5EF9" w:rsidRPr="00BE37F4" w:rsidRDefault="009C5EF9" w:rsidP="009C5EF9">
      <w:pPr>
        <w:suppressAutoHyphens/>
        <w:spacing w:after="0" w:line="240" w:lineRule="auto"/>
        <w:ind w:left="2268"/>
        <w:jc w:val="both"/>
        <w:rPr>
          <w:rFonts w:ascii="Times New Roman" w:hAnsi="Times New Roman" w:cs="Times New Roman"/>
          <w:sz w:val="20"/>
          <w:szCs w:val="20"/>
        </w:rPr>
      </w:pPr>
      <w:r w:rsidRPr="00BE37F4">
        <w:rPr>
          <w:rFonts w:ascii="Times New Roman" w:hAnsi="Times New Roman" w:cs="Times New Roman"/>
          <w:iCs/>
          <w:spacing w:val="2"/>
          <w:sz w:val="20"/>
          <w:szCs w:val="20"/>
          <w:shd w:val="clear" w:color="auto" w:fill="FFFFFF"/>
        </w:rPr>
        <w:t xml:space="preserve">[...] a possibilidade de se reduzir a pena do criminoso que entregar o (s) comparsa (s). É o </w:t>
      </w:r>
      <w:proofErr w:type="spellStart"/>
      <w:r w:rsidRPr="00BE37F4">
        <w:rPr>
          <w:rFonts w:ascii="Times New Roman" w:hAnsi="Times New Roman" w:cs="Times New Roman"/>
          <w:iCs/>
          <w:spacing w:val="2"/>
          <w:sz w:val="20"/>
          <w:szCs w:val="20"/>
          <w:shd w:val="clear" w:color="auto" w:fill="FFFFFF"/>
        </w:rPr>
        <w:t>dedurismo</w:t>
      </w:r>
      <w:proofErr w:type="spellEnd"/>
      <w:r w:rsidRPr="00BE37F4">
        <w:rPr>
          <w:rFonts w:ascii="Times New Roman" w:hAnsi="Times New Roman" w:cs="Times New Roman"/>
          <w:iCs/>
          <w:spacing w:val="2"/>
          <w:sz w:val="20"/>
          <w:szCs w:val="20"/>
          <w:shd w:val="clear" w:color="auto" w:fill="FFFFFF"/>
        </w:rPr>
        <w:t xml:space="preserve"> oficializado, que, apesar de moralmente criticável, deve ser incentivado em face do aumento contínuo do crime organizado. É um mal </w:t>
      </w:r>
      <w:r w:rsidRPr="00BE37F4">
        <w:rPr>
          <w:rFonts w:ascii="Times New Roman" w:hAnsi="Times New Roman" w:cs="Times New Roman"/>
          <w:iCs/>
          <w:spacing w:val="2"/>
          <w:sz w:val="20"/>
          <w:szCs w:val="20"/>
          <w:shd w:val="clear" w:color="auto" w:fill="FFFFFF"/>
        </w:rPr>
        <w:lastRenderedPageBreak/>
        <w:t>necessário, pois trata-se da forma mais eficaz de se quebrar a espinha dorsal das quadrilhas, permitindo que um de seus membros possa se arrepender, entregando a atividade dos demais e proporcionando ao Estado resultados positivos no combate à criminalidade</w:t>
      </w:r>
    </w:p>
    <w:p w:rsidR="009C5EF9" w:rsidRDefault="009C5EF9" w:rsidP="009C5EF9">
      <w:pPr>
        <w:suppressAutoHyphens/>
        <w:spacing w:after="0" w:line="360" w:lineRule="auto"/>
        <w:ind w:firstLine="851"/>
        <w:jc w:val="both"/>
        <w:rPr>
          <w:rFonts w:ascii="Times New Roman" w:hAnsi="Times New Roman" w:cs="Times New Roman"/>
          <w:sz w:val="24"/>
          <w:szCs w:val="24"/>
        </w:rPr>
      </w:pPr>
    </w:p>
    <w:p w:rsidR="009C5EF9" w:rsidRDefault="009C5EF9" w:rsidP="009C5EF9">
      <w:pPr>
        <w:suppressAutoHyphen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É de suma importância observar que, existe controvérsias a respeito das leis como campo de atuação na delação premiada. É claro que, muitos consideram o delator como um traidor. Todavia, essa quebra da falsa ética é necessária. O acusado por muitas vezes, não faz a delação não por ser fiel aos companheiros e sim, pelo medo de ser condenado à morte por seus comparsas. Entretanto, essa traição muitas vezes, não é bem vista pela sociedade. </w:t>
      </w:r>
    </w:p>
    <w:p w:rsidR="009C5EF9" w:rsidRDefault="009C5EF9" w:rsidP="009C5EF9">
      <w:pPr>
        <w:suppressAutoHyphen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Segundo Frederico Rocha Ferreira</w:t>
      </w:r>
      <w:r>
        <w:rPr>
          <w:rStyle w:val="Refdenotaderodap"/>
          <w:rFonts w:ascii="Times New Roman" w:hAnsi="Times New Roman" w:cs="Times New Roman"/>
          <w:sz w:val="24"/>
          <w:szCs w:val="24"/>
        </w:rPr>
        <w:footnoteReference w:id="14"/>
      </w:r>
      <w:r>
        <w:rPr>
          <w:rFonts w:ascii="Times New Roman" w:hAnsi="Times New Roman" w:cs="Times New Roman"/>
          <w:sz w:val="24"/>
          <w:szCs w:val="24"/>
        </w:rPr>
        <w:t xml:space="preserve">, o ato da delação premiada é uma extorsão, uma chantagem que a justiça emprega tornando mais hediondo o criminoso em seu crime e mais odiosa a sua atuação no cumprimento do dever. A delação premiada é monstro que serve a dois senhores: serve à justiça, que dela se utiliza para compensar a própria incompetência, e, serve a política, como instrumento de vingança. </w:t>
      </w:r>
    </w:p>
    <w:p w:rsidR="009C5EF9" w:rsidRPr="001B1723" w:rsidRDefault="009C5EF9" w:rsidP="009C5EF9">
      <w:pPr>
        <w:suppressAutoHyphens/>
        <w:spacing w:after="0" w:line="360" w:lineRule="auto"/>
        <w:ind w:firstLine="851"/>
        <w:jc w:val="both"/>
        <w:rPr>
          <w:rFonts w:ascii="Times New Roman" w:hAnsi="Times New Roman" w:cs="Times New Roman"/>
          <w:sz w:val="24"/>
          <w:szCs w:val="24"/>
          <w:shd w:val="clear" w:color="auto" w:fill="FFFFFF"/>
        </w:rPr>
      </w:pPr>
      <w:r w:rsidRPr="001B1723">
        <w:rPr>
          <w:rFonts w:ascii="Times New Roman" w:hAnsi="Times New Roman" w:cs="Times New Roman"/>
          <w:sz w:val="24"/>
          <w:szCs w:val="24"/>
          <w:shd w:val="clear" w:color="auto" w:fill="FFFFFF"/>
        </w:rPr>
        <w:t xml:space="preserve"> </w:t>
      </w:r>
      <w:proofErr w:type="spellStart"/>
      <w:r w:rsidRPr="001B1723">
        <w:rPr>
          <w:rFonts w:ascii="Times New Roman" w:hAnsi="Times New Roman" w:cs="Times New Roman"/>
          <w:sz w:val="24"/>
          <w:szCs w:val="24"/>
          <w:shd w:val="clear" w:color="auto" w:fill="FFFFFF"/>
        </w:rPr>
        <w:t>Rascovski</w:t>
      </w:r>
      <w:proofErr w:type="spellEnd"/>
      <w:r w:rsidRPr="001B1723">
        <w:rPr>
          <w:rFonts w:ascii="Times New Roman" w:hAnsi="Times New Roman" w:cs="Times New Roman"/>
          <w:sz w:val="24"/>
          <w:szCs w:val="24"/>
          <w:shd w:val="clear" w:color="auto" w:fill="FFFFFF"/>
        </w:rPr>
        <w:t xml:space="preserve"> (2011, p. 142) enfatiza que: “Não se ignoram, outrossim, as inúmeras críticas formuladas a esse instituto, porquanto, para os que pensam assim, vem baseado na traição, deslealdade e mentira, valendo-se, o Estado, ademais, de meios imorais na busca da condenação, a demonstrar sua ineficiência para com sua função </w:t>
      </w:r>
      <w:proofErr w:type="spellStart"/>
      <w:r w:rsidRPr="001B1723">
        <w:rPr>
          <w:rFonts w:ascii="Times New Roman" w:hAnsi="Times New Roman" w:cs="Times New Roman"/>
          <w:sz w:val="24"/>
          <w:szCs w:val="24"/>
          <w:shd w:val="clear" w:color="auto" w:fill="FFFFFF"/>
        </w:rPr>
        <w:t>persecutiva</w:t>
      </w:r>
      <w:proofErr w:type="spellEnd"/>
      <w:r w:rsidRPr="001B1723">
        <w:rPr>
          <w:rFonts w:ascii="Times New Roman" w:hAnsi="Times New Roman" w:cs="Times New Roman"/>
          <w:sz w:val="24"/>
          <w:szCs w:val="24"/>
          <w:shd w:val="clear" w:color="auto" w:fill="FFFFFF"/>
        </w:rPr>
        <w:t xml:space="preserve"> penal”.</w:t>
      </w:r>
    </w:p>
    <w:p w:rsidR="009C5EF9" w:rsidRDefault="009C5EF9" w:rsidP="009C5EF9">
      <w:pPr>
        <w:suppressAutoHyphens/>
        <w:spacing w:after="0" w:line="360" w:lineRule="auto"/>
        <w:ind w:firstLine="851"/>
        <w:jc w:val="both"/>
        <w:rPr>
          <w:rFonts w:ascii="Times New Roman" w:hAnsi="Times New Roman" w:cs="Times New Roman"/>
          <w:sz w:val="24"/>
          <w:szCs w:val="24"/>
          <w:shd w:val="clear" w:color="auto" w:fill="FFFFFF"/>
        </w:rPr>
      </w:pPr>
      <w:r w:rsidRPr="00D20BAF">
        <w:rPr>
          <w:rFonts w:ascii="Times New Roman" w:hAnsi="Times New Roman" w:cs="Times New Roman"/>
          <w:sz w:val="24"/>
          <w:szCs w:val="24"/>
          <w:shd w:val="clear" w:color="auto" w:fill="FFFFFF"/>
        </w:rPr>
        <w:t xml:space="preserve">Se por um lado a delação é favorável a delatores, por outro torna-se um meio fácil para a corrupção em si. Há controvérsias a respeito desse esquema. De acordo com Helena </w:t>
      </w:r>
      <w:proofErr w:type="spellStart"/>
      <w:r w:rsidRPr="00D20BAF">
        <w:rPr>
          <w:rFonts w:ascii="Times New Roman" w:hAnsi="Times New Roman" w:cs="Times New Roman"/>
          <w:sz w:val="24"/>
          <w:szCs w:val="24"/>
          <w:shd w:val="clear" w:color="auto" w:fill="FFFFFF"/>
        </w:rPr>
        <w:t>Sthephanowitz</w:t>
      </w:r>
      <w:proofErr w:type="spellEnd"/>
      <w:r w:rsidRPr="00D20BAF">
        <w:rPr>
          <w:rStyle w:val="Refdenotaderodap"/>
          <w:rFonts w:ascii="Times New Roman" w:hAnsi="Times New Roman" w:cs="Times New Roman"/>
          <w:sz w:val="24"/>
          <w:szCs w:val="24"/>
          <w:shd w:val="clear" w:color="auto" w:fill="FFFFFF"/>
        </w:rPr>
        <w:footnoteReference w:id="15"/>
      </w:r>
      <w:r w:rsidRPr="00D20BAF">
        <w:rPr>
          <w:rFonts w:ascii="Times New Roman" w:hAnsi="Times New Roman" w:cs="Times New Roman"/>
          <w:sz w:val="24"/>
          <w:szCs w:val="24"/>
          <w:shd w:val="clear" w:color="auto" w:fill="FFFFFF"/>
        </w:rPr>
        <w:t>, a banalização das prisões preventivas com apelo midiático sacia a opinião pública de quem já tem escrúpulos, mas para mentes criminosas a alternativa da delação torna sua atividade de crimes menos arriscada e mais recompensadora. O resultado, no conjunto da obra, mais cedo ou mais tarde, será o aumento da corrupção, obviamente com métodos aperfeiçoados, diferentes dos já descobertos.</w:t>
      </w:r>
    </w:p>
    <w:p w:rsidR="009C5EF9" w:rsidRDefault="009C5EF9" w:rsidP="009C5EF9">
      <w:pPr>
        <w:suppressAutoHyphens/>
        <w:spacing w:after="0" w:line="360" w:lineRule="auto"/>
        <w:ind w:firstLine="851"/>
        <w:jc w:val="both"/>
        <w:rPr>
          <w:rFonts w:ascii="Times New Roman" w:hAnsi="Times New Roman" w:cs="Times New Roman"/>
          <w:sz w:val="24"/>
          <w:szCs w:val="24"/>
        </w:rPr>
      </w:pPr>
      <w:r w:rsidRPr="001575FB">
        <w:rPr>
          <w:rFonts w:ascii="Times New Roman" w:hAnsi="Times New Roman" w:cs="Times New Roman"/>
          <w:sz w:val="24"/>
          <w:szCs w:val="24"/>
          <w:shd w:val="clear" w:color="auto" w:fill="FFFFFF"/>
        </w:rPr>
        <w:t>Lima (2014, p. 515) justifica que: “</w:t>
      </w:r>
      <w:r w:rsidRPr="001575FB">
        <w:rPr>
          <w:rFonts w:ascii="Times New Roman" w:hAnsi="Times New Roman" w:cs="Times New Roman"/>
          <w:sz w:val="24"/>
          <w:szCs w:val="24"/>
        </w:rPr>
        <w:t>A colaboração premiada não violaria qualquer ética ou moral, pois, embora seja uma modalidade de traição institucionalizada, trata-se de um imprescindível instituto de combate à criminalidade que permite o rompimento do silêncio e beneficia o agente colaborador’’.</w:t>
      </w:r>
    </w:p>
    <w:p w:rsidR="009C5EF9" w:rsidRDefault="009C5EF9" w:rsidP="009C5EF9">
      <w:pPr>
        <w:suppressAutoHyphens/>
        <w:spacing w:after="0" w:line="360" w:lineRule="auto"/>
        <w:ind w:firstLine="851"/>
        <w:jc w:val="both"/>
        <w:rPr>
          <w:rFonts w:ascii="Times New Roman" w:hAnsi="Times New Roman" w:cs="Times New Roman"/>
          <w:sz w:val="24"/>
          <w:szCs w:val="24"/>
          <w:shd w:val="clear" w:color="auto" w:fill="FFFFFF"/>
        </w:rPr>
      </w:pPr>
      <w:r w:rsidRPr="001575FB">
        <w:rPr>
          <w:rFonts w:ascii="Times New Roman" w:hAnsi="Times New Roman" w:cs="Times New Roman"/>
          <w:sz w:val="24"/>
          <w:szCs w:val="24"/>
          <w:shd w:val="clear" w:color="auto" w:fill="FFFFFF"/>
        </w:rPr>
        <w:t xml:space="preserve">É preciso reconhecer e entender que, para uns a delação fere a ética e a moral. Para outros, é preciso ter essa antiética presentes. Ou seja, há quem seja a favor e contra, gerando esse dilema. </w:t>
      </w:r>
    </w:p>
    <w:p w:rsidR="009C5EF9" w:rsidRDefault="009C5EF9" w:rsidP="009C5EF9">
      <w:pPr>
        <w:suppressAutoHyphens/>
        <w:spacing w:after="0" w:line="360" w:lineRule="auto"/>
        <w:ind w:firstLine="851"/>
        <w:jc w:val="both"/>
        <w:rPr>
          <w:rFonts w:ascii="Times New Roman" w:hAnsi="Times New Roman" w:cs="Times New Roman"/>
          <w:sz w:val="24"/>
          <w:szCs w:val="24"/>
          <w:shd w:val="clear" w:color="auto" w:fill="FFFFFF"/>
        </w:rPr>
      </w:pPr>
      <w:r w:rsidRPr="00C959EB">
        <w:rPr>
          <w:rFonts w:ascii="Times New Roman" w:hAnsi="Times New Roman" w:cs="Times New Roman"/>
          <w:sz w:val="24"/>
          <w:szCs w:val="24"/>
          <w:shd w:val="clear" w:color="auto" w:fill="FFFFFF"/>
        </w:rPr>
        <w:lastRenderedPageBreak/>
        <w:t xml:space="preserve">Franco (1992, 221) esclarece que: </w:t>
      </w:r>
      <w:r>
        <w:rPr>
          <w:rFonts w:ascii="Times New Roman" w:hAnsi="Times New Roman" w:cs="Times New Roman"/>
          <w:sz w:val="24"/>
          <w:szCs w:val="24"/>
          <w:shd w:val="clear" w:color="auto" w:fill="FFFFFF"/>
        </w:rPr>
        <w:t>“</w:t>
      </w:r>
      <w:r w:rsidRPr="00C959EB">
        <w:rPr>
          <w:rFonts w:ascii="Times New Roman" w:hAnsi="Times New Roman" w:cs="Times New Roman"/>
          <w:sz w:val="24"/>
          <w:szCs w:val="24"/>
          <w:shd w:val="clear" w:color="auto" w:fill="FFFFFF"/>
        </w:rPr>
        <w:t>a delação seria negativa no sentido de que uma traição é, sob a perspectiva da ética, um desvalor, contrário em sua essência à concepção de vida moral fundada na dignidade da pessoa humana</w:t>
      </w:r>
      <w:r>
        <w:rPr>
          <w:rFonts w:ascii="Times New Roman" w:hAnsi="Times New Roman" w:cs="Times New Roman"/>
          <w:sz w:val="24"/>
          <w:szCs w:val="24"/>
          <w:shd w:val="clear" w:color="auto" w:fill="FFFFFF"/>
        </w:rPr>
        <w:t xml:space="preserve">”. </w:t>
      </w:r>
    </w:p>
    <w:p w:rsidR="009C5EF9" w:rsidRDefault="009C5EF9" w:rsidP="009C5EF9">
      <w:pPr>
        <w:suppressAutoHyphens/>
        <w:spacing w:after="0" w:line="360" w:lineRule="auto"/>
        <w:ind w:firstLine="851"/>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Para alguns doutrinadores, há esse tipo de reação negativa a delação premiada. Apesar das críticas, é um meio eficaz </w:t>
      </w:r>
      <w:proofErr w:type="gramStart"/>
      <w:r>
        <w:rPr>
          <w:rFonts w:ascii="Times New Roman" w:hAnsi="Times New Roman" w:cs="Times New Roman"/>
          <w:sz w:val="24"/>
          <w:szCs w:val="24"/>
          <w:shd w:val="clear" w:color="auto" w:fill="FFFFFF"/>
        </w:rPr>
        <w:t>para, conseguir</w:t>
      </w:r>
      <w:proofErr w:type="gramEnd"/>
      <w:r>
        <w:rPr>
          <w:rFonts w:ascii="Times New Roman" w:hAnsi="Times New Roman" w:cs="Times New Roman"/>
          <w:sz w:val="24"/>
          <w:szCs w:val="24"/>
          <w:shd w:val="clear" w:color="auto" w:fill="FFFFFF"/>
        </w:rPr>
        <w:t xml:space="preserve"> provas que, ajudam na investigação criminal. </w:t>
      </w:r>
    </w:p>
    <w:p w:rsidR="009C5EF9" w:rsidRPr="00A96AEE" w:rsidRDefault="009C5EF9" w:rsidP="009C5EF9">
      <w:pPr>
        <w:suppressAutoHyphens/>
        <w:spacing w:after="0" w:line="360" w:lineRule="auto"/>
        <w:ind w:firstLine="851"/>
        <w:jc w:val="both"/>
        <w:rPr>
          <w:rFonts w:ascii="Times New Roman" w:hAnsi="Times New Roman" w:cs="Times New Roman"/>
          <w:sz w:val="24"/>
          <w:szCs w:val="24"/>
          <w:shd w:val="clear" w:color="auto" w:fill="FFFFFF"/>
        </w:rPr>
      </w:pPr>
      <w:r w:rsidRPr="00A96AEE">
        <w:rPr>
          <w:rFonts w:ascii="Times New Roman" w:hAnsi="Times New Roman" w:cs="Times New Roman"/>
          <w:sz w:val="24"/>
          <w:szCs w:val="24"/>
        </w:rPr>
        <w:t xml:space="preserve">Menciona Jesus (2005, p. 3) que: </w:t>
      </w:r>
      <w:r>
        <w:rPr>
          <w:rFonts w:ascii="Times New Roman" w:hAnsi="Times New Roman" w:cs="Times New Roman"/>
          <w:sz w:val="24"/>
          <w:szCs w:val="24"/>
        </w:rPr>
        <w:t>“</w:t>
      </w:r>
      <w:r w:rsidRPr="00A96AEE">
        <w:rPr>
          <w:rFonts w:ascii="Times New Roman" w:hAnsi="Times New Roman" w:cs="Times New Roman"/>
          <w:sz w:val="24"/>
          <w:szCs w:val="24"/>
        </w:rPr>
        <w:t>A polêmica em torno da "delação premiada", em razão de seu absurdo ético, nunca deixará de existir. Se, de um lado, representa importante mecanismo de combate à criminalidade organizada, de outra parte traduz-se num incentivo legal à traição”.</w:t>
      </w:r>
    </w:p>
    <w:p w:rsidR="009C5EF9" w:rsidRDefault="009C5EF9" w:rsidP="009C5EF9">
      <w:pPr>
        <w:suppressAutoHyphen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Quem concede o perdão judicial ou redução de pena, é o juiz que vai avaliar a qualidade daquela delação premiada. Com relação ao contraditório, da mesma forma que aquelas medidas dos ouvintes de investigação são levados a cabo, ao largo do conhecimento do investigado, pois, hoje o juiz não pode condenar ninguém se baseando unicamente nas provas produzidas durante o inquérito policial.</w:t>
      </w:r>
    </w:p>
    <w:p w:rsidR="006E1289" w:rsidRDefault="006E1289" w:rsidP="009C5EF9">
      <w:pPr>
        <w:suppressAutoHyphens/>
        <w:spacing w:after="0" w:line="360" w:lineRule="auto"/>
        <w:ind w:firstLine="851"/>
        <w:jc w:val="both"/>
        <w:rPr>
          <w:rFonts w:ascii="Times New Roman" w:hAnsi="Times New Roman" w:cs="Times New Roman"/>
          <w:sz w:val="24"/>
          <w:szCs w:val="24"/>
        </w:rPr>
      </w:pPr>
    </w:p>
    <w:p w:rsidR="006E1289" w:rsidRDefault="006E1289" w:rsidP="009C5EF9">
      <w:pPr>
        <w:suppressAutoHyphens/>
        <w:spacing w:after="0" w:line="360" w:lineRule="auto"/>
        <w:ind w:firstLine="851"/>
        <w:jc w:val="both"/>
        <w:rPr>
          <w:rFonts w:ascii="Times New Roman" w:hAnsi="Times New Roman" w:cs="Times New Roman"/>
          <w:sz w:val="24"/>
          <w:szCs w:val="24"/>
        </w:rPr>
      </w:pPr>
    </w:p>
    <w:p w:rsidR="006E1289" w:rsidRDefault="006E1289" w:rsidP="009C5EF9">
      <w:pPr>
        <w:suppressAutoHyphens/>
        <w:spacing w:after="0" w:line="360" w:lineRule="auto"/>
        <w:ind w:firstLine="851"/>
        <w:jc w:val="both"/>
        <w:rPr>
          <w:rFonts w:ascii="Times New Roman" w:hAnsi="Times New Roman" w:cs="Times New Roman"/>
          <w:sz w:val="24"/>
          <w:szCs w:val="24"/>
        </w:rPr>
      </w:pPr>
    </w:p>
    <w:p w:rsidR="009C5EF9" w:rsidRDefault="009C5EF9" w:rsidP="009C5EF9">
      <w:pPr>
        <w:suppressAutoHyphen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Capez (2014, p. 78) justifica:</w:t>
      </w:r>
    </w:p>
    <w:p w:rsidR="009C5EF9" w:rsidRDefault="009C5EF9" w:rsidP="009C5EF9">
      <w:pPr>
        <w:suppressAutoHyphens/>
        <w:spacing w:after="0" w:line="360" w:lineRule="auto"/>
        <w:ind w:firstLine="851"/>
        <w:jc w:val="both"/>
        <w:rPr>
          <w:rFonts w:ascii="Times New Roman" w:hAnsi="Times New Roman" w:cs="Times New Roman"/>
          <w:sz w:val="24"/>
          <w:szCs w:val="24"/>
        </w:rPr>
      </w:pPr>
    </w:p>
    <w:p w:rsidR="009C5EF9" w:rsidRDefault="009C5EF9" w:rsidP="009C5EF9">
      <w:pPr>
        <w:suppressAutoHyphens/>
        <w:spacing w:after="0" w:line="240" w:lineRule="auto"/>
        <w:ind w:left="2268"/>
        <w:jc w:val="both"/>
        <w:rPr>
          <w:rFonts w:ascii="Times New Roman" w:hAnsi="Times New Roman" w:cs="Times New Roman"/>
          <w:sz w:val="20"/>
          <w:szCs w:val="20"/>
        </w:rPr>
      </w:pPr>
      <w:r w:rsidRPr="00D244BB">
        <w:rPr>
          <w:rFonts w:ascii="Times New Roman" w:hAnsi="Times New Roman" w:cs="Times New Roman"/>
          <w:sz w:val="20"/>
          <w:szCs w:val="20"/>
        </w:rPr>
        <w:t>No âmbito processual garante ao acusado a plenitude de defesa, compreendendo o direito de ser ouvido, de ser informado pessoalmente de todos os atos processuais, de ter acesso à defesa técnica, de ter a oportunidade de se manifestar sempre depois da acusação e em todas as oportunidades, à publicidade e motivação das decisões, ressalvadas as exceções legais, de ser julgado perante o juízo competente, ao duplo grau de jurisdição, à revisão criminal e à imutabilidade das decisões favoráveis transitadas em julgado</w:t>
      </w:r>
    </w:p>
    <w:p w:rsidR="009C5EF9" w:rsidRPr="00D244BB" w:rsidRDefault="009C5EF9" w:rsidP="009C5EF9">
      <w:pPr>
        <w:suppressAutoHyphens/>
        <w:spacing w:after="0" w:line="360" w:lineRule="auto"/>
        <w:ind w:left="2268"/>
        <w:jc w:val="both"/>
        <w:rPr>
          <w:rFonts w:ascii="Times New Roman" w:hAnsi="Times New Roman" w:cs="Times New Roman"/>
          <w:sz w:val="20"/>
          <w:szCs w:val="20"/>
        </w:rPr>
      </w:pPr>
    </w:p>
    <w:p w:rsidR="009C5EF9" w:rsidRDefault="009C5EF9" w:rsidP="009C5EF9">
      <w:pPr>
        <w:suppressAutoHyphen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Não dá para manter esse sigilo, no tocante as informações que o delatado passa a respeito do delator. Seria inadmissível, uma vez que, o juiz poderia estar formando seu convencimento baseado unicamente no que uma das partes diz. Enquanto que, o contraditório, é justamente a possibilidade de ambas as partes acusação e defesa tem na formação do convencimento do juiz. Esse sigilo pode ser mantido na fase inquisitorial, mas, quando chegar na fase judicial ele não pode prevalecer. O acusado vai ter que tomar conhecimento tanto de quem é o delator quanto o conteúdo dessas informações. </w:t>
      </w:r>
    </w:p>
    <w:p w:rsidR="009C5EF9" w:rsidRDefault="009C5EF9" w:rsidP="00C136A5">
      <w:pPr>
        <w:suppressAutoHyphens/>
        <w:spacing w:after="0" w:line="240" w:lineRule="auto"/>
        <w:rPr>
          <w:rFonts w:ascii="Times New Roman" w:hAnsi="Times New Roman" w:cs="Times New Roman"/>
          <w:b/>
          <w:sz w:val="24"/>
          <w:szCs w:val="24"/>
        </w:rPr>
      </w:pPr>
    </w:p>
    <w:p w:rsidR="009C5EF9" w:rsidRDefault="009C5EF9" w:rsidP="00C136A5">
      <w:pPr>
        <w:suppressAutoHyphens/>
        <w:spacing w:after="0" w:line="240" w:lineRule="auto"/>
        <w:rPr>
          <w:rFonts w:ascii="Times New Roman" w:hAnsi="Times New Roman" w:cs="Times New Roman"/>
          <w:b/>
          <w:sz w:val="24"/>
          <w:szCs w:val="24"/>
        </w:rPr>
      </w:pPr>
    </w:p>
    <w:p w:rsidR="009C5EF9" w:rsidRDefault="009C5EF9" w:rsidP="00C136A5">
      <w:pPr>
        <w:suppressAutoHyphens/>
        <w:spacing w:after="0" w:line="240" w:lineRule="auto"/>
        <w:rPr>
          <w:rFonts w:ascii="Times New Roman" w:hAnsi="Times New Roman" w:cs="Times New Roman"/>
          <w:b/>
          <w:sz w:val="24"/>
          <w:szCs w:val="24"/>
        </w:rPr>
      </w:pPr>
    </w:p>
    <w:p w:rsidR="009C5EF9" w:rsidRDefault="009C5EF9" w:rsidP="00C136A5">
      <w:pPr>
        <w:suppressAutoHyphens/>
        <w:spacing w:after="0" w:line="240" w:lineRule="auto"/>
        <w:rPr>
          <w:rFonts w:ascii="Times New Roman" w:hAnsi="Times New Roman" w:cs="Times New Roman"/>
          <w:b/>
          <w:sz w:val="24"/>
          <w:szCs w:val="24"/>
        </w:rPr>
      </w:pPr>
    </w:p>
    <w:p w:rsidR="00CD2915" w:rsidRDefault="00CD2915" w:rsidP="009C5EF9">
      <w:pPr>
        <w:suppressAutoHyphens/>
        <w:spacing w:after="0" w:line="240" w:lineRule="auto"/>
        <w:rPr>
          <w:rFonts w:ascii="Times New Roman" w:hAnsi="Times New Roman" w:cs="Times New Roman"/>
          <w:b/>
          <w:sz w:val="24"/>
          <w:szCs w:val="24"/>
        </w:rPr>
      </w:pPr>
    </w:p>
    <w:p w:rsidR="00CD2915" w:rsidRDefault="00CD2915" w:rsidP="009C5EF9">
      <w:pPr>
        <w:suppressAutoHyphens/>
        <w:spacing w:after="0" w:line="240" w:lineRule="auto"/>
        <w:rPr>
          <w:rFonts w:ascii="Times New Roman" w:hAnsi="Times New Roman" w:cs="Times New Roman"/>
          <w:b/>
          <w:sz w:val="24"/>
          <w:szCs w:val="24"/>
        </w:rPr>
      </w:pPr>
    </w:p>
    <w:p w:rsidR="00CD2915" w:rsidRDefault="00CD2915" w:rsidP="009C5EF9">
      <w:pPr>
        <w:suppressAutoHyphens/>
        <w:spacing w:after="0" w:line="240" w:lineRule="auto"/>
        <w:rPr>
          <w:rFonts w:ascii="Times New Roman" w:hAnsi="Times New Roman" w:cs="Times New Roman"/>
          <w:b/>
          <w:sz w:val="24"/>
          <w:szCs w:val="24"/>
        </w:rPr>
      </w:pPr>
    </w:p>
    <w:p w:rsidR="00CD2915" w:rsidRDefault="00CD2915" w:rsidP="009C5EF9">
      <w:pPr>
        <w:suppressAutoHyphens/>
        <w:spacing w:after="0" w:line="240" w:lineRule="auto"/>
        <w:rPr>
          <w:rFonts w:ascii="Times New Roman" w:hAnsi="Times New Roman" w:cs="Times New Roman"/>
          <w:b/>
          <w:sz w:val="24"/>
          <w:szCs w:val="24"/>
        </w:rPr>
      </w:pPr>
    </w:p>
    <w:p w:rsidR="00CD2915" w:rsidRDefault="00CD2915" w:rsidP="009C5EF9">
      <w:pPr>
        <w:suppressAutoHyphens/>
        <w:spacing w:after="0" w:line="240" w:lineRule="auto"/>
        <w:rPr>
          <w:rFonts w:ascii="Times New Roman" w:hAnsi="Times New Roman" w:cs="Times New Roman"/>
          <w:b/>
          <w:sz w:val="24"/>
          <w:szCs w:val="24"/>
        </w:rPr>
      </w:pPr>
    </w:p>
    <w:p w:rsidR="00CD2915" w:rsidRDefault="00CD2915" w:rsidP="009C5EF9">
      <w:pPr>
        <w:suppressAutoHyphens/>
        <w:spacing w:after="0" w:line="240" w:lineRule="auto"/>
        <w:rPr>
          <w:rFonts w:ascii="Times New Roman" w:hAnsi="Times New Roman" w:cs="Times New Roman"/>
          <w:b/>
          <w:sz w:val="24"/>
          <w:szCs w:val="24"/>
        </w:rPr>
      </w:pPr>
    </w:p>
    <w:p w:rsidR="00CD2915" w:rsidRDefault="00CD2915" w:rsidP="009C5EF9">
      <w:pPr>
        <w:suppressAutoHyphens/>
        <w:spacing w:after="0" w:line="240" w:lineRule="auto"/>
        <w:rPr>
          <w:rFonts w:ascii="Times New Roman" w:hAnsi="Times New Roman" w:cs="Times New Roman"/>
          <w:b/>
          <w:sz w:val="24"/>
          <w:szCs w:val="24"/>
        </w:rPr>
      </w:pPr>
    </w:p>
    <w:p w:rsidR="00CD2915" w:rsidRDefault="00CD2915" w:rsidP="009C5EF9">
      <w:pPr>
        <w:suppressAutoHyphens/>
        <w:spacing w:after="0" w:line="240" w:lineRule="auto"/>
        <w:rPr>
          <w:rFonts w:ascii="Times New Roman" w:hAnsi="Times New Roman" w:cs="Times New Roman"/>
          <w:b/>
          <w:sz w:val="24"/>
          <w:szCs w:val="24"/>
        </w:rPr>
      </w:pPr>
    </w:p>
    <w:p w:rsidR="00CD2915" w:rsidRDefault="00CD2915" w:rsidP="009C5EF9">
      <w:pPr>
        <w:suppressAutoHyphens/>
        <w:spacing w:after="0" w:line="240" w:lineRule="auto"/>
        <w:rPr>
          <w:rFonts w:ascii="Times New Roman" w:hAnsi="Times New Roman" w:cs="Times New Roman"/>
          <w:b/>
          <w:sz w:val="24"/>
          <w:szCs w:val="24"/>
        </w:rPr>
      </w:pPr>
    </w:p>
    <w:p w:rsidR="00CD2915" w:rsidRDefault="00CD2915" w:rsidP="009C5EF9">
      <w:pPr>
        <w:suppressAutoHyphens/>
        <w:spacing w:after="0" w:line="240" w:lineRule="auto"/>
        <w:rPr>
          <w:rFonts w:ascii="Times New Roman" w:hAnsi="Times New Roman" w:cs="Times New Roman"/>
          <w:b/>
          <w:sz w:val="24"/>
          <w:szCs w:val="24"/>
        </w:rPr>
      </w:pPr>
    </w:p>
    <w:p w:rsidR="00CD2915" w:rsidRDefault="00CD2915" w:rsidP="009C5EF9">
      <w:pPr>
        <w:suppressAutoHyphens/>
        <w:spacing w:after="0" w:line="240" w:lineRule="auto"/>
        <w:rPr>
          <w:rFonts w:ascii="Times New Roman" w:hAnsi="Times New Roman" w:cs="Times New Roman"/>
          <w:b/>
          <w:sz w:val="24"/>
          <w:szCs w:val="24"/>
        </w:rPr>
      </w:pPr>
    </w:p>
    <w:p w:rsidR="00CD2915" w:rsidRDefault="00CD2915" w:rsidP="009C5EF9">
      <w:pPr>
        <w:suppressAutoHyphens/>
        <w:spacing w:after="0" w:line="240" w:lineRule="auto"/>
        <w:rPr>
          <w:rFonts w:ascii="Times New Roman" w:hAnsi="Times New Roman" w:cs="Times New Roman"/>
          <w:b/>
          <w:sz w:val="24"/>
          <w:szCs w:val="24"/>
        </w:rPr>
      </w:pPr>
    </w:p>
    <w:p w:rsidR="00CD2915" w:rsidRDefault="00CD2915" w:rsidP="009C5EF9">
      <w:pPr>
        <w:suppressAutoHyphens/>
        <w:spacing w:after="0" w:line="240" w:lineRule="auto"/>
        <w:rPr>
          <w:rFonts w:ascii="Times New Roman" w:hAnsi="Times New Roman" w:cs="Times New Roman"/>
          <w:b/>
          <w:sz w:val="24"/>
          <w:szCs w:val="24"/>
        </w:rPr>
      </w:pPr>
    </w:p>
    <w:p w:rsidR="00CD2915" w:rsidRDefault="00CD2915" w:rsidP="009C5EF9">
      <w:pPr>
        <w:suppressAutoHyphens/>
        <w:spacing w:after="0" w:line="240" w:lineRule="auto"/>
        <w:rPr>
          <w:rFonts w:ascii="Times New Roman" w:hAnsi="Times New Roman" w:cs="Times New Roman"/>
          <w:b/>
          <w:sz w:val="24"/>
          <w:szCs w:val="24"/>
        </w:rPr>
      </w:pPr>
    </w:p>
    <w:p w:rsidR="00CD2915" w:rsidRDefault="00CD2915" w:rsidP="009C5EF9">
      <w:pPr>
        <w:suppressAutoHyphens/>
        <w:spacing w:after="0" w:line="240" w:lineRule="auto"/>
        <w:rPr>
          <w:rFonts w:ascii="Times New Roman" w:hAnsi="Times New Roman" w:cs="Times New Roman"/>
          <w:b/>
          <w:sz w:val="24"/>
          <w:szCs w:val="24"/>
        </w:rPr>
      </w:pPr>
    </w:p>
    <w:p w:rsidR="00CD2915" w:rsidRDefault="00CD2915" w:rsidP="009C5EF9">
      <w:pPr>
        <w:suppressAutoHyphens/>
        <w:spacing w:after="0" w:line="240" w:lineRule="auto"/>
        <w:rPr>
          <w:rFonts w:ascii="Times New Roman" w:hAnsi="Times New Roman" w:cs="Times New Roman"/>
          <w:b/>
          <w:sz w:val="24"/>
          <w:szCs w:val="24"/>
        </w:rPr>
      </w:pPr>
    </w:p>
    <w:p w:rsidR="00CD2915" w:rsidRDefault="00CD2915" w:rsidP="009C5EF9">
      <w:pPr>
        <w:suppressAutoHyphens/>
        <w:spacing w:after="0" w:line="240" w:lineRule="auto"/>
        <w:rPr>
          <w:rFonts w:ascii="Times New Roman" w:hAnsi="Times New Roman" w:cs="Times New Roman"/>
          <w:b/>
          <w:sz w:val="24"/>
          <w:szCs w:val="24"/>
        </w:rPr>
      </w:pPr>
    </w:p>
    <w:p w:rsidR="00CD2915" w:rsidRDefault="00CD2915" w:rsidP="009C5EF9">
      <w:pPr>
        <w:suppressAutoHyphens/>
        <w:spacing w:after="0" w:line="240" w:lineRule="auto"/>
        <w:rPr>
          <w:rFonts w:ascii="Times New Roman" w:hAnsi="Times New Roman" w:cs="Times New Roman"/>
          <w:b/>
          <w:sz w:val="24"/>
          <w:szCs w:val="24"/>
        </w:rPr>
      </w:pPr>
    </w:p>
    <w:p w:rsidR="00CD2915" w:rsidRDefault="00CD2915" w:rsidP="009C5EF9">
      <w:pPr>
        <w:suppressAutoHyphens/>
        <w:spacing w:after="0" w:line="240" w:lineRule="auto"/>
        <w:rPr>
          <w:rFonts w:ascii="Times New Roman" w:hAnsi="Times New Roman" w:cs="Times New Roman"/>
          <w:b/>
          <w:sz w:val="24"/>
          <w:szCs w:val="24"/>
        </w:rPr>
      </w:pPr>
    </w:p>
    <w:p w:rsidR="00CD2915" w:rsidRDefault="00CD2915" w:rsidP="009C5EF9">
      <w:pPr>
        <w:suppressAutoHyphens/>
        <w:spacing w:after="0" w:line="240" w:lineRule="auto"/>
        <w:rPr>
          <w:rFonts w:ascii="Times New Roman" w:hAnsi="Times New Roman" w:cs="Times New Roman"/>
          <w:b/>
          <w:sz w:val="24"/>
          <w:szCs w:val="24"/>
        </w:rPr>
      </w:pPr>
    </w:p>
    <w:p w:rsidR="00CD2915" w:rsidRDefault="00CD2915" w:rsidP="009C5EF9">
      <w:pPr>
        <w:suppressAutoHyphens/>
        <w:spacing w:after="0" w:line="240" w:lineRule="auto"/>
        <w:rPr>
          <w:rFonts w:ascii="Times New Roman" w:hAnsi="Times New Roman" w:cs="Times New Roman"/>
          <w:b/>
          <w:sz w:val="24"/>
          <w:szCs w:val="24"/>
        </w:rPr>
      </w:pPr>
    </w:p>
    <w:p w:rsidR="00CD2915" w:rsidRDefault="00CD2915" w:rsidP="009C5EF9">
      <w:pPr>
        <w:suppressAutoHyphens/>
        <w:spacing w:after="0" w:line="240" w:lineRule="auto"/>
        <w:rPr>
          <w:rFonts w:ascii="Times New Roman" w:hAnsi="Times New Roman" w:cs="Times New Roman"/>
          <w:b/>
          <w:sz w:val="24"/>
          <w:szCs w:val="24"/>
        </w:rPr>
      </w:pPr>
    </w:p>
    <w:p w:rsidR="00CD2915" w:rsidRDefault="00CD2915" w:rsidP="009C5EF9">
      <w:pPr>
        <w:suppressAutoHyphens/>
        <w:spacing w:after="0" w:line="240" w:lineRule="auto"/>
        <w:rPr>
          <w:rFonts w:ascii="Times New Roman" w:hAnsi="Times New Roman" w:cs="Times New Roman"/>
          <w:b/>
          <w:sz w:val="24"/>
          <w:szCs w:val="24"/>
        </w:rPr>
      </w:pPr>
    </w:p>
    <w:p w:rsidR="00CD2915" w:rsidRDefault="00CD2915" w:rsidP="009C5EF9">
      <w:pPr>
        <w:suppressAutoHyphens/>
        <w:spacing w:after="0" w:line="240" w:lineRule="auto"/>
        <w:rPr>
          <w:rFonts w:ascii="Times New Roman" w:hAnsi="Times New Roman" w:cs="Times New Roman"/>
          <w:b/>
          <w:sz w:val="24"/>
          <w:szCs w:val="24"/>
        </w:rPr>
      </w:pPr>
    </w:p>
    <w:p w:rsidR="00CD2915" w:rsidRDefault="00CD2915" w:rsidP="009C5EF9">
      <w:pPr>
        <w:suppressAutoHyphens/>
        <w:spacing w:after="0" w:line="240" w:lineRule="auto"/>
        <w:rPr>
          <w:rFonts w:ascii="Times New Roman" w:hAnsi="Times New Roman" w:cs="Times New Roman"/>
          <w:b/>
          <w:sz w:val="24"/>
          <w:szCs w:val="24"/>
        </w:rPr>
      </w:pPr>
    </w:p>
    <w:p w:rsidR="00CD2915" w:rsidRDefault="00CD2915" w:rsidP="009C5EF9">
      <w:pPr>
        <w:suppressAutoHyphens/>
        <w:spacing w:after="0" w:line="240" w:lineRule="auto"/>
        <w:rPr>
          <w:rFonts w:ascii="Times New Roman" w:hAnsi="Times New Roman" w:cs="Times New Roman"/>
          <w:b/>
          <w:sz w:val="24"/>
          <w:szCs w:val="24"/>
        </w:rPr>
      </w:pPr>
    </w:p>
    <w:p w:rsidR="009C5EF9" w:rsidRPr="00832785" w:rsidRDefault="001F0CD4" w:rsidP="009C5EF9">
      <w:pPr>
        <w:suppressAutoHyphens/>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6 </w:t>
      </w:r>
      <w:r w:rsidR="009C5EF9" w:rsidRPr="00832785">
        <w:rPr>
          <w:rFonts w:ascii="Times New Roman" w:hAnsi="Times New Roman" w:cs="Times New Roman"/>
          <w:b/>
          <w:sz w:val="24"/>
          <w:szCs w:val="24"/>
        </w:rPr>
        <w:t>METODOLOGIA</w:t>
      </w:r>
    </w:p>
    <w:p w:rsidR="009C5EF9" w:rsidRDefault="009C5EF9" w:rsidP="009C5EF9">
      <w:pPr>
        <w:suppressAutoHyphens/>
        <w:spacing w:after="0" w:line="360" w:lineRule="auto"/>
        <w:jc w:val="both"/>
        <w:rPr>
          <w:rFonts w:ascii="Times New Roman" w:hAnsi="Times New Roman" w:cs="Times New Roman"/>
          <w:sz w:val="24"/>
          <w:szCs w:val="24"/>
        </w:rPr>
      </w:pPr>
    </w:p>
    <w:p w:rsidR="009C5EF9" w:rsidRDefault="009C5EF9" w:rsidP="009C5EF9">
      <w:pPr>
        <w:suppressAutoHyphens/>
        <w:spacing w:after="0" w:line="360" w:lineRule="auto"/>
        <w:ind w:firstLine="851"/>
        <w:jc w:val="both"/>
        <w:rPr>
          <w:rFonts w:ascii="Times New Roman" w:hAnsi="Times New Roman" w:cs="Times New Roman"/>
          <w:sz w:val="24"/>
          <w:szCs w:val="24"/>
        </w:rPr>
      </w:pPr>
      <w:proofErr w:type="spellStart"/>
      <w:r>
        <w:rPr>
          <w:rFonts w:ascii="Times New Roman" w:hAnsi="Times New Roman" w:cs="Times New Roman"/>
          <w:sz w:val="24"/>
          <w:szCs w:val="24"/>
        </w:rPr>
        <w:t>Markoni</w:t>
      </w:r>
      <w:proofErr w:type="spellEnd"/>
      <w:r>
        <w:rPr>
          <w:rFonts w:ascii="Times New Roman" w:hAnsi="Times New Roman" w:cs="Times New Roman"/>
          <w:sz w:val="24"/>
          <w:szCs w:val="24"/>
        </w:rPr>
        <w:t xml:space="preserve"> e Lakatos (2006, p. 160) justificam:</w:t>
      </w:r>
    </w:p>
    <w:p w:rsidR="009C5EF9" w:rsidRDefault="009C5EF9" w:rsidP="009C5EF9">
      <w:pPr>
        <w:suppressAutoHyphens/>
        <w:spacing w:after="0" w:line="360" w:lineRule="auto"/>
        <w:ind w:firstLine="851"/>
        <w:jc w:val="both"/>
        <w:rPr>
          <w:rFonts w:ascii="Times New Roman" w:hAnsi="Times New Roman" w:cs="Times New Roman"/>
          <w:sz w:val="24"/>
          <w:szCs w:val="24"/>
        </w:rPr>
      </w:pPr>
    </w:p>
    <w:p w:rsidR="009C5EF9" w:rsidRPr="00832785" w:rsidRDefault="009C5EF9" w:rsidP="009C5EF9">
      <w:pPr>
        <w:suppressAutoHyphens/>
        <w:spacing w:after="0" w:line="240" w:lineRule="auto"/>
        <w:ind w:left="2268"/>
        <w:jc w:val="both"/>
        <w:rPr>
          <w:rFonts w:ascii="Times New Roman" w:hAnsi="Times New Roman" w:cs="Times New Roman"/>
          <w:sz w:val="20"/>
          <w:szCs w:val="20"/>
        </w:rPr>
      </w:pPr>
      <w:r w:rsidRPr="00832785">
        <w:rPr>
          <w:rFonts w:ascii="Times New Roman" w:hAnsi="Times New Roman" w:cs="Times New Roman"/>
          <w:sz w:val="20"/>
          <w:szCs w:val="20"/>
        </w:rPr>
        <w:t>A pesquisa bibliográfica é um apanhado geral sobre os principais trabalhos já realizados, revestidos de importância, por serem capazes de fornecer dados atuais e relevantes relacionados com o tema. O estudo da literatura pertinente pode ajudar a planificação do trabalho, evitar publicações e certos erros, e representa uma fonte indispensável de informações, podendo até orientar as indagações.</w:t>
      </w:r>
    </w:p>
    <w:p w:rsidR="009C5EF9" w:rsidRDefault="009C5EF9" w:rsidP="009C5EF9">
      <w:pPr>
        <w:suppressAutoHyphens/>
        <w:spacing w:after="0" w:line="360" w:lineRule="auto"/>
        <w:ind w:left="2268"/>
        <w:jc w:val="both"/>
        <w:rPr>
          <w:rFonts w:ascii="Times New Roman" w:hAnsi="Times New Roman" w:cs="Times New Roman"/>
          <w:sz w:val="20"/>
          <w:szCs w:val="20"/>
        </w:rPr>
      </w:pPr>
    </w:p>
    <w:p w:rsidR="009C5EF9" w:rsidRDefault="009C5EF9" w:rsidP="009C5EF9">
      <w:pPr>
        <w:suppressAutoHyphens/>
        <w:spacing w:after="0" w:line="360" w:lineRule="auto"/>
        <w:ind w:firstLine="851"/>
        <w:jc w:val="both"/>
        <w:rPr>
          <w:rFonts w:ascii="Times New Roman" w:hAnsi="Times New Roman" w:cs="Times New Roman"/>
          <w:sz w:val="24"/>
          <w:szCs w:val="24"/>
        </w:rPr>
      </w:pPr>
      <w:r w:rsidRPr="001224FA">
        <w:rPr>
          <w:rFonts w:ascii="Times New Roman" w:hAnsi="Times New Roman" w:cs="Times New Roman"/>
          <w:sz w:val="24"/>
          <w:szCs w:val="24"/>
        </w:rPr>
        <w:t xml:space="preserve">Esta pesquisa </w:t>
      </w:r>
      <w:r>
        <w:rPr>
          <w:rFonts w:ascii="Times New Roman" w:hAnsi="Times New Roman" w:cs="Times New Roman"/>
          <w:sz w:val="24"/>
          <w:szCs w:val="24"/>
        </w:rPr>
        <w:t xml:space="preserve">é de caráter bibliográfico, sendo usados principalmente materiais do meio eletrônico, como livros, revistas, portais de acervos universitários, sites de notícias, material esse acessível a todos. </w:t>
      </w:r>
    </w:p>
    <w:p w:rsidR="00CD2915" w:rsidRPr="00CD2915" w:rsidRDefault="009C5EF9" w:rsidP="00CD2915">
      <w:pPr>
        <w:suppressAutoHyphen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Para o instrumento da coleta de dados, foi utilizado dados coletados por meio de bibliografias que discutem sobre o tema, baseados na jurisprudência penal da delação </w:t>
      </w:r>
      <w:r w:rsidR="00CD2915">
        <w:rPr>
          <w:rFonts w:ascii="Times New Roman" w:hAnsi="Times New Roman" w:cs="Times New Roman"/>
          <w:sz w:val="24"/>
          <w:szCs w:val="24"/>
        </w:rPr>
        <w:t xml:space="preserve">premiada. </w:t>
      </w:r>
    </w:p>
    <w:p w:rsidR="009C5EF9" w:rsidRDefault="009C5EF9" w:rsidP="00CD2915">
      <w:pPr>
        <w:suppressAutoHyphens/>
        <w:spacing w:after="0" w:line="360" w:lineRule="auto"/>
        <w:rPr>
          <w:rFonts w:ascii="Times New Roman" w:hAnsi="Times New Roman" w:cs="Times New Roman"/>
          <w:b/>
          <w:sz w:val="24"/>
          <w:szCs w:val="24"/>
        </w:rPr>
      </w:pPr>
    </w:p>
    <w:p w:rsidR="00C136A5" w:rsidRDefault="00C136A5" w:rsidP="00C151B7">
      <w:pPr>
        <w:suppressAutoHyphens/>
        <w:spacing w:after="0" w:line="360" w:lineRule="auto"/>
        <w:jc w:val="center"/>
        <w:rPr>
          <w:rFonts w:ascii="Times New Roman" w:hAnsi="Times New Roman" w:cs="Times New Roman"/>
          <w:sz w:val="24"/>
          <w:szCs w:val="24"/>
        </w:rPr>
      </w:pPr>
    </w:p>
    <w:p w:rsidR="00E623F9" w:rsidRDefault="00E623F9" w:rsidP="00C151B7">
      <w:pPr>
        <w:suppressAutoHyphens/>
        <w:spacing w:after="0" w:line="360" w:lineRule="auto"/>
        <w:jc w:val="center"/>
        <w:rPr>
          <w:rFonts w:ascii="Times New Roman" w:hAnsi="Times New Roman" w:cs="Times New Roman"/>
          <w:sz w:val="24"/>
          <w:szCs w:val="24"/>
        </w:rPr>
      </w:pPr>
    </w:p>
    <w:p w:rsidR="00E623F9" w:rsidRDefault="00E623F9" w:rsidP="00C151B7">
      <w:pPr>
        <w:suppressAutoHyphens/>
        <w:spacing w:after="0" w:line="360" w:lineRule="auto"/>
        <w:jc w:val="center"/>
        <w:rPr>
          <w:rFonts w:ascii="Times New Roman" w:hAnsi="Times New Roman" w:cs="Times New Roman"/>
          <w:sz w:val="24"/>
          <w:szCs w:val="24"/>
        </w:rPr>
      </w:pPr>
    </w:p>
    <w:p w:rsidR="00E623F9" w:rsidRDefault="00E623F9" w:rsidP="00C151B7">
      <w:pPr>
        <w:suppressAutoHyphens/>
        <w:spacing w:after="0" w:line="360" w:lineRule="auto"/>
        <w:jc w:val="center"/>
        <w:rPr>
          <w:rFonts w:ascii="Times New Roman" w:hAnsi="Times New Roman" w:cs="Times New Roman"/>
          <w:sz w:val="24"/>
          <w:szCs w:val="24"/>
        </w:rPr>
      </w:pPr>
    </w:p>
    <w:p w:rsidR="00E623F9" w:rsidRDefault="00E623F9" w:rsidP="00C151B7">
      <w:pPr>
        <w:suppressAutoHyphens/>
        <w:spacing w:after="0" w:line="360" w:lineRule="auto"/>
        <w:jc w:val="center"/>
        <w:rPr>
          <w:rFonts w:ascii="Times New Roman" w:hAnsi="Times New Roman" w:cs="Times New Roman"/>
          <w:sz w:val="24"/>
          <w:szCs w:val="24"/>
        </w:rPr>
      </w:pPr>
    </w:p>
    <w:p w:rsidR="00E623F9" w:rsidRDefault="00E623F9" w:rsidP="00C151B7">
      <w:pPr>
        <w:suppressAutoHyphens/>
        <w:spacing w:after="0" w:line="360" w:lineRule="auto"/>
        <w:jc w:val="center"/>
        <w:rPr>
          <w:rFonts w:ascii="Times New Roman" w:hAnsi="Times New Roman" w:cs="Times New Roman"/>
          <w:sz w:val="24"/>
          <w:szCs w:val="24"/>
        </w:rPr>
      </w:pPr>
    </w:p>
    <w:p w:rsidR="009C5EF9" w:rsidRDefault="009C5EF9" w:rsidP="00CD2915">
      <w:pPr>
        <w:suppressAutoHyphens/>
        <w:spacing w:after="0" w:line="360" w:lineRule="auto"/>
        <w:rPr>
          <w:rFonts w:ascii="Times New Roman" w:hAnsi="Times New Roman" w:cs="Times New Roman"/>
          <w:sz w:val="24"/>
          <w:szCs w:val="24"/>
        </w:rPr>
      </w:pPr>
    </w:p>
    <w:p w:rsidR="00CD2915" w:rsidRDefault="00CD2915" w:rsidP="00CD2915">
      <w:pPr>
        <w:suppressAutoHyphens/>
        <w:spacing w:after="0" w:line="360" w:lineRule="auto"/>
        <w:rPr>
          <w:rFonts w:ascii="Times New Roman" w:hAnsi="Times New Roman" w:cs="Times New Roman"/>
          <w:sz w:val="24"/>
          <w:szCs w:val="24"/>
        </w:rPr>
      </w:pPr>
    </w:p>
    <w:p w:rsidR="00CD2915" w:rsidRDefault="00CD2915" w:rsidP="00CD2915">
      <w:pPr>
        <w:suppressAutoHyphens/>
        <w:spacing w:after="0" w:line="360" w:lineRule="auto"/>
        <w:rPr>
          <w:rFonts w:ascii="Times New Roman" w:hAnsi="Times New Roman" w:cs="Times New Roman"/>
          <w:b/>
          <w:sz w:val="24"/>
          <w:szCs w:val="24"/>
        </w:rPr>
      </w:pPr>
    </w:p>
    <w:p w:rsidR="006E1289" w:rsidRDefault="006E1289" w:rsidP="00C151B7">
      <w:pPr>
        <w:suppressAutoHyphens/>
        <w:spacing w:after="0" w:line="360" w:lineRule="auto"/>
        <w:jc w:val="center"/>
        <w:rPr>
          <w:rFonts w:ascii="Times New Roman" w:hAnsi="Times New Roman" w:cs="Times New Roman"/>
          <w:b/>
          <w:sz w:val="24"/>
          <w:szCs w:val="24"/>
        </w:rPr>
      </w:pPr>
    </w:p>
    <w:p w:rsidR="00E623F9" w:rsidRDefault="00900AC1" w:rsidP="00C151B7">
      <w:pPr>
        <w:suppressAutoHyphens/>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4384" behindDoc="0" locked="0" layoutInCell="1" allowOverlap="1">
                <wp:simplePos x="0" y="0"/>
                <wp:positionH relativeFrom="column">
                  <wp:posOffset>5596890</wp:posOffset>
                </wp:positionH>
                <wp:positionV relativeFrom="paragraph">
                  <wp:posOffset>-680085</wp:posOffset>
                </wp:positionV>
                <wp:extent cx="381000" cy="428625"/>
                <wp:effectExtent l="0" t="0" r="19050" b="28575"/>
                <wp:wrapNone/>
                <wp:docPr id="16" name="Elipse 16"/>
                <wp:cNvGraphicFramePr/>
                <a:graphic xmlns:a="http://schemas.openxmlformats.org/drawingml/2006/main">
                  <a:graphicData uri="http://schemas.microsoft.com/office/word/2010/wordprocessingShape">
                    <wps:wsp>
                      <wps:cNvSpPr/>
                      <wps:spPr>
                        <a:xfrm>
                          <a:off x="0" y="0"/>
                          <a:ext cx="381000" cy="428625"/>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7F4B47" id="Elipse 16" o:spid="_x0000_s1026" style="position:absolute;margin-left:440.7pt;margin-top:-53.55pt;width:30pt;height:3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" fillcolor="white [3212]" strokecolor="white [3212]" strokeweight="1pt">
                <v:stroke joinstyle="miter"/>
              </v:oval>
            </w:pict>
          </mc:Fallback>
        </mc:AlternateContent>
      </w:r>
      <w:r w:rsidR="00E202B8" w:rsidRPr="00E202B8">
        <w:rPr>
          <w:rFonts w:ascii="Times New Roman" w:hAnsi="Times New Roman" w:cs="Times New Roman"/>
          <w:b/>
          <w:sz w:val="24"/>
          <w:szCs w:val="24"/>
        </w:rPr>
        <w:t>REFERÊNCIAS</w:t>
      </w:r>
    </w:p>
    <w:p w:rsidR="00E202B8" w:rsidRDefault="00E202B8" w:rsidP="00C151B7">
      <w:pPr>
        <w:suppressAutoHyphens/>
        <w:spacing w:after="0" w:line="360" w:lineRule="auto"/>
        <w:jc w:val="center"/>
        <w:rPr>
          <w:rFonts w:ascii="Times New Roman" w:hAnsi="Times New Roman" w:cs="Times New Roman"/>
          <w:b/>
          <w:sz w:val="24"/>
          <w:szCs w:val="24"/>
        </w:rPr>
      </w:pPr>
    </w:p>
    <w:p w:rsidR="00E202B8" w:rsidRPr="00C8437D" w:rsidRDefault="00E202B8" w:rsidP="00C8437D">
      <w:pPr>
        <w:pStyle w:val="eme"/>
        <w:suppressAutoHyphens/>
        <w:spacing w:before="0" w:beforeAutospacing="0" w:after="0" w:afterAutospacing="0"/>
      </w:pPr>
      <w:r w:rsidRPr="00C8437D">
        <w:t xml:space="preserve">ARANHA, Adalberto José Q. T. de Camargo. </w:t>
      </w:r>
      <w:r w:rsidRPr="00C8437D">
        <w:rPr>
          <w:b/>
        </w:rPr>
        <w:t>Da prova no processo penal.</w:t>
      </w:r>
      <w:r w:rsidRPr="00C8437D">
        <w:t xml:space="preserve"> 7. ed. São Paulo: Saraiva, 2006.</w:t>
      </w:r>
    </w:p>
    <w:p w:rsidR="00E202B8" w:rsidRDefault="00E202B8" w:rsidP="00C8437D">
      <w:pPr>
        <w:suppressAutoHyphens/>
        <w:spacing w:after="0" w:line="240" w:lineRule="auto"/>
        <w:rPr>
          <w:rFonts w:ascii="Times New Roman" w:hAnsi="Times New Roman" w:cs="Times New Roman"/>
          <w:b/>
          <w:sz w:val="24"/>
          <w:szCs w:val="24"/>
        </w:rPr>
      </w:pPr>
    </w:p>
    <w:p w:rsidR="00C8437D" w:rsidRDefault="00C8437D" w:rsidP="00C8437D">
      <w:pPr>
        <w:suppressAutoHyphens/>
        <w:spacing w:after="0" w:line="240" w:lineRule="auto"/>
        <w:rPr>
          <w:rFonts w:ascii="Times New Roman" w:hAnsi="Times New Roman" w:cs="Times New Roman"/>
          <w:b/>
          <w:sz w:val="24"/>
          <w:szCs w:val="24"/>
        </w:rPr>
      </w:pPr>
    </w:p>
    <w:p w:rsidR="008A4E00" w:rsidRDefault="008A4E00" w:rsidP="00C8437D">
      <w:pPr>
        <w:suppressAutoHyphens/>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As ligações da Operação Lava Jato. Portal G1. </w:t>
      </w:r>
      <w:r w:rsidRPr="008A4E00">
        <w:rPr>
          <w:rFonts w:ascii="Times New Roman" w:hAnsi="Times New Roman" w:cs="Times New Roman"/>
          <w:sz w:val="24"/>
          <w:szCs w:val="24"/>
        </w:rPr>
        <w:t xml:space="preserve">Disponível em: </w:t>
      </w:r>
      <w:r>
        <w:rPr>
          <w:rFonts w:ascii="Times New Roman" w:hAnsi="Times New Roman" w:cs="Times New Roman"/>
          <w:sz w:val="24"/>
          <w:szCs w:val="24"/>
        </w:rPr>
        <w:t>&lt;</w:t>
      </w:r>
      <w:hyperlink r:id="rId9" w:history="1">
        <w:r w:rsidRPr="008A4E00">
          <w:rPr>
            <w:rStyle w:val="Hyperlink"/>
            <w:rFonts w:ascii="Times New Roman" w:hAnsi="Times New Roman" w:cs="Times New Roman"/>
            <w:color w:val="auto"/>
            <w:sz w:val="24"/>
            <w:szCs w:val="24"/>
            <w:u w:val="none"/>
          </w:rPr>
          <w:t>http://estaticog1.globo.com/2014/lava-jato6/</w:t>
        </w:r>
      </w:hyperlink>
      <w:r>
        <w:rPr>
          <w:rFonts w:ascii="Times New Roman" w:hAnsi="Times New Roman" w:cs="Times New Roman"/>
          <w:sz w:val="24"/>
          <w:szCs w:val="24"/>
        </w:rPr>
        <w:t>&gt;</w:t>
      </w:r>
      <w:r w:rsidRPr="008A4E00">
        <w:rPr>
          <w:rFonts w:ascii="Times New Roman" w:hAnsi="Times New Roman" w:cs="Times New Roman"/>
          <w:sz w:val="24"/>
          <w:szCs w:val="24"/>
        </w:rPr>
        <w:t>Acesso em: 31 maio 2017.</w:t>
      </w:r>
    </w:p>
    <w:p w:rsidR="008A4E00" w:rsidRDefault="008A4E00" w:rsidP="00C8437D">
      <w:pPr>
        <w:suppressAutoHyphens/>
        <w:spacing w:after="0" w:line="240" w:lineRule="auto"/>
        <w:rPr>
          <w:rFonts w:ascii="Times New Roman" w:hAnsi="Times New Roman" w:cs="Times New Roman"/>
          <w:sz w:val="24"/>
          <w:szCs w:val="24"/>
        </w:rPr>
      </w:pPr>
    </w:p>
    <w:p w:rsidR="008A4E00" w:rsidRPr="008A4E00" w:rsidRDefault="008A4E00" w:rsidP="00C8437D">
      <w:pPr>
        <w:suppressAutoHyphens/>
        <w:spacing w:after="0" w:line="240" w:lineRule="auto"/>
        <w:rPr>
          <w:rFonts w:ascii="Times New Roman" w:hAnsi="Times New Roman" w:cs="Times New Roman"/>
          <w:sz w:val="24"/>
          <w:szCs w:val="24"/>
        </w:rPr>
      </w:pPr>
      <w:r w:rsidRPr="008A4E00">
        <w:rPr>
          <w:rFonts w:ascii="Times New Roman" w:hAnsi="Times New Roman" w:cs="Times New Roman"/>
          <w:sz w:val="24"/>
          <w:szCs w:val="24"/>
        </w:rPr>
        <w:t xml:space="preserve"> </w:t>
      </w:r>
    </w:p>
    <w:p w:rsidR="00E202B8" w:rsidRPr="00C8437D" w:rsidRDefault="00E202B8" w:rsidP="00C8437D">
      <w:pPr>
        <w:suppressAutoHyphens/>
        <w:spacing w:after="0" w:line="240" w:lineRule="auto"/>
        <w:rPr>
          <w:rFonts w:ascii="Times New Roman" w:hAnsi="Times New Roman" w:cs="Times New Roman"/>
          <w:sz w:val="24"/>
          <w:szCs w:val="24"/>
          <w:shd w:val="clear" w:color="auto" w:fill="FFFFFF"/>
        </w:rPr>
      </w:pPr>
      <w:r w:rsidRPr="00C8437D">
        <w:rPr>
          <w:rFonts w:ascii="Times New Roman" w:hAnsi="Times New Roman" w:cs="Times New Roman"/>
          <w:b/>
          <w:sz w:val="24"/>
          <w:szCs w:val="24"/>
          <w:shd w:val="clear" w:color="auto" w:fill="FFFFFF"/>
        </w:rPr>
        <w:t>Artigo 1 da Lei 9.080/95.</w:t>
      </w:r>
      <w:r w:rsidRPr="00C8437D">
        <w:rPr>
          <w:rFonts w:ascii="Times New Roman" w:hAnsi="Times New Roman" w:cs="Times New Roman"/>
          <w:sz w:val="24"/>
          <w:szCs w:val="24"/>
          <w:shd w:val="clear" w:color="auto" w:fill="FFFFFF"/>
        </w:rPr>
        <w:t xml:space="preserve"> Portal </w:t>
      </w:r>
      <w:proofErr w:type="spellStart"/>
      <w:r w:rsidRPr="00C8437D">
        <w:rPr>
          <w:rFonts w:ascii="Times New Roman" w:hAnsi="Times New Roman" w:cs="Times New Roman"/>
          <w:sz w:val="24"/>
          <w:szCs w:val="24"/>
          <w:shd w:val="clear" w:color="auto" w:fill="FFFFFF"/>
        </w:rPr>
        <w:t>Jusbrasil</w:t>
      </w:r>
      <w:proofErr w:type="spellEnd"/>
      <w:r w:rsidRPr="00C8437D">
        <w:rPr>
          <w:rFonts w:ascii="Times New Roman" w:hAnsi="Times New Roman" w:cs="Times New Roman"/>
          <w:sz w:val="24"/>
          <w:szCs w:val="24"/>
          <w:shd w:val="clear" w:color="auto" w:fill="FFFFFF"/>
        </w:rPr>
        <w:t>. Disponível em: &lt;</w:t>
      </w:r>
      <w:hyperlink r:id="rId10" w:history="1">
        <w:r w:rsidRPr="00C8437D">
          <w:rPr>
            <w:rStyle w:val="Hyperlink"/>
            <w:rFonts w:ascii="Times New Roman" w:hAnsi="Times New Roman" w:cs="Times New Roman"/>
            <w:color w:val="auto"/>
            <w:sz w:val="24"/>
            <w:szCs w:val="24"/>
            <w:u w:val="none"/>
            <w:shd w:val="clear" w:color="auto" w:fill="FFFFFF"/>
          </w:rPr>
          <w:t>https://www.jusbrasil.com.br/topicos/11797334/artigo-1-da-lei-n-9080-de-19-de-julho-de-1995</w:t>
        </w:r>
      </w:hyperlink>
      <w:r w:rsidRPr="00C8437D">
        <w:rPr>
          <w:rFonts w:ascii="Times New Roman" w:hAnsi="Times New Roman" w:cs="Times New Roman"/>
          <w:sz w:val="24"/>
          <w:szCs w:val="24"/>
          <w:shd w:val="clear" w:color="auto" w:fill="FFFFFF"/>
        </w:rPr>
        <w:t xml:space="preserve">&gt; Acesso em: 29 maio 2017.  </w:t>
      </w:r>
    </w:p>
    <w:p w:rsidR="00E202B8" w:rsidRDefault="00E202B8" w:rsidP="00C8437D">
      <w:pPr>
        <w:suppressAutoHyphens/>
        <w:spacing w:after="0" w:line="240" w:lineRule="auto"/>
        <w:rPr>
          <w:rFonts w:ascii="Times New Roman" w:hAnsi="Times New Roman" w:cs="Times New Roman"/>
          <w:b/>
          <w:sz w:val="24"/>
          <w:szCs w:val="24"/>
        </w:rPr>
      </w:pPr>
    </w:p>
    <w:p w:rsidR="00C8437D" w:rsidRPr="00C8437D" w:rsidRDefault="00C8437D" w:rsidP="00C8437D">
      <w:pPr>
        <w:suppressAutoHyphens/>
        <w:spacing w:after="0" w:line="240" w:lineRule="auto"/>
        <w:rPr>
          <w:rFonts w:ascii="Times New Roman" w:hAnsi="Times New Roman" w:cs="Times New Roman"/>
          <w:b/>
          <w:sz w:val="24"/>
          <w:szCs w:val="24"/>
        </w:rPr>
      </w:pPr>
    </w:p>
    <w:p w:rsidR="00E202B8" w:rsidRPr="00C8437D" w:rsidRDefault="00E202B8" w:rsidP="00C8437D">
      <w:pPr>
        <w:suppressAutoHyphens/>
        <w:spacing w:after="0" w:line="240" w:lineRule="auto"/>
        <w:rPr>
          <w:rFonts w:ascii="Times New Roman" w:hAnsi="Times New Roman" w:cs="Times New Roman"/>
          <w:sz w:val="24"/>
          <w:szCs w:val="24"/>
        </w:rPr>
      </w:pPr>
      <w:r w:rsidRPr="00C8437D">
        <w:rPr>
          <w:rFonts w:ascii="Times New Roman" w:hAnsi="Times New Roman" w:cs="Times New Roman"/>
          <w:b/>
          <w:sz w:val="24"/>
          <w:szCs w:val="24"/>
        </w:rPr>
        <w:t>Artigo 6 da Lei do Crime Organizado (Lei nº 9.034/95).</w:t>
      </w:r>
      <w:r w:rsidRPr="00C8437D">
        <w:rPr>
          <w:rFonts w:ascii="Times New Roman" w:hAnsi="Times New Roman" w:cs="Times New Roman"/>
          <w:sz w:val="24"/>
          <w:szCs w:val="24"/>
        </w:rPr>
        <w:t xml:space="preserve"> Portal </w:t>
      </w:r>
      <w:proofErr w:type="spellStart"/>
      <w:r w:rsidRPr="00C8437D">
        <w:rPr>
          <w:rFonts w:ascii="Times New Roman" w:hAnsi="Times New Roman" w:cs="Times New Roman"/>
          <w:sz w:val="24"/>
          <w:szCs w:val="24"/>
        </w:rPr>
        <w:t>Jusbrasil</w:t>
      </w:r>
      <w:proofErr w:type="spellEnd"/>
      <w:r w:rsidRPr="00C8437D">
        <w:rPr>
          <w:rFonts w:ascii="Times New Roman" w:hAnsi="Times New Roman" w:cs="Times New Roman"/>
          <w:sz w:val="24"/>
          <w:szCs w:val="24"/>
        </w:rPr>
        <w:t xml:space="preserve">. Disponível em: &lt;https://www.jusbrasil.com.br/topicos/11767750/artigo-6-da-lei-n-9034-de-03-de-maio-de-1995&gt; Acesso em: 29 maio 2017. </w:t>
      </w:r>
    </w:p>
    <w:p w:rsidR="00E202B8" w:rsidRDefault="00E202B8" w:rsidP="00C8437D">
      <w:pPr>
        <w:suppressAutoHyphens/>
        <w:spacing w:after="0" w:line="240" w:lineRule="auto"/>
        <w:rPr>
          <w:rFonts w:ascii="Times New Roman" w:hAnsi="Times New Roman" w:cs="Times New Roman"/>
          <w:b/>
          <w:sz w:val="24"/>
          <w:szCs w:val="24"/>
        </w:rPr>
      </w:pPr>
    </w:p>
    <w:p w:rsidR="00C8437D" w:rsidRPr="00C8437D" w:rsidRDefault="00C8437D" w:rsidP="00C8437D">
      <w:pPr>
        <w:suppressAutoHyphens/>
        <w:spacing w:after="0" w:line="240" w:lineRule="auto"/>
        <w:rPr>
          <w:rFonts w:ascii="Times New Roman" w:hAnsi="Times New Roman" w:cs="Times New Roman"/>
          <w:b/>
          <w:sz w:val="24"/>
          <w:szCs w:val="24"/>
        </w:rPr>
      </w:pPr>
    </w:p>
    <w:p w:rsidR="00E202B8" w:rsidRPr="00C8437D" w:rsidRDefault="00E202B8" w:rsidP="00C8437D">
      <w:pPr>
        <w:suppressAutoHyphens/>
        <w:spacing w:after="0" w:line="240" w:lineRule="auto"/>
        <w:rPr>
          <w:rFonts w:ascii="Times New Roman" w:hAnsi="Times New Roman" w:cs="Times New Roman"/>
          <w:sz w:val="24"/>
          <w:szCs w:val="24"/>
          <w:shd w:val="clear" w:color="auto" w:fill="FFFFFF"/>
        </w:rPr>
      </w:pPr>
      <w:r w:rsidRPr="00C8437D">
        <w:rPr>
          <w:rFonts w:ascii="Times New Roman" w:hAnsi="Times New Roman" w:cs="Times New Roman"/>
          <w:b/>
          <w:sz w:val="24"/>
          <w:szCs w:val="24"/>
        </w:rPr>
        <w:t xml:space="preserve">Artigo 8, </w:t>
      </w:r>
      <w:bookmarkStart w:id="3" w:name="_Hlk483827458"/>
      <w:r w:rsidRPr="00C8437D">
        <w:rPr>
          <w:rFonts w:ascii="Times New Roman" w:hAnsi="Times New Roman" w:cs="Times New Roman"/>
          <w:b/>
          <w:sz w:val="24"/>
          <w:szCs w:val="24"/>
          <w:shd w:val="clear" w:color="auto" w:fill="FFFFFF"/>
        </w:rPr>
        <w:t>§ 1</w:t>
      </w:r>
      <w:bookmarkEnd w:id="3"/>
      <w:r w:rsidRPr="00C8437D">
        <w:rPr>
          <w:rFonts w:ascii="Times New Roman" w:hAnsi="Times New Roman" w:cs="Times New Roman"/>
          <w:b/>
          <w:sz w:val="24"/>
          <w:szCs w:val="24"/>
          <w:shd w:val="clear" w:color="auto" w:fill="FFFFFF"/>
        </w:rPr>
        <w:t xml:space="preserve"> da Lei dos Crimes Hediondos (Lei nº 8.072/90). </w:t>
      </w:r>
      <w:r w:rsidRPr="00C8437D">
        <w:rPr>
          <w:rFonts w:ascii="Times New Roman" w:hAnsi="Times New Roman" w:cs="Times New Roman"/>
          <w:sz w:val="24"/>
          <w:szCs w:val="24"/>
          <w:shd w:val="clear" w:color="auto" w:fill="FFFFFF"/>
        </w:rPr>
        <w:t xml:space="preserve">Portal </w:t>
      </w:r>
      <w:proofErr w:type="spellStart"/>
      <w:r w:rsidRPr="00C8437D">
        <w:rPr>
          <w:rFonts w:ascii="Times New Roman" w:hAnsi="Times New Roman" w:cs="Times New Roman"/>
          <w:sz w:val="24"/>
          <w:szCs w:val="24"/>
          <w:shd w:val="clear" w:color="auto" w:fill="FFFFFF"/>
        </w:rPr>
        <w:t>Jusbrasil</w:t>
      </w:r>
      <w:proofErr w:type="spellEnd"/>
      <w:r w:rsidRPr="00C8437D">
        <w:rPr>
          <w:rFonts w:ascii="Times New Roman" w:hAnsi="Times New Roman" w:cs="Times New Roman"/>
          <w:sz w:val="24"/>
          <w:szCs w:val="24"/>
          <w:shd w:val="clear" w:color="auto" w:fill="FFFFFF"/>
        </w:rPr>
        <w:t xml:space="preserve">. Disponível em: </w:t>
      </w:r>
      <w:hyperlink r:id="rId11" w:history="1">
        <w:r w:rsidRPr="00C8437D">
          <w:rPr>
            <w:rFonts w:ascii="Times New Roman" w:hAnsi="Times New Roman" w:cs="Times New Roman"/>
            <w:sz w:val="24"/>
            <w:szCs w:val="24"/>
            <w:shd w:val="clear" w:color="auto" w:fill="FFFFFF"/>
          </w:rPr>
          <w:t>&lt;</w:t>
        </w:r>
        <w:r w:rsidRPr="00C8437D">
          <w:rPr>
            <w:rStyle w:val="Hyperlink"/>
            <w:rFonts w:ascii="Times New Roman" w:hAnsi="Times New Roman" w:cs="Times New Roman"/>
            <w:color w:val="auto"/>
            <w:sz w:val="24"/>
            <w:szCs w:val="24"/>
            <w:u w:val="none"/>
            <w:shd w:val="clear" w:color="auto" w:fill="FFFFFF"/>
          </w:rPr>
          <w:t>https://www.jusbrasil.com.br/topicos/11269386/paragrafo-1-artigo-8-da-lei-n-8072-de-25-de-julho-de-1990</w:t>
        </w:r>
      </w:hyperlink>
      <w:r w:rsidRPr="00C8437D">
        <w:rPr>
          <w:rFonts w:ascii="Times New Roman" w:hAnsi="Times New Roman" w:cs="Times New Roman"/>
          <w:sz w:val="24"/>
          <w:szCs w:val="24"/>
          <w:shd w:val="clear" w:color="auto" w:fill="FFFFFF"/>
        </w:rPr>
        <w:t xml:space="preserve">&gt; Acesso em: 29 maio 2017. </w:t>
      </w:r>
    </w:p>
    <w:p w:rsidR="00E202B8" w:rsidRDefault="00E202B8" w:rsidP="00C8437D">
      <w:pPr>
        <w:suppressAutoHyphens/>
        <w:spacing w:after="0" w:line="240" w:lineRule="auto"/>
        <w:rPr>
          <w:rFonts w:ascii="Times New Roman" w:hAnsi="Times New Roman" w:cs="Times New Roman"/>
          <w:sz w:val="24"/>
          <w:szCs w:val="24"/>
          <w:shd w:val="clear" w:color="auto" w:fill="FFFFFF"/>
        </w:rPr>
      </w:pPr>
    </w:p>
    <w:p w:rsidR="00C8437D" w:rsidRPr="00C8437D" w:rsidRDefault="00C8437D" w:rsidP="00C8437D">
      <w:pPr>
        <w:suppressAutoHyphens/>
        <w:spacing w:after="0" w:line="240" w:lineRule="auto"/>
        <w:rPr>
          <w:rFonts w:ascii="Times New Roman" w:hAnsi="Times New Roman" w:cs="Times New Roman"/>
          <w:sz w:val="24"/>
          <w:szCs w:val="24"/>
          <w:shd w:val="clear" w:color="auto" w:fill="FFFFFF"/>
        </w:rPr>
      </w:pPr>
    </w:p>
    <w:p w:rsidR="00E202B8" w:rsidRPr="00C8437D" w:rsidRDefault="00E202B8" w:rsidP="00C8437D">
      <w:pPr>
        <w:suppressAutoHyphens/>
        <w:spacing w:after="0" w:line="240" w:lineRule="auto"/>
        <w:rPr>
          <w:rFonts w:ascii="Times New Roman" w:hAnsi="Times New Roman" w:cs="Times New Roman"/>
          <w:sz w:val="24"/>
          <w:szCs w:val="24"/>
        </w:rPr>
      </w:pPr>
      <w:r w:rsidRPr="00C8437D">
        <w:rPr>
          <w:rFonts w:ascii="Times New Roman" w:hAnsi="Times New Roman" w:cs="Times New Roman"/>
          <w:b/>
          <w:sz w:val="24"/>
          <w:szCs w:val="24"/>
        </w:rPr>
        <w:t xml:space="preserve">Artigo 14 da Lei de Lavagem de Dinheiro (Lei nº 9.613/98). </w:t>
      </w:r>
      <w:r w:rsidRPr="00C8437D">
        <w:rPr>
          <w:rFonts w:ascii="Times New Roman" w:hAnsi="Times New Roman" w:cs="Times New Roman"/>
          <w:sz w:val="24"/>
          <w:szCs w:val="24"/>
        </w:rPr>
        <w:t xml:space="preserve">Portal </w:t>
      </w:r>
      <w:proofErr w:type="spellStart"/>
      <w:r w:rsidRPr="00C8437D">
        <w:rPr>
          <w:rFonts w:ascii="Times New Roman" w:hAnsi="Times New Roman" w:cs="Times New Roman"/>
          <w:sz w:val="24"/>
          <w:szCs w:val="24"/>
        </w:rPr>
        <w:t>Jusbrasil</w:t>
      </w:r>
      <w:proofErr w:type="spellEnd"/>
      <w:r w:rsidRPr="00C8437D">
        <w:rPr>
          <w:rFonts w:ascii="Times New Roman" w:hAnsi="Times New Roman" w:cs="Times New Roman"/>
          <w:sz w:val="24"/>
          <w:szCs w:val="24"/>
        </w:rPr>
        <w:t>. Disponível em: &lt;</w:t>
      </w:r>
      <w:hyperlink r:id="rId12" w:history="1">
        <w:r w:rsidRPr="00C8437D">
          <w:rPr>
            <w:rStyle w:val="Hyperlink"/>
            <w:rFonts w:ascii="Times New Roman" w:hAnsi="Times New Roman" w:cs="Times New Roman"/>
            <w:color w:val="auto"/>
            <w:sz w:val="24"/>
            <w:szCs w:val="24"/>
            <w:u w:val="none"/>
          </w:rPr>
          <w:t>https://www.jusbrasil.com.br/topicos/11317432/artigo-14-da-lei-n-9613-de-03-de-marco-de-1998</w:t>
        </w:r>
      </w:hyperlink>
      <w:r w:rsidRPr="00C8437D">
        <w:rPr>
          <w:rFonts w:ascii="Times New Roman" w:hAnsi="Times New Roman" w:cs="Times New Roman"/>
          <w:sz w:val="24"/>
          <w:szCs w:val="24"/>
        </w:rPr>
        <w:t xml:space="preserve">&gt; Acesso em: 29 maio 2017. </w:t>
      </w:r>
    </w:p>
    <w:p w:rsidR="00E202B8" w:rsidRPr="00C8437D" w:rsidRDefault="00E202B8" w:rsidP="00C8437D">
      <w:pPr>
        <w:suppressAutoHyphens/>
        <w:spacing w:after="0" w:line="240" w:lineRule="auto"/>
        <w:rPr>
          <w:rFonts w:ascii="Times New Roman" w:hAnsi="Times New Roman" w:cs="Times New Roman"/>
          <w:sz w:val="24"/>
          <w:szCs w:val="24"/>
          <w:shd w:val="clear" w:color="auto" w:fill="FFFFFF"/>
        </w:rPr>
      </w:pPr>
    </w:p>
    <w:p w:rsidR="00E202B8" w:rsidRPr="00C8437D" w:rsidRDefault="00E202B8" w:rsidP="00C8437D">
      <w:pPr>
        <w:suppressAutoHyphens/>
        <w:spacing w:after="0" w:line="240" w:lineRule="auto"/>
        <w:rPr>
          <w:rFonts w:ascii="Times New Roman" w:hAnsi="Times New Roman" w:cs="Times New Roman"/>
          <w:sz w:val="24"/>
          <w:szCs w:val="24"/>
          <w:shd w:val="clear" w:color="auto" w:fill="FFFFFF"/>
        </w:rPr>
      </w:pPr>
    </w:p>
    <w:p w:rsidR="00E202B8" w:rsidRPr="00C8437D" w:rsidRDefault="00E202B8" w:rsidP="00C8437D">
      <w:pPr>
        <w:suppressAutoHyphens/>
        <w:spacing w:after="0" w:line="240" w:lineRule="auto"/>
        <w:rPr>
          <w:rFonts w:ascii="Times New Roman" w:hAnsi="Times New Roman" w:cs="Times New Roman"/>
          <w:sz w:val="24"/>
          <w:szCs w:val="24"/>
        </w:rPr>
      </w:pPr>
      <w:r w:rsidRPr="00C8437D">
        <w:rPr>
          <w:rFonts w:ascii="Times New Roman" w:hAnsi="Times New Roman" w:cs="Times New Roman"/>
          <w:b/>
          <w:sz w:val="24"/>
          <w:szCs w:val="24"/>
        </w:rPr>
        <w:t xml:space="preserve">Artigo 16, </w:t>
      </w:r>
      <w:r w:rsidRPr="00C8437D">
        <w:rPr>
          <w:rFonts w:ascii="Times New Roman" w:hAnsi="Times New Roman" w:cs="Times New Roman"/>
          <w:b/>
          <w:sz w:val="24"/>
          <w:szCs w:val="24"/>
          <w:shd w:val="clear" w:color="auto" w:fill="FFFFFF"/>
        </w:rPr>
        <w:t xml:space="preserve">§ 1 da Lei de Crimes Contra a Ordem Tributária (Lei nº 8.137/90). </w:t>
      </w:r>
      <w:r w:rsidRPr="00C8437D">
        <w:rPr>
          <w:rFonts w:ascii="Times New Roman" w:hAnsi="Times New Roman" w:cs="Times New Roman"/>
          <w:sz w:val="24"/>
          <w:szCs w:val="24"/>
          <w:shd w:val="clear" w:color="auto" w:fill="FFFFFF"/>
        </w:rPr>
        <w:t xml:space="preserve">Portal </w:t>
      </w:r>
      <w:proofErr w:type="spellStart"/>
      <w:r w:rsidRPr="00C8437D">
        <w:rPr>
          <w:rFonts w:ascii="Times New Roman" w:hAnsi="Times New Roman" w:cs="Times New Roman"/>
          <w:sz w:val="24"/>
          <w:szCs w:val="24"/>
          <w:shd w:val="clear" w:color="auto" w:fill="FFFFFF"/>
        </w:rPr>
        <w:t>Jusbrasil</w:t>
      </w:r>
      <w:proofErr w:type="spellEnd"/>
      <w:r w:rsidRPr="00C8437D">
        <w:rPr>
          <w:rFonts w:ascii="Times New Roman" w:hAnsi="Times New Roman" w:cs="Times New Roman"/>
          <w:sz w:val="24"/>
          <w:szCs w:val="24"/>
          <w:shd w:val="clear" w:color="auto" w:fill="FFFFFF"/>
        </w:rPr>
        <w:t>.</w:t>
      </w:r>
      <w:r w:rsidRPr="00C8437D">
        <w:rPr>
          <w:rFonts w:ascii="Times New Roman" w:hAnsi="Times New Roman" w:cs="Times New Roman"/>
          <w:sz w:val="24"/>
          <w:szCs w:val="24"/>
        </w:rPr>
        <w:t xml:space="preserve">  Disponível em: &lt;</w:t>
      </w:r>
      <w:hyperlink r:id="rId13" w:history="1">
        <w:r w:rsidRPr="00C8437D">
          <w:rPr>
            <w:rStyle w:val="Hyperlink"/>
            <w:rFonts w:ascii="Times New Roman" w:hAnsi="Times New Roman" w:cs="Times New Roman"/>
            <w:color w:val="auto"/>
            <w:sz w:val="24"/>
            <w:szCs w:val="24"/>
            <w:u w:val="none"/>
          </w:rPr>
          <w:t>https://www.jusbrasil.com.br/topicos/11263379/paragrafo-1-artigo-16-da-lei-n-8137-de-27-de-dezembro-de-1990</w:t>
        </w:r>
      </w:hyperlink>
      <w:r w:rsidRPr="00C8437D">
        <w:rPr>
          <w:rFonts w:ascii="Times New Roman" w:hAnsi="Times New Roman" w:cs="Times New Roman"/>
          <w:sz w:val="24"/>
          <w:szCs w:val="24"/>
        </w:rPr>
        <w:t xml:space="preserve">&gt; Acesso em: 29 maio 2017. </w:t>
      </w:r>
    </w:p>
    <w:p w:rsidR="00E202B8" w:rsidRDefault="00E202B8" w:rsidP="00C8437D">
      <w:pPr>
        <w:suppressAutoHyphens/>
        <w:spacing w:after="0" w:line="240" w:lineRule="auto"/>
        <w:rPr>
          <w:rFonts w:ascii="Times New Roman" w:hAnsi="Times New Roman" w:cs="Times New Roman"/>
          <w:sz w:val="24"/>
          <w:szCs w:val="24"/>
          <w:shd w:val="clear" w:color="auto" w:fill="FFFFFF"/>
        </w:rPr>
      </w:pPr>
    </w:p>
    <w:p w:rsidR="00C8437D" w:rsidRPr="00C8437D" w:rsidRDefault="00C8437D" w:rsidP="00C8437D">
      <w:pPr>
        <w:suppressAutoHyphens/>
        <w:spacing w:after="0" w:line="240" w:lineRule="auto"/>
        <w:rPr>
          <w:rFonts w:ascii="Times New Roman" w:hAnsi="Times New Roman" w:cs="Times New Roman"/>
          <w:sz w:val="24"/>
          <w:szCs w:val="24"/>
          <w:shd w:val="clear" w:color="auto" w:fill="FFFFFF"/>
        </w:rPr>
      </w:pPr>
    </w:p>
    <w:p w:rsidR="00E202B8" w:rsidRPr="00C8437D" w:rsidRDefault="00E202B8" w:rsidP="00C8437D">
      <w:pPr>
        <w:suppressAutoHyphens/>
        <w:spacing w:after="0" w:line="240" w:lineRule="auto"/>
        <w:rPr>
          <w:rFonts w:ascii="Times New Roman" w:hAnsi="Times New Roman" w:cs="Times New Roman"/>
          <w:sz w:val="24"/>
          <w:szCs w:val="24"/>
        </w:rPr>
      </w:pPr>
      <w:r w:rsidRPr="00C8437D">
        <w:rPr>
          <w:rFonts w:ascii="Times New Roman" w:hAnsi="Times New Roman" w:cs="Times New Roman"/>
          <w:b/>
          <w:sz w:val="24"/>
          <w:szCs w:val="24"/>
        </w:rPr>
        <w:t>Artigo 41 da Lei de Tóxicos (Lei nº 11.346/06).</w:t>
      </w:r>
      <w:r w:rsidRPr="00C8437D">
        <w:rPr>
          <w:rFonts w:ascii="Times New Roman" w:hAnsi="Times New Roman" w:cs="Times New Roman"/>
          <w:sz w:val="24"/>
          <w:szCs w:val="24"/>
        </w:rPr>
        <w:t xml:space="preserve"> Portal </w:t>
      </w:r>
      <w:proofErr w:type="spellStart"/>
      <w:r w:rsidRPr="00C8437D">
        <w:rPr>
          <w:rFonts w:ascii="Times New Roman" w:hAnsi="Times New Roman" w:cs="Times New Roman"/>
          <w:sz w:val="24"/>
          <w:szCs w:val="24"/>
        </w:rPr>
        <w:t>Jusbrasil</w:t>
      </w:r>
      <w:proofErr w:type="spellEnd"/>
      <w:r w:rsidRPr="00C8437D">
        <w:rPr>
          <w:rFonts w:ascii="Times New Roman" w:hAnsi="Times New Roman" w:cs="Times New Roman"/>
          <w:sz w:val="24"/>
          <w:szCs w:val="24"/>
        </w:rPr>
        <w:t>. Disponível em: &lt;</w:t>
      </w:r>
      <w:hyperlink r:id="rId14" w:history="1">
        <w:r w:rsidRPr="00C8437D">
          <w:rPr>
            <w:rStyle w:val="Hyperlink"/>
            <w:rFonts w:ascii="Times New Roman" w:hAnsi="Times New Roman" w:cs="Times New Roman"/>
            <w:color w:val="auto"/>
            <w:sz w:val="24"/>
            <w:szCs w:val="24"/>
            <w:u w:val="none"/>
          </w:rPr>
          <w:t>https://www.jusbrasil.com.br/topicos/10866363/artigo-41-da-lei-n-11343-de-23-de-agosto-de-2006</w:t>
        </w:r>
      </w:hyperlink>
      <w:r w:rsidRPr="00C8437D">
        <w:rPr>
          <w:rFonts w:ascii="Times New Roman" w:hAnsi="Times New Roman" w:cs="Times New Roman"/>
          <w:sz w:val="24"/>
          <w:szCs w:val="24"/>
        </w:rPr>
        <w:t xml:space="preserve">&gt; Acesso em: 29 maio 2017. </w:t>
      </w:r>
    </w:p>
    <w:p w:rsidR="00E202B8" w:rsidRPr="00C8437D" w:rsidRDefault="00E202B8" w:rsidP="00C8437D">
      <w:pPr>
        <w:suppressAutoHyphens/>
        <w:spacing w:after="0" w:line="240" w:lineRule="auto"/>
        <w:rPr>
          <w:rFonts w:ascii="Times New Roman" w:hAnsi="Times New Roman" w:cs="Times New Roman"/>
          <w:sz w:val="24"/>
          <w:szCs w:val="24"/>
        </w:rPr>
      </w:pPr>
    </w:p>
    <w:p w:rsidR="00E202B8" w:rsidRPr="00C8437D" w:rsidRDefault="00E202B8" w:rsidP="00C8437D">
      <w:pPr>
        <w:suppressAutoHyphens/>
        <w:spacing w:after="0" w:line="240" w:lineRule="auto"/>
        <w:rPr>
          <w:rFonts w:ascii="Times New Roman" w:hAnsi="Times New Roman" w:cs="Times New Roman"/>
          <w:sz w:val="24"/>
          <w:szCs w:val="24"/>
          <w:shd w:val="clear" w:color="auto" w:fill="FFFFFF"/>
        </w:rPr>
      </w:pPr>
    </w:p>
    <w:p w:rsidR="00E202B8" w:rsidRPr="00C8437D" w:rsidRDefault="00E202B8" w:rsidP="00C8437D">
      <w:pPr>
        <w:pStyle w:val="eme"/>
        <w:suppressAutoHyphens/>
        <w:spacing w:before="0" w:beforeAutospacing="0" w:after="0" w:afterAutospacing="0"/>
        <w:rPr>
          <w:rStyle w:val="nfase"/>
          <w:i w:val="0"/>
          <w:shd w:val="clear" w:color="auto" w:fill="FFFFFF"/>
        </w:rPr>
      </w:pPr>
      <w:r w:rsidRPr="00C8437D">
        <w:rPr>
          <w:rStyle w:val="nfase"/>
          <w:i w:val="0"/>
          <w:shd w:val="clear" w:color="auto" w:fill="FFFFFF"/>
        </w:rPr>
        <w:t xml:space="preserve">AVRITZER, Leonardo. </w:t>
      </w:r>
      <w:r w:rsidRPr="00C8437D">
        <w:rPr>
          <w:rStyle w:val="nfase"/>
          <w:b/>
          <w:i w:val="0"/>
          <w:shd w:val="clear" w:color="auto" w:fill="FFFFFF"/>
        </w:rPr>
        <w:t xml:space="preserve">Cientista político compara delação premiada no Brasil e nos Estados Unidos. </w:t>
      </w:r>
      <w:r w:rsidRPr="00C8437D">
        <w:rPr>
          <w:rStyle w:val="nfase"/>
          <w:i w:val="0"/>
          <w:shd w:val="clear" w:color="auto" w:fill="FFFFFF"/>
        </w:rPr>
        <w:t>Portal O Cafezinho. &lt;</w:t>
      </w:r>
      <w:hyperlink r:id="rId15" w:history="1">
        <w:r w:rsidRPr="00C8437D">
          <w:rPr>
            <w:rStyle w:val="Hyperlink"/>
            <w:color w:val="auto"/>
            <w:u w:val="none"/>
            <w:shd w:val="clear" w:color="auto" w:fill="FFFFFF"/>
          </w:rPr>
          <w:t>http://www.ocafezinho.com/2016/10/14/cientista-politico-compara-delacao-premiada/</w:t>
        </w:r>
      </w:hyperlink>
      <w:r w:rsidRPr="00C8437D">
        <w:rPr>
          <w:rStyle w:val="nfase"/>
          <w:i w:val="0"/>
          <w:shd w:val="clear" w:color="auto" w:fill="FFFFFF"/>
        </w:rPr>
        <w:t xml:space="preserve">&gt; Acesso em: 30 maio 2017. </w:t>
      </w:r>
    </w:p>
    <w:p w:rsidR="00E202B8" w:rsidRPr="00C8437D" w:rsidRDefault="00E202B8" w:rsidP="00C8437D">
      <w:pPr>
        <w:pStyle w:val="eme"/>
        <w:suppressAutoHyphens/>
        <w:spacing w:before="0" w:beforeAutospacing="0" w:after="0" w:afterAutospacing="0"/>
        <w:rPr>
          <w:rStyle w:val="nfase"/>
          <w:i w:val="0"/>
          <w:shd w:val="clear" w:color="auto" w:fill="FFFFFF"/>
        </w:rPr>
      </w:pPr>
    </w:p>
    <w:p w:rsidR="00E202B8" w:rsidRPr="00C8437D" w:rsidRDefault="00E202B8" w:rsidP="00C8437D">
      <w:pPr>
        <w:suppressAutoHyphens/>
        <w:spacing w:after="0" w:line="240" w:lineRule="auto"/>
        <w:rPr>
          <w:rFonts w:ascii="Times New Roman" w:hAnsi="Times New Roman" w:cs="Times New Roman"/>
          <w:b/>
          <w:sz w:val="24"/>
          <w:szCs w:val="24"/>
        </w:rPr>
      </w:pPr>
    </w:p>
    <w:p w:rsidR="00E202B8" w:rsidRPr="00C8437D" w:rsidRDefault="00E202B8" w:rsidP="00C8437D">
      <w:pPr>
        <w:suppressAutoHyphens/>
        <w:spacing w:after="0" w:line="240" w:lineRule="auto"/>
        <w:rPr>
          <w:rFonts w:ascii="Times New Roman" w:hAnsi="Times New Roman" w:cs="Times New Roman"/>
          <w:sz w:val="24"/>
          <w:szCs w:val="24"/>
        </w:rPr>
      </w:pPr>
      <w:r w:rsidRPr="00C8437D">
        <w:rPr>
          <w:rFonts w:ascii="Times New Roman" w:hAnsi="Times New Roman" w:cs="Times New Roman"/>
          <w:sz w:val="24"/>
          <w:szCs w:val="24"/>
        </w:rPr>
        <w:t xml:space="preserve">BRANDT, Ricardo. </w:t>
      </w:r>
      <w:r w:rsidRPr="00C8437D">
        <w:rPr>
          <w:rFonts w:ascii="Times New Roman" w:hAnsi="Times New Roman" w:cs="Times New Roman"/>
          <w:b/>
          <w:sz w:val="24"/>
          <w:szCs w:val="24"/>
        </w:rPr>
        <w:t xml:space="preserve">Lava Jato tem fila de espera por delação premiada em 2017. </w:t>
      </w:r>
      <w:r w:rsidRPr="00C8437D">
        <w:rPr>
          <w:rFonts w:ascii="Times New Roman" w:hAnsi="Times New Roman" w:cs="Times New Roman"/>
          <w:sz w:val="24"/>
          <w:szCs w:val="24"/>
        </w:rPr>
        <w:t>Portal Estadão. Disponível em: &lt;</w:t>
      </w:r>
      <w:hyperlink r:id="rId16" w:history="1">
        <w:r w:rsidRPr="00C8437D">
          <w:rPr>
            <w:rStyle w:val="Hyperlink"/>
            <w:rFonts w:ascii="Times New Roman" w:hAnsi="Times New Roman" w:cs="Times New Roman"/>
            <w:color w:val="auto"/>
            <w:sz w:val="24"/>
            <w:szCs w:val="24"/>
            <w:u w:val="none"/>
          </w:rPr>
          <w:t>http://politica.estadao.com.br/blogs/fausto-macedo/lava-jato-tem-fila-de-espera-por-delacao-premiada-em-2017/</w:t>
        </w:r>
      </w:hyperlink>
      <w:r w:rsidRPr="00C8437D">
        <w:rPr>
          <w:rFonts w:ascii="Times New Roman" w:hAnsi="Times New Roman" w:cs="Times New Roman"/>
          <w:sz w:val="24"/>
          <w:szCs w:val="24"/>
        </w:rPr>
        <w:t>&gt; Acesso em: 24 maio 2017.</w:t>
      </w:r>
    </w:p>
    <w:p w:rsidR="00E202B8" w:rsidRDefault="00E202B8" w:rsidP="00C8437D">
      <w:pPr>
        <w:pStyle w:val="eme"/>
        <w:suppressAutoHyphens/>
        <w:spacing w:before="0" w:beforeAutospacing="0" w:after="0" w:afterAutospacing="0"/>
      </w:pPr>
    </w:p>
    <w:p w:rsidR="00C8437D" w:rsidRDefault="00C8437D" w:rsidP="00C8437D">
      <w:pPr>
        <w:pStyle w:val="eme"/>
        <w:suppressAutoHyphens/>
        <w:spacing w:before="0" w:beforeAutospacing="0" w:after="0" w:afterAutospacing="0"/>
      </w:pPr>
    </w:p>
    <w:p w:rsidR="00A306F3" w:rsidRPr="00C8437D" w:rsidRDefault="00A306F3" w:rsidP="00C8437D">
      <w:pPr>
        <w:pStyle w:val="eme"/>
        <w:suppressAutoHyphens/>
        <w:spacing w:before="0" w:beforeAutospacing="0" w:after="0" w:afterAutospacing="0"/>
      </w:pPr>
      <w:r>
        <w:t xml:space="preserve">BRÍGIDO, Carolina. </w:t>
      </w:r>
      <w:r w:rsidRPr="00A306F3">
        <w:rPr>
          <w:b/>
        </w:rPr>
        <w:t>STF vai entregar áudios da delação da JBS para Temer.</w:t>
      </w:r>
      <w:r>
        <w:t xml:space="preserve"> 18 maio 2017. Portal O Globo. Disponível em</w:t>
      </w:r>
      <w:r w:rsidRPr="00A306F3">
        <w:t xml:space="preserve">: </w:t>
      </w:r>
      <w:r>
        <w:t>&lt;</w:t>
      </w:r>
      <w:hyperlink r:id="rId17" w:history="1">
        <w:r w:rsidRPr="00A306F3">
          <w:rPr>
            <w:rStyle w:val="Hyperlink"/>
            <w:color w:val="auto"/>
            <w:u w:val="none"/>
          </w:rPr>
          <w:t>https://oglobo.globo.com/brasil/stf-vai-entregar-audios-da-delacao-da-jbs-para-temer-21360271</w:t>
        </w:r>
      </w:hyperlink>
      <w:r>
        <w:t xml:space="preserve">&gt; Acesso em: 31 maio 2017. </w:t>
      </w:r>
    </w:p>
    <w:p w:rsidR="006D1AF0" w:rsidRDefault="006D1AF0" w:rsidP="00C8437D">
      <w:pPr>
        <w:suppressAutoHyphens/>
        <w:spacing w:after="0" w:line="240" w:lineRule="auto"/>
        <w:rPr>
          <w:rFonts w:ascii="Times New Roman" w:hAnsi="Times New Roman" w:cs="Times New Roman"/>
          <w:iCs/>
          <w:spacing w:val="2"/>
          <w:sz w:val="24"/>
          <w:szCs w:val="24"/>
          <w:shd w:val="clear" w:color="auto" w:fill="FFFFFF"/>
        </w:rPr>
      </w:pPr>
    </w:p>
    <w:p w:rsidR="006D1AF0" w:rsidRDefault="006D1AF0" w:rsidP="00C8437D">
      <w:pPr>
        <w:suppressAutoHyphens/>
        <w:spacing w:after="0" w:line="240" w:lineRule="auto"/>
        <w:rPr>
          <w:rFonts w:ascii="Times New Roman" w:hAnsi="Times New Roman" w:cs="Times New Roman"/>
          <w:iCs/>
          <w:spacing w:val="2"/>
          <w:sz w:val="24"/>
          <w:szCs w:val="24"/>
          <w:shd w:val="clear" w:color="auto" w:fill="FFFFFF"/>
        </w:rPr>
      </w:pPr>
    </w:p>
    <w:p w:rsidR="00E202B8" w:rsidRPr="00C8437D" w:rsidRDefault="00E202B8" w:rsidP="00C8437D">
      <w:pPr>
        <w:suppressAutoHyphens/>
        <w:spacing w:after="0" w:line="240" w:lineRule="auto"/>
        <w:rPr>
          <w:rFonts w:ascii="Times New Roman" w:hAnsi="Times New Roman" w:cs="Times New Roman"/>
          <w:iCs/>
          <w:spacing w:val="2"/>
          <w:sz w:val="24"/>
          <w:szCs w:val="24"/>
          <w:shd w:val="clear" w:color="auto" w:fill="FFFFFF"/>
        </w:rPr>
      </w:pPr>
      <w:r w:rsidRPr="00C8437D">
        <w:rPr>
          <w:rFonts w:ascii="Times New Roman" w:hAnsi="Times New Roman" w:cs="Times New Roman"/>
          <w:iCs/>
          <w:spacing w:val="2"/>
          <w:sz w:val="24"/>
          <w:szCs w:val="24"/>
          <w:shd w:val="clear" w:color="auto" w:fill="FFFFFF"/>
        </w:rPr>
        <w:t>BITTAR, Walter Barbosa.</w:t>
      </w:r>
      <w:r w:rsidRPr="00C8437D">
        <w:rPr>
          <w:rStyle w:val="apple-converted-space"/>
          <w:rFonts w:ascii="Times New Roman" w:hAnsi="Times New Roman" w:cs="Times New Roman"/>
          <w:iCs/>
          <w:spacing w:val="2"/>
          <w:sz w:val="24"/>
          <w:szCs w:val="24"/>
          <w:shd w:val="clear" w:color="auto" w:fill="FFFFFF"/>
        </w:rPr>
        <w:t> </w:t>
      </w:r>
      <w:r w:rsidRPr="00C8437D">
        <w:rPr>
          <w:rFonts w:ascii="Times New Roman" w:hAnsi="Times New Roman" w:cs="Times New Roman"/>
          <w:b/>
          <w:bCs/>
          <w:iCs/>
          <w:spacing w:val="2"/>
          <w:sz w:val="24"/>
          <w:szCs w:val="24"/>
          <w:shd w:val="clear" w:color="auto" w:fill="FFFFFF"/>
        </w:rPr>
        <w:t>Delação Premiada (Direito Estrangeiro, Doutrina e Jurisprudência).</w:t>
      </w:r>
      <w:r w:rsidRPr="00C8437D">
        <w:rPr>
          <w:rStyle w:val="apple-converted-space"/>
          <w:rFonts w:ascii="Times New Roman" w:hAnsi="Times New Roman" w:cs="Times New Roman"/>
          <w:iCs/>
          <w:spacing w:val="2"/>
          <w:sz w:val="24"/>
          <w:szCs w:val="24"/>
          <w:shd w:val="clear" w:color="auto" w:fill="FFFFFF"/>
        </w:rPr>
        <w:t> </w:t>
      </w:r>
      <w:r w:rsidRPr="00C8437D">
        <w:rPr>
          <w:rFonts w:ascii="Times New Roman" w:hAnsi="Times New Roman" w:cs="Times New Roman"/>
          <w:iCs/>
          <w:spacing w:val="2"/>
          <w:sz w:val="24"/>
          <w:szCs w:val="24"/>
          <w:shd w:val="clear" w:color="auto" w:fill="FFFFFF"/>
        </w:rPr>
        <w:t xml:space="preserve">Rio de Janeiro: </w:t>
      </w:r>
      <w:proofErr w:type="spellStart"/>
      <w:r w:rsidRPr="00C8437D">
        <w:rPr>
          <w:rFonts w:ascii="Times New Roman" w:hAnsi="Times New Roman" w:cs="Times New Roman"/>
          <w:iCs/>
          <w:spacing w:val="2"/>
          <w:sz w:val="24"/>
          <w:szCs w:val="24"/>
          <w:shd w:val="clear" w:color="auto" w:fill="FFFFFF"/>
        </w:rPr>
        <w:t>Lumen</w:t>
      </w:r>
      <w:proofErr w:type="spellEnd"/>
      <w:r w:rsidRPr="00C8437D">
        <w:rPr>
          <w:rFonts w:ascii="Times New Roman" w:hAnsi="Times New Roman" w:cs="Times New Roman"/>
          <w:iCs/>
          <w:spacing w:val="2"/>
          <w:sz w:val="24"/>
          <w:szCs w:val="24"/>
          <w:shd w:val="clear" w:color="auto" w:fill="FFFFFF"/>
        </w:rPr>
        <w:t xml:space="preserve"> Juris, 2011.</w:t>
      </w:r>
    </w:p>
    <w:p w:rsidR="00E202B8" w:rsidRPr="00C8437D" w:rsidRDefault="00E202B8" w:rsidP="00C8437D">
      <w:pPr>
        <w:pStyle w:val="eme"/>
        <w:suppressAutoHyphens/>
        <w:spacing w:before="0" w:beforeAutospacing="0" w:after="0" w:afterAutospacing="0"/>
      </w:pPr>
    </w:p>
    <w:p w:rsidR="00D85133" w:rsidRPr="00C8437D" w:rsidRDefault="00D85133" w:rsidP="00C8437D">
      <w:pPr>
        <w:suppressAutoHyphens/>
        <w:spacing w:after="0" w:line="240" w:lineRule="auto"/>
        <w:rPr>
          <w:rFonts w:ascii="Times New Roman" w:hAnsi="Times New Roman" w:cs="Times New Roman"/>
          <w:sz w:val="24"/>
          <w:szCs w:val="24"/>
        </w:rPr>
      </w:pPr>
      <w:r w:rsidRPr="00C8437D">
        <w:rPr>
          <w:rFonts w:ascii="Times New Roman" w:hAnsi="Times New Roman" w:cs="Times New Roman"/>
          <w:sz w:val="24"/>
          <w:szCs w:val="24"/>
        </w:rPr>
        <w:t xml:space="preserve">CHARLEUAUX, João Paulo. </w:t>
      </w:r>
      <w:r w:rsidRPr="00C8437D">
        <w:rPr>
          <w:rFonts w:ascii="Times New Roman" w:hAnsi="Times New Roman" w:cs="Times New Roman"/>
          <w:b/>
          <w:sz w:val="24"/>
          <w:szCs w:val="24"/>
        </w:rPr>
        <w:t xml:space="preserve">12 perguntas e respostas sobre a Delação da JBS e as consequências para Temer. </w:t>
      </w:r>
      <w:r w:rsidRPr="00C8437D">
        <w:rPr>
          <w:rFonts w:ascii="Times New Roman" w:hAnsi="Times New Roman" w:cs="Times New Roman"/>
          <w:sz w:val="24"/>
          <w:szCs w:val="24"/>
        </w:rPr>
        <w:t>22 maio 2017. Portal Nexo. Disponível em: &lt;</w:t>
      </w:r>
      <w:hyperlink r:id="rId18" w:history="1">
        <w:r w:rsidRPr="00C8437D">
          <w:rPr>
            <w:rStyle w:val="Hyperlink"/>
            <w:rFonts w:ascii="Times New Roman" w:hAnsi="Times New Roman" w:cs="Times New Roman"/>
            <w:color w:val="auto"/>
            <w:sz w:val="24"/>
            <w:szCs w:val="24"/>
            <w:u w:val="none"/>
          </w:rPr>
          <w:t>https://www.nexojornal.com.br/expresso/2017/05/18/12-perguntas-e-respostas-sobre-a-dela%C3%A7%C3%A3o-da-JBS-e-as-consequ%C3%AAncias-para-Temer</w:t>
        </w:r>
      </w:hyperlink>
      <w:r w:rsidRPr="00C8437D">
        <w:rPr>
          <w:rFonts w:ascii="Times New Roman" w:hAnsi="Times New Roman" w:cs="Times New Roman"/>
          <w:sz w:val="24"/>
          <w:szCs w:val="24"/>
        </w:rPr>
        <w:t>&gt; Acesso em: 25 maio 2017. Acesso em: 25 maio 2017.</w:t>
      </w:r>
    </w:p>
    <w:p w:rsidR="00E202B8" w:rsidRDefault="00E202B8" w:rsidP="00C8437D">
      <w:pPr>
        <w:suppressAutoHyphens/>
        <w:spacing w:after="0" w:line="240" w:lineRule="auto"/>
        <w:rPr>
          <w:rFonts w:ascii="Times New Roman" w:hAnsi="Times New Roman" w:cs="Times New Roman"/>
          <w:b/>
          <w:sz w:val="24"/>
          <w:szCs w:val="24"/>
        </w:rPr>
      </w:pPr>
    </w:p>
    <w:p w:rsidR="00C8437D" w:rsidRPr="00C8437D" w:rsidRDefault="00C8437D" w:rsidP="00C8437D">
      <w:pPr>
        <w:suppressAutoHyphens/>
        <w:spacing w:after="0" w:line="240" w:lineRule="auto"/>
        <w:rPr>
          <w:rFonts w:ascii="Times New Roman" w:hAnsi="Times New Roman" w:cs="Times New Roman"/>
          <w:b/>
          <w:sz w:val="24"/>
          <w:szCs w:val="24"/>
        </w:rPr>
      </w:pPr>
    </w:p>
    <w:p w:rsidR="00D85133" w:rsidRPr="00C8437D" w:rsidRDefault="00D85133" w:rsidP="00C8437D">
      <w:pPr>
        <w:suppressAutoHyphens/>
        <w:spacing w:after="0" w:line="240" w:lineRule="auto"/>
        <w:rPr>
          <w:rFonts w:ascii="Times New Roman" w:hAnsi="Times New Roman" w:cs="Times New Roman"/>
          <w:sz w:val="24"/>
          <w:szCs w:val="24"/>
        </w:rPr>
      </w:pPr>
      <w:r w:rsidRPr="00C8437D">
        <w:rPr>
          <w:rFonts w:ascii="Times New Roman" w:hAnsi="Times New Roman" w:cs="Times New Roman"/>
          <w:sz w:val="24"/>
          <w:szCs w:val="24"/>
        </w:rPr>
        <w:t xml:space="preserve">CUNHA, Rogério Sanches. </w:t>
      </w:r>
      <w:r w:rsidRPr="00C8437D">
        <w:rPr>
          <w:rFonts w:ascii="Times New Roman" w:hAnsi="Times New Roman" w:cs="Times New Roman"/>
          <w:b/>
          <w:sz w:val="24"/>
          <w:szCs w:val="24"/>
        </w:rPr>
        <w:t>Limites Constitucionais da Investigação.</w:t>
      </w:r>
      <w:r w:rsidRPr="00C8437D">
        <w:rPr>
          <w:rFonts w:ascii="Times New Roman" w:hAnsi="Times New Roman" w:cs="Times New Roman"/>
          <w:sz w:val="24"/>
          <w:szCs w:val="24"/>
        </w:rPr>
        <w:t xml:space="preserve"> 1. ed. São Paulo: Revistas dos Tribunais, 2011.</w:t>
      </w:r>
    </w:p>
    <w:p w:rsidR="00D85133" w:rsidRDefault="00D85133" w:rsidP="00C8437D">
      <w:pPr>
        <w:suppressAutoHyphens/>
        <w:spacing w:after="0" w:line="240" w:lineRule="auto"/>
        <w:rPr>
          <w:rFonts w:ascii="Times New Roman" w:hAnsi="Times New Roman" w:cs="Times New Roman"/>
          <w:b/>
          <w:sz w:val="24"/>
          <w:szCs w:val="24"/>
        </w:rPr>
      </w:pPr>
    </w:p>
    <w:p w:rsidR="00C8437D" w:rsidRPr="00C8437D" w:rsidRDefault="00C8437D" w:rsidP="00C8437D">
      <w:pPr>
        <w:suppressAutoHyphens/>
        <w:spacing w:after="0" w:line="240" w:lineRule="auto"/>
        <w:rPr>
          <w:rFonts w:ascii="Times New Roman" w:hAnsi="Times New Roman" w:cs="Times New Roman"/>
          <w:b/>
          <w:sz w:val="24"/>
          <w:szCs w:val="24"/>
        </w:rPr>
      </w:pPr>
    </w:p>
    <w:p w:rsidR="00D85133" w:rsidRPr="00C8437D" w:rsidRDefault="00D85133" w:rsidP="00C8437D">
      <w:pPr>
        <w:suppressAutoHyphens/>
        <w:spacing w:after="0" w:line="240" w:lineRule="auto"/>
        <w:rPr>
          <w:rFonts w:ascii="Times New Roman" w:hAnsi="Times New Roman" w:cs="Times New Roman"/>
          <w:sz w:val="24"/>
          <w:szCs w:val="24"/>
        </w:rPr>
      </w:pPr>
      <w:r w:rsidRPr="00C8437D">
        <w:rPr>
          <w:rFonts w:ascii="Times New Roman" w:hAnsi="Times New Roman" w:cs="Times New Roman"/>
          <w:sz w:val="24"/>
          <w:szCs w:val="24"/>
        </w:rPr>
        <w:t xml:space="preserve">CAPEZ, Fernando. </w:t>
      </w:r>
      <w:r w:rsidRPr="00C8437D">
        <w:rPr>
          <w:rFonts w:ascii="Times New Roman" w:hAnsi="Times New Roman" w:cs="Times New Roman"/>
          <w:b/>
          <w:sz w:val="24"/>
          <w:szCs w:val="24"/>
        </w:rPr>
        <w:t>Curso de Processo Penal.</w:t>
      </w:r>
      <w:r w:rsidRPr="00C8437D">
        <w:rPr>
          <w:rFonts w:ascii="Times New Roman" w:hAnsi="Times New Roman" w:cs="Times New Roman"/>
          <w:sz w:val="24"/>
          <w:szCs w:val="24"/>
        </w:rPr>
        <w:t xml:space="preserve"> 19. ed. São Paulo: Saraiva, 2012. </w:t>
      </w:r>
    </w:p>
    <w:p w:rsidR="00D85133" w:rsidRDefault="00D85133" w:rsidP="00C8437D">
      <w:pPr>
        <w:suppressAutoHyphens/>
        <w:spacing w:after="0" w:line="240" w:lineRule="auto"/>
        <w:rPr>
          <w:rFonts w:ascii="Times New Roman" w:hAnsi="Times New Roman" w:cs="Times New Roman"/>
          <w:b/>
          <w:sz w:val="24"/>
          <w:szCs w:val="24"/>
        </w:rPr>
      </w:pPr>
    </w:p>
    <w:p w:rsidR="00C8437D" w:rsidRPr="00C8437D" w:rsidRDefault="00C8437D" w:rsidP="00C8437D">
      <w:pPr>
        <w:suppressAutoHyphens/>
        <w:spacing w:after="0" w:line="240" w:lineRule="auto"/>
        <w:rPr>
          <w:rFonts w:ascii="Times New Roman" w:hAnsi="Times New Roman" w:cs="Times New Roman"/>
          <w:b/>
          <w:sz w:val="24"/>
          <w:szCs w:val="24"/>
        </w:rPr>
      </w:pPr>
    </w:p>
    <w:p w:rsidR="00D85133" w:rsidRPr="00C8437D" w:rsidRDefault="00D85133" w:rsidP="00C8437D">
      <w:pPr>
        <w:suppressAutoHyphens/>
        <w:spacing w:after="0" w:line="240" w:lineRule="auto"/>
        <w:rPr>
          <w:rFonts w:ascii="Times New Roman" w:hAnsi="Times New Roman" w:cs="Times New Roman"/>
          <w:sz w:val="24"/>
          <w:szCs w:val="24"/>
        </w:rPr>
      </w:pPr>
      <w:r w:rsidRPr="00C8437D">
        <w:rPr>
          <w:rFonts w:ascii="Times New Roman" w:hAnsi="Times New Roman" w:cs="Times New Roman"/>
          <w:sz w:val="24"/>
          <w:szCs w:val="24"/>
        </w:rPr>
        <w:t xml:space="preserve">CAPEZ, Fernando. </w:t>
      </w:r>
      <w:r w:rsidRPr="00C8437D">
        <w:rPr>
          <w:rFonts w:ascii="Times New Roman" w:hAnsi="Times New Roman" w:cs="Times New Roman"/>
          <w:b/>
          <w:sz w:val="24"/>
          <w:szCs w:val="24"/>
        </w:rPr>
        <w:t>Curso de Processo Penal.</w:t>
      </w:r>
      <w:r w:rsidRPr="00C8437D">
        <w:rPr>
          <w:rFonts w:ascii="Times New Roman" w:hAnsi="Times New Roman" w:cs="Times New Roman"/>
          <w:sz w:val="24"/>
          <w:szCs w:val="24"/>
        </w:rPr>
        <w:t xml:space="preserve"> 21. ed. São Paulo: Saraiva, 2014.</w:t>
      </w:r>
    </w:p>
    <w:p w:rsidR="00D85133" w:rsidRDefault="00D85133" w:rsidP="00C8437D">
      <w:pPr>
        <w:suppressAutoHyphens/>
        <w:spacing w:after="0" w:line="240" w:lineRule="auto"/>
        <w:rPr>
          <w:rFonts w:ascii="Times New Roman" w:hAnsi="Times New Roman" w:cs="Times New Roman"/>
          <w:sz w:val="24"/>
          <w:szCs w:val="24"/>
        </w:rPr>
      </w:pPr>
    </w:p>
    <w:p w:rsidR="00C8437D" w:rsidRPr="00B370DD" w:rsidRDefault="00C8437D" w:rsidP="00C8437D">
      <w:pPr>
        <w:suppressAutoHyphens/>
        <w:spacing w:after="0" w:line="240" w:lineRule="auto"/>
        <w:rPr>
          <w:rFonts w:ascii="Times New Roman" w:hAnsi="Times New Roman" w:cs="Times New Roman"/>
          <w:b/>
          <w:sz w:val="24"/>
          <w:szCs w:val="24"/>
        </w:rPr>
      </w:pPr>
    </w:p>
    <w:p w:rsidR="00B370DD" w:rsidRDefault="00B370DD" w:rsidP="00C8437D">
      <w:pPr>
        <w:suppressAutoHyphens/>
        <w:spacing w:after="0" w:line="240" w:lineRule="auto"/>
        <w:rPr>
          <w:rFonts w:ascii="Times New Roman" w:hAnsi="Times New Roman" w:cs="Times New Roman"/>
          <w:sz w:val="24"/>
          <w:szCs w:val="24"/>
        </w:rPr>
      </w:pPr>
      <w:r w:rsidRPr="00B370DD">
        <w:rPr>
          <w:rFonts w:ascii="Times New Roman" w:hAnsi="Times New Roman" w:cs="Times New Roman"/>
          <w:b/>
          <w:sz w:val="24"/>
          <w:szCs w:val="24"/>
        </w:rPr>
        <w:t xml:space="preserve">Crimes Hediondos. </w:t>
      </w:r>
      <w:r>
        <w:rPr>
          <w:rFonts w:ascii="Times New Roman" w:hAnsi="Times New Roman" w:cs="Times New Roman"/>
          <w:sz w:val="24"/>
          <w:szCs w:val="24"/>
        </w:rPr>
        <w:t>03 nov. 2014. Portal Entendeu Direito ou quer que desenhe? Disponível em</w:t>
      </w:r>
      <w:r w:rsidRPr="00B370DD">
        <w:rPr>
          <w:rFonts w:ascii="Times New Roman" w:hAnsi="Times New Roman" w:cs="Times New Roman"/>
          <w:sz w:val="24"/>
          <w:szCs w:val="24"/>
        </w:rPr>
        <w:t xml:space="preserve">: </w:t>
      </w:r>
      <w:r>
        <w:rPr>
          <w:rFonts w:ascii="Times New Roman" w:hAnsi="Times New Roman" w:cs="Times New Roman"/>
          <w:sz w:val="24"/>
          <w:szCs w:val="24"/>
        </w:rPr>
        <w:t>&lt;</w:t>
      </w:r>
      <w:hyperlink r:id="rId19" w:history="1">
        <w:r w:rsidRPr="00B370DD">
          <w:rPr>
            <w:rStyle w:val="Hyperlink"/>
            <w:rFonts w:ascii="Times New Roman" w:hAnsi="Times New Roman" w:cs="Times New Roman"/>
            <w:color w:val="auto"/>
            <w:sz w:val="24"/>
            <w:szCs w:val="24"/>
            <w:u w:val="none"/>
          </w:rPr>
          <w:t>http://www.entendeudireito.com.br/2014/11/crimes-hediondos.html</w:t>
        </w:r>
      </w:hyperlink>
      <w:r>
        <w:rPr>
          <w:rFonts w:ascii="Times New Roman" w:hAnsi="Times New Roman" w:cs="Times New Roman"/>
          <w:sz w:val="24"/>
          <w:szCs w:val="24"/>
        </w:rPr>
        <w:t>&gt; Acesso em: 31 maio 2017.</w:t>
      </w:r>
    </w:p>
    <w:p w:rsidR="00B370DD" w:rsidRDefault="00B370DD" w:rsidP="00C8437D">
      <w:pPr>
        <w:suppressAutoHyphens/>
        <w:spacing w:after="0" w:line="240" w:lineRule="auto"/>
        <w:rPr>
          <w:rFonts w:ascii="Times New Roman" w:hAnsi="Times New Roman" w:cs="Times New Roman"/>
          <w:sz w:val="24"/>
          <w:szCs w:val="24"/>
        </w:rPr>
      </w:pPr>
    </w:p>
    <w:p w:rsidR="00B370DD" w:rsidRPr="00C8437D" w:rsidRDefault="00B370DD" w:rsidP="00C8437D">
      <w:pPr>
        <w:suppressAutoHyphens/>
        <w:spacing w:after="0" w:line="240" w:lineRule="auto"/>
        <w:rPr>
          <w:rFonts w:ascii="Times New Roman" w:hAnsi="Times New Roman" w:cs="Times New Roman"/>
          <w:sz w:val="24"/>
          <w:szCs w:val="24"/>
        </w:rPr>
      </w:pPr>
    </w:p>
    <w:p w:rsidR="00D85133" w:rsidRPr="00C8437D" w:rsidRDefault="00D85133" w:rsidP="00C8437D">
      <w:pPr>
        <w:suppressAutoHyphens/>
        <w:spacing w:after="0" w:line="240" w:lineRule="auto"/>
        <w:rPr>
          <w:rFonts w:ascii="Times New Roman" w:hAnsi="Times New Roman" w:cs="Times New Roman"/>
          <w:sz w:val="24"/>
          <w:szCs w:val="24"/>
        </w:rPr>
      </w:pPr>
      <w:r w:rsidRPr="00C8437D">
        <w:rPr>
          <w:rFonts w:ascii="Times New Roman" w:hAnsi="Times New Roman" w:cs="Times New Roman"/>
          <w:sz w:val="24"/>
          <w:szCs w:val="24"/>
        </w:rPr>
        <w:t xml:space="preserve">ELY, Débora. </w:t>
      </w:r>
      <w:r w:rsidRPr="00C8437D">
        <w:rPr>
          <w:rFonts w:ascii="Times New Roman" w:hAnsi="Times New Roman" w:cs="Times New Roman"/>
          <w:b/>
          <w:sz w:val="24"/>
          <w:szCs w:val="24"/>
        </w:rPr>
        <w:t>Por que a JBS teve mais benefícios no acordo de Delação Premiada.</w:t>
      </w:r>
      <w:r w:rsidRPr="00C8437D">
        <w:rPr>
          <w:rFonts w:ascii="Times New Roman" w:hAnsi="Times New Roman" w:cs="Times New Roman"/>
          <w:sz w:val="24"/>
          <w:szCs w:val="24"/>
        </w:rPr>
        <w:t xml:space="preserve"> 22 maio 2017. Portal </w:t>
      </w:r>
      <w:proofErr w:type="spellStart"/>
      <w:r w:rsidRPr="00C8437D">
        <w:rPr>
          <w:rFonts w:ascii="Times New Roman" w:hAnsi="Times New Roman" w:cs="Times New Roman"/>
          <w:sz w:val="24"/>
          <w:szCs w:val="24"/>
        </w:rPr>
        <w:t>ZeroHora</w:t>
      </w:r>
      <w:proofErr w:type="spellEnd"/>
      <w:r w:rsidRPr="00C8437D">
        <w:rPr>
          <w:rFonts w:ascii="Times New Roman" w:hAnsi="Times New Roman" w:cs="Times New Roman"/>
          <w:sz w:val="24"/>
          <w:szCs w:val="24"/>
        </w:rPr>
        <w:t xml:space="preserve">. Disponível em: </w:t>
      </w:r>
    </w:p>
    <w:p w:rsidR="00D85133" w:rsidRPr="00C8437D" w:rsidRDefault="00D85133" w:rsidP="00C8437D">
      <w:pPr>
        <w:suppressAutoHyphens/>
        <w:spacing w:after="0" w:line="240" w:lineRule="auto"/>
        <w:rPr>
          <w:rFonts w:ascii="Times New Roman" w:hAnsi="Times New Roman" w:cs="Times New Roman"/>
          <w:sz w:val="24"/>
          <w:szCs w:val="24"/>
        </w:rPr>
      </w:pPr>
      <w:r w:rsidRPr="00C8437D">
        <w:rPr>
          <w:rFonts w:ascii="Times New Roman" w:hAnsi="Times New Roman" w:cs="Times New Roman"/>
          <w:sz w:val="24"/>
          <w:szCs w:val="24"/>
        </w:rPr>
        <w:t>&lt;</w:t>
      </w:r>
      <w:hyperlink r:id="rId20" w:history="1">
        <w:r w:rsidRPr="00C8437D">
          <w:rPr>
            <w:rStyle w:val="Hyperlink"/>
            <w:rFonts w:ascii="Times New Roman" w:hAnsi="Times New Roman" w:cs="Times New Roman"/>
            <w:color w:val="auto"/>
            <w:sz w:val="24"/>
            <w:szCs w:val="24"/>
            <w:u w:val="none"/>
          </w:rPr>
          <w:t>http://zh.clicrbs.com.br/rs/noticias/politica/noticia/2017/05/por-que-a-jbs-teve-mais-beneficios-no-acordo-de-delacao-premiada-9798554.html</w:t>
        </w:r>
      </w:hyperlink>
      <w:r w:rsidRPr="00C8437D">
        <w:rPr>
          <w:rFonts w:ascii="Times New Roman" w:hAnsi="Times New Roman" w:cs="Times New Roman"/>
          <w:sz w:val="24"/>
          <w:szCs w:val="24"/>
        </w:rPr>
        <w:t xml:space="preserve">&gt; Acesso em: 25 maio 2017. </w:t>
      </w:r>
    </w:p>
    <w:p w:rsidR="00D85133" w:rsidRPr="00C8437D" w:rsidRDefault="00D85133" w:rsidP="00C8437D">
      <w:pPr>
        <w:suppressAutoHyphens/>
        <w:spacing w:after="0" w:line="240" w:lineRule="auto"/>
        <w:rPr>
          <w:rFonts w:ascii="Times New Roman" w:hAnsi="Times New Roman" w:cs="Times New Roman"/>
          <w:sz w:val="24"/>
          <w:szCs w:val="24"/>
        </w:rPr>
      </w:pPr>
    </w:p>
    <w:p w:rsidR="00D85133" w:rsidRPr="00C8437D" w:rsidRDefault="00D85133" w:rsidP="00C8437D">
      <w:pPr>
        <w:suppressAutoHyphens/>
        <w:spacing w:after="0" w:line="240" w:lineRule="auto"/>
        <w:rPr>
          <w:rFonts w:ascii="Times New Roman" w:hAnsi="Times New Roman" w:cs="Times New Roman"/>
          <w:sz w:val="24"/>
          <w:szCs w:val="24"/>
        </w:rPr>
      </w:pPr>
    </w:p>
    <w:p w:rsidR="00D85133" w:rsidRPr="00C8437D" w:rsidRDefault="00D85133" w:rsidP="00C8437D">
      <w:pPr>
        <w:suppressAutoHyphens/>
        <w:spacing w:after="0" w:line="240" w:lineRule="auto"/>
        <w:rPr>
          <w:rFonts w:ascii="Times New Roman" w:hAnsi="Times New Roman" w:cs="Times New Roman"/>
          <w:sz w:val="24"/>
          <w:szCs w:val="24"/>
        </w:rPr>
      </w:pPr>
      <w:r w:rsidRPr="00C8437D">
        <w:rPr>
          <w:rFonts w:ascii="Times New Roman" w:hAnsi="Times New Roman" w:cs="Times New Roman"/>
          <w:sz w:val="24"/>
          <w:szCs w:val="24"/>
        </w:rPr>
        <w:t xml:space="preserve">FERREIRA, Frederico Rocha. </w:t>
      </w:r>
      <w:r w:rsidRPr="00C8437D">
        <w:rPr>
          <w:rFonts w:ascii="Times New Roman" w:hAnsi="Times New Roman" w:cs="Times New Roman"/>
          <w:b/>
          <w:sz w:val="24"/>
          <w:szCs w:val="24"/>
        </w:rPr>
        <w:t>A delação premiada e a questão ética.</w:t>
      </w:r>
      <w:r w:rsidRPr="00C8437D">
        <w:rPr>
          <w:rFonts w:ascii="Times New Roman" w:hAnsi="Times New Roman" w:cs="Times New Roman"/>
          <w:sz w:val="24"/>
          <w:szCs w:val="24"/>
        </w:rPr>
        <w:t xml:space="preserve"> 17 maio 2017. Portal </w:t>
      </w:r>
      <w:proofErr w:type="spellStart"/>
      <w:r w:rsidRPr="00C8437D">
        <w:rPr>
          <w:rFonts w:ascii="Times New Roman" w:hAnsi="Times New Roman" w:cs="Times New Roman"/>
          <w:sz w:val="24"/>
          <w:szCs w:val="24"/>
        </w:rPr>
        <w:t>blastingnews</w:t>
      </w:r>
      <w:proofErr w:type="spellEnd"/>
      <w:r w:rsidRPr="00C8437D">
        <w:rPr>
          <w:rFonts w:ascii="Times New Roman" w:hAnsi="Times New Roman" w:cs="Times New Roman"/>
          <w:sz w:val="24"/>
          <w:szCs w:val="24"/>
        </w:rPr>
        <w:t>. Disponível em: &lt;</w:t>
      </w:r>
      <w:hyperlink r:id="rId21" w:history="1">
        <w:r w:rsidRPr="00C8437D">
          <w:rPr>
            <w:rStyle w:val="Hyperlink"/>
            <w:rFonts w:ascii="Times New Roman" w:hAnsi="Times New Roman" w:cs="Times New Roman"/>
            <w:color w:val="auto"/>
            <w:sz w:val="24"/>
            <w:szCs w:val="24"/>
            <w:u w:val="none"/>
          </w:rPr>
          <w:t>http://br.blastingnews.com/sociedade-opiniao/2016/05/a-delacao-premiada-e-a-questao-etica-00923323.html</w:t>
        </w:r>
      </w:hyperlink>
      <w:r w:rsidRPr="00C8437D">
        <w:rPr>
          <w:rFonts w:ascii="Times New Roman" w:hAnsi="Times New Roman" w:cs="Times New Roman"/>
          <w:sz w:val="24"/>
          <w:szCs w:val="24"/>
        </w:rPr>
        <w:t xml:space="preserve">&gt; Acesso em: 30 maio 2017. </w:t>
      </w:r>
    </w:p>
    <w:p w:rsidR="00D85133" w:rsidRPr="00C8437D" w:rsidRDefault="00D85133" w:rsidP="00C8437D">
      <w:pPr>
        <w:suppressAutoHyphens/>
        <w:spacing w:after="0" w:line="240" w:lineRule="auto"/>
        <w:rPr>
          <w:rFonts w:ascii="Times New Roman" w:hAnsi="Times New Roman" w:cs="Times New Roman"/>
          <w:sz w:val="24"/>
          <w:szCs w:val="24"/>
        </w:rPr>
      </w:pPr>
    </w:p>
    <w:p w:rsidR="00D85133" w:rsidRPr="00C8437D" w:rsidRDefault="00D85133" w:rsidP="00C8437D">
      <w:pPr>
        <w:suppressAutoHyphens/>
        <w:spacing w:after="0" w:line="240" w:lineRule="auto"/>
        <w:rPr>
          <w:rFonts w:ascii="Times New Roman" w:hAnsi="Times New Roman" w:cs="Times New Roman"/>
          <w:sz w:val="24"/>
          <w:szCs w:val="24"/>
        </w:rPr>
      </w:pPr>
    </w:p>
    <w:p w:rsidR="00D85133" w:rsidRPr="00C8437D" w:rsidRDefault="00D85133" w:rsidP="00C8437D">
      <w:pPr>
        <w:suppressAutoHyphens/>
        <w:spacing w:after="0" w:line="240" w:lineRule="auto"/>
        <w:rPr>
          <w:rFonts w:ascii="Times New Roman" w:hAnsi="Times New Roman" w:cs="Times New Roman"/>
          <w:sz w:val="24"/>
          <w:szCs w:val="24"/>
        </w:rPr>
      </w:pPr>
      <w:r w:rsidRPr="00C8437D">
        <w:rPr>
          <w:rFonts w:ascii="Times New Roman" w:hAnsi="Times New Roman" w:cs="Times New Roman"/>
          <w:sz w:val="24"/>
          <w:szCs w:val="24"/>
          <w:shd w:val="clear" w:color="auto" w:fill="FFFFFF"/>
        </w:rPr>
        <w:t>FRANCO, Alberto Silva.</w:t>
      </w:r>
      <w:r w:rsidRPr="00C8437D">
        <w:rPr>
          <w:rStyle w:val="Forte"/>
          <w:rFonts w:ascii="Times New Roman" w:hAnsi="Times New Roman" w:cs="Times New Roman"/>
          <w:sz w:val="24"/>
          <w:szCs w:val="24"/>
          <w:bdr w:val="none" w:sz="0" w:space="0" w:color="auto" w:frame="1"/>
          <w:shd w:val="clear" w:color="auto" w:fill="FFFFFF"/>
        </w:rPr>
        <w:t> Crimes Hediondos</w:t>
      </w:r>
      <w:r w:rsidRPr="00C8437D">
        <w:rPr>
          <w:rFonts w:ascii="Times New Roman" w:hAnsi="Times New Roman" w:cs="Times New Roman"/>
          <w:sz w:val="24"/>
          <w:szCs w:val="24"/>
          <w:shd w:val="clear" w:color="auto" w:fill="FFFFFF"/>
        </w:rPr>
        <w:t>. São Paulo: Revista dos Tribunais, 1992.</w:t>
      </w:r>
    </w:p>
    <w:p w:rsidR="00D85133" w:rsidRPr="00C8437D" w:rsidRDefault="00D85133" w:rsidP="00C8437D">
      <w:pPr>
        <w:pStyle w:val="Textodenotaderodap"/>
        <w:suppressAutoHyphens/>
        <w:rPr>
          <w:rFonts w:ascii="Times New Roman" w:hAnsi="Times New Roman" w:cs="Times New Roman"/>
          <w:sz w:val="24"/>
          <w:szCs w:val="24"/>
        </w:rPr>
      </w:pPr>
      <w:bookmarkStart w:id="4" w:name="_Hlk483834620"/>
    </w:p>
    <w:p w:rsidR="00D85133" w:rsidRPr="00C8437D" w:rsidRDefault="00D85133" w:rsidP="00C8437D">
      <w:pPr>
        <w:pStyle w:val="Textodenotaderodap"/>
        <w:suppressAutoHyphens/>
        <w:rPr>
          <w:rFonts w:ascii="Times New Roman" w:hAnsi="Times New Roman" w:cs="Times New Roman"/>
          <w:sz w:val="24"/>
          <w:szCs w:val="24"/>
        </w:rPr>
      </w:pPr>
    </w:p>
    <w:p w:rsidR="00D85133" w:rsidRPr="00C8437D" w:rsidRDefault="00D85133" w:rsidP="00C8437D">
      <w:pPr>
        <w:pStyle w:val="Textodenotaderodap"/>
        <w:suppressAutoHyphens/>
        <w:rPr>
          <w:rFonts w:ascii="Times New Roman" w:hAnsi="Times New Roman" w:cs="Times New Roman"/>
          <w:sz w:val="24"/>
          <w:szCs w:val="24"/>
        </w:rPr>
      </w:pPr>
      <w:r w:rsidRPr="00C8437D">
        <w:rPr>
          <w:rFonts w:ascii="Times New Roman" w:hAnsi="Times New Roman" w:cs="Times New Roman"/>
          <w:sz w:val="24"/>
          <w:szCs w:val="24"/>
        </w:rPr>
        <w:lastRenderedPageBreak/>
        <w:t xml:space="preserve">FERNANDES, </w:t>
      </w:r>
      <w:proofErr w:type="spellStart"/>
      <w:r w:rsidRPr="00C8437D">
        <w:rPr>
          <w:rFonts w:ascii="Times New Roman" w:hAnsi="Times New Roman" w:cs="Times New Roman"/>
          <w:sz w:val="24"/>
          <w:szCs w:val="24"/>
        </w:rPr>
        <w:t>Scarance</w:t>
      </w:r>
      <w:proofErr w:type="spellEnd"/>
      <w:r w:rsidRPr="00C8437D">
        <w:rPr>
          <w:rFonts w:ascii="Times New Roman" w:hAnsi="Times New Roman" w:cs="Times New Roman"/>
          <w:sz w:val="24"/>
          <w:szCs w:val="24"/>
        </w:rPr>
        <w:t xml:space="preserve"> </w:t>
      </w:r>
      <w:proofErr w:type="spellStart"/>
      <w:r w:rsidRPr="00C8437D">
        <w:rPr>
          <w:rFonts w:ascii="Times New Roman" w:hAnsi="Times New Roman" w:cs="Times New Roman"/>
          <w:sz w:val="24"/>
          <w:szCs w:val="24"/>
        </w:rPr>
        <w:t>Antonio</w:t>
      </w:r>
      <w:proofErr w:type="spellEnd"/>
      <w:r w:rsidRPr="00C8437D">
        <w:rPr>
          <w:rFonts w:ascii="Times New Roman" w:hAnsi="Times New Roman" w:cs="Times New Roman"/>
          <w:sz w:val="24"/>
          <w:szCs w:val="24"/>
        </w:rPr>
        <w:t xml:space="preserve">. </w:t>
      </w:r>
      <w:r w:rsidRPr="00C8437D">
        <w:rPr>
          <w:rFonts w:ascii="Times New Roman" w:hAnsi="Times New Roman" w:cs="Times New Roman"/>
          <w:b/>
          <w:sz w:val="24"/>
          <w:szCs w:val="24"/>
        </w:rPr>
        <w:t>Processo penal constitucional.</w:t>
      </w:r>
      <w:r w:rsidRPr="00C8437D">
        <w:rPr>
          <w:rFonts w:ascii="Times New Roman" w:hAnsi="Times New Roman" w:cs="Times New Roman"/>
          <w:sz w:val="24"/>
          <w:szCs w:val="24"/>
        </w:rPr>
        <w:t xml:space="preserve"> 5. ed. São Paulo: RT, 2007.</w:t>
      </w:r>
    </w:p>
    <w:p w:rsidR="00D85133" w:rsidRPr="00C8437D" w:rsidRDefault="00D85133" w:rsidP="00C8437D">
      <w:pPr>
        <w:pStyle w:val="Textodenotaderodap"/>
        <w:suppressAutoHyphens/>
        <w:rPr>
          <w:rFonts w:ascii="Times New Roman" w:hAnsi="Times New Roman" w:cs="Times New Roman"/>
          <w:sz w:val="24"/>
          <w:szCs w:val="24"/>
        </w:rPr>
      </w:pPr>
    </w:p>
    <w:p w:rsidR="00D85133" w:rsidRPr="00C8437D" w:rsidRDefault="00D85133" w:rsidP="00C8437D">
      <w:pPr>
        <w:suppressAutoHyphens/>
        <w:spacing w:after="0" w:line="240" w:lineRule="auto"/>
        <w:rPr>
          <w:rFonts w:ascii="Times New Roman" w:hAnsi="Times New Roman" w:cs="Times New Roman"/>
          <w:sz w:val="24"/>
          <w:szCs w:val="24"/>
        </w:rPr>
      </w:pPr>
    </w:p>
    <w:p w:rsidR="00D85133" w:rsidRPr="00C8437D" w:rsidRDefault="00D85133" w:rsidP="00C8437D">
      <w:pPr>
        <w:suppressAutoHyphens/>
        <w:spacing w:after="0" w:line="240" w:lineRule="auto"/>
        <w:rPr>
          <w:rFonts w:ascii="Times New Roman" w:hAnsi="Times New Roman" w:cs="Times New Roman"/>
          <w:sz w:val="24"/>
          <w:szCs w:val="24"/>
        </w:rPr>
      </w:pPr>
      <w:r w:rsidRPr="00C8437D">
        <w:rPr>
          <w:rFonts w:ascii="Times New Roman" w:hAnsi="Times New Roman" w:cs="Times New Roman"/>
          <w:sz w:val="24"/>
          <w:szCs w:val="24"/>
        </w:rPr>
        <w:t xml:space="preserve">JÚNIOR, </w:t>
      </w:r>
      <w:proofErr w:type="spellStart"/>
      <w:r w:rsidRPr="00C8437D">
        <w:rPr>
          <w:rFonts w:ascii="Times New Roman" w:hAnsi="Times New Roman" w:cs="Times New Roman"/>
          <w:sz w:val="24"/>
          <w:szCs w:val="24"/>
        </w:rPr>
        <w:t>Aury</w:t>
      </w:r>
      <w:proofErr w:type="spellEnd"/>
      <w:r w:rsidRPr="00C8437D">
        <w:rPr>
          <w:rFonts w:ascii="Times New Roman" w:hAnsi="Times New Roman" w:cs="Times New Roman"/>
          <w:sz w:val="24"/>
          <w:szCs w:val="24"/>
        </w:rPr>
        <w:t xml:space="preserve"> Lopes; ROSA, Alexandre Morais. </w:t>
      </w:r>
      <w:r w:rsidRPr="00C8437D">
        <w:rPr>
          <w:rFonts w:ascii="Times New Roman" w:hAnsi="Times New Roman" w:cs="Times New Roman"/>
          <w:b/>
          <w:sz w:val="24"/>
          <w:szCs w:val="24"/>
        </w:rPr>
        <w:t>Com delação premiada e pena negociada, Direito Penal também é lavado a jato.</w:t>
      </w:r>
      <w:r w:rsidRPr="00C8437D">
        <w:rPr>
          <w:rFonts w:ascii="Times New Roman" w:hAnsi="Times New Roman" w:cs="Times New Roman"/>
          <w:sz w:val="24"/>
          <w:szCs w:val="24"/>
        </w:rPr>
        <w:t xml:space="preserve"> 24 jul. 2015. Portal Consultor Jurídico. Disponível em: &lt;</w:t>
      </w:r>
      <w:hyperlink r:id="rId22" w:history="1">
        <w:r w:rsidRPr="00C8437D">
          <w:rPr>
            <w:rStyle w:val="Hyperlink"/>
            <w:rFonts w:ascii="Times New Roman" w:hAnsi="Times New Roman" w:cs="Times New Roman"/>
            <w:color w:val="auto"/>
            <w:sz w:val="24"/>
            <w:szCs w:val="24"/>
            <w:u w:val="none"/>
          </w:rPr>
          <w:t>http://www.conjur.com.br/2015-jul-24/limite-penal-delacao-premiada-direito-penal-tambem-lavado-jato</w:t>
        </w:r>
      </w:hyperlink>
      <w:r w:rsidRPr="00C8437D">
        <w:rPr>
          <w:rFonts w:ascii="Times New Roman" w:hAnsi="Times New Roman" w:cs="Times New Roman"/>
          <w:sz w:val="24"/>
          <w:szCs w:val="24"/>
        </w:rPr>
        <w:t xml:space="preserve">&gt; Acesso em: 31 maio 2017. </w:t>
      </w:r>
    </w:p>
    <w:p w:rsidR="00D85133" w:rsidRDefault="00D85133" w:rsidP="00C8437D">
      <w:pPr>
        <w:pStyle w:val="eme"/>
        <w:suppressAutoHyphens/>
        <w:spacing w:before="0" w:beforeAutospacing="0" w:after="0" w:afterAutospacing="0"/>
      </w:pPr>
    </w:p>
    <w:p w:rsidR="00C8437D" w:rsidRPr="00C8437D" w:rsidRDefault="00C8437D" w:rsidP="00C8437D">
      <w:pPr>
        <w:pStyle w:val="eme"/>
        <w:suppressAutoHyphens/>
        <w:spacing w:before="0" w:beforeAutospacing="0" w:after="0" w:afterAutospacing="0"/>
      </w:pPr>
    </w:p>
    <w:p w:rsidR="00D85133" w:rsidRPr="00C8437D" w:rsidRDefault="00D85133" w:rsidP="00C8437D">
      <w:pPr>
        <w:suppressAutoHyphens/>
        <w:spacing w:after="0" w:line="240" w:lineRule="auto"/>
        <w:rPr>
          <w:rFonts w:ascii="Times New Roman" w:hAnsi="Times New Roman" w:cs="Times New Roman"/>
          <w:sz w:val="24"/>
          <w:szCs w:val="24"/>
        </w:rPr>
      </w:pPr>
      <w:r w:rsidRPr="00C8437D">
        <w:rPr>
          <w:rFonts w:ascii="Times New Roman" w:hAnsi="Times New Roman" w:cs="Times New Roman"/>
          <w:sz w:val="24"/>
          <w:szCs w:val="24"/>
        </w:rPr>
        <w:t xml:space="preserve">JESUS, Damásio de. </w:t>
      </w:r>
      <w:r w:rsidRPr="00C8437D">
        <w:rPr>
          <w:rFonts w:ascii="Times New Roman" w:hAnsi="Times New Roman" w:cs="Times New Roman"/>
          <w:b/>
          <w:sz w:val="24"/>
          <w:szCs w:val="24"/>
        </w:rPr>
        <w:t>Delação Premiada.</w:t>
      </w:r>
      <w:r w:rsidRPr="00C8437D">
        <w:rPr>
          <w:rFonts w:ascii="Times New Roman" w:hAnsi="Times New Roman" w:cs="Times New Roman"/>
          <w:sz w:val="24"/>
          <w:szCs w:val="24"/>
        </w:rPr>
        <w:t xml:space="preserve"> Brasília: Revista </w:t>
      </w:r>
      <w:proofErr w:type="spellStart"/>
      <w:r w:rsidRPr="00C8437D">
        <w:rPr>
          <w:rFonts w:ascii="Times New Roman" w:hAnsi="Times New Roman" w:cs="Times New Roman"/>
          <w:sz w:val="24"/>
          <w:szCs w:val="24"/>
        </w:rPr>
        <w:t>Justilex</w:t>
      </w:r>
      <w:proofErr w:type="spellEnd"/>
      <w:r w:rsidRPr="00C8437D">
        <w:rPr>
          <w:rFonts w:ascii="Times New Roman" w:hAnsi="Times New Roman" w:cs="Times New Roman"/>
          <w:sz w:val="24"/>
          <w:szCs w:val="24"/>
        </w:rPr>
        <w:t>, 2006.</w:t>
      </w:r>
    </w:p>
    <w:p w:rsidR="00D85133" w:rsidRDefault="00D85133" w:rsidP="00C8437D">
      <w:pPr>
        <w:suppressAutoHyphens/>
        <w:spacing w:after="0" w:line="240" w:lineRule="auto"/>
        <w:rPr>
          <w:rFonts w:ascii="Times New Roman" w:hAnsi="Times New Roman" w:cs="Times New Roman"/>
          <w:sz w:val="24"/>
          <w:szCs w:val="24"/>
        </w:rPr>
      </w:pPr>
    </w:p>
    <w:p w:rsidR="00C8437D" w:rsidRPr="00C8437D" w:rsidRDefault="00C8437D" w:rsidP="00C8437D">
      <w:pPr>
        <w:suppressAutoHyphens/>
        <w:spacing w:after="0" w:line="240" w:lineRule="auto"/>
        <w:rPr>
          <w:rFonts w:ascii="Times New Roman" w:hAnsi="Times New Roman" w:cs="Times New Roman"/>
          <w:sz w:val="24"/>
          <w:szCs w:val="24"/>
        </w:rPr>
      </w:pPr>
    </w:p>
    <w:p w:rsidR="00D85133" w:rsidRPr="00C8437D" w:rsidRDefault="00D85133" w:rsidP="00C8437D">
      <w:pPr>
        <w:suppressAutoHyphens/>
        <w:spacing w:after="0" w:line="240" w:lineRule="auto"/>
        <w:rPr>
          <w:rFonts w:ascii="Times New Roman" w:hAnsi="Times New Roman" w:cs="Times New Roman"/>
          <w:sz w:val="24"/>
          <w:szCs w:val="24"/>
        </w:rPr>
      </w:pPr>
      <w:r w:rsidRPr="00C8437D">
        <w:rPr>
          <w:rFonts w:ascii="Times New Roman" w:hAnsi="Times New Roman" w:cs="Times New Roman"/>
          <w:sz w:val="24"/>
          <w:szCs w:val="24"/>
        </w:rPr>
        <w:t xml:space="preserve">JUSTI, Adriana. </w:t>
      </w:r>
      <w:r w:rsidRPr="00C8437D">
        <w:rPr>
          <w:rFonts w:ascii="Times New Roman" w:hAnsi="Times New Roman" w:cs="Times New Roman"/>
          <w:b/>
          <w:sz w:val="24"/>
          <w:szCs w:val="24"/>
        </w:rPr>
        <w:t xml:space="preserve">Marcelo Odebrecht depõe pela 2ª vez após assinar acordo de delação. </w:t>
      </w:r>
      <w:r w:rsidRPr="00C8437D">
        <w:rPr>
          <w:rFonts w:ascii="Times New Roman" w:hAnsi="Times New Roman" w:cs="Times New Roman"/>
          <w:sz w:val="24"/>
          <w:szCs w:val="24"/>
        </w:rPr>
        <w:t>13 dez. 2016. Portal G1. Disponível em: &lt;</w:t>
      </w:r>
      <w:hyperlink r:id="rId23" w:history="1">
        <w:r w:rsidRPr="00C8437D">
          <w:rPr>
            <w:rStyle w:val="Hyperlink"/>
            <w:rFonts w:ascii="Times New Roman" w:hAnsi="Times New Roman" w:cs="Times New Roman"/>
            <w:color w:val="auto"/>
            <w:sz w:val="24"/>
            <w:szCs w:val="24"/>
            <w:u w:val="none"/>
          </w:rPr>
          <w:t>http://g1.globo.com/pr/parana/noticia/2016/12/marcelo-odebrecht-depoe-pela-2-vez-apos-assinar-acordo-de-delacao.html</w:t>
        </w:r>
      </w:hyperlink>
      <w:r w:rsidRPr="00C8437D">
        <w:rPr>
          <w:rFonts w:ascii="Times New Roman" w:hAnsi="Times New Roman" w:cs="Times New Roman"/>
          <w:sz w:val="24"/>
          <w:szCs w:val="24"/>
        </w:rPr>
        <w:t xml:space="preserve">&gt; Acesso em: 25 maio 2017. </w:t>
      </w:r>
    </w:p>
    <w:p w:rsidR="00D85133" w:rsidRPr="00C8437D" w:rsidRDefault="00D85133" w:rsidP="00C8437D">
      <w:pPr>
        <w:pStyle w:val="Textodenotaderodap"/>
        <w:suppressAutoHyphens/>
        <w:rPr>
          <w:rFonts w:ascii="Times New Roman" w:hAnsi="Times New Roman" w:cs="Times New Roman"/>
          <w:sz w:val="24"/>
          <w:szCs w:val="24"/>
        </w:rPr>
      </w:pPr>
    </w:p>
    <w:p w:rsidR="00D85133" w:rsidRPr="00C8437D" w:rsidRDefault="00D85133" w:rsidP="00C8437D">
      <w:pPr>
        <w:pStyle w:val="eme"/>
        <w:suppressAutoHyphens/>
        <w:spacing w:before="0" w:beforeAutospacing="0" w:after="0" w:afterAutospacing="0"/>
      </w:pPr>
      <w:r w:rsidRPr="00C8437D">
        <w:t xml:space="preserve">LAKATOS, Eva Maria; MARCONI, Marina de Andrade. </w:t>
      </w:r>
      <w:r w:rsidRPr="00C8437D">
        <w:rPr>
          <w:b/>
        </w:rPr>
        <w:t>Fundamentos de metodologia científica.</w:t>
      </w:r>
      <w:r w:rsidRPr="00C8437D">
        <w:t xml:space="preserve"> 6. ed. São Paulo: Atlas, 2006.</w:t>
      </w:r>
    </w:p>
    <w:p w:rsidR="00D85133" w:rsidRDefault="00D85133" w:rsidP="00C8437D">
      <w:pPr>
        <w:pStyle w:val="Textodenotaderodap"/>
        <w:suppressAutoHyphens/>
        <w:rPr>
          <w:rFonts w:ascii="Times New Roman" w:hAnsi="Times New Roman" w:cs="Times New Roman"/>
          <w:sz w:val="24"/>
          <w:szCs w:val="24"/>
        </w:rPr>
      </w:pPr>
    </w:p>
    <w:p w:rsidR="00C8437D" w:rsidRPr="00C8437D" w:rsidRDefault="00C8437D" w:rsidP="00C8437D">
      <w:pPr>
        <w:pStyle w:val="Textodenotaderodap"/>
        <w:suppressAutoHyphens/>
        <w:rPr>
          <w:rFonts w:ascii="Times New Roman" w:hAnsi="Times New Roman" w:cs="Times New Roman"/>
          <w:sz w:val="24"/>
          <w:szCs w:val="24"/>
        </w:rPr>
      </w:pPr>
    </w:p>
    <w:bookmarkEnd w:id="4"/>
    <w:p w:rsidR="00D85133" w:rsidRPr="00C8437D" w:rsidRDefault="00D85133" w:rsidP="00C8437D">
      <w:pPr>
        <w:suppressAutoHyphens/>
        <w:spacing w:after="0" w:line="240" w:lineRule="auto"/>
        <w:rPr>
          <w:rFonts w:ascii="Times New Roman" w:hAnsi="Times New Roman" w:cs="Times New Roman"/>
          <w:sz w:val="24"/>
          <w:szCs w:val="24"/>
        </w:rPr>
      </w:pPr>
      <w:r w:rsidRPr="00C8437D">
        <w:rPr>
          <w:rFonts w:ascii="Times New Roman" w:hAnsi="Times New Roman" w:cs="Times New Roman"/>
          <w:sz w:val="24"/>
          <w:szCs w:val="24"/>
        </w:rPr>
        <w:t xml:space="preserve">LIMA, Renato Brasileiro. </w:t>
      </w:r>
      <w:r w:rsidRPr="00C8437D">
        <w:rPr>
          <w:rFonts w:ascii="Times New Roman" w:hAnsi="Times New Roman" w:cs="Times New Roman"/>
          <w:b/>
          <w:sz w:val="24"/>
          <w:szCs w:val="24"/>
        </w:rPr>
        <w:t>Legislação Criminal Especial Comentada.</w:t>
      </w:r>
      <w:r w:rsidRPr="00C8437D">
        <w:rPr>
          <w:rFonts w:ascii="Times New Roman" w:hAnsi="Times New Roman" w:cs="Times New Roman"/>
          <w:sz w:val="24"/>
          <w:szCs w:val="24"/>
        </w:rPr>
        <w:t xml:space="preserve"> Salvador: </w:t>
      </w:r>
      <w:proofErr w:type="spellStart"/>
      <w:r w:rsidRPr="00C8437D">
        <w:rPr>
          <w:rFonts w:ascii="Times New Roman" w:hAnsi="Times New Roman" w:cs="Times New Roman"/>
          <w:sz w:val="24"/>
          <w:szCs w:val="24"/>
        </w:rPr>
        <w:t>JusPodivm</w:t>
      </w:r>
      <w:proofErr w:type="spellEnd"/>
      <w:r w:rsidRPr="00C8437D">
        <w:rPr>
          <w:rFonts w:ascii="Times New Roman" w:hAnsi="Times New Roman" w:cs="Times New Roman"/>
          <w:sz w:val="24"/>
          <w:szCs w:val="24"/>
        </w:rPr>
        <w:t xml:space="preserve">, 2014. </w:t>
      </w:r>
    </w:p>
    <w:p w:rsidR="00D85133" w:rsidRDefault="00D85133" w:rsidP="00C8437D">
      <w:pPr>
        <w:suppressAutoHyphens/>
        <w:spacing w:after="0" w:line="240" w:lineRule="auto"/>
        <w:rPr>
          <w:rFonts w:ascii="Times New Roman" w:hAnsi="Times New Roman" w:cs="Times New Roman"/>
          <w:sz w:val="24"/>
          <w:szCs w:val="24"/>
        </w:rPr>
      </w:pPr>
    </w:p>
    <w:p w:rsidR="00C8437D" w:rsidRPr="00C8437D" w:rsidRDefault="00C8437D" w:rsidP="00C8437D">
      <w:pPr>
        <w:suppressAutoHyphens/>
        <w:spacing w:after="0" w:line="240" w:lineRule="auto"/>
        <w:rPr>
          <w:rFonts w:ascii="Times New Roman" w:hAnsi="Times New Roman" w:cs="Times New Roman"/>
          <w:sz w:val="24"/>
          <w:szCs w:val="24"/>
        </w:rPr>
      </w:pPr>
    </w:p>
    <w:p w:rsidR="00D85133" w:rsidRPr="00C8437D" w:rsidRDefault="00D85133" w:rsidP="00C8437D">
      <w:pPr>
        <w:pStyle w:val="eme"/>
        <w:suppressAutoHyphens/>
        <w:spacing w:before="0" w:beforeAutospacing="0" w:after="0" w:afterAutospacing="0"/>
      </w:pPr>
      <w:r w:rsidRPr="00C8437D">
        <w:t xml:space="preserve">LIPINSKI, Antônio Carlos. </w:t>
      </w:r>
      <w:r w:rsidRPr="00C8437D">
        <w:rPr>
          <w:b/>
        </w:rPr>
        <w:t>Crime organizado e a prova penal:</w:t>
      </w:r>
      <w:r w:rsidRPr="00C8437D">
        <w:t xml:space="preserve"> lei 9.034, de 03.05.1995. Curitiba: Juruá, 2004.</w:t>
      </w:r>
    </w:p>
    <w:p w:rsidR="006D1AF0" w:rsidRDefault="006D1AF0" w:rsidP="00C8437D">
      <w:pPr>
        <w:suppressAutoHyphens/>
        <w:spacing w:after="0" w:line="240" w:lineRule="auto"/>
      </w:pPr>
    </w:p>
    <w:p w:rsidR="006D1AF0" w:rsidRDefault="006D1AF0" w:rsidP="00C8437D">
      <w:pPr>
        <w:suppressAutoHyphens/>
        <w:spacing w:after="0" w:line="240" w:lineRule="auto"/>
      </w:pPr>
    </w:p>
    <w:p w:rsidR="00C8437D" w:rsidRPr="00C8437D" w:rsidRDefault="00AF06BC" w:rsidP="00C8437D">
      <w:pPr>
        <w:suppressAutoHyphens/>
        <w:spacing w:after="0" w:line="240" w:lineRule="auto"/>
        <w:rPr>
          <w:rFonts w:ascii="Times New Roman" w:hAnsi="Times New Roman" w:cs="Times New Roman"/>
          <w:sz w:val="24"/>
          <w:szCs w:val="24"/>
        </w:rPr>
      </w:pPr>
      <w:hyperlink r:id="rId24" w:history="1">
        <w:r w:rsidR="00C8437D" w:rsidRPr="00C8437D">
          <w:rPr>
            <w:rStyle w:val="Forte"/>
            <w:rFonts w:ascii="Times New Roman" w:hAnsi="Times New Roman" w:cs="Times New Roman"/>
            <w:sz w:val="24"/>
            <w:szCs w:val="24"/>
            <w:shd w:val="clear" w:color="auto" w:fill="FFFFFF"/>
          </w:rPr>
          <w:t>LEI Nº 9.807, DE 13 DE JULHO DE 1999.</w:t>
        </w:r>
      </w:hyperlink>
      <w:r w:rsidR="00C8437D" w:rsidRPr="00C8437D">
        <w:rPr>
          <w:rFonts w:ascii="Times New Roman" w:hAnsi="Times New Roman" w:cs="Times New Roman"/>
          <w:sz w:val="24"/>
          <w:szCs w:val="24"/>
        </w:rPr>
        <w:t xml:space="preserve"> Portal do Planalto. Disponível em: &lt;</w:t>
      </w:r>
      <w:hyperlink r:id="rId25" w:history="1">
        <w:r w:rsidR="00C8437D" w:rsidRPr="00C8437D">
          <w:rPr>
            <w:rStyle w:val="Hyperlink"/>
            <w:rFonts w:ascii="Times New Roman" w:hAnsi="Times New Roman" w:cs="Times New Roman"/>
            <w:color w:val="auto"/>
            <w:sz w:val="24"/>
            <w:szCs w:val="24"/>
            <w:u w:val="none"/>
          </w:rPr>
          <w:t>http://www.planalto.gov.br/ccivil_03/leis/L9807.htm</w:t>
        </w:r>
      </w:hyperlink>
      <w:r w:rsidR="00C8437D" w:rsidRPr="00C8437D">
        <w:rPr>
          <w:rFonts w:ascii="Times New Roman" w:hAnsi="Times New Roman" w:cs="Times New Roman"/>
          <w:sz w:val="24"/>
          <w:szCs w:val="24"/>
        </w:rPr>
        <w:t>&gt; Acesso em: 29 maio 2017.</w:t>
      </w:r>
    </w:p>
    <w:p w:rsidR="00C8437D" w:rsidRPr="00C8437D" w:rsidRDefault="00C8437D" w:rsidP="00C8437D">
      <w:pPr>
        <w:suppressAutoHyphens/>
        <w:spacing w:after="0" w:line="240" w:lineRule="auto"/>
        <w:rPr>
          <w:rFonts w:ascii="Times New Roman" w:hAnsi="Times New Roman" w:cs="Times New Roman"/>
          <w:sz w:val="24"/>
          <w:szCs w:val="24"/>
        </w:rPr>
      </w:pPr>
    </w:p>
    <w:p w:rsidR="00C8437D" w:rsidRPr="00C8437D" w:rsidRDefault="00C8437D" w:rsidP="00C8437D">
      <w:pPr>
        <w:suppressAutoHyphens/>
        <w:spacing w:after="0" w:line="240" w:lineRule="auto"/>
        <w:rPr>
          <w:rFonts w:ascii="Times New Roman" w:hAnsi="Times New Roman" w:cs="Times New Roman"/>
          <w:sz w:val="24"/>
          <w:szCs w:val="24"/>
        </w:rPr>
      </w:pPr>
    </w:p>
    <w:p w:rsidR="00C8437D" w:rsidRPr="00C8437D" w:rsidRDefault="00C8437D" w:rsidP="00C8437D">
      <w:pPr>
        <w:suppressAutoHyphens/>
        <w:spacing w:after="0" w:line="240" w:lineRule="auto"/>
        <w:rPr>
          <w:rFonts w:ascii="Times New Roman" w:hAnsi="Times New Roman" w:cs="Times New Roman"/>
          <w:sz w:val="24"/>
          <w:szCs w:val="24"/>
        </w:rPr>
      </w:pPr>
      <w:r w:rsidRPr="00C8437D">
        <w:rPr>
          <w:rFonts w:ascii="Times New Roman" w:hAnsi="Times New Roman" w:cs="Times New Roman"/>
          <w:b/>
          <w:sz w:val="24"/>
          <w:szCs w:val="24"/>
        </w:rPr>
        <w:t xml:space="preserve">Lei nº 10.149, de 21 de </w:t>
      </w:r>
      <w:proofErr w:type="gramStart"/>
      <w:r w:rsidRPr="00C8437D">
        <w:rPr>
          <w:rFonts w:ascii="Times New Roman" w:hAnsi="Times New Roman" w:cs="Times New Roman"/>
          <w:b/>
          <w:sz w:val="24"/>
          <w:szCs w:val="24"/>
        </w:rPr>
        <w:t>Dezembro</w:t>
      </w:r>
      <w:proofErr w:type="gramEnd"/>
      <w:r w:rsidRPr="00C8437D">
        <w:rPr>
          <w:rFonts w:ascii="Times New Roman" w:hAnsi="Times New Roman" w:cs="Times New Roman"/>
          <w:b/>
          <w:sz w:val="24"/>
          <w:szCs w:val="24"/>
        </w:rPr>
        <w:t xml:space="preserve"> de 2000. </w:t>
      </w:r>
      <w:r w:rsidRPr="00C8437D">
        <w:rPr>
          <w:rFonts w:ascii="Times New Roman" w:hAnsi="Times New Roman" w:cs="Times New Roman"/>
          <w:sz w:val="24"/>
          <w:szCs w:val="24"/>
        </w:rPr>
        <w:t xml:space="preserve">Portal do Planalto. Disponível em: </w:t>
      </w:r>
      <w:hyperlink r:id="rId26" w:history="1">
        <w:r w:rsidRPr="00C8437D">
          <w:rPr>
            <w:rStyle w:val="Hyperlink"/>
            <w:rFonts w:ascii="Times New Roman" w:hAnsi="Times New Roman" w:cs="Times New Roman"/>
            <w:color w:val="auto"/>
            <w:sz w:val="24"/>
            <w:szCs w:val="24"/>
            <w:u w:val="none"/>
          </w:rPr>
          <w:t>http://www.planalto.gov.br/ccivil_03/leis/L10149.htm</w:t>
        </w:r>
      </w:hyperlink>
      <w:r w:rsidRPr="00C8437D">
        <w:rPr>
          <w:rFonts w:ascii="Times New Roman" w:hAnsi="Times New Roman" w:cs="Times New Roman"/>
          <w:sz w:val="24"/>
          <w:szCs w:val="24"/>
        </w:rPr>
        <w:t xml:space="preserve"> Acesso em: 29 maio 2017. </w:t>
      </w:r>
    </w:p>
    <w:p w:rsidR="00D85133" w:rsidRPr="00C8437D" w:rsidRDefault="00D85133" w:rsidP="00C8437D">
      <w:pPr>
        <w:suppressAutoHyphens/>
        <w:spacing w:after="0" w:line="240" w:lineRule="auto"/>
        <w:rPr>
          <w:rFonts w:ascii="Times New Roman" w:hAnsi="Times New Roman" w:cs="Times New Roman"/>
          <w:sz w:val="24"/>
          <w:szCs w:val="24"/>
        </w:rPr>
      </w:pPr>
    </w:p>
    <w:p w:rsidR="00C8437D" w:rsidRPr="00C8437D" w:rsidRDefault="00C8437D" w:rsidP="00C8437D">
      <w:pPr>
        <w:pStyle w:val="eme"/>
        <w:suppressAutoHyphens/>
        <w:spacing w:before="0" w:beforeAutospacing="0" w:after="0" w:afterAutospacing="0"/>
      </w:pPr>
    </w:p>
    <w:p w:rsidR="00D85133" w:rsidRPr="00C8437D" w:rsidRDefault="00D85133" w:rsidP="00C8437D">
      <w:pPr>
        <w:pStyle w:val="eme"/>
        <w:suppressAutoHyphens/>
        <w:spacing w:before="0" w:beforeAutospacing="0" w:after="0" w:afterAutospacing="0"/>
      </w:pPr>
      <w:r w:rsidRPr="00C8437D">
        <w:t xml:space="preserve">LESCANO, Mariana </w:t>
      </w:r>
      <w:proofErr w:type="spellStart"/>
      <w:r w:rsidRPr="00C8437D">
        <w:t>Doernte</w:t>
      </w:r>
      <w:proofErr w:type="spellEnd"/>
      <w:r w:rsidRPr="00C8437D">
        <w:t xml:space="preserve">. </w:t>
      </w:r>
      <w:r w:rsidRPr="00C8437D">
        <w:rPr>
          <w:b/>
        </w:rPr>
        <w:t>A delação premiada e sua (in) validade à luz dos princípios constitucionais.</w:t>
      </w:r>
      <w:r w:rsidRPr="00C8437D">
        <w:t xml:space="preserve"> Portal </w:t>
      </w:r>
      <w:proofErr w:type="spellStart"/>
      <w:r w:rsidRPr="00C8437D">
        <w:t>Puc</w:t>
      </w:r>
      <w:proofErr w:type="spellEnd"/>
      <w:r w:rsidRPr="00C8437D">
        <w:t>. Disponível em: &lt;</w:t>
      </w:r>
      <w:hyperlink r:id="rId27" w:history="1">
        <w:r w:rsidRPr="00C8437D">
          <w:rPr>
            <w:rStyle w:val="Hyperlink"/>
            <w:color w:val="auto"/>
            <w:u w:val="none"/>
          </w:rPr>
          <w:t>http://www3.pucrs.br/pucrs/files/uni/poa/direito/graduacao/tcc/tcc2/trabalhos2010_1/mariana_lescano.pdf</w:t>
        </w:r>
      </w:hyperlink>
      <w:r w:rsidRPr="00C8437D">
        <w:t xml:space="preserve">&gt;Acesso em: 30 maio 2017. </w:t>
      </w:r>
    </w:p>
    <w:p w:rsidR="00D85133" w:rsidRDefault="00D85133" w:rsidP="00C8437D">
      <w:pPr>
        <w:pStyle w:val="eme"/>
        <w:suppressAutoHyphens/>
        <w:spacing w:before="0" w:beforeAutospacing="0" w:after="0" w:afterAutospacing="0"/>
      </w:pPr>
    </w:p>
    <w:p w:rsidR="00C8437D" w:rsidRPr="00C8437D" w:rsidRDefault="00C8437D" w:rsidP="00C8437D">
      <w:pPr>
        <w:pStyle w:val="eme"/>
        <w:suppressAutoHyphens/>
        <w:spacing w:before="0" w:beforeAutospacing="0" w:after="0" w:afterAutospacing="0"/>
      </w:pPr>
    </w:p>
    <w:p w:rsidR="00C8437D" w:rsidRPr="00C8437D" w:rsidRDefault="00C8437D" w:rsidP="00C8437D">
      <w:pPr>
        <w:suppressAutoHyphens/>
        <w:spacing w:after="0" w:line="240" w:lineRule="auto"/>
        <w:rPr>
          <w:rFonts w:ascii="Times New Roman" w:hAnsi="Times New Roman" w:cs="Times New Roman"/>
          <w:sz w:val="24"/>
          <w:szCs w:val="24"/>
        </w:rPr>
      </w:pPr>
      <w:r w:rsidRPr="00C8437D">
        <w:rPr>
          <w:rFonts w:ascii="Times New Roman" w:hAnsi="Times New Roman" w:cs="Times New Roman"/>
          <w:sz w:val="24"/>
          <w:szCs w:val="24"/>
        </w:rPr>
        <w:t xml:space="preserve">NUCCI, Guilherme de Souza. </w:t>
      </w:r>
      <w:r w:rsidRPr="00C8437D">
        <w:rPr>
          <w:rFonts w:ascii="Times New Roman" w:hAnsi="Times New Roman" w:cs="Times New Roman"/>
          <w:b/>
          <w:sz w:val="24"/>
          <w:szCs w:val="24"/>
        </w:rPr>
        <w:t xml:space="preserve">A delação no processo penal. </w:t>
      </w:r>
      <w:r w:rsidRPr="00C8437D">
        <w:rPr>
          <w:rFonts w:ascii="Times New Roman" w:hAnsi="Times New Roman" w:cs="Times New Roman"/>
          <w:sz w:val="24"/>
          <w:szCs w:val="24"/>
        </w:rPr>
        <w:t>01 abr. 2008. Portal Carta Forense. Disponível em: &lt;</w:t>
      </w:r>
      <w:hyperlink r:id="rId28" w:history="1">
        <w:r w:rsidRPr="00C8437D">
          <w:rPr>
            <w:rStyle w:val="Hyperlink"/>
            <w:rFonts w:ascii="Times New Roman" w:hAnsi="Times New Roman" w:cs="Times New Roman"/>
            <w:color w:val="auto"/>
            <w:sz w:val="24"/>
            <w:szCs w:val="24"/>
            <w:u w:val="none"/>
          </w:rPr>
          <w:t>http://www.cartaforense.com.br/conteudo/colunas/a-delacao-no-processo-penal/&gt; 1219</w:t>
        </w:r>
      </w:hyperlink>
      <w:r w:rsidRPr="00C8437D">
        <w:rPr>
          <w:rFonts w:ascii="Times New Roman" w:hAnsi="Times New Roman" w:cs="Times New Roman"/>
          <w:sz w:val="24"/>
          <w:szCs w:val="24"/>
        </w:rPr>
        <w:t xml:space="preserve"> Acesso em: 31 maio 2017. </w:t>
      </w:r>
    </w:p>
    <w:p w:rsidR="00C8437D" w:rsidRPr="00C8437D" w:rsidRDefault="00C8437D" w:rsidP="00C8437D">
      <w:pPr>
        <w:suppressAutoHyphens/>
        <w:spacing w:after="0" w:line="240" w:lineRule="auto"/>
        <w:rPr>
          <w:rFonts w:ascii="Times New Roman" w:hAnsi="Times New Roman" w:cs="Times New Roman"/>
          <w:sz w:val="24"/>
          <w:szCs w:val="24"/>
        </w:rPr>
      </w:pPr>
    </w:p>
    <w:p w:rsidR="00C8437D" w:rsidRPr="00C8437D" w:rsidRDefault="00C8437D" w:rsidP="00C8437D">
      <w:pPr>
        <w:pStyle w:val="eme"/>
        <w:suppressAutoHyphens/>
        <w:spacing w:before="0" w:beforeAutospacing="0" w:after="0" w:afterAutospacing="0"/>
      </w:pPr>
    </w:p>
    <w:p w:rsidR="00C8437D" w:rsidRPr="00C8437D" w:rsidRDefault="00C8437D" w:rsidP="00C8437D">
      <w:pPr>
        <w:suppressAutoHyphens/>
        <w:spacing w:after="0" w:line="240" w:lineRule="auto"/>
        <w:rPr>
          <w:rFonts w:ascii="Times New Roman" w:hAnsi="Times New Roman" w:cs="Times New Roman"/>
          <w:sz w:val="24"/>
          <w:szCs w:val="24"/>
        </w:rPr>
      </w:pPr>
      <w:r w:rsidRPr="00C8437D">
        <w:rPr>
          <w:rFonts w:ascii="Times New Roman" w:hAnsi="Times New Roman" w:cs="Times New Roman"/>
          <w:iCs/>
          <w:spacing w:val="2"/>
          <w:sz w:val="24"/>
          <w:szCs w:val="24"/>
          <w:shd w:val="clear" w:color="auto" w:fill="FFFFFF"/>
        </w:rPr>
        <w:t>NUCCI, Guilherme de Souza.</w:t>
      </w:r>
      <w:r w:rsidRPr="00C8437D">
        <w:rPr>
          <w:rFonts w:ascii="Times New Roman" w:hAnsi="Times New Roman" w:cs="Times New Roman"/>
          <w:sz w:val="24"/>
          <w:szCs w:val="24"/>
        </w:rPr>
        <w:t xml:space="preserve"> </w:t>
      </w:r>
      <w:r w:rsidRPr="00C8437D">
        <w:rPr>
          <w:rFonts w:ascii="Times New Roman" w:hAnsi="Times New Roman" w:cs="Times New Roman"/>
          <w:b/>
          <w:sz w:val="24"/>
          <w:szCs w:val="24"/>
        </w:rPr>
        <w:t>Código</w:t>
      </w:r>
      <w:r w:rsidRPr="00C8437D">
        <w:rPr>
          <w:rStyle w:val="apple-converted-space"/>
          <w:rFonts w:ascii="Times New Roman" w:hAnsi="Times New Roman" w:cs="Times New Roman"/>
          <w:b/>
          <w:bCs/>
          <w:iCs/>
          <w:spacing w:val="2"/>
          <w:sz w:val="24"/>
          <w:szCs w:val="24"/>
          <w:shd w:val="clear" w:color="auto" w:fill="FFFFFF"/>
        </w:rPr>
        <w:t> </w:t>
      </w:r>
      <w:r w:rsidRPr="00C8437D">
        <w:rPr>
          <w:rFonts w:ascii="Times New Roman" w:hAnsi="Times New Roman" w:cs="Times New Roman"/>
          <w:b/>
          <w:bCs/>
          <w:iCs/>
          <w:spacing w:val="2"/>
          <w:sz w:val="24"/>
          <w:szCs w:val="24"/>
          <w:shd w:val="clear" w:color="auto" w:fill="FFFFFF"/>
        </w:rPr>
        <w:t>Comentado</w:t>
      </w:r>
      <w:r w:rsidRPr="00C8437D">
        <w:rPr>
          <w:rFonts w:ascii="Times New Roman" w:hAnsi="Times New Roman" w:cs="Times New Roman"/>
          <w:b/>
          <w:iCs/>
          <w:spacing w:val="2"/>
          <w:sz w:val="24"/>
          <w:szCs w:val="24"/>
          <w:shd w:val="clear" w:color="auto" w:fill="FFFFFF"/>
        </w:rPr>
        <w:t>.</w:t>
      </w:r>
      <w:r w:rsidRPr="00C8437D">
        <w:rPr>
          <w:rFonts w:ascii="Times New Roman" w:hAnsi="Times New Roman" w:cs="Times New Roman"/>
          <w:iCs/>
          <w:spacing w:val="2"/>
          <w:sz w:val="24"/>
          <w:szCs w:val="24"/>
          <w:shd w:val="clear" w:color="auto" w:fill="FFFFFF"/>
        </w:rPr>
        <w:t xml:space="preserve"> 10. ed. São Paulo: Revista dos Tribunais, 2010.</w:t>
      </w:r>
    </w:p>
    <w:p w:rsidR="00C8437D" w:rsidRPr="00C8437D" w:rsidRDefault="00C8437D" w:rsidP="00C8437D">
      <w:pPr>
        <w:pStyle w:val="eme"/>
        <w:suppressAutoHyphens/>
        <w:spacing w:before="0" w:beforeAutospacing="0" w:after="0" w:afterAutospacing="0"/>
      </w:pPr>
    </w:p>
    <w:p w:rsidR="00C8437D" w:rsidRPr="00C8437D" w:rsidRDefault="00C8437D" w:rsidP="00C8437D">
      <w:pPr>
        <w:pStyle w:val="eme"/>
        <w:suppressAutoHyphens/>
        <w:spacing w:before="0" w:beforeAutospacing="0" w:after="0" w:afterAutospacing="0"/>
      </w:pPr>
    </w:p>
    <w:p w:rsidR="00D85133" w:rsidRPr="00C8437D" w:rsidRDefault="00D85133" w:rsidP="00C8437D">
      <w:pPr>
        <w:suppressAutoHyphens/>
        <w:spacing w:after="0" w:line="240" w:lineRule="auto"/>
        <w:rPr>
          <w:rFonts w:ascii="Times New Roman" w:hAnsi="Times New Roman" w:cs="Times New Roman"/>
          <w:sz w:val="24"/>
          <w:szCs w:val="24"/>
        </w:rPr>
      </w:pPr>
      <w:r w:rsidRPr="00C8437D">
        <w:rPr>
          <w:rFonts w:ascii="Times New Roman" w:hAnsi="Times New Roman" w:cs="Times New Roman"/>
          <w:sz w:val="24"/>
          <w:szCs w:val="24"/>
        </w:rPr>
        <w:t xml:space="preserve">NUCCI, Guilherme de Souza. </w:t>
      </w:r>
      <w:r w:rsidRPr="00C8437D">
        <w:rPr>
          <w:rFonts w:ascii="Times New Roman" w:hAnsi="Times New Roman" w:cs="Times New Roman"/>
          <w:b/>
          <w:sz w:val="24"/>
          <w:szCs w:val="24"/>
        </w:rPr>
        <w:t xml:space="preserve">Manual de Processo Penal e Execução Penal. </w:t>
      </w:r>
      <w:r w:rsidRPr="00C8437D">
        <w:rPr>
          <w:rFonts w:ascii="Times New Roman" w:hAnsi="Times New Roman" w:cs="Times New Roman"/>
          <w:sz w:val="24"/>
          <w:szCs w:val="24"/>
        </w:rPr>
        <w:t>7. ed. São Paulo: Revistas dos Tribunais, 2011.</w:t>
      </w:r>
    </w:p>
    <w:p w:rsidR="00D85133" w:rsidRPr="00C8437D" w:rsidRDefault="00D85133" w:rsidP="00C8437D">
      <w:pPr>
        <w:pStyle w:val="eme"/>
        <w:suppressAutoHyphens/>
        <w:spacing w:before="0" w:beforeAutospacing="0" w:after="0" w:afterAutospacing="0"/>
      </w:pPr>
    </w:p>
    <w:p w:rsidR="00C8437D" w:rsidRPr="00C8437D" w:rsidRDefault="00C8437D" w:rsidP="00C8437D">
      <w:pPr>
        <w:suppressAutoHyphens/>
        <w:spacing w:after="0" w:line="240" w:lineRule="auto"/>
        <w:rPr>
          <w:rFonts w:ascii="Times New Roman" w:hAnsi="Times New Roman" w:cs="Times New Roman"/>
          <w:sz w:val="24"/>
          <w:szCs w:val="24"/>
        </w:rPr>
      </w:pPr>
    </w:p>
    <w:p w:rsidR="00C8437D" w:rsidRPr="00C8437D" w:rsidRDefault="00C8437D" w:rsidP="00C8437D">
      <w:pPr>
        <w:suppressAutoHyphens/>
        <w:spacing w:after="0" w:line="240" w:lineRule="auto"/>
        <w:rPr>
          <w:rFonts w:ascii="Times New Roman" w:hAnsi="Times New Roman" w:cs="Times New Roman"/>
          <w:sz w:val="24"/>
          <w:szCs w:val="24"/>
        </w:rPr>
      </w:pPr>
      <w:r w:rsidRPr="00C8437D">
        <w:rPr>
          <w:rFonts w:ascii="Times New Roman" w:hAnsi="Times New Roman" w:cs="Times New Roman"/>
          <w:sz w:val="24"/>
          <w:szCs w:val="24"/>
        </w:rPr>
        <w:t xml:space="preserve">NOGUEIRA, </w:t>
      </w:r>
      <w:proofErr w:type="spellStart"/>
      <w:r w:rsidRPr="00C8437D">
        <w:rPr>
          <w:rFonts w:ascii="Times New Roman" w:hAnsi="Times New Roman" w:cs="Times New Roman"/>
          <w:sz w:val="24"/>
          <w:szCs w:val="24"/>
        </w:rPr>
        <w:t>Thays</w:t>
      </w:r>
      <w:proofErr w:type="spellEnd"/>
      <w:r w:rsidRPr="00C8437D">
        <w:rPr>
          <w:rFonts w:ascii="Times New Roman" w:hAnsi="Times New Roman" w:cs="Times New Roman"/>
          <w:sz w:val="24"/>
          <w:szCs w:val="24"/>
        </w:rPr>
        <w:t xml:space="preserve"> Rodrigues. </w:t>
      </w:r>
      <w:r w:rsidRPr="00C8437D">
        <w:rPr>
          <w:rFonts w:ascii="Times New Roman" w:hAnsi="Times New Roman" w:cs="Times New Roman"/>
          <w:b/>
          <w:sz w:val="24"/>
          <w:szCs w:val="24"/>
        </w:rPr>
        <w:t>A delação premiada na legislação brasileira.</w:t>
      </w:r>
      <w:r w:rsidRPr="00C8437D">
        <w:rPr>
          <w:rFonts w:ascii="Times New Roman" w:hAnsi="Times New Roman" w:cs="Times New Roman"/>
          <w:sz w:val="24"/>
          <w:szCs w:val="24"/>
        </w:rPr>
        <w:t xml:space="preserve"> </w:t>
      </w:r>
      <w:proofErr w:type="gramStart"/>
      <w:r w:rsidRPr="00C8437D">
        <w:rPr>
          <w:rFonts w:ascii="Times New Roman" w:hAnsi="Times New Roman" w:cs="Times New Roman"/>
          <w:sz w:val="24"/>
          <w:szCs w:val="24"/>
        </w:rPr>
        <w:t>08 maio 2016</w:t>
      </w:r>
      <w:proofErr w:type="gramEnd"/>
      <w:r w:rsidRPr="00C8437D">
        <w:rPr>
          <w:rFonts w:ascii="Times New Roman" w:hAnsi="Times New Roman" w:cs="Times New Roman"/>
          <w:sz w:val="24"/>
          <w:szCs w:val="24"/>
        </w:rPr>
        <w:t xml:space="preserve">. Portal </w:t>
      </w:r>
      <w:proofErr w:type="spellStart"/>
      <w:r w:rsidRPr="00C8437D">
        <w:rPr>
          <w:rFonts w:ascii="Times New Roman" w:hAnsi="Times New Roman" w:cs="Times New Roman"/>
          <w:sz w:val="24"/>
          <w:szCs w:val="24"/>
        </w:rPr>
        <w:t>direitonet</w:t>
      </w:r>
      <w:proofErr w:type="spellEnd"/>
      <w:r w:rsidRPr="00C8437D">
        <w:rPr>
          <w:rFonts w:ascii="Times New Roman" w:hAnsi="Times New Roman" w:cs="Times New Roman"/>
          <w:sz w:val="24"/>
          <w:szCs w:val="24"/>
        </w:rPr>
        <w:t>. Disponível em: &lt;</w:t>
      </w:r>
      <w:hyperlink r:id="rId29" w:history="1">
        <w:r w:rsidRPr="00C8437D">
          <w:rPr>
            <w:rStyle w:val="Hyperlink"/>
            <w:rFonts w:ascii="Times New Roman" w:hAnsi="Times New Roman" w:cs="Times New Roman"/>
            <w:color w:val="auto"/>
            <w:sz w:val="24"/>
            <w:szCs w:val="24"/>
            <w:u w:val="none"/>
          </w:rPr>
          <w:t>http://www.direitonet.com.br/artigos/exibir/9691/A-delacao-premiada-na-legislacao-brasileira</w:t>
        </w:r>
      </w:hyperlink>
      <w:r w:rsidRPr="00C8437D">
        <w:rPr>
          <w:rFonts w:ascii="Times New Roman" w:hAnsi="Times New Roman" w:cs="Times New Roman"/>
          <w:sz w:val="24"/>
          <w:szCs w:val="24"/>
        </w:rPr>
        <w:t xml:space="preserve">&gt; Acesso em: 28 maio 2017. </w:t>
      </w:r>
    </w:p>
    <w:p w:rsidR="00C8437D" w:rsidRDefault="00C8437D" w:rsidP="00C8437D">
      <w:pPr>
        <w:pStyle w:val="eme"/>
        <w:suppressAutoHyphens/>
        <w:spacing w:before="0" w:beforeAutospacing="0" w:after="0" w:afterAutospacing="0"/>
      </w:pPr>
    </w:p>
    <w:p w:rsidR="00C8437D" w:rsidRPr="00C8437D" w:rsidRDefault="00C8437D" w:rsidP="00C8437D">
      <w:pPr>
        <w:pStyle w:val="eme"/>
        <w:suppressAutoHyphens/>
        <w:spacing w:before="0" w:beforeAutospacing="0" w:after="0" w:afterAutospacing="0"/>
      </w:pPr>
    </w:p>
    <w:p w:rsidR="00C8437D" w:rsidRPr="00C8437D" w:rsidRDefault="00C8437D" w:rsidP="00C8437D">
      <w:pPr>
        <w:suppressAutoHyphens/>
        <w:spacing w:after="0" w:line="240" w:lineRule="auto"/>
        <w:rPr>
          <w:rFonts w:ascii="Times New Roman" w:hAnsi="Times New Roman" w:cs="Times New Roman"/>
          <w:sz w:val="24"/>
          <w:szCs w:val="24"/>
        </w:rPr>
      </w:pPr>
      <w:r w:rsidRPr="00C8437D">
        <w:rPr>
          <w:rFonts w:ascii="Times New Roman" w:hAnsi="Times New Roman" w:cs="Times New Roman"/>
          <w:sz w:val="24"/>
          <w:szCs w:val="24"/>
        </w:rPr>
        <w:t xml:space="preserve">NETO, João Pavanelli. </w:t>
      </w:r>
      <w:r w:rsidRPr="00C8437D">
        <w:rPr>
          <w:rFonts w:ascii="Times New Roman" w:hAnsi="Times New Roman" w:cs="Times New Roman"/>
          <w:b/>
          <w:sz w:val="24"/>
          <w:szCs w:val="24"/>
        </w:rPr>
        <w:t xml:space="preserve">A efetividade da Delação Premiada como Instrumento de Controle do Crime Organizado Transnacional. </w:t>
      </w:r>
      <w:r w:rsidRPr="00C8437D">
        <w:rPr>
          <w:rFonts w:ascii="Times New Roman" w:hAnsi="Times New Roman" w:cs="Times New Roman"/>
          <w:sz w:val="24"/>
          <w:szCs w:val="24"/>
        </w:rPr>
        <w:t xml:space="preserve">23 ago. 2010. Portal </w:t>
      </w:r>
      <w:proofErr w:type="spellStart"/>
      <w:r w:rsidRPr="00C8437D">
        <w:rPr>
          <w:rFonts w:ascii="Times New Roman" w:hAnsi="Times New Roman" w:cs="Times New Roman"/>
          <w:sz w:val="24"/>
          <w:szCs w:val="24"/>
        </w:rPr>
        <w:t>Youtube</w:t>
      </w:r>
      <w:proofErr w:type="spellEnd"/>
      <w:r w:rsidRPr="00C8437D">
        <w:rPr>
          <w:rFonts w:ascii="Times New Roman" w:hAnsi="Times New Roman" w:cs="Times New Roman"/>
          <w:sz w:val="24"/>
          <w:szCs w:val="24"/>
        </w:rPr>
        <w:t xml:space="preserve"> Brasil. Disponível em: &lt;</w:t>
      </w:r>
      <w:hyperlink r:id="rId30" w:history="1">
        <w:r w:rsidRPr="00C8437D">
          <w:rPr>
            <w:rStyle w:val="Hyperlink"/>
            <w:rFonts w:ascii="Times New Roman" w:hAnsi="Times New Roman" w:cs="Times New Roman"/>
            <w:color w:val="auto"/>
            <w:sz w:val="24"/>
            <w:szCs w:val="24"/>
            <w:u w:val="none"/>
          </w:rPr>
          <w:t>https://www.youtube.com/watch?v=JrEP6pTrxQ0</w:t>
        </w:r>
      </w:hyperlink>
      <w:r w:rsidRPr="00C8437D">
        <w:rPr>
          <w:rFonts w:ascii="Times New Roman" w:hAnsi="Times New Roman" w:cs="Times New Roman"/>
          <w:sz w:val="24"/>
          <w:szCs w:val="24"/>
        </w:rPr>
        <w:t xml:space="preserve">&gt; Acesso em: 28 maio 2017. </w:t>
      </w:r>
    </w:p>
    <w:p w:rsidR="00C8437D" w:rsidRDefault="00C8437D" w:rsidP="00C8437D">
      <w:pPr>
        <w:suppressAutoHyphens/>
        <w:spacing w:after="0" w:line="240" w:lineRule="auto"/>
        <w:rPr>
          <w:rFonts w:ascii="Times New Roman" w:hAnsi="Times New Roman" w:cs="Times New Roman"/>
          <w:sz w:val="24"/>
          <w:szCs w:val="24"/>
        </w:rPr>
      </w:pPr>
    </w:p>
    <w:p w:rsidR="006E1289" w:rsidRDefault="006E1289" w:rsidP="00C8437D">
      <w:pPr>
        <w:suppressAutoHyphens/>
        <w:spacing w:after="0" w:line="240" w:lineRule="auto"/>
        <w:rPr>
          <w:rFonts w:ascii="Times New Roman" w:hAnsi="Times New Roman" w:cs="Times New Roman"/>
          <w:sz w:val="24"/>
          <w:szCs w:val="24"/>
        </w:rPr>
      </w:pPr>
    </w:p>
    <w:p w:rsidR="00C62B4D" w:rsidRDefault="00C62B4D" w:rsidP="00C8437D">
      <w:pPr>
        <w:suppressAutoHyphens/>
        <w:spacing w:after="0" w:line="240" w:lineRule="auto"/>
        <w:rPr>
          <w:rFonts w:ascii="Times New Roman" w:hAnsi="Times New Roman" w:cs="Times New Roman"/>
          <w:sz w:val="24"/>
          <w:szCs w:val="24"/>
        </w:rPr>
      </w:pPr>
      <w:r>
        <w:rPr>
          <w:rFonts w:ascii="Times New Roman" w:hAnsi="Times New Roman" w:cs="Times New Roman"/>
          <w:sz w:val="24"/>
          <w:szCs w:val="24"/>
        </w:rPr>
        <w:t xml:space="preserve">OLIVEIRA, Germano. </w:t>
      </w:r>
      <w:r w:rsidRPr="00C62B4D">
        <w:rPr>
          <w:rFonts w:ascii="Times New Roman" w:hAnsi="Times New Roman" w:cs="Times New Roman"/>
          <w:b/>
          <w:sz w:val="24"/>
          <w:szCs w:val="24"/>
        </w:rPr>
        <w:t xml:space="preserve">Como funcionava o esquema. </w:t>
      </w:r>
      <w:r>
        <w:rPr>
          <w:rFonts w:ascii="Times New Roman" w:hAnsi="Times New Roman" w:cs="Times New Roman"/>
          <w:sz w:val="24"/>
          <w:szCs w:val="24"/>
        </w:rPr>
        <w:t>28 nov. 2014. Portal GDPAPE. Disponível em: &lt;</w:t>
      </w:r>
      <w:hyperlink r:id="rId31" w:history="1">
        <w:r w:rsidRPr="00C62B4D">
          <w:rPr>
            <w:rStyle w:val="Hyperlink"/>
            <w:rFonts w:ascii="Times New Roman" w:hAnsi="Times New Roman" w:cs="Times New Roman"/>
            <w:color w:val="auto"/>
            <w:sz w:val="24"/>
            <w:szCs w:val="24"/>
            <w:u w:val="none"/>
          </w:rPr>
          <w:t>http://gdpape.org/news2014Tri4.htm</w:t>
        </w:r>
      </w:hyperlink>
      <w:r>
        <w:rPr>
          <w:rFonts w:ascii="Times New Roman" w:hAnsi="Times New Roman" w:cs="Times New Roman"/>
          <w:sz w:val="24"/>
          <w:szCs w:val="24"/>
        </w:rPr>
        <w:t xml:space="preserve">&gt; Acesso em: 31 maio 2017. </w:t>
      </w:r>
    </w:p>
    <w:p w:rsidR="00C62B4D" w:rsidRDefault="00C62B4D" w:rsidP="00C8437D">
      <w:pPr>
        <w:suppressAutoHyphens/>
        <w:spacing w:after="0" w:line="240" w:lineRule="auto"/>
        <w:rPr>
          <w:rFonts w:ascii="Times New Roman" w:hAnsi="Times New Roman" w:cs="Times New Roman"/>
          <w:sz w:val="24"/>
          <w:szCs w:val="24"/>
        </w:rPr>
      </w:pPr>
    </w:p>
    <w:p w:rsidR="00C62B4D" w:rsidRDefault="00C62B4D" w:rsidP="00C8437D">
      <w:pPr>
        <w:suppressAutoHyphens/>
        <w:spacing w:after="0" w:line="240" w:lineRule="auto"/>
        <w:rPr>
          <w:rFonts w:ascii="Times New Roman" w:hAnsi="Times New Roman" w:cs="Times New Roman"/>
          <w:sz w:val="24"/>
          <w:szCs w:val="24"/>
        </w:rPr>
      </w:pPr>
    </w:p>
    <w:p w:rsidR="00A306F3" w:rsidRDefault="00A306F3" w:rsidP="00C8437D">
      <w:pPr>
        <w:suppressAutoHyphens/>
        <w:spacing w:after="0" w:line="240" w:lineRule="auto"/>
        <w:rPr>
          <w:rFonts w:ascii="Times New Roman" w:hAnsi="Times New Roman" w:cs="Times New Roman"/>
          <w:sz w:val="24"/>
          <w:szCs w:val="24"/>
        </w:rPr>
      </w:pPr>
      <w:r w:rsidRPr="00A306F3">
        <w:rPr>
          <w:rFonts w:ascii="Times New Roman" w:hAnsi="Times New Roman" w:cs="Times New Roman"/>
          <w:b/>
          <w:sz w:val="24"/>
          <w:szCs w:val="24"/>
        </w:rPr>
        <w:t xml:space="preserve">Operação Lava Jato: </w:t>
      </w:r>
      <w:r>
        <w:rPr>
          <w:rFonts w:ascii="Times New Roman" w:hAnsi="Times New Roman" w:cs="Times New Roman"/>
          <w:sz w:val="24"/>
          <w:szCs w:val="24"/>
        </w:rPr>
        <w:t>O ano dos tubarões enjaulados. 27 dez. 2015. Portal O Dia. Disponível em: &lt;</w:t>
      </w:r>
      <w:hyperlink r:id="rId32" w:history="1">
        <w:r w:rsidRPr="00A306F3">
          <w:rPr>
            <w:rStyle w:val="Hyperlink"/>
            <w:rFonts w:ascii="Times New Roman" w:hAnsi="Times New Roman" w:cs="Times New Roman"/>
            <w:color w:val="auto"/>
            <w:sz w:val="24"/>
            <w:szCs w:val="24"/>
            <w:u w:val="none"/>
          </w:rPr>
          <w:t>http://odia.ig.com.br/noticia/brasil/2015-12-27/operacao-lava-jato-o-ano-dos-tubaroes-enjaulados.html</w:t>
        </w:r>
      </w:hyperlink>
      <w:r>
        <w:rPr>
          <w:rFonts w:ascii="Times New Roman" w:hAnsi="Times New Roman" w:cs="Times New Roman"/>
          <w:sz w:val="24"/>
          <w:szCs w:val="24"/>
        </w:rPr>
        <w:t>&gt;</w:t>
      </w:r>
      <w:r w:rsidRPr="00A306F3">
        <w:rPr>
          <w:rFonts w:ascii="Times New Roman" w:hAnsi="Times New Roman" w:cs="Times New Roman"/>
          <w:sz w:val="24"/>
          <w:szCs w:val="24"/>
        </w:rPr>
        <w:t xml:space="preserve"> </w:t>
      </w:r>
      <w:r>
        <w:rPr>
          <w:rFonts w:ascii="Times New Roman" w:hAnsi="Times New Roman" w:cs="Times New Roman"/>
          <w:sz w:val="24"/>
          <w:szCs w:val="24"/>
        </w:rPr>
        <w:t xml:space="preserve">Acesso em: 31 maio 2017. </w:t>
      </w:r>
    </w:p>
    <w:p w:rsidR="00A306F3" w:rsidRDefault="00A306F3" w:rsidP="00C8437D">
      <w:pPr>
        <w:suppressAutoHyphens/>
        <w:spacing w:after="0" w:line="240" w:lineRule="auto"/>
        <w:rPr>
          <w:rFonts w:ascii="Times New Roman" w:hAnsi="Times New Roman" w:cs="Times New Roman"/>
          <w:sz w:val="24"/>
          <w:szCs w:val="24"/>
        </w:rPr>
      </w:pPr>
    </w:p>
    <w:p w:rsidR="00A306F3" w:rsidRDefault="00A306F3" w:rsidP="00C8437D">
      <w:pPr>
        <w:suppressAutoHyphens/>
        <w:spacing w:after="0" w:line="240" w:lineRule="auto"/>
        <w:rPr>
          <w:rFonts w:ascii="Times New Roman" w:hAnsi="Times New Roman" w:cs="Times New Roman"/>
          <w:sz w:val="24"/>
          <w:szCs w:val="24"/>
        </w:rPr>
      </w:pPr>
    </w:p>
    <w:p w:rsidR="00B370DD" w:rsidRDefault="00B370DD" w:rsidP="00C8437D">
      <w:pPr>
        <w:suppressAutoHyphens/>
        <w:spacing w:after="0" w:line="240" w:lineRule="auto"/>
        <w:rPr>
          <w:rFonts w:ascii="Times New Roman" w:hAnsi="Times New Roman" w:cs="Times New Roman"/>
          <w:sz w:val="24"/>
          <w:szCs w:val="24"/>
        </w:rPr>
      </w:pPr>
      <w:r w:rsidRPr="00B370DD">
        <w:rPr>
          <w:rFonts w:ascii="Times New Roman" w:hAnsi="Times New Roman" w:cs="Times New Roman"/>
          <w:b/>
          <w:sz w:val="24"/>
          <w:szCs w:val="24"/>
        </w:rPr>
        <w:t xml:space="preserve">O que é delação premiada? </w:t>
      </w:r>
      <w:r>
        <w:rPr>
          <w:rFonts w:ascii="Times New Roman" w:hAnsi="Times New Roman" w:cs="Times New Roman"/>
          <w:sz w:val="24"/>
          <w:szCs w:val="24"/>
        </w:rPr>
        <w:t xml:space="preserve">08 mar. 2016. Portal </w:t>
      </w:r>
      <w:proofErr w:type="spellStart"/>
      <w:r>
        <w:rPr>
          <w:rFonts w:ascii="Times New Roman" w:hAnsi="Times New Roman" w:cs="Times New Roman"/>
          <w:sz w:val="24"/>
          <w:szCs w:val="24"/>
        </w:rPr>
        <w:t>Redbloga</w:t>
      </w:r>
      <w:proofErr w:type="spellEnd"/>
      <w:r>
        <w:rPr>
          <w:rFonts w:ascii="Times New Roman" w:hAnsi="Times New Roman" w:cs="Times New Roman"/>
          <w:sz w:val="24"/>
          <w:szCs w:val="24"/>
        </w:rPr>
        <w:t>. Disponível em: &lt;</w:t>
      </w:r>
      <w:hyperlink r:id="rId33" w:history="1">
        <w:r w:rsidRPr="00B370DD">
          <w:rPr>
            <w:rStyle w:val="Hyperlink"/>
            <w:rFonts w:ascii="Times New Roman" w:hAnsi="Times New Roman" w:cs="Times New Roman"/>
            <w:color w:val="auto"/>
            <w:sz w:val="24"/>
            <w:szCs w:val="24"/>
            <w:u w:val="none"/>
          </w:rPr>
          <w:t>http://www.rebloga.com/o-que-e-delacao-premiada/curiosidades</w:t>
        </w:r>
      </w:hyperlink>
      <w:r>
        <w:rPr>
          <w:rFonts w:ascii="Times New Roman" w:hAnsi="Times New Roman" w:cs="Times New Roman"/>
          <w:sz w:val="24"/>
          <w:szCs w:val="24"/>
        </w:rPr>
        <w:t>&gt;</w:t>
      </w:r>
      <w:r w:rsidRPr="00B370DD">
        <w:rPr>
          <w:rFonts w:ascii="Times New Roman" w:hAnsi="Times New Roman" w:cs="Times New Roman"/>
          <w:sz w:val="24"/>
          <w:szCs w:val="24"/>
        </w:rPr>
        <w:t xml:space="preserve"> </w:t>
      </w:r>
      <w:r>
        <w:rPr>
          <w:rFonts w:ascii="Times New Roman" w:hAnsi="Times New Roman" w:cs="Times New Roman"/>
          <w:sz w:val="24"/>
          <w:szCs w:val="24"/>
        </w:rPr>
        <w:t>Acesso em: 31 maio 2017.</w:t>
      </w:r>
    </w:p>
    <w:p w:rsidR="00B370DD" w:rsidRDefault="00B370DD" w:rsidP="00C8437D">
      <w:pPr>
        <w:suppressAutoHyphens/>
        <w:spacing w:after="0" w:line="240" w:lineRule="auto"/>
        <w:rPr>
          <w:rFonts w:ascii="Times New Roman" w:hAnsi="Times New Roman" w:cs="Times New Roman"/>
          <w:sz w:val="24"/>
          <w:szCs w:val="24"/>
        </w:rPr>
      </w:pPr>
    </w:p>
    <w:p w:rsidR="00C8437D" w:rsidRPr="00C8437D" w:rsidRDefault="00C8437D" w:rsidP="00C8437D">
      <w:pPr>
        <w:suppressAutoHyphens/>
        <w:spacing w:after="0" w:line="240" w:lineRule="auto"/>
        <w:rPr>
          <w:rFonts w:ascii="Times New Roman" w:hAnsi="Times New Roman" w:cs="Times New Roman"/>
          <w:sz w:val="24"/>
          <w:szCs w:val="24"/>
        </w:rPr>
      </w:pPr>
    </w:p>
    <w:p w:rsidR="00C8437D" w:rsidRPr="00C8437D" w:rsidRDefault="00C8437D" w:rsidP="00C8437D">
      <w:pPr>
        <w:suppressAutoHyphens/>
        <w:spacing w:after="0" w:line="240" w:lineRule="auto"/>
        <w:rPr>
          <w:rFonts w:ascii="Times New Roman" w:hAnsi="Times New Roman" w:cs="Times New Roman"/>
          <w:sz w:val="24"/>
          <w:szCs w:val="24"/>
        </w:rPr>
      </w:pPr>
      <w:r w:rsidRPr="00C8437D">
        <w:rPr>
          <w:rFonts w:ascii="Times New Roman" w:hAnsi="Times New Roman" w:cs="Times New Roman"/>
          <w:sz w:val="24"/>
          <w:szCs w:val="24"/>
          <w:shd w:val="clear" w:color="auto" w:fill="FFFFFF"/>
        </w:rPr>
        <w:t xml:space="preserve">RASCOVSKI, Luiz. </w:t>
      </w:r>
      <w:r w:rsidRPr="00C8437D">
        <w:rPr>
          <w:rFonts w:ascii="Times New Roman" w:hAnsi="Times New Roman" w:cs="Times New Roman"/>
          <w:b/>
          <w:sz w:val="24"/>
          <w:szCs w:val="24"/>
          <w:shd w:val="clear" w:color="auto" w:fill="FFFFFF"/>
        </w:rPr>
        <w:t>A (in)</w:t>
      </w:r>
      <w:proofErr w:type="spellStart"/>
      <w:r w:rsidRPr="00C8437D">
        <w:rPr>
          <w:rFonts w:ascii="Times New Roman" w:hAnsi="Times New Roman" w:cs="Times New Roman"/>
          <w:b/>
          <w:sz w:val="24"/>
          <w:szCs w:val="24"/>
          <w:shd w:val="clear" w:color="auto" w:fill="FFFFFF"/>
        </w:rPr>
        <w:t>eficiencia</w:t>
      </w:r>
      <w:proofErr w:type="spellEnd"/>
      <w:r w:rsidRPr="00C8437D">
        <w:rPr>
          <w:rFonts w:ascii="Times New Roman" w:hAnsi="Times New Roman" w:cs="Times New Roman"/>
          <w:b/>
          <w:sz w:val="24"/>
          <w:szCs w:val="24"/>
          <w:shd w:val="clear" w:color="auto" w:fill="FFFFFF"/>
        </w:rPr>
        <w:t xml:space="preserve"> da delação premiada:</w:t>
      </w:r>
      <w:r w:rsidRPr="00C8437D">
        <w:rPr>
          <w:rFonts w:ascii="Times New Roman" w:hAnsi="Times New Roman" w:cs="Times New Roman"/>
          <w:sz w:val="24"/>
          <w:szCs w:val="24"/>
          <w:shd w:val="clear" w:color="auto" w:fill="FFFFFF"/>
        </w:rPr>
        <w:t> Estudos de processo penal. São Paulo: Scortecci, 2011.</w:t>
      </w:r>
    </w:p>
    <w:p w:rsidR="006D1AF0" w:rsidRDefault="006D1AF0" w:rsidP="00C8437D">
      <w:pPr>
        <w:suppressAutoHyphens/>
        <w:spacing w:after="0" w:line="240" w:lineRule="auto"/>
        <w:rPr>
          <w:rFonts w:ascii="Times New Roman" w:hAnsi="Times New Roman" w:cs="Times New Roman"/>
          <w:sz w:val="24"/>
          <w:szCs w:val="24"/>
        </w:rPr>
      </w:pPr>
    </w:p>
    <w:p w:rsidR="006D1AF0" w:rsidRDefault="006D1AF0" w:rsidP="00C8437D">
      <w:pPr>
        <w:suppressAutoHyphens/>
        <w:spacing w:after="0" w:line="240" w:lineRule="auto"/>
        <w:rPr>
          <w:rFonts w:ascii="Times New Roman" w:hAnsi="Times New Roman" w:cs="Times New Roman"/>
          <w:sz w:val="24"/>
          <w:szCs w:val="24"/>
        </w:rPr>
      </w:pPr>
    </w:p>
    <w:p w:rsidR="00C8437D" w:rsidRPr="00C8437D" w:rsidRDefault="00C8437D" w:rsidP="00C8437D">
      <w:pPr>
        <w:suppressAutoHyphens/>
        <w:spacing w:after="0" w:line="240" w:lineRule="auto"/>
        <w:rPr>
          <w:rFonts w:ascii="Times New Roman" w:hAnsi="Times New Roman" w:cs="Times New Roman"/>
          <w:sz w:val="24"/>
          <w:szCs w:val="24"/>
        </w:rPr>
      </w:pPr>
      <w:r w:rsidRPr="00C8437D">
        <w:rPr>
          <w:rFonts w:ascii="Times New Roman" w:hAnsi="Times New Roman" w:cs="Times New Roman"/>
          <w:sz w:val="24"/>
          <w:szCs w:val="24"/>
        </w:rPr>
        <w:t xml:space="preserve">SOUTO, Isabella; CIPRIANI, Juliana. </w:t>
      </w:r>
      <w:r w:rsidRPr="00C8437D">
        <w:rPr>
          <w:rFonts w:ascii="Times New Roman" w:hAnsi="Times New Roman" w:cs="Times New Roman"/>
          <w:b/>
          <w:sz w:val="24"/>
          <w:szCs w:val="24"/>
        </w:rPr>
        <w:t>Sem prisão ou tornozeleira e longe do País: os benefícios que os delatores da JBS ganharam.</w:t>
      </w:r>
      <w:r w:rsidRPr="00C8437D">
        <w:rPr>
          <w:rFonts w:ascii="Times New Roman" w:hAnsi="Times New Roman" w:cs="Times New Roman"/>
          <w:sz w:val="24"/>
          <w:szCs w:val="24"/>
        </w:rPr>
        <w:t xml:space="preserve"> 21 maio 2017. Portal em.com. Disponível em:</w:t>
      </w:r>
    </w:p>
    <w:p w:rsidR="00C8437D" w:rsidRPr="00C8437D" w:rsidRDefault="00C8437D" w:rsidP="00C8437D">
      <w:pPr>
        <w:suppressAutoHyphens/>
        <w:spacing w:after="0" w:line="240" w:lineRule="auto"/>
        <w:rPr>
          <w:rFonts w:ascii="Times New Roman" w:hAnsi="Times New Roman" w:cs="Times New Roman"/>
          <w:sz w:val="24"/>
          <w:szCs w:val="24"/>
        </w:rPr>
      </w:pPr>
      <w:r w:rsidRPr="00C8437D">
        <w:rPr>
          <w:rFonts w:ascii="Times New Roman" w:hAnsi="Times New Roman" w:cs="Times New Roman"/>
          <w:sz w:val="24"/>
          <w:szCs w:val="24"/>
        </w:rPr>
        <w:t>&lt;</w:t>
      </w:r>
      <w:hyperlink r:id="rId34" w:history="1">
        <w:r w:rsidRPr="00C8437D">
          <w:rPr>
            <w:rStyle w:val="Hyperlink"/>
            <w:rFonts w:ascii="Times New Roman" w:hAnsi="Times New Roman" w:cs="Times New Roman"/>
            <w:color w:val="auto"/>
            <w:sz w:val="24"/>
            <w:szCs w:val="24"/>
            <w:u w:val="none"/>
          </w:rPr>
          <w:t>www.em.com.br/app/noticia/politica/2017/05/21/interna_politica,870589/delatores-da-jbs-ficam-sem-prisao-ou-tornozeleira-e-longe-do-pais.shtml</w:t>
        </w:r>
      </w:hyperlink>
      <w:r w:rsidRPr="00C8437D">
        <w:rPr>
          <w:rFonts w:ascii="Times New Roman" w:hAnsi="Times New Roman" w:cs="Times New Roman"/>
          <w:sz w:val="24"/>
          <w:szCs w:val="24"/>
        </w:rPr>
        <w:t xml:space="preserve">&gt; Acesso em: 25 maio 2017. </w:t>
      </w:r>
    </w:p>
    <w:p w:rsidR="00C8437D" w:rsidRDefault="00C8437D" w:rsidP="00C8437D">
      <w:pPr>
        <w:suppressAutoHyphens/>
        <w:spacing w:after="0" w:line="240" w:lineRule="auto"/>
        <w:rPr>
          <w:rFonts w:ascii="Times New Roman" w:hAnsi="Times New Roman" w:cs="Times New Roman"/>
          <w:sz w:val="24"/>
          <w:szCs w:val="24"/>
        </w:rPr>
      </w:pPr>
    </w:p>
    <w:p w:rsidR="00C8437D" w:rsidRPr="00C8437D" w:rsidRDefault="00C8437D" w:rsidP="00C8437D">
      <w:pPr>
        <w:suppressAutoHyphens/>
        <w:spacing w:after="0" w:line="240" w:lineRule="auto"/>
        <w:rPr>
          <w:rFonts w:ascii="Times New Roman" w:hAnsi="Times New Roman" w:cs="Times New Roman"/>
          <w:sz w:val="24"/>
          <w:szCs w:val="24"/>
        </w:rPr>
      </w:pPr>
    </w:p>
    <w:p w:rsidR="00C8437D" w:rsidRPr="00C8437D" w:rsidRDefault="00C8437D" w:rsidP="00C8437D">
      <w:pPr>
        <w:suppressAutoHyphens/>
        <w:spacing w:after="0" w:line="240" w:lineRule="auto"/>
        <w:rPr>
          <w:rFonts w:ascii="Times New Roman" w:hAnsi="Times New Roman" w:cs="Times New Roman"/>
          <w:b/>
          <w:sz w:val="24"/>
          <w:szCs w:val="24"/>
        </w:rPr>
      </w:pPr>
      <w:r w:rsidRPr="00C8437D">
        <w:rPr>
          <w:rStyle w:val="apple-converted-space"/>
          <w:rFonts w:ascii="Times New Roman" w:hAnsi="Times New Roman" w:cs="Times New Roman"/>
          <w:sz w:val="24"/>
          <w:szCs w:val="24"/>
          <w:shd w:val="clear" w:color="auto" w:fill="FFFFFF"/>
        </w:rPr>
        <w:t> </w:t>
      </w:r>
      <w:r w:rsidRPr="00C8437D">
        <w:rPr>
          <w:rFonts w:ascii="Times New Roman" w:hAnsi="Times New Roman" w:cs="Times New Roman"/>
          <w:sz w:val="24"/>
          <w:szCs w:val="24"/>
          <w:shd w:val="clear" w:color="auto" w:fill="FFFFFF"/>
        </w:rPr>
        <w:t>STHEPHANOWITZ</w:t>
      </w:r>
      <w:r w:rsidRPr="00C8437D">
        <w:rPr>
          <w:rStyle w:val="apple-converted-space"/>
          <w:rFonts w:ascii="Times New Roman" w:hAnsi="Times New Roman" w:cs="Times New Roman"/>
          <w:sz w:val="24"/>
          <w:szCs w:val="24"/>
          <w:shd w:val="clear" w:color="auto" w:fill="FFFFFF"/>
        </w:rPr>
        <w:t xml:space="preserve">, Helena. </w:t>
      </w:r>
      <w:proofErr w:type="gramStart"/>
      <w:r w:rsidRPr="00C8437D">
        <w:rPr>
          <w:rStyle w:val="apple-converted-space"/>
          <w:rFonts w:ascii="Times New Roman" w:hAnsi="Times New Roman" w:cs="Times New Roman"/>
          <w:b/>
          <w:sz w:val="24"/>
          <w:szCs w:val="24"/>
          <w:shd w:val="clear" w:color="auto" w:fill="FFFFFF"/>
        </w:rPr>
        <w:t>Mal usada</w:t>
      </w:r>
      <w:proofErr w:type="gramEnd"/>
      <w:r w:rsidRPr="00C8437D">
        <w:rPr>
          <w:rStyle w:val="apple-converted-space"/>
          <w:rFonts w:ascii="Times New Roman" w:hAnsi="Times New Roman" w:cs="Times New Roman"/>
          <w:b/>
          <w:sz w:val="24"/>
          <w:szCs w:val="24"/>
          <w:shd w:val="clear" w:color="auto" w:fill="FFFFFF"/>
        </w:rPr>
        <w:t>, delação premiada vira incentivo ao crime de corrupção.</w:t>
      </w:r>
      <w:r w:rsidRPr="00C8437D">
        <w:rPr>
          <w:rStyle w:val="apple-converted-space"/>
          <w:rFonts w:ascii="Times New Roman" w:hAnsi="Times New Roman" w:cs="Times New Roman"/>
          <w:sz w:val="24"/>
          <w:szCs w:val="24"/>
          <w:shd w:val="clear" w:color="auto" w:fill="FFFFFF"/>
        </w:rPr>
        <w:t xml:space="preserve"> 28 jun. 2016. Portal Rede Brasil Atual. Disponível em: &lt;</w:t>
      </w:r>
      <w:hyperlink r:id="rId35" w:history="1">
        <w:r w:rsidRPr="00C8437D">
          <w:rPr>
            <w:rStyle w:val="Hyperlink"/>
            <w:rFonts w:ascii="Times New Roman" w:hAnsi="Times New Roman" w:cs="Times New Roman"/>
            <w:color w:val="auto"/>
            <w:sz w:val="24"/>
            <w:szCs w:val="24"/>
            <w:u w:val="none"/>
            <w:shd w:val="clear" w:color="auto" w:fill="FFFFFF"/>
          </w:rPr>
          <w:t>http://www.redebrasilatual.com.br/blogs/helena/2016/06/mal-usada-delacao-premiada-incentiva-o-crime-de-corrupcao-3914.html</w:t>
        </w:r>
      </w:hyperlink>
      <w:r w:rsidRPr="00C8437D">
        <w:rPr>
          <w:rStyle w:val="apple-converted-space"/>
          <w:rFonts w:ascii="Times New Roman" w:hAnsi="Times New Roman" w:cs="Times New Roman"/>
          <w:sz w:val="24"/>
          <w:szCs w:val="24"/>
          <w:shd w:val="clear" w:color="auto" w:fill="FFFFFF"/>
        </w:rPr>
        <w:t xml:space="preserve">&gt; Acesso em: 30 maio 2017. </w:t>
      </w:r>
    </w:p>
    <w:p w:rsidR="00C8437D" w:rsidRPr="00C8437D" w:rsidRDefault="00C8437D" w:rsidP="00C8437D">
      <w:pPr>
        <w:pStyle w:val="eme"/>
        <w:suppressAutoHyphens/>
        <w:spacing w:before="0" w:beforeAutospacing="0" w:after="0" w:afterAutospacing="0"/>
      </w:pPr>
    </w:p>
    <w:p w:rsidR="00C8437D" w:rsidRPr="00C8437D" w:rsidRDefault="00C8437D" w:rsidP="00C8437D">
      <w:pPr>
        <w:suppressAutoHyphens/>
        <w:spacing w:after="0" w:line="240" w:lineRule="auto"/>
        <w:rPr>
          <w:rFonts w:ascii="Times New Roman" w:hAnsi="Times New Roman" w:cs="Times New Roman"/>
          <w:sz w:val="24"/>
          <w:szCs w:val="24"/>
        </w:rPr>
      </w:pPr>
    </w:p>
    <w:p w:rsidR="00C8437D" w:rsidRPr="00C8437D" w:rsidRDefault="00C8437D" w:rsidP="00C8437D">
      <w:pPr>
        <w:suppressAutoHyphens/>
        <w:spacing w:after="0" w:line="240" w:lineRule="auto"/>
        <w:rPr>
          <w:rFonts w:ascii="Times New Roman" w:hAnsi="Times New Roman" w:cs="Times New Roman"/>
          <w:sz w:val="24"/>
          <w:szCs w:val="24"/>
        </w:rPr>
      </w:pPr>
      <w:r w:rsidRPr="00C8437D">
        <w:rPr>
          <w:rFonts w:ascii="Times New Roman" w:hAnsi="Times New Roman" w:cs="Times New Roman"/>
          <w:sz w:val="24"/>
          <w:szCs w:val="24"/>
        </w:rPr>
        <w:t xml:space="preserve">TEMÓTEO, </w:t>
      </w:r>
      <w:proofErr w:type="spellStart"/>
      <w:r w:rsidRPr="00C8437D">
        <w:rPr>
          <w:rFonts w:ascii="Times New Roman" w:hAnsi="Times New Roman" w:cs="Times New Roman"/>
          <w:sz w:val="24"/>
          <w:szCs w:val="24"/>
        </w:rPr>
        <w:t>Antonio</w:t>
      </w:r>
      <w:proofErr w:type="spellEnd"/>
      <w:r w:rsidRPr="00C8437D">
        <w:rPr>
          <w:rFonts w:ascii="Times New Roman" w:hAnsi="Times New Roman" w:cs="Times New Roman"/>
          <w:sz w:val="24"/>
          <w:szCs w:val="24"/>
        </w:rPr>
        <w:t>; SOUZA, Renato</w:t>
      </w:r>
      <w:r w:rsidRPr="00C8437D">
        <w:rPr>
          <w:rFonts w:ascii="Times New Roman" w:hAnsi="Times New Roman" w:cs="Times New Roman"/>
          <w:b/>
          <w:sz w:val="24"/>
          <w:szCs w:val="24"/>
        </w:rPr>
        <w:t>. Comissão vai investigar vantagem que JBS obteve com dólares.</w:t>
      </w:r>
      <w:r w:rsidRPr="00C8437D">
        <w:rPr>
          <w:rFonts w:ascii="Times New Roman" w:hAnsi="Times New Roman" w:cs="Times New Roman"/>
          <w:sz w:val="24"/>
          <w:szCs w:val="24"/>
        </w:rPr>
        <w:t xml:space="preserve"> 20 maio 2017. Portal em.com. Disponível em: </w:t>
      </w:r>
    </w:p>
    <w:p w:rsidR="006E1289" w:rsidRDefault="00C8437D" w:rsidP="00CD2915">
      <w:pPr>
        <w:suppressAutoHyphens/>
        <w:spacing w:after="0" w:line="240" w:lineRule="auto"/>
        <w:rPr>
          <w:rFonts w:ascii="Times New Roman" w:hAnsi="Times New Roman" w:cs="Times New Roman"/>
          <w:sz w:val="24"/>
          <w:szCs w:val="24"/>
        </w:rPr>
      </w:pPr>
      <w:r w:rsidRPr="00C8437D">
        <w:rPr>
          <w:rFonts w:ascii="Times New Roman" w:hAnsi="Times New Roman" w:cs="Times New Roman"/>
          <w:sz w:val="24"/>
          <w:szCs w:val="24"/>
        </w:rPr>
        <w:t>&lt;</w:t>
      </w:r>
      <w:hyperlink r:id="rId36" w:history="1">
        <w:r w:rsidRPr="00C8437D">
          <w:rPr>
            <w:rStyle w:val="Hyperlink"/>
            <w:rFonts w:ascii="Times New Roman" w:hAnsi="Times New Roman" w:cs="Times New Roman"/>
            <w:color w:val="auto"/>
            <w:sz w:val="24"/>
            <w:szCs w:val="24"/>
            <w:u w:val="none"/>
          </w:rPr>
          <w:t>http://www.em.com.br/app/noticia/economia/2017/05/20/internas_economia,870451/comissao-vai-investigar-vantagem-que-jbs-obteve-com-dolares.shtml</w:t>
        </w:r>
      </w:hyperlink>
      <w:r w:rsidRPr="00C8437D">
        <w:rPr>
          <w:rFonts w:ascii="Times New Roman" w:hAnsi="Times New Roman" w:cs="Times New Roman"/>
          <w:sz w:val="24"/>
          <w:szCs w:val="24"/>
        </w:rPr>
        <w:t xml:space="preserve">&gt; Acesso em: 25 maio 2017. </w:t>
      </w:r>
    </w:p>
    <w:p w:rsidR="006E1289" w:rsidRPr="006E1289" w:rsidRDefault="00900AC1" w:rsidP="006E1289">
      <w:pPr>
        <w:suppressAutoHyphens/>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5408" behindDoc="0" locked="0" layoutInCell="1" allowOverlap="1">
                <wp:simplePos x="0" y="0"/>
                <wp:positionH relativeFrom="column">
                  <wp:posOffset>5530215</wp:posOffset>
                </wp:positionH>
                <wp:positionV relativeFrom="paragraph">
                  <wp:posOffset>-680085</wp:posOffset>
                </wp:positionV>
                <wp:extent cx="381000" cy="323850"/>
                <wp:effectExtent l="0" t="0" r="19050" b="19050"/>
                <wp:wrapNone/>
                <wp:docPr id="17" name="Elipse 17"/>
                <wp:cNvGraphicFramePr/>
                <a:graphic xmlns:a="http://schemas.openxmlformats.org/drawingml/2006/main">
                  <a:graphicData uri="http://schemas.microsoft.com/office/word/2010/wordprocessingShape">
                    <wps:wsp>
                      <wps:cNvSpPr/>
                      <wps:spPr>
                        <a:xfrm>
                          <a:off x="0" y="0"/>
                          <a:ext cx="381000" cy="323850"/>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D15EC9" id="Elipse 17" o:spid="_x0000_s1026" style="position:absolute;margin-left:435.45pt;margin-top:-53.55pt;width:30pt;height:25.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" fillcolor="white [3212]" strokecolor="white [3212]" strokeweight="1pt">
                <v:stroke joinstyle="miter"/>
              </v:oval>
            </w:pict>
          </mc:Fallback>
        </mc:AlternateContent>
      </w:r>
      <w:r w:rsidR="006E1289" w:rsidRPr="006E1289">
        <w:rPr>
          <w:rFonts w:ascii="Times New Roman" w:hAnsi="Times New Roman" w:cs="Times New Roman"/>
          <w:b/>
          <w:sz w:val="24"/>
          <w:szCs w:val="24"/>
        </w:rPr>
        <w:t>ANEXO A-</w:t>
      </w:r>
      <w:r w:rsidR="006E1289">
        <w:rPr>
          <w:rFonts w:ascii="Times New Roman" w:hAnsi="Times New Roman" w:cs="Times New Roman"/>
          <w:b/>
          <w:sz w:val="24"/>
          <w:szCs w:val="24"/>
        </w:rPr>
        <w:t xml:space="preserve"> O que é delação premiada?</w:t>
      </w:r>
    </w:p>
    <w:p w:rsidR="006E1289" w:rsidRDefault="006E1289" w:rsidP="006E1289">
      <w:pPr>
        <w:suppressAutoHyphens/>
        <w:spacing w:after="0" w:line="360" w:lineRule="auto"/>
        <w:rPr>
          <w:rFonts w:ascii="Times New Roman" w:hAnsi="Times New Roman" w:cs="Times New Roman"/>
          <w:sz w:val="24"/>
          <w:szCs w:val="24"/>
        </w:rPr>
      </w:pPr>
    </w:p>
    <w:p w:rsidR="006E1289" w:rsidRDefault="006E1289" w:rsidP="006E1289">
      <w:pPr>
        <w:suppressAutoHyphens/>
        <w:spacing w:after="0" w:line="360" w:lineRule="auto"/>
        <w:rPr>
          <w:rFonts w:ascii="Times New Roman" w:hAnsi="Times New Roman" w:cs="Times New Roman"/>
          <w:sz w:val="24"/>
          <w:szCs w:val="24"/>
        </w:rPr>
      </w:pPr>
    </w:p>
    <w:p w:rsidR="006E1289" w:rsidRDefault="006E1289" w:rsidP="00CD2915">
      <w:pPr>
        <w:suppressAutoHyphens/>
        <w:spacing w:after="0" w:line="240" w:lineRule="auto"/>
        <w:rPr>
          <w:rFonts w:ascii="Times New Roman" w:hAnsi="Times New Roman" w:cs="Times New Roman"/>
          <w:sz w:val="24"/>
          <w:szCs w:val="24"/>
        </w:rPr>
      </w:pPr>
      <w:r>
        <w:rPr>
          <w:noProof/>
        </w:rPr>
        <w:drawing>
          <wp:inline distT="0" distB="0" distL="0" distR="0" wp14:anchorId="4E09AEE9" wp14:editId="64880E6A">
            <wp:extent cx="5819775" cy="3733800"/>
            <wp:effectExtent l="0" t="0" r="9525" b="0"/>
            <wp:docPr id="1" name="Imagem 1" descr="C:\Users\vanessa\AppData\Local\Microsoft\Windows\INetCache\Content.Word\delaçã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nessa\AppData\Local\Microsoft\Windows\INetCache\Content.Word\delação-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20986" cy="3734577"/>
                    </a:xfrm>
                    <a:prstGeom prst="rect">
                      <a:avLst/>
                    </a:prstGeom>
                    <a:noFill/>
                    <a:ln>
                      <a:noFill/>
                    </a:ln>
                  </pic:spPr>
                </pic:pic>
              </a:graphicData>
            </a:graphic>
          </wp:inline>
        </w:drawing>
      </w:r>
    </w:p>
    <w:p w:rsidR="006E1289" w:rsidRDefault="006E1289" w:rsidP="00CD2915">
      <w:pPr>
        <w:suppressAutoHyphens/>
        <w:spacing w:after="0" w:line="240" w:lineRule="auto"/>
        <w:rPr>
          <w:rFonts w:ascii="Times New Roman" w:hAnsi="Times New Roman" w:cs="Times New Roman"/>
          <w:sz w:val="24"/>
          <w:szCs w:val="24"/>
        </w:rPr>
      </w:pPr>
    </w:p>
    <w:p w:rsidR="006E1289" w:rsidRDefault="006E1289" w:rsidP="00CD2915">
      <w:pPr>
        <w:suppressAutoHyphens/>
        <w:spacing w:after="0" w:line="240" w:lineRule="auto"/>
        <w:rPr>
          <w:rFonts w:ascii="Times New Roman" w:hAnsi="Times New Roman" w:cs="Times New Roman"/>
          <w:sz w:val="24"/>
          <w:szCs w:val="24"/>
        </w:rPr>
      </w:pPr>
    </w:p>
    <w:p w:rsidR="00B370DD" w:rsidRDefault="00B370DD" w:rsidP="00B370DD">
      <w:pPr>
        <w:suppressAutoHyphens/>
        <w:spacing w:after="0" w:line="240" w:lineRule="auto"/>
        <w:jc w:val="center"/>
        <w:rPr>
          <w:rFonts w:ascii="Times New Roman" w:hAnsi="Times New Roman" w:cs="Times New Roman"/>
          <w:b/>
          <w:sz w:val="24"/>
          <w:szCs w:val="24"/>
        </w:rPr>
      </w:pPr>
    </w:p>
    <w:p w:rsidR="00B370DD" w:rsidRDefault="00B370DD" w:rsidP="00B370DD">
      <w:pPr>
        <w:suppressAutoHyphen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ANEXO B- Crimes Hediondos</w:t>
      </w:r>
    </w:p>
    <w:p w:rsidR="00B370DD" w:rsidRDefault="00B370DD" w:rsidP="008A4E00">
      <w:pPr>
        <w:tabs>
          <w:tab w:val="left" w:pos="5400"/>
        </w:tabs>
        <w:suppressAutoHyphens/>
        <w:spacing w:after="0" w:line="360" w:lineRule="auto"/>
        <w:rPr>
          <w:rFonts w:ascii="Times New Roman" w:hAnsi="Times New Roman" w:cs="Times New Roman"/>
          <w:b/>
          <w:sz w:val="24"/>
          <w:szCs w:val="24"/>
        </w:rPr>
      </w:pPr>
      <w:r>
        <w:rPr>
          <w:rFonts w:ascii="Times New Roman" w:hAnsi="Times New Roman" w:cs="Times New Roman"/>
          <w:b/>
          <w:sz w:val="24"/>
          <w:szCs w:val="24"/>
        </w:rPr>
        <w:tab/>
      </w:r>
      <w:r w:rsidR="008A4E00">
        <w:rPr>
          <w:noProof/>
        </w:rPr>
        <w:drawing>
          <wp:inline distT="0" distB="0" distL="0" distR="0" wp14:anchorId="0E0713B4" wp14:editId="408B882E">
            <wp:extent cx="5760085" cy="3365660"/>
            <wp:effectExtent l="0" t="0" r="0" b="6350"/>
            <wp:docPr id="3" name="Imagem 3" descr="C:\Users\vanessa\AppData\Local\Microsoft\Windows\INetCache\Content.Word\crimes hediondos CUMPRIMENTO DA P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anessa\AppData\Local\Microsoft\Windows\INetCache\Content.Word\crimes hediondos CUMPRIMENTO DA PENA.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0085" cy="3365660"/>
                    </a:xfrm>
                    <a:prstGeom prst="rect">
                      <a:avLst/>
                    </a:prstGeom>
                    <a:noFill/>
                    <a:ln>
                      <a:noFill/>
                    </a:ln>
                  </pic:spPr>
                </pic:pic>
              </a:graphicData>
            </a:graphic>
          </wp:inline>
        </w:drawing>
      </w:r>
    </w:p>
    <w:p w:rsidR="00B370DD" w:rsidRDefault="00A306F3" w:rsidP="00B370DD">
      <w:pPr>
        <w:suppressAutoHyphen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ANEXO C- A delação da JBS que compromete o presidente Temer</w:t>
      </w:r>
    </w:p>
    <w:p w:rsidR="00B370DD" w:rsidRDefault="00B370DD" w:rsidP="00C62B4D">
      <w:pPr>
        <w:suppressAutoHyphens/>
        <w:spacing w:after="0" w:line="360" w:lineRule="auto"/>
        <w:jc w:val="center"/>
        <w:rPr>
          <w:rFonts w:ascii="Times New Roman" w:hAnsi="Times New Roman" w:cs="Times New Roman"/>
          <w:b/>
          <w:sz w:val="24"/>
          <w:szCs w:val="24"/>
        </w:rPr>
      </w:pPr>
    </w:p>
    <w:p w:rsidR="00B370DD" w:rsidRDefault="00B370DD" w:rsidP="00B370DD">
      <w:pPr>
        <w:suppressAutoHyphens/>
        <w:spacing w:after="0" w:line="240" w:lineRule="auto"/>
        <w:jc w:val="center"/>
        <w:rPr>
          <w:rFonts w:ascii="Times New Roman" w:hAnsi="Times New Roman" w:cs="Times New Roman"/>
          <w:b/>
          <w:sz w:val="24"/>
          <w:szCs w:val="24"/>
        </w:rPr>
      </w:pPr>
      <w:r>
        <w:rPr>
          <w:noProof/>
        </w:rPr>
        <w:lastRenderedPageBreak/>
        <w:drawing>
          <wp:inline distT="0" distB="0" distL="0" distR="0">
            <wp:extent cx="6066790" cy="6915150"/>
            <wp:effectExtent l="0" t="0" r="0" b="0"/>
            <wp:docPr id="4" name="Imagem 4" descr="C:\Users\vanessa\AppData\Local\Microsoft\Windows\INetCache\Content.Word\ef6a7d3d-09b2-4500-afeb-ae3c2d02d2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anessa\AppData\Local\Microsoft\Windows\INetCache\Content.Word\ef6a7d3d-09b2-4500-afeb-ae3c2d02d21a.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74659" cy="6924119"/>
                    </a:xfrm>
                    <a:prstGeom prst="rect">
                      <a:avLst/>
                    </a:prstGeom>
                    <a:noFill/>
                    <a:ln>
                      <a:noFill/>
                    </a:ln>
                  </pic:spPr>
                </pic:pic>
              </a:graphicData>
            </a:graphic>
          </wp:inline>
        </w:drawing>
      </w:r>
    </w:p>
    <w:p w:rsidR="00B370DD" w:rsidRDefault="00B370DD" w:rsidP="00B370DD">
      <w:pPr>
        <w:suppressAutoHyphens/>
        <w:spacing w:after="0" w:line="240" w:lineRule="auto"/>
        <w:jc w:val="center"/>
        <w:rPr>
          <w:rFonts w:ascii="Times New Roman" w:hAnsi="Times New Roman" w:cs="Times New Roman"/>
          <w:b/>
          <w:sz w:val="24"/>
          <w:szCs w:val="24"/>
        </w:rPr>
      </w:pPr>
    </w:p>
    <w:p w:rsidR="00B370DD" w:rsidRDefault="00B370DD" w:rsidP="00B370DD">
      <w:pPr>
        <w:suppressAutoHyphens/>
        <w:spacing w:after="0" w:line="240" w:lineRule="auto"/>
        <w:jc w:val="center"/>
        <w:rPr>
          <w:rFonts w:ascii="Times New Roman" w:hAnsi="Times New Roman" w:cs="Times New Roman"/>
          <w:b/>
          <w:sz w:val="24"/>
          <w:szCs w:val="24"/>
        </w:rPr>
      </w:pPr>
    </w:p>
    <w:p w:rsidR="00B370DD" w:rsidRDefault="00B370DD" w:rsidP="00B370DD">
      <w:pPr>
        <w:suppressAutoHyphens/>
        <w:spacing w:after="0" w:line="240" w:lineRule="auto"/>
        <w:jc w:val="center"/>
        <w:rPr>
          <w:rFonts w:ascii="Times New Roman" w:hAnsi="Times New Roman" w:cs="Times New Roman"/>
          <w:b/>
          <w:sz w:val="24"/>
          <w:szCs w:val="24"/>
        </w:rPr>
      </w:pPr>
    </w:p>
    <w:p w:rsidR="00B370DD" w:rsidRDefault="00B370DD" w:rsidP="00B370DD">
      <w:pPr>
        <w:suppressAutoHyphens/>
        <w:spacing w:after="0" w:line="240" w:lineRule="auto"/>
        <w:jc w:val="center"/>
        <w:rPr>
          <w:rFonts w:ascii="Times New Roman" w:hAnsi="Times New Roman" w:cs="Times New Roman"/>
          <w:b/>
          <w:sz w:val="24"/>
          <w:szCs w:val="24"/>
        </w:rPr>
      </w:pPr>
    </w:p>
    <w:p w:rsidR="00B370DD" w:rsidRDefault="00B370DD" w:rsidP="00B370DD">
      <w:pPr>
        <w:suppressAutoHyphens/>
        <w:spacing w:after="0" w:line="240" w:lineRule="auto"/>
        <w:jc w:val="center"/>
        <w:rPr>
          <w:rFonts w:ascii="Times New Roman" w:hAnsi="Times New Roman" w:cs="Times New Roman"/>
          <w:b/>
          <w:sz w:val="24"/>
          <w:szCs w:val="24"/>
        </w:rPr>
      </w:pPr>
    </w:p>
    <w:p w:rsidR="00B370DD" w:rsidRDefault="00B370DD" w:rsidP="00B370DD">
      <w:pPr>
        <w:suppressAutoHyphens/>
        <w:spacing w:after="0" w:line="240" w:lineRule="auto"/>
        <w:jc w:val="center"/>
        <w:rPr>
          <w:rFonts w:ascii="Times New Roman" w:hAnsi="Times New Roman" w:cs="Times New Roman"/>
          <w:b/>
          <w:sz w:val="24"/>
          <w:szCs w:val="24"/>
        </w:rPr>
      </w:pPr>
    </w:p>
    <w:p w:rsidR="00B370DD" w:rsidRDefault="00B370DD" w:rsidP="00B370DD">
      <w:pPr>
        <w:suppressAutoHyphens/>
        <w:spacing w:after="0" w:line="240" w:lineRule="auto"/>
        <w:jc w:val="center"/>
        <w:rPr>
          <w:rFonts w:ascii="Times New Roman" w:hAnsi="Times New Roman" w:cs="Times New Roman"/>
          <w:b/>
          <w:sz w:val="24"/>
          <w:szCs w:val="24"/>
        </w:rPr>
      </w:pPr>
    </w:p>
    <w:p w:rsidR="008A4E00" w:rsidRDefault="008A4E00" w:rsidP="008A4E00">
      <w:pPr>
        <w:suppressAutoHyphens/>
        <w:spacing w:after="0" w:line="240" w:lineRule="auto"/>
        <w:rPr>
          <w:rFonts w:ascii="Times New Roman" w:hAnsi="Times New Roman" w:cs="Times New Roman"/>
          <w:b/>
          <w:sz w:val="24"/>
          <w:szCs w:val="24"/>
        </w:rPr>
      </w:pPr>
    </w:p>
    <w:p w:rsidR="00B370DD" w:rsidRDefault="00A306F3" w:rsidP="00B370DD">
      <w:pPr>
        <w:suppressAutoHyphen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ANEXO D- Principais delatores da Lava Jato</w:t>
      </w:r>
    </w:p>
    <w:p w:rsidR="00A306F3" w:rsidRDefault="00A306F3" w:rsidP="00C62B4D">
      <w:pPr>
        <w:suppressAutoHyphens/>
        <w:spacing w:after="0" w:line="360" w:lineRule="auto"/>
        <w:jc w:val="center"/>
        <w:rPr>
          <w:rFonts w:ascii="Times New Roman" w:hAnsi="Times New Roman" w:cs="Times New Roman"/>
          <w:b/>
          <w:sz w:val="24"/>
          <w:szCs w:val="24"/>
        </w:rPr>
      </w:pPr>
    </w:p>
    <w:p w:rsidR="00A306F3" w:rsidRDefault="00A306F3" w:rsidP="00B370DD">
      <w:pPr>
        <w:suppressAutoHyphens/>
        <w:spacing w:after="0" w:line="240" w:lineRule="auto"/>
        <w:jc w:val="center"/>
        <w:rPr>
          <w:rFonts w:ascii="Times New Roman" w:hAnsi="Times New Roman" w:cs="Times New Roman"/>
          <w:b/>
          <w:sz w:val="24"/>
          <w:szCs w:val="24"/>
        </w:rPr>
      </w:pPr>
      <w:r>
        <w:rPr>
          <w:noProof/>
        </w:rPr>
        <w:lastRenderedPageBreak/>
        <w:drawing>
          <wp:inline distT="0" distB="0" distL="0" distR="0">
            <wp:extent cx="6219825" cy="5543550"/>
            <wp:effectExtent l="0" t="0" r="9525" b="0"/>
            <wp:docPr id="5" name="Imagem 5" descr="C:\Users\vanessa\AppData\Local\Microsoft\Windows\INetCache\Content.Word\27-delatores-lava-j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anessa\AppData\Local\Microsoft\Windows\INetCache\Content.Word\27-delatores-lava-jato.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38248" cy="5559970"/>
                    </a:xfrm>
                    <a:prstGeom prst="rect">
                      <a:avLst/>
                    </a:prstGeom>
                    <a:noFill/>
                    <a:ln>
                      <a:noFill/>
                    </a:ln>
                  </pic:spPr>
                </pic:pic>
              </a:graphicData>
            </a:graphic>
          </wp:inline>
        </w:drawing>
      </w:r>
    </w:p>
    <w:p w:rsidR="00B370DD" w:rsidRDefault="00B370DD" w:rsidP="00B370DD">
      <w:pPr>
        <w:suppressAutoHyphens/>
        <w:spacing w:after="0" w:line="240" w:lineRule="auto"/>
        <w:jc w:val="center"/>
        <w:rPr>
          <w:rFonts w:ascii="Times New Roman" w:hAnsi="Times New Roman" w:cs="Times New Roman"/>
          <w:b/>
          <w:sz w:val="24"/>
          <w:szCs w:val="24"/>
        </w:rPr>
      </w:pPr>
    </w:p>
    <w:p w:rsidR="00B370DD" w:rsidRDefault="00B370DD" w:rsidP="00B370DD">
      <w:pPr>
        <w:suppressAutoHyphens/>
        <w:spacing w:after="0" w:line="240" w:lineRule="auto"/>
        <w:jc w:val="center"/>
        <w:rPr>
          <w:rFonts w:ascii="Times New Roman" w:hAnsi="Times New Roman" w:cs="Times New Roman"/>
          <w:b/>
          <w:sz w:val="24"/>
          <w:szCs w:val="24"/>
        </w:rPr>
      </w:pPr>
    </w:p>
    <w:p w:rsidR="00B370DD" w:rsidRDefault="00B370DD" w:rsidP="00B370DD">
      <w:pPr>
        <w:suppressAutoHyphens/>
        <w:spacing w:after="0" w:line="240" w:lineRule="auto"/>
        <w:jc w:val="center"/>
        <w:rPr>
          <w:rFonts w:ascii="Times New Roman" w:hAnsi="Times New Roman" w:cs="Times New Roman"/>
          <w:b/>
          <w:sz w:val="24"/>
          <w:szCs w:val="24"/>
        </w:rPr>
      </w:pPr>
    </w:p>
    <w:p w:rsidR="008A4E00" w:rsidRDefault="008A4E00" w:rsidP="008A4E00">
      <w:pPr>
        <w:tabs>
          <w:tab w:val="left" w:pos="6255"/>
        </w:tabs>
        <w:spacing w:after="0" w:line="240" w:lineRule="auto"/>
        <w:jc w:val="center"/>
        <w:rPr>
          <w:rFonts w:ascii="Times New Roman" w:hAnsi="Times New Roman" w:cs="Times New Roman"/>
          <w:b/>
          <w:sz w:val="24"/>
          <w:szCs w:val="24"/>
        </w:rPr>
      </w:pPr>
    </w:p>
    <w:p w:rsidR="008A4E00" w:rsidRDefault="008A4E00" w:rsidP="008A4E00">
      <w:pPr>
        <w:tabs>
          <w:tab w:val="left" w:pos="6255"/>
        </w:tabs>
        <w:spacing w:after="0" w:line="240" w:lineRule="auto"/>
        <w:jc w:val="center"/>
        <w:rPr>
          <w:rFonts w:ascii="Times New Roman" w:hAnsi="Times New Roman" w:cs="Times New Roman"/>
          <w:b/>
          <w:sz w:val="24"/>
          <w:szCs w:val="24"/>
        </w:rPr>
      </w:pPr>
    </w:p>
    <w:p w:rsidR="008A4E00" w:rsidRDefault="008A4E00" w:rsidP="008A4E00">
      <w:pPr>
        <w:tabs>
          <w:tab w:val="left" w:pos="6255"/>
        </w:tabs>
        <w:spacing w:after="0" w:line="240" w:lineRule="auto"/>
        <w:jc w:val="center"/>
        <w:rPr>
          <w:rFonts w:ascii="Times New Roman" w:hAnsi="Times New Roman" w:cs="Times New Roman"/>
          <w:b/>
          <w:sz w:val="24"/>
          <w:szCs w:val="24"/>
        </w:rPr>
      </w:pPr>
    </w:p>
    <w:p w:rsidR="008A4E00" w:rsidRDefault="008A4E00" w:rsidP="008A4E00">
      <w:pPr>
        <w:tabs>
          <w:tab w:val="left" w:pos="6255"/>
        </w:tabs>
        <w:spacing w:after="0" w:line="240" w:lineRule="auto"/>
        <w:jc w:val="center"/>
        <w:rPr>
          <w:rFonts w:ascii="Times New Roman" w:hAnsi="Times New Roman" w:cs="Times New Roman"/>
          <w:b/>
          <w:sz w:val="24"/>
          <w:szCs w:val="24"/>
        </w:rPr>
      </w:pPr>
    </w:p>
    <w:p w:rsidR="008A4E00" w:rsidRDefault="008A4E00" w:rsidP="008A4E00">
      <w:pPr>
        <w:tabs>
          <w:tab w:val="left" w:pos="6255"/>
        </w:tabs>
        <w:spacing w:after="0" w:line="240" w:lineRule="auto"/>
        <w:jc w:val="center"/>
        <w:rPr>
          <w:rFonts w:ascii="Times New Roman" w:hAnsi="Times New Roman" w:cs="Times New Roman"/>
          <w:b/>
          <w:sz w:val="24"/>
          <w:szCs w:val="24"/>
        </w:rPr>
      </w:pPr>
    </w:p>
    <w:p w:rsidR="008A4E00" w:rsidRDefault="008A4E00" w:rsidP="008A4E00">
      <w:pPr>
        <w:tabs>
          <w:tab w:val="left" w:pos="6255"/>
        </w:tabs>
        <w:spacing w:after="0" w:line="240" w:lineRule="auto"/>
        <w:jc w:val="center"/>
        <w:rPr>
          <w:rFonts w:ascii="Times New Roman" w:hAnsi="Times New Roman" w:cs="Times New Roman"/>
          <w:b/>
          <w:sz w:val="24"/>
          <w:szCs w:val="24"/>
        </w:rPr>
      </w:pPr>
    </w:p>
    <w:p w:rsidR="008A4E00" w:rsidRDefault="008A4E00" w:rsidP="008A4E00">
      <w:pPr>
        <w:tabs>
          <w:tab w:val="left" w:pos="6255"/>
        </w:tabs>
        <w:spacing w:after="0" w:line="240" w:lineRule="auto"/>
        <w:jc w:val="center"/>
        <w:rPr>
          <w:rFonts w:ascii="Times New Roman" w:hAnsi="Times New Roman" w:cs="Times New Roman"/>
          <w:b/>
          <w:sz w:val="24"/>
          <w:szCs w:val="24"/>
        </w:rPr>
      </w:pPr>
    </w:p>
    <w:p w:rsidR="008A4E00" w:rsidRDefault="008A4E00" w:rsidP="008A4E00">
      <w:pPr>
        <w:tabs>
          <w:tab w:val="left" w:pos="6255"/>
        </w:tabs>
        <w:spacing w:after="0" w:line="240" w:lineRule="auto"/>
        <w:jc w:val="center"/>
        <w:rPr>
          <w:rFonts w:ascii="Times New Roman" w:hAnsi="Times New Roman" w:cs="Times New Roman"/>
          <w:b/>
          <w:sz w:val="24"/>
          <w:szCs w:val="24"/>
        </w:rPr>
      </w:pPr>
    </w:p>
    <w:p w:rsidR="008A4E00" w:rsidRDefault="008A4E00" w:rsidP="008A4E00">
      <w:pPr>
        <w:tabs>
          <w:tab w:val="left" w:pos="6255"/>
        </w:tabs>
        <w:spacing w:after="0" w:line="240" w:lineRule="auto"/>
        <w:jc w:val="center"/>
        <w:rPr>
          <w:rFonts w:ascii="Times New Roman" w:hAnsi="Times New Roman" w:cs="Times New Roman"/>
          <w:b/>
          <w:sz w:val="24"/>
          <w:szCs w:val="24"/>
        </w:rPr>
      </w:pPr>
    </w:p>
    <w:p w:rsidR="008A4E00" w:rsidRDefault="008A4E00" w:rsidP="008A4E00">
      <w:pPr>
        <w:tabs>
          <w:tab w:val="left" w:pos="6255"/>
        </w:tabs>
        <w:spacing w:after="0" w:line="240" w:lineRule="auto"/>
        <w:jc w:val="center"/>
        <w:rPr>
          <w:rFonts w:ascii="Times New Roman" w:hAnsi="Times New Roman" w:cs="Times New Roman"/>
          <w:b/>
          <w:sz w:val="24"/>
          <w:szCs w:val="24"/>
        </w:rPr>
      </w:pPr>
    </w:p>
    <w:p w:rsidR="008A4E00" w:rsidRDefault="008A4E00" w:rsidP="008A4E00">
      <w:pPr>
        <w:tabs>
          <w:tab w:val="left" w:pos="6255"/>
        </w:tabs>
        <w:spacing w:after="0" w:line="240" w:lineRule="auto"/>
        <w:jc w:val="center"/>
        <w:rPr>
          <w:rFonts w:ascii="Times New Roman" w:hAnsi="Times New Roman" w:cs="Times New Roman"/>
          <w:b/>
          <w:sz w:val="24"/>
          <w:szCs w:val="24"/>
        </w:rPr>
      </w:pPr>
    </w:p>
    <w:p w:rsidR="008A4E00" w:rsidRDefault="008A4E00" w:rsidP="008A4E00">
      <w:pPr>
        <w:tabs>
          <w:tab w:val="left" w:pos="6255"/>
        </w:tabs>
        <w:spacing w:after="0" w:line="240" w:lineRule="auto"/>
        <w:jc w:val="center"/>
        <w:rPr>
          <w:rFonts w:ascii="Times New Roman" w:hAnsi="Times New Roman" w:cs="Times New Roman"/>
          <w:b/>
          <w:sz w:val="24"/>
          <w:szCs w:val="24"/>
        </w:rPr>
      </w:pPr>
    </w:p>
    <w:p w:rsidR="008A4E00" w:rsidRDefault="008A4E00" w:rsidP="008A4E00">
      <w:pPr>
        <w:tabs>
          <w:tab w:val="left" w:pos="6255"/>
        </w:tabs>
        <w:spacing w:after="0" w:line="240" w:lineRule="auto"/>
        <w:rPr>
          <w:rFonts w:ascii="Times New Roman" w:hAnsi="Times New Roman" w:cs="Times New Roman"/>
          <w:b/>
          <w:sz w:val="24"/>
          <w:szCs w:val="24"/>
        </w:rPr>
      </w:pPr>
    </w:p>
    <w:p w:rsidR="00B370DD" w:rsidRPr="008A4E00" w:rsidRDefault="008A4E00" w:rsidP="008A4E00">
      <w:pPr>
        <w:tabs>
          <w:tab w:val="left" w:pos="6255"/>
        </w:tabs>
        <w:spacing w:after="0" w:line="240" w:lineRule="auto"/>
        <w:jc w:val="center"/>
        <w:rPr>
          <w:rFonts w:ascii="Times New Roman" w:hAnsi="Times New Roman" w:cs="Times New Roman"/>
          <w:b/>
          <w:sz w:val="24"/>
          <w:szCs w:val="24"/>
        </w:rPr>
      </w:pPr>
      <w:r w:rsidRPr="008A4E00">
        <w:rPr>
          <w:rFonts w:ascii="Times New Roman" w:hAnsi="Times New Roman" w:cs="Times New Roman"/>
          <w:b/>
          <w:sz w:val="24"/>
          <w:szCs w:val="24"/>
        </w:rPr>
        <w:t>ANEXO E- Como o dinheiro era desviado na operação Lava Jato</w:t>
      </w:r>
      <w:r w:rsidR="00B370DD" w:rsidRPr="008A4E00">
        <w:rPr>
          <w:rFonts w:ascii="Times New Roman" w:hAnsi="Times New Roman" w:cs="Times New Roman"/>
          <w:b/>
          <w:sz w:val="24"/>
          <w:szCs w:val="24"/>
        </w:rPr>
        <w:tab/>
      </w:r>
    </w:p>
    <w:p w:rsidR="00B370DD" w:rsidRDefault="00B370DD" w:rsidP="00C62B4D">
      <w:pPr>
        <w:tabs>
          <w:tab w:val="left" w:pos="6255"/>
        </w:tabs>
        <w:spacing w:line="360" w:lineRule="auto"/>
        <w:rPr>
          <w:rFonts w:ascii="Times New Roman" w:hAnsi="Times New Roman" w:cs="Times New Roman"/>
          <w:sz w:val="24"/>
          <w:szCs w:val="24"/>
        </w:rPr>
      </w:pPr>
    </w:p>
    <w:p w:rsidR="008A4E00" w:rsidRDefault="008A4E00" w:rsidP="00B370DD">
      <w:pPr>
        <w:tabs>
          <w:tab w:val="left" w:pos="6255"/>
        </w:tabs>
        <w:rPr>
          <w:rFonts w:ascii="Times New Roman" w:hAnsi="Times New Roman" w:cs="Times New Roman"/>
          <w:sz w:val="24"/>
          <w:szCs w:val="24"/>
        </w:rPr>
      </w:pPr>
      <w:r>
        <w:rPr>
          <w:noProof/>
        </w:rPr>
        <w:lastRenderedPageBreak/>
        <w:drawing>
          <wp:inline distT="0" distB="0" distL="0" distR="0">
            <wp:extent cx="5759879" cy="6534150"/>
            <wp:effectExtent l="0" t="0" r="0" b="0"/>
            <wp:docPr id="6" name="Imagem 6" descr="C:\Users\vanessa\AppData\Local\Microsoft\Windows\INetCache\Content.Word\Esquema_OperacaoLavaJ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anessa\AppData\Local\Microsoft\Windows\INetCache\Content.Word\Esquema_OperacaoLavaJato.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5233" cy="6540224"/>
                    </a:xfrm>
                    <a:prstGeom prst="rect">
                      <a:avLst/>
                    </a:prstGeom>
                    <a:noFill/>
                    <a:ln>
                      <a:noFill/>
                    </a:ln>
                  </pic:spPr>
                </pic:pic>
              </a:graphicData>
            </a:graphic>
          </wp:inline>
        </w:drawing>
      </w:r>
    </w:p>
    <w:p w:rsidR="008A4E00" w:rsidRDefault="008A4E00" w:rsidP="00B370DD">
      <w:pPr>
        <w:tabs>
          <w:tab w:val="left" w:pos="6255"/>
        </w:tabs>
        <w:rPr>
          <w:rFonts w:ascii="Times New Roman" w:hAnsi="Times New Roman" w:cs="Times New Roman"/>
          <w:sz w:val="24"/>
          <w:szCs w:val="24"/>
        </w:rPr>
      </w:pPr>
    </w:p>
    <w:p w:rsidR="008A4E00" w:rsidRDefault="008A4E00" w:rsidP="008A4E00">
      <w:pPr>
        <w:tabs>
          <w:tab w:val="left" w:pos="6255"/>
        </w:tabs>
        <w:spacing w:after="0" w:line="240" w:lineRule="auto"/>
        <w:jc w:val="center"/>
        <w:rPr>
          <w:rFonts w:ascii="Times New Roman" w:hAnsi="Times New Roman" w:cs="Times New Roman"/>
          <w:b/>
          <w:sz w:val="24"/>
          <w:szCs w:val="24"/>
        </w:rPr>
      </w:pPr>
    </w:p>
    <w:p w:rsidR="008A4E00" w:rsidRDefault="008A4E00" w:rsidP="008A4E00">
      <w:pPr>
        <w:tabs>
          <w:tab w:val="left" w:pos="6255"/>
        </w:tabs>
        <w:spacing w:after="0" w:line="240" w:lineRule="auto"/>
        <w:jc w:val="center"/>
        <w:rPr>
          <w:rFonts w:ascii="Times New Roman" w:hAnsi="Times New Roman" w:cs="Times New Roman"/>
          <w:b/>
          <w:sz w:val="24"/>
          <w:szCs w:val="24"/>
        </w:rPr>
      </w:pPr>
    </w:p>
    <w:p w:rsidR="008A4E00" w:rsidRDefault="008A4E00" w:rsidP="008A4E00">
      <w:pPr>
        <w:tabs>
          <w:tab w:val="left" w:pos="6255"/>
        </w:tabs>
        <w:spacing w:after="0" w:line="240" w:lineRule="auto"/>
        <w:jc w:val="center"/>
        <w:rPr>
          <w:rFonts w:ascii="Times New Roman" w:hAnsi="Times New Roman" w:cs="Times New Roman"/>
          <w:b/>
          <w:sz w:val="24"/>
          <w:szCs w:val="24"/>
        </w:rPr>
      </w:pPr>
    </w:p>
    <w:p w:rsidR="008A4E00" w:rsidRDefault="008A4E00" w:rsidP="008A4E00">
      <w:pPr>
        <w:tabs>
          <w:tab w:val="left" w:pos="6255"/>
        </w:tabs>
        <w:spacing w:after="0" w:line="240" w:lineRule="auto"/>
        <w:jc w:val="center"/>
        <w:rPr>
          <w:rFonts w:ascii="Times New Roman" w:hAnsi="Times New Roman" w:cs="Times New Roman"/>
          <w:b/>
          <w:sz w:val="24"/>
          <w:szCs w:val="24"/>
        </w:rPr>
      </w:pPr>
    </w:p>
    <w:p w:rsidR="008A4E00" w:rsidRDefault="008A4E00" w:rsidP="008A4E00">
      <w:pPr>
        <w:tabs>
          <w:tab w:val="left" w:pos="6255"/>
        </w:tabs>
        <w:spacing w:after="0" w:line="240" w:lineRule="auto"/>
        <w:jc w:val="center"/>
        <w:rPr>
          <w:rFonts w:ascii="Times New Roman" w:hAnsi="Times New Roman" w:cs="Times New Roman"/>
          <w:b/>
          <w:sz w:val="24"/>
          <w:szCs w:val="24"/>
        </w:rPr>
      </w:pPr>
    </w:p>
    <w:p w:rsidR="008A4E00" w:rsidRDefault="008A4E00" w:rsidP="008A4E00">
      <w:pPr>
        <w:tabs>
          <w:tab w:val="left" w:pos="6255"/>
        </w:tabs>
        <w:spacing w:after="0" w:line="240" w:lineRule="auto"/>
        <w:jc w:val="center"/>
        <w:rPr>
          <w:rFonts w:ascii="Times New Roman" w:hAnsi="Times New Roman" w:cs="Times New Roman"/>
          <w:b/>
          <w:sz w:val="24"/>
          <w:szCs w:val="24"/>
        </w:rPr>
      </w:pPr>
    </w:p>
    <w:p w:rsidR="008A4E00" w:rsidRDefault="008A4E00" w:rsidP="00C62B4D">
      <w:pPr>
        <w:tabs>
          <w:tab w:val="left" w:pos="6255"/>
        </w:tabs>
        <w:spacing w:after="0" w:line="240" w:lineRule="auto"/>
        <w:rPr>
          <w:rFonts w:ascii="Times New Roman" w:hAnsi="Times New Roman" w:cs="Times New Roman"/>
          <w:b/>
          <w:sz w:val="24"/>
          <w:szCs w:val="24"/>
        </w:rPr>
      </w:pPr>
    </w:p>
    <w:p w:rsidR="00C62B4D" w:rsidRDefault="00C62B4D" w:rsidP="00C62B4D">
      <w:pPr>
        <w:tabs>
          <w:tab w:val="left" w:pos="6255"/>
        </w:tabs>
        <w:spacing w:after="0" w:line="240" w:lineRule="auto"/>
        <w:rPr>
          <w:rFonts w:ascii="Times New Roman" w:hAnsi="Times New Roman" w:cs="Times New Roman"/>
          <w:b/>
          <w:sz w:val="24"/>
          <w:szCs w:val="24"/>
        </w:rPr>
      </w:pPr>
    </w:p>
    <w:p w:rsidR="008A4E00" w:rsidRDefault="008A4E00" w:rsidP="008A4E00">
      <w:pPr>
        <w:tabs>
          <w:tab w:val="left" w:pos="6255"/>
        </w:tabs>
        <w:spacing w:after="0" w:line="240" w:lineRule="auto"/>
        <w:jc w:val="center"/>
        <w:rPr>
          <w:rFonts w:ascii="Times New Roman" w:hAnsi="Times New Roman" w:cs="Times New Roman"/>
          <w:b/>
          <w:sz w:val="24"/>
          <w:szCs w:val="24"/>
        </w:rPr>
      </w:pPr>
      <w:r w:rsidRPr="008A4E00">
        <w:rPr>
          <w:rFonts w:ascii="Times New Roman" w:hAnsi="Times New Roman" w:cs="Times New Roman"/>
          <w:b/>
          <w:sz w:val="24"/>
          <w:szCs w:val="24"/>
        </w:rPr>
        <w:t>ANEXO F- Quem ficava com o que na Petrobras</w:t>
      </w:r>
    </w:p>
    <w:p w:rsidR="008A4E00" w:rsidRDefault="008A4E00" w:rsidP="00C62B4D">
      <w:pPr>
        <w:tabs>
          <w:tab w:val="left" w:pos="6255"/>
        </w:tabs>
        <w:spacing w:after="0" w:line="360" w:lineRule="auto"/>
        <w:jc w:val="center"/>
        <w:rPr>
          <w:rFonts w:ascii="Times New Roman" w:hAnsi="Times New Roman" w:cs="Times New Roman"/>
          <w:b/>
          <w:sz w:val="24"/>
          <w:szCs w:val="24"/>
        </w:rPr>
      </w:pPr>
    </w:p>
    <w:p w:rsidR="008A4E00" w:rsidRDefault="008A4E00" w:rsidP="008A4E00">
      <w:pPr>
        <w:tabs>
          <w:tab w:val="left" w:pos="6255"/>
        </w:tabs>
        <w:spacing w:after="0" w:line="240" w:lineRule="auto"/>
        <w:jc w:val="center"/>
        <w:rPr>
          <w:rFonts w:ascii="Times New Roman" w:hAnsi="Times New Roman" w:cs="Times New Roman"/>
          <w:b/>
          <w:sz w:val="24"/>
          <w:szCs w:val="24"/>
        </w:rPr>
      </w:pPr>
      <w:r>
        <w:rPr>
          <w:noProof/>
        </w:rPr>
        <w:lastRenderedPageBreak/>
        <w:drawing>
          <wp:inline distT="0" distB="0" distL="0" distR="0">
            <wp:extent cx="5972175" cy="6848080"/>
            <wp:effectExtent l="0" t="0" r="0" b="0"/>
            <wp:docPr id="7" name="Imagem 7" descr="C:\Users\vanessa\AppData\Local\Microsoft\Windows\INetCache\Content.Word\quemficavacomo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anessa\AppData\Local\Microsoft\Windows\INetCache\Content.Word\quemficavacomoque.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78356" cy="6855167"/>
                    </a:xfrm>
                    <a:prstGeom prst="rect">
                      <a:avLst/>
                    </a:prstGeom>
                    <a:noFill/>
                    <a:ln>
                      <a:noFill/>
                    </a:ln>
                  </pic:spPr>
                </pic:pic>
              </a:graphicData>
            </a:graphic>
          </wp:inline>
        </w:drawing>
      </w:r>
    </w:p>
    <w:p w:rsidR="008A4E00" w:rsidRDefault="008A4E00" w:rsidP="008A4E00">
      <w:pPr>
        <w:tabs>
          <w:tab w:val="left" w:pos="6255"/>
        </w:tabs>
        <w:spacing w:after="0" w:line="240" w:lineRule="auto"/>
        <w:jc w:val="center"/>
        <w:rPr>
          <w:rFonts w:ascii="Times New Roman" w:hAnsi="Times New Roman" w:cs="Times New Roman"/>
          <w:b/>
          <w:sz w:val="24"/>
          <w:szCs w:val="24"/>
        </w:rPr>
      </w:pPr>
    </w:p>
    <w:p w:rsidR="008A4E00" w:rsidRDefault="008A4E00" w:rsidP="008A4E00">
      <w:pPr>
        <w:tabs>
          <w:tab w:val="left" w:pos="6255"/>
        </w:tabs>
        <w:spacing w:after="0" w:line="240" w:lineRule="auto"/>
        <w:jc w:val="center"/>
        <w:rPr>
          <w:rFonts w:ascii="Times New Roman" w:hAnsi="Times New Roman" w:cs="Times New Roman"/>
          <w:b/>
          <w:sz w:val="24"/>
          <w:szCs w:val="24"/>
        </w:rPr>
      </w:pPr>
    </w:p>
    <w:p w:rsidR="008A4E00" w:rsidRDefault="008A4E00" w:rsidP="008A4E00">
      <w:pPr>
        <w:tabs>
          <w:tab w:val="left" w:pos="6255"/>
        </w:tabs>
        <w:spacing w:after="0" w:line="240" w:lineRule="auto"/>
        <w:jc w:val="center"/>
        <w:rPr>
          <w:rFonts w:ascii="Times New Roman" w:hAnsi="Times New Roman" w:cs="Times New Roman"/>
          <w:b/>
          <w:sz w:val="24"/>
          <w:szCs w:val="24"/>
        </w:rPr>
      </w:pPr>
    </w:p>
    <w:p w:rsidR="008A4E00" w:rsidRDefault="008A4E00" w:rsidP="008A4E00">
      <w:pPr>
        <w:tabs>
          <w:tab w:val="left" w:pos="6255"/>
        </w:tabs>
        <w:spacing w:after="0" w:line="240" w:lineRule="auto"/>
        <w:jc w:val="center"/>
        <w:rPr>
          <w:rFonts w:ascii="Times New Roman" w:hAnsi="Times New Roman" w:cs="Times New Roman"/>
          <w:b/>
          <w:sz w:val="24"/>
          <w:szCs w:val="24"/>
        </w:rPr>
      </w:pPr>
    </w:p>
    <w:p w:rsidR="008A4E00" w:rsidRDefault="008A4E00" w:rsidP="008A4E00">
      <w:pPr>
        <w:tabs>
          <w:tab w:val="left" w:pos="6255"/>
        </w:tabs>
        <w:spacing w:after="0" w:line="240" w:lineRule="auto"/>
        <w:jc w:val="center"/>
        <w:rPr>
          <w:rFonts w:ascii="Times New Roman" w:hAnsi="Times New Roman" w:cs="Times New Roman"/>
          <w:b/>
          <w:sz w:val="24"/>
          <w:szCs w:val="24"/>
        </w:rPr>
      </w:pPr>
    </w:p>
    <w:p w:rsidR="008A4E00" w:rsidRDefault="008A4E00" w:rsidP="008A4E00">
      <w:pPr>
        <w:tabs>
          <w:tab w:val="left" w:pos="6255"/>
        </w:tabs>
        <w:spacing w:after="0" w:line="240" w:lineRule="auto"/>
        <w:jc w:val="center"/>
        <w:rPr>
          <w:rFonts w:ascii="Times New Roman" w:hAnsi="Times New Roman" w:cs="Times New Roman"/>
          <w:b/>
          <w:sz w:val="24"/>
          <w:szCs w:val="24"/>
        </w:rPr>
      </w:pPr>
    </w:p>
    <w:p w:rsidR="008A4E00" w:rsidRDefault="008A4E00" w:rsidP="008A4E00">
      <w:pPr>
        <w:tabs>
          <w:tab w:val="left" w:pos="6255"/>
        </w:tabs>
        <w:spacing w:after="0" w:line="240" w:lineRule="auto"/>
        <w:jc w:val="center"/>
        <w:rPr>
          <w:rFonts w:ascii="Times New Roman" w:hAnsi="Times New Roman" w:cs="Times New Roman"/>
          <w:b/>
          <w:sz w:val="24"/>
          <w:szCs w:val="24"/>
        </w:rPr>
      </w:pPr>
    </w:p>
    <w:p w:rsidR="008A4E00" w:rsidRDefault="008A4E00" w:rsidP="00C62B4D">
      <w:pPr>
        <w:tabs>
          <w:tab w:val="left" w:pos="6255"/>
        </w:tabs>
        <w:spacing w:after="0" w:line="240" w:lineRule="auto"/>
        <w:rPr>
          <w:rFonts w:ascii="Times New Roman" w:hAnsi="Times New Roman" w:cs="Times New Roman"/>
          <w:b/>
          <w:sz w:val="24"/>
          <w:szCs w:val="24"/>
        </w:rPr>
      </w:pPr>
    </w:p>
    <w:p w:rsidR="00C62B4D" w:rsidRDefault="00C62B4D" w:rsidP="00C62B4D">
      <w:pPr>
        <w:tabs>
          <w:tab w:val="left" w:pos="6255"/>
        </w:tabs>
        <w:spacing w:after="0" w:line="240" w:lineRule="auto"/>
        <w:rPr>
          <w:rFonts w:ascii="Times New Roman" w:hAnsi="Times New Roman" w:cs="Times New Roman"/>
          <w:b/>
          <w:sz w:val="24"/>
          <w:szCs w:val="24"/>
        </w:rPr>
      </w:pPr>
    </w:p>
    <w:p w:rsidR="008A4E00" w:rsidRDefault="008A4E00" w:rsidP="008A4E00">
      <w:pPr>
        <w:tabs>
          <w:tab w:val="left" w:pos="6255"/>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ANEXO G- Principais contratos investigados </w:t>
      </w:r>
      <w:r w:rsidR="00C62B4D">
        <w:rPr>
          <w:rFonts w:ascii="Times New Roman" w:hAnsi="Times New Roman" w:cs="Times New Roman"/>
          <w:b/>
          <w:sz w:val="24"/>
          <w:szCs w:val="24"/>
        </w:rPr>
        <w:t>(Lava Jato)</w:t>
      </w:r>
    </w:p>
    <w:p w:rsidR="008A4E00" w:rsidRDefault="008A4E00" w:rsidP="00C62B4D">
      <w:pPr>
        <w:tabs>
          <w:tab w:val="left" w:pos="6255"/>
        </w:tabs>
        <w:spacing w:after="0" w:line="360" w:lineRule="auto"/>
        <w:jc w:val="center"/>
        <w:rPr>
          <w:rFonts w:ascii="Times New Roman" w:hAnsi="Times New Roman" w:cs="Times New Roman"/>
          <w:b/>
          <w:sz w:val="24"/>
          <w:szCs w:val="24"/>
        </w:rPr>
      </w:pPr>
    </w:p>
    <w:p w:rsidR="008A4E00" w:rsidRDefault="008A4E00" w:rsidP="008A4E00">
      <w:pPr>
        <w:tabs>
          <w:tab w:val="left" w:pos="6255"/>
        </w:tabs>
        <w:spacing w:after="0" w:line="240" w:lineRule="auto"/>
        <w:jc w:val="center"/>
        <w:rPr>
          <w:rFonts w:ascii="Times New Roman" w:hAnsi="Times New Roman" w:cs="Times New Roman"/>
          <w:b/>
          <w:sz w:val="24"/>
          <w:szCs w:val="24"/>
        </w:rPr>
      </w:pPr>
      <w:r>
        <w:rPr>
          <w:noProof/>
        </w:rPr>
        <w:lastRenderedPageBreak/>
        <w:drawing>
          <wp:inline distT="0" distB="0" distL="0" distR="0">
            <wp:extent cx="5759749" cy="7724775"/>
            <wp:effectExtent l="0" t="0" r="0" b="0"/>
            <wp:docPr id="8" name="Imagem 8" descr="C:\Users\vanessa\AppData\Local\Microsoft\Windows\INetCache\Content.Word\contratosinvestig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vanessa\AppData\Local\Microsoft\Windows\INetCache\Content.Word\contratosinvestigados.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2477" cy="7728434"/>
                    </a:xfrm>
                    <a:prstGeom prst="rect">
                      <a:avLst/>
                    </a:prstGeom>
                    <a:noFill/>
                    <a:ln>
                      <a:noFill/>
                    </a:ln>
                  </pic:spPr>
                </pic:pic>
              </a:graphicData>
            </a:graphic>
          </wp:inline>
        </w:drawing>
      </w:r>
    </w:p>
    <w:p w:rsidR="00C62B4D" w:rsidRDefault="00C62B4D" w:rsidP="008A4E00">
      <w:pPr>
        <w:tabs>
          <w:tab w:val="left" w:pos="6255"/>
        </w:tabs>
        <w:spacing w:after="0" w:line="240" w:lineRule="auto"/>
        <w:jc w:val="center"/>
        <w:rPr>
          <w:rFonts w:ascii="Times New Roman" w:hAnsi="Times New Roman" w:cs="Times New Roman"/>
          <w:b/>
          <w:sz w:val="24"/>
          <w:szCs w:val="24"/>
        </w:rPr>
      </w:pPr>
    </w:p>
    <w:p w:rsidR="00C62B4D" w:rsidRDefault="00C62B4D" w:rsidP="00C62B4D">
      <w:pPr>
        <w:tabs>
          <w:tab w:val="left" w:pos="6255"/>
        </w:tabs>
        <w:spacing w:after="0" w:line="240" w:lineRule="auto"/>
        <w:rPr>
          <w:rFonts w:ascii="Times New Roman" w:hAnsi="Times New Roman" w:cs="Times New Roman"/>
          <w:b/>
          <w:sz w:val="24"/>
          <w:szCs w:val="24"/>
        </w:rPr>
      </w:pPr>
    </w:p>
    <w:p w:rsidR="00C62B4D" w:rsidRDefault="00C62B4D" w:rsidP="00C62B4D">
      <w:pPr>
        <w:tabs>
          <w:tab w:val="left" w:pos="6255"/>
        </w:tabs>
        <w:spacing w:after="0" w:line="240" w:lineRule="auto"/>
        <w:rPr>
          <w:rFonts w:ascii="Times New Roman" w:hAnsi="Times New Roman" w:cs="Times New Roman"/>
          <w:b/>
          <w:sz w:val="24"/>
          <w:szCs w:val="24"/>
        </w:rPr>
      </w:pPr>
    </w:p>
    <w:p w:rsidR="00C62B4D" w:rsidRDefault="00C62B4D" w:rsidP="008A4E00">
      <w:pPr>
        <w:tabs>
          <w:tab w:val="left" w:pos="6255"/>
        </w:tabs>
        <w:spacing w:after="0" w:line="240" w:lineRule="auto"/>
        <w:jc w:val="center"/>
        <w:rPr>
          <w:rFonts w:ascii="Times New Roman" w:hAnsi="Times New Roman" w:cs="Times New Roman"/>
          <w:b/>
          <w:sz w:val="24"/>
          <w:szCs w:val="24"/>
        </w:rPr>
      </w:pPr>
    </w:p>
    <w:p w:rsidR="00C62B4D" w:rsidRDefault="00C62B4D" w:rsidP="008A4E00">
      <w:pPr>
        <w:tabs>
          <w:tab w:val="left" w:pos="6255"/>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ANEXO H- Como funcionava o esquema da Lava Jato</w:t>
      </w:r>
    </w:p>
    <w:p w:rsidR="00C62B4D" w:rsidRDefault="00C62B4D" w:rsidP="00C62B4D">
      <w:pPr>
        <w:tabs>
          <w:tab w:val="left" w:pos="6255"/>
        </w:tabs>
        <w:spacing w:after="0" w:line="360" w:lineRule="auto"/>
        <w:jc w:val="center"/>
        <w:rPr>
          <w:rFonts w:ascii="Times New Roman" w:hAnsi="Times New Roman" w:cs="Times New Roman"/>
          <w:b/>
          <w:sz w:val="24"/>
          <w:szCs w:val="24"/>
        </w:rPr>
      </w:pPr>
    </w:p>
    <w:p w:rsidR="00C62B4D" w:rsidRDefault="00C62B4D" w:rsidP="008A4E00">
      <w:pPr>
        <w:tabs>
          <w:tab w:val="left" w:pos="6255"/>
        </w:tabs>
        <w:spacing w:after="0" w:line="240" w:lineRule="auto"/>
        <w:jc w:val="center"/>
        <w:rPr>
          <w:rFonts w:ascii="Times New Roman" w:hAnsi="Times New Roman" w:cs="Times New Roman"/>
          <w:b/>
          <w:sz w:val="24"/>
          <w:szCs w:val="24"/>
        </w:rPr>
      </w:pPr>
      <w:r>
        <w:rPr>
          <w:noProof/>
        </w:rPr>
        <w:lastRenderedPageBreak/>
        <w:drawing>
          <wp:inline distT="0" distB="0" distL="0" distR="0">
            <wp:extent cx="5760085" cy="6152261"/>
            <wp:effectExtent l="0" t="0" r="0" b="1270"/>
            <wp:docPr id="10" name="Imagem 10" descr="C:\Users\vanessa\AppData\Local\Microsoft\Windows\INetCache\Content.Word\FSP151114_14318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anessa\AppData\Local\Microsoft\Windows\INetCache\Content.Word\FSP151114_1431891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0085" cy="6152261"/>
                    </a:xfrm>
                    <a:prstGeom prst="rect">
                      <a:avLst/>
                    </a:prstGeom>
                    <a:noFill/>
                    <a:ln>
                      <a:noFill/>
                    </a:ln>
                  </pic:spPr>
                </pic:pic>
              </a:graphicData>
            </a:graphic>
          </wp:inline>
        </w:drawing>
      </w:r>
    </w:p>
    <w:p w:rsidR="00C62B4D" w:rsidRDefault="00C62B4D" w:rsidP="008A4E00">
      <w:pPr>
        <w:tabs>
          <w:tab w:val="left" w:pos="6255"/>
        </w:tabs>
        <w:spacing w:after="0" w:line="240" w:lineRule="auto"/>
        <w:jc w:val="center"/>
        <w:rPr>
          <w:rFonts w:ascii="Times New Roman" w:hAnsi="Times New Roman" w:cs="Times New Roman"/>
          <w:b/>
          <w:sz w:val="24"/>
          <w:szCs w:val="24"/>
        </w:rPr>
      </w:pPr>
    </w:p>
    <w:p w:rsidR="00C62B4D" w:rsidRDefault="00C62B4D" w:rsidP="008A4E00">
      <w:pPr>
        <w:tabs>
          <w:tab w:val="left" w:pos="6255"/>
        </w:tabs>
        <w:spacing w:after="0" w:line="240" w:lineRule="auto"/>
        <w:jc w:val="center"/>
        <w:rPr>
          <w:rFonts w:ascii="Times New Roman" w:hAnsi="Times New Roman" w:cs="Times New Roman"/>
          <w:b/>
          <w:sz w:val="24"/>
          <w:szCs w:val="24"/>
        </w:rPr>
      </w:pPr>
    </w:p>
    <w:p w:rsidR="00C62B4D" w:rsidRDefault="00C62B4D" w:rsidP="008A4E00">
      <w:pPr>
        <w:tabs>
          <w:tab w:val="left" w:pos="6255"/>
        </w:tabs>
        <w:spacing w:after="0" w:line="240" w:lineRule="auto"/>
        <w:jc w:val="center"/>
        <w:rPr>
          <w:rFonts w:ascii="Times New Roman" w:hAnsi="Times New Roman" w:cs="Times New Roman"/>
          <w:b/>
          <w:sz w:val="24"/>
          <w:szCs w:val="24"/>
        </w:rPr>
      </w:pPr>
    </w:p>
    <w:p w:rsidR="00C62B4D" w:rsidRDefault="00C62B4D" w:rsidP="008A4E00">
      <w:pPr>
        <w:tabs>
          <w:tab w:val="left" w:pos="6255"/>
        </w:tabs>
        <w:spacing w:after="0" w:line="240" w:lineRule="auto"/>
        <w:jc w:val="center"/>
        <w:rPr>
          <w:rFonts w:ascii="Times New Roman" w:hAnsi="Times New Roman" w:cs="Times New Roman"/>
          <w:b/>
          <w:sz w:val="24"/>
          <w:szCs w:val="24"/>
        </w:rPr>
      </w:pPr>
    </w:p>
    <w:p w:rsidR="00C62B4D" w:rsidRDefault="00C62B4D" w:rsidP="008A4E00">
      <w:pPr>
        <w:tabs>
          <w:tab w:val="left" w:pos="6255"/>
        </w:tabs>
        <w:spacing w:after="0" w:line="240" w:lineRule="auto"/>
        <w:jc w:val="center"/>
        <w:rPr>
          <w:rFonts w:ascii="Times New Roman" w:hAnsi="Times New Roman" w:cs="Times New Roman"/>
          <w:b/>
          <w:sz w:val="24"/>
          <w:szCs w:val="24"/>
        </w:rPr>
      </w:pPr>
    </w:p>
    <w:p w:rsidR="00C62B4D" w:rsidRDefault="00C62B4D" w:rsidP="008A4E00">
      <w:pPr>
        <w:tabs>
          <w:tab w:val="left" w:pos="6255"/>
        </w:tabs>
        <w:spacing w:after="0" w:line="240" w:lineRule="auto"/>
        <w:jc w:val="center"/>
        <w:rPr>
          <w:rFonts w:ascii="Times New Roman" w:hAnsi="Times New Roman" w:cs="Times New Roman"/>
          <w:b/>
          <w:sz w:val="24"/>
          <w:szCs w:val="24"/>
        </w:rPr>
      </w:pPr>
    </w:p>
    <w:p w:rsidR="00C62B4D" w:rsidRPr="008A4E00" w:rsidRDefault="00C62B4D" w:rsidP="008A4E00">
      <w:pPr>
        <w:tabs>
          <w:tab w:val="left" w:pos="6255"/>
        </w:tabs>
        <w:spacing w:after="0" w:line="240" w:lineRule="auto"/>
        <w:jc w:val="center"/>
        <w:rPr>
          <w:rFonts w:ascii="Times New Roman" w:hAnsi="Times New Roman" w:cs="Times New Roman"/>
          <w:b/>
          <w:sz w:val="24"/>
          <w:szCs w:val="24"/>
        </w:rPr>
      </w:pPr>
    </w:p>
    <w:sectPr w:rsidR="00C62B4D" w:rsidRPr="008A4E00" w:rsidSect="008B56CC">
      <w:headerReference w:type="default" r:id="rId45"/>
      <w:pgSz w:w="11906" w:h="16838"/>
      <w:pgMar w:top="568" w:right="1134" w:bottom="1134" w:left="1701"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06BC" w:rsidRDefault="00AF06BC" w:rsidP="00500E55">
      <w:pPr>
        <w:spacing w:after="0" w:line="240" w:lineRule="auto"/>
      </w:pPr>
      <w:r>
        <w:separator/>
      </w:r>
    </w:p>
  </w:endnote>
  <w:endnote w:type="continuationSeparator" w:id="0">
    <w:p w:rsidR="00AF06BC" w:rsidRDefault="00AF06BC" w:rsidP="00500E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06BC" w:rsidRDefault="00AF06BC" w:rsidP="00500E55">
      <w:pPr>
        <w:spacing w:after="0" w:line="240" w:lineRule="auto"/>
      </w:pPr>
      <w:r>
        <w:separator/>
      </w:r>
    </w:p>
  </w:footnote>
  <w:footnote w:type="continuationSeparator" w:id="0">
    <w:p w:rsidR="00AF06BC" w:rsidRDefault="00AF06BC" w:rsidP="00500E55">
      <w:pPr>
        <w:spacing w:after="0" w:line="240" w:lineRule="auto"/>
      </w:pPr>
      <w:r>
        <w:continuationSeparator/>
      </w:r>
    </w:p>
  </w:footnote>
  <w:footnote w:id="1">
    <w:p w:rsidR="00B370DD" w:rsidRDefault="00B370DD">
      <w:pPr>
        <w:pStyle w:val="Textodenotaderodap"/>
        <w:rPr>
          <w:rFonts w:ascii="Times New Roman" w:hAnsi="Times New Roman" w:cs="Times New Roman"/>
        </w:rPr>
      </w:pPr>
      <w:r w:rsidRPr="00880F00">
        <w:rPr>
          <w:rStyle w:val="Refdenotaderodap"/>
          <w:rFonts w:ascii="Times New Roman" w:hAnsi="Times New Roman" w:cs="Times New Roman"/>
        </w:rPr>
        <w:footnoteRef/>
      </w:r>
      <w:r w:rsidRPr="00880F00">
        <w:rPr>
          <w:rFonts w:ascii="Times New Roman" w:hAnsi="Times New Roman" w:cs="Times New Roman"/>
        </w:rPr>
        <w:t xml:space="preserve"> É doutor em Direito Processual Penal, Professor Titular de Direit</w:t>
      </w:r>
      <w:r>
        <w:rPr>
          <w:rFonts w:ascii="Times New Roman" w:hAnsi="Times New Roman" w:cs="Times New Roman"/>
        </w:rPr>
        <w:t>o Processual Penal da PUC-RS e p</w:t>
      </w:r>
      <w:r w:rsidRPr="00880F00">
        <w:rPr>
          <w:rFonts w:ascii="Times New Roman" w:hAnsi="Times New Roman" w:cs="Times New Roman"/>
        </w:rPr>
        <w:t xml:space="preserve">rofessor Titular do Programa de Pós-Graduação em Ciências Criminais, Mestrado e Doutorado da PUC-RS. </w:t>
      </w:r>
    </w:p>
    <w:p w:rsidR="00B370DD" w:rsidRPr="00880F00" w:rsidRDefault="00B370DD">
      <w:pPr>
        <w:pStyle w:val="Textodenotaderodap"/>
        <w:rPr>
          <w:rFonts w:ascii="Times New Roman" w:hAnsi="Times New Roman" w:cs="Times New Roman"/>
        </w:rPr>
      </w:pPr>
      <w:r>
        <w:rPr>
          <w:rFonts w:ascii="Times New Roman" w:hAnsi="Times New Roman" w:cs="Times New Roman"/>
        </w:rPr>
        <w:t xml:space="preserve">Autor do artigo “Com delação premiada e pena negociada, Direito Penal também é lavado a jato”. Disponível </w:t>
      </w:r>
      <w:r w:rsidRPr="00880F00">
        <w:rPr>
          <w:rFonts w:ascii="Times New Roman" w:hAnsi="Times New Roman" w:cs="Times New Roman"/>
        </w:rPr>
        <w:t>no Portal Consultor Jurídico: &lt;http://www.conjur.com.br/2015-jul-24/limite-penal-delacao-premiada-direito-penal-tambem-lavado-jato&gt;</w:t>
      </w:r>
    </w:p>
  </w:footnote>
  <w:footnote w:id="2">
    <w:p w:rsidR="00B370DD" w:rsidRDefault="00B370DD">
      <w:pPr>
        <w:pStyle w:val="Textodenotaderodap"/>
        <w:rPr>
          <w:rFonts w:ascii="Times New Roman" w:hAnsi="Times New Roman" w:cs="Times New Roman"/>
        </w:rPr>
      </w:pPr>
      <w:r w:rsidRPr="00880F00">
        <w:rPr>
          <w:rStyle w:val="Refdenotaderodap"/>
          <w:rFonts w:ascii="Times New Roman" w:hAnsi="Times New Roman" w:cs="Times New Roman"/>
        </w:rPr>
        <w:footnoteRef/>
      </w:r>
      <w:r w:rsidRPr="00880F00">
        <w:rPr>
          <w:rFonts w:ascii="Times New Roman" w:hAnsi="Times New Roman" w:cs="Times New Roman"/>
        </w:rPr>
        <w:t xml:space="preserve"> É juiz em Santa Catarina, doutor em Direito pela UFPR e professor de Processo Penal na UFSC (Universidade Federal de Santa Catarina) e na </w:t>
      </w:r>
      <w:proofErr w:type="spellStart"/>
      <w:r w:rsidRPr="00880F00">
        <w:rPr>
          <w:rFonts w:ascii="Times New Roman" w:hAnsi="Times New Roman" w:cs="Times New Roman"/>
        </w:rPr>
        <w:t>Univali</w:t>
      </w:r>
      <w:proofErr w:type="spellEnd"/>
      <w:r w:rsidRPr="00880F00">
        <w:rPr>
          <w:rFonts w:ascii="Times New Roman" w:hAnsi="Times New Roman" w:cs="Times New Roman"/>
        </w:rPr>
        <w:t xml:space="preserve"> (Universidade do Vale do Itajaí).</w:t>
      </w:r>
    </w:p>
    <w:p w:rsidR="00B370DD" w:rsidRPr="00880F00" w:rsidRDefault="00B370DD">
      <w:pPr>
        <w:pStyle w:val="Textodenotaderodap"/>
        <w:rPr>
          <w:rFonts w:ascii="Times New Roman" w:hAnsi="Times New Roman" w:cs="Times New Roman"/>
        </w:rPr>
      </w:pPr>
      <w:r>
        <w:rPr>
          <w:rFonts w:ascii="Times New Roman" w:hAnsi="Times New Roman" w:cs="Times New Roman"/>
        </w:rPr>
        <w:t xml:space="preserve">Autor do artigo “Com delação premiada e pena negociada, Direito Penal também é lavado a jato”. </w:t>
      </w:r>
      <w:r w:rsidRPr="00880F00">
        <w:rPr>
          <w:rFonts w:ascii="Times New Roman" w:hAnsi="Times New Roman" w:cs="Times New Roman"/>
        </w:rPr>
        <w:t xml:space="preserve"> Disponível no Portal Consultor Jurídico: &lt;http://www.conjur.com.br/2015-jul-24/limite-penal-delacao-premiada-direito-penal-tambem-lavado-jato&gt;</w:t>
      </w:r>
    </w:p>
  </w:footnote>
  <w:footnote w:id="3">
    <w:p w:rsidR="00B370DD" w:rsidRDefault="00B370DD">
      <w:pPr>
        <w:pStyle w:val="Textodenotaderodap"/>
        <w:rPr>
          <w:rFonts w:ascii="Times New Roman" w:hAnsi="Times New Roman" w:cs="Times New Roman"/>
          <w:color w:val="000000"/>
          <w:shd w:val="clear" w:color="auto" w:fill="FFFFFF"/>
        </w:rPr>
      </w:pPr>
      <w:r w:rsidRPr="00F26F91">
        <w:rPr>
          <w:rStyle w:val="Refdenotaderodap"/>
          <w:rFonts w:ascii="Times New Roman" w:hAnsi="Times New Roman" w:cs="Times New Roman"/>
        </w:rPr>
        <w:footnoteRef/>
      </w:r>
      <w:r w:rsidRPr="00F26F91">
        <w:rPr>
          <w:rFonts w:ascii="Times New Roman" w:hAnsi="Times New Roman" w:cs="Times New Roman"/>
        </w:rPr>
        <w:t xml:space="preserve"> </w:t>
      </w:r>
      <w:r w:rsidRPr="00F26F91">
        <w:rPr>
          <w:rFonts w:ascii="Times New Roman" w:hAnsi="Times New Roman" w:cs="Times New Roman"/>
          <w:color w:val="000000"/>
          <w:shd w:val="clear" w:color="auto" w:fill="FFFFFF"/>
        </w:rPr>
        <w:t>Desembargador do Tribunal de Justiça de São Paulo. Livre-docente em Direito Penal pela PUC-SP. Doutor e Mestre em Processo Penal pela PUC-SP. Autor da Editora Gen.</w:t>
      </w:r>
    </w:p>
    <w:p w:rsidR="00B370DD" w:rsidRPr="00F26F91" w:rsidRDefault="00B370DD">
      <w:pPr>
        <w:pStyle w:val="Textodenotaderodap"/>
        <w:rPr>
          <w:rFonts w:ascii="Times New Roman" w:hAnsi="Times New Roman" w:cs="Times New Roman"/>
        </w:rPr>
      </w:pPr>
      <w:r>
        <w:rPr>
          <w:rFonts w:ascii="Times New Roman" w:hAnsi="Times New Roman" w:cs="Times New Roman"/>
          <w:color w:val="000000"/>
          <w:shd w:val="clear" w:color="auto" w:fill="FFFFFF"/>
        </w:rPr>
        <w:t>Autor do artigo “A delação no processo penal”. Disponível no Portal Carta Forense: &lt;</w:t>
      </w:r>
      <w:r w:rsidRPr="00F26F91">
        <w:rPr>
          <w:rFonts w:ascii="Times New Roman" w:hAnsi="Times New Roman" w:cs="Times New Roman"/>
          <w:color w:val="000000"/>
          <w:shd w:val="clear" w:color="auto" w:fill="FFFFFF"/>
        </w:rPr>
        <w:t>http://www.cartaforense.com.br/conteudo/colunas/a-delacao-no-processo-penal/1219</w:t>
      </w:r>
      <w:r>
        <w:rPr>
          <w:rFonts w:ascii="Times New Roman" w:hAnsi="Times New Roman" w:cs="Times New Roman"/>
          <w:color w:val="000000"/>
          <w:shd w:val="clear" w:color="auto" w:fill="FFFFFF"/>
        </w:rPr>
        <w:t>&gt;</w:t>
      </w:r>
    </w:p>
  </w:footnote>
  <w:footnote w:id="4">
    <w:p w:rsidR="00B370DD" w:rsidRDefault="00B370DD" w:rsidP="009C5EF9">
      <w:pPr>
        <w:pStyle w:val="Textodenotaderodap"/>
        <w:rPr>
          <w:rFonts w:ascii="Times New Roman" w:hAnsi="Times New Roman" w:cs="Times New Roman"/>
        </w:rPr>
      </w:pPr>
      <w:r w:rsidRPr="003E6036">
        <w:rPr>
          <w:rStyle w:val="Refdenotaderodap"/>
          <w:rFonts w:ascii="Times New Roman" w:hAnsi="Times New Roman" w:cs="Times New Roman"/>
        </w:rPr>
        <w:footnoteRef/>
      </w:r>
      <w:r w:rsidRPr="003E6036">
        <w:rPr>
          <w:rFonts w:ascii="Times New Roman" w:hAnsi="Times New Roman" w:cs="Times New Roman"/>
        </w:rPr>
        <w:t xml:space="preserve"> É cientista político </w:t>
      </w:r>
      <w:r>
        <w:rPr>
          <w:rFonts w:ascii="Times New Roman" w:hAnsi="Times New Roman" w:cs="Times New Roman"/>
        </w:rPr>
        <w:t xml:space="preserve">e professor na UFMG, mestre em ciência política pela mesma Universidade onde leciona, doutor em sociologia política pela New </w:t>
      </w:r>
      <w:proofErr w:type="spellStart"/>
      <w:r>
        <w:rPr>
          <w:rFonts w:ascii="Times New Roman" w:hAnsi="Times New Roman" w:cs="Times New Roman"/>
        </w:rPr>
        <w:t>School</w:t>
      </w:r>
      <w:proofErr w:type="spellEnd"/>
      <w:r>
        <w:rPr>
          <w:rFonts w:ascii="Times New Roman" w:hAnsi="Times New Roman" w:cs="Times New Roman"/>
        </w:rPr>
        <w:t xml:space="preserve"> for Social </w:t>
      </w:r>
      <w:proofErr w:type="spellStart"/>
      <w:r>
        <w:rPr>
          <w:rFonts w:ascii="Times New Roman" w:hAnsi="Times New Roman" w:cs="Times New Roman"/>
        </w:rPr>
        <w:t>Research</w:t>
      </w:r>
      <w:proofErr w:type="spellEnd"/>
      <w:r>
        <w:rPr>
          <w:rFonts w:ascii="Times New Roman" w:hAnsi="Times New Roman" w:cs="Times New Roman"/>
        </w:rPr>
        <w:t xml:space="preserve"> e pós-doutorado pelo Massachusetts </w:t>
      </w:r>
      <w:proofErr w:type="spellStart"/>
      <w:r>
        <w:rPr>
          <w:rFonts w:ascii="Times New Roman" w:hAnsi="Times New Roman" w:cs="Times New Roman"/>
        </w:rPr>
        <w:t>Institute</w:t>
      </w:r>
      <w:proofErr w:type="spellEnd"/>
      <w:r>
        <w:rPr>
          <w:rFonts w:ascii="Times New Roman" w:hAnsi="Times New Roman" w:cs="Times New Roman"/>
        </w:rPr>
        <w:t xml:space="preserve"> </w:t>
      </w:r>
      <w:proofErr w:type="spellStart"/>
      <w:r>
        <w:rPr>
          <w:rFonts w:ascii="Times New Roman" w:hAnsi="Times New Roman" w:cs="Times New Roman"/>
        </w:rPr>
        <w:t>of</w:t>
      </w:r>
      <w:proofErr w:type="spellEnd"/>
      <w:r>
        <w:rPr>
          <w:rFonts w:ascii="Times New Roman" w:hAnsi="Times New Roman" w:cs="Times New Roman"/>
        </w:rPr>
        <w:t xml:space="preserve"> Technology (MIT). É autor dos seguintes livros: A moralidade da democracia (1996); </w:t>
      </w:r>
      <w:proofErr w:type="spellStart"/>
      <w:r>
        <w:rPr>
          <w:rFonts w:ascii="Times New Roman" w:hAnsi="Times New Roman" w:cs="Times New Roman"/>
        </w:rPr>
        <w:t>Democracy</w:t>
      </w:r>
      <w:proofErr w:type="spellEnd"/>
      <w:r>
        <w:rPr>
          <w:rFonts w:ascii="Times New Roman" w:hAnsi="Times New Roman" w:cs="Times New Roman"/>
        </w:rPr>
        <w:t xml:space="preserve"> </w:t>
      </w:r>
      <w:proofErr w:type="spellStart"/>
      <w:r>
        <w:rPr>
          <w:rFonts w:ascii="Times New Roman" w:hAnsi="Times New Roman" w:cs="Times New Roman"/>
        </w:rPr>
        <w:t>and</w:t>
      </w:r>
      <w:proofErr w:type="spellEnd"/>
      <w:r>
        <w:rPr>
          <w:rFonts w:ascii="Times New Roman" w:hAnsi="Times New Roman" w:cs="Times New Roman"/>
        </w:rPr>
        <w:t xml:space="preserve"> </w:t>
      </w:r>
      <w:proofErr w:type="spellStart"/>
      <w:r>
        <w:rPr>
          <w:rFonts w:ascii="Times New Roman" w:hAnsi="Times New Roman" w:cs="Times New Roman"/>
        </w:rPr>
        <w:t>the</w:t>
      </w:r>
      <w:proofErr w:type="spellEnd"/>
      <w:r>
        <w:rPr>
          <w:rFonts w:ascii="Times New Roman" w:hAnsi="Times New Roman" w:cs="Times New Roman"/>
        </w:rPr>
        <w:t xml:space="preserve"> </w:t>
      </w:r>
      <w:proofErr w:type="spellStart"/>
      <w:r>
        <w:rPr>
          <w:rFonts w:ascii="Times New Roman" w:hAnsi="Times New Roman" w:cs="Times New Roman"/>
        </w:rPr>
        <w:t>public</w:t>
      </w:r>
      <w:proofErr w:type="spellEnd"/>
      <w:r>
        <w:rPr>
          <w:rFonts w:ascii="Times New Roman" w:hAnsi="Times New Roman" w:cs="Times New Roman"/>
        </w:rPr>
        <w:t xml:space="preserve"> </w:t>
      </w:r>
      <w:proofErr w:type="spellStart"/>
      <w:r>
        <w:rPr>
          <w:rFonts w:ascii="Times New Roman" w:hAnsi="Times New Roman" w:cs="Times New Roman"/>
        </w:rPr>
        <w:t>space</w:t>
      </w:r>
      <w:proofErr w:type="spellEnd"/>
      <w:r>
        <w:rPr>
          <w:rFonts w:ascii="Times New Roman" w:hAnsi="Times New Roman" w:cs="Times New Roman"/>
        </w:rPr>
        <w:t xml:space="preserve"> in </w:t>
      </w:r>
      <w:proofErr w:type="spellStart"/>
      <w:r>
        <w:rPr>
          <w:rFonts w:ascii="Times New Roman" w:hAnsi="Times New Roman" w:cs="Times New Roman"/>
        </w:rPr>
        <w:t>Latin</w:t>
      </w:r>
      <w:proofErr w:type="spellEnd"/>
      <w:r>
        <w:rPr>
          <w:rFonts w:ascii="Times New Roman" w:hAnsi="Times New Roman" w:cs="Times New Roman"/>
        </w:rPr>
        <w:t xml:space="preserve"> </w:t>
      </w:r>
      <w:proofErr w:type="spellStart"/>
      <w:r>
        <w:rPr>
          <w:rFonts w:ascii="Times New Roman" w:hAnsi="Times New Roman" w:cs="Times New Roman"/>
        </w:rPr>
        <w:t>America</w:t>
      </w:r>
      <w:proofErr w:type="spellEnd"/>
      <w:r>
        <w:rPr>
          <w:rFonts w:ascii="Times New Roman" w:hAnsi="Times New Roman" w:cs="Times New Roman"/>
        </w:rPr>
        <w:t xml:space="preserve"> (2002); </w:t>
      </w:r>
      <w:proofErr w:type="spellStart"/>
      <w:r>
        <w:rPr>
          <w:rFonts w:ascii="Times New Roman" w:hAnsi="Times New Roman" w:cs="Times New Roman"/>
        </w:rPr>
        <w:t>Participatory</w:t>
      </w:r>
      <w:proofErr w:type="spellEnd"/>
      <w:r>
        <w:rPr>
          <w:rFonts w:ascii="Times New Roman" w:hAnsi="Times New Roman" w:cs="Times New Roman"/>
        </w:rPr>
        <w:t xml:space="preserve"> </w:t>
      </w:r>
      <w:proofErr w:type="spellStart"/>
      <w:r>
        <w:rPr>
          <w:rFonts w:ascii="Times New Roman" w:hAnsi="Times New Roman" w:cs="Times New Roman"/>
        </w:rPr>
        <w:t>Institutions</w:t>
      </w:r>
      <w:proofErr w:type="spellEnd"/>
      <w:r>
        <w:rPr>
          <w:rFonts w:ascii="Times New Roman" w:hAnsi="Times New Roman" w:cs="Times New Roman"/>
        </w:rPr>
        <w:t xml:space="preserve"> in </w:t>
      </w:r>
      <w:proofErr w:type="spellStart"/>
      <w:r>
        <w:rPr>
          <w:rFonts w:ascii="Times New Roman" w:hAnsi="Times New Roman" w:cs="Times New Roman"/>
        </w:rPr>
        <w:t>Democratic</w:t>
      </w:r>
      <w:proofErr w:type="spellEnd"/>
      <w:r>
        <w:rPr>
          <w:rFonts w:ascii="Times New Roman" w:hAnsi="Times New Roman" w:cs="Times New Roman"/>
        </w:rPr>
        <w:t xml:space="preserve"> </w:t>
      </w:r>
      <w:proofErr w:type="spellStart"/>
      <w:r>
        <w:rPr>
          <w:rFonts w:ascii="Times New Roman" w:hAnsi="Times New Roman" w:cs="Times New Roman"/>
        </w:rPr>
        <w:t>Brazil</w:t>
      </w:r>
      <w:proofErr w:type="spellEnd"/>
      <w:r>
        <w:rPr>
          <w:rFonts w:ascii="Times New Roman" w:hAnsi="Times New Roman" w:cs="Times New Roman"/>
        </w:rPr>
        <w:t xml:space="preserve"> (2009); Los Desafios de </w:t>
      </w:r>
      <w:proofErr w:type="spellStart"/>
      <w:r>
        <w:rPr>
          <w:rFonts w:ascii="Times New Roman" w:hAnsi="Times New Roman" w:cs="Times New Roman"/>
        </w:rPr>
        <w:t>la</w:t>
      </w:r>
      <w:proofErr w:type="spellEnd"/>
      <w:r>
        <w:rPr>
          <w:rFonts w:ascii="Times New Roman" w:hAnsi="Times New Roman" w:cs="Times New Roman"/>
        </w:rPr>
        <w:t xml:space="preserve"> </w:t>
      </w:r>
      <w:proofErr w:type="spellStart"/>
      <w:r>
        <w:rPr>
          <w:rFonts w:ascii="Times New Roman" w:hAnsi="Times New Roman" w:cs="Times New Roman"/>
        </w:rPr>
        <w:t>Participación</w:t>
      </w:r>
      <w:proofErr w:type="spellEnd"/>
      <w:r>
        <w:rPr>
          <w:rFonts w:ascii="Times New Roman" w:hAnsi="Times New Roman" w:cs="Times New Roman"/>
        </w:rPr>
        <w:t xml:space="preserve"> em América Latina (2014); Impasses da Democracia no Brasil 2016).</w:t>
      </w:r>
    </w:p>
    <w:p w:rsidR="00B370DD" w:rsidRPr="003E6036" w:rsidRDefault="00B370DD" w:rsidP="009C5EF9">
      <w:pPr>
        <w:pStyle w:val="Textodenotaderodap"/>
        <w:rPr>
          <w:rFonts w:ascii="Times New Roman" w:hAnsi="Times New Roman" w:cs="Times New Roman"/>
        </w:rPr>
      </w:pPr>
      <w:r>
        <w:rPr>
          <w:rFonts w:ascii="Times New Roman" w:hAnsi="Times New Roman" w:cs="Times New Roman"/>
        </w:rPr>
        <w:t>Autor do artigo “Cientista político compara delação premiada no Brasil e nos Estados Unidos. Disponível no Portal O Cafezinho: &lt;</w:t>
      </w:r>
      <w:r w:rsidRPr="00CD2915">
        <w:rPr>
          <w:rFonts w:ascii="Times New Roman" w:hAnsi="Times New Roman" w:cs="Times New Roman"/>
        </w:rPr>
        <w:t>http://www.ocafezinho.com/2016/10/14/cientista-politico-compara-delacao-premiada/</w:t>
      </w:r>
      <w:r>
        <w:rPr>
          <w:rFonts w:ascii="Times New Roman" w:hAnsi="Times New Roman" w:cs="Times New Roman"/>
        </w:rPr>
        <w:t>&gt;</w:t>
      </w:r>
    </w:p>
  </w:footnote>
  <w:footnote w:id="5">
    <w:p w:rsidR="00B370DD" w:rsidRPr="00FD6646" w:rsidRDefault="00B370DD" w:rsidP="009C5EF9">
      <w:pPr>
        <w:pStyle w:val="Textodenotaderodap"/>
        <w:rPr>
          <w:rFonts w:ascii="Times New Roman" w:hAnsi="Times New Roman" w:cs="Times New Roman"/>
        </w:rPr>
      </w:pPr>
      <w:r w:rsidRPr="00FD6646">
        <w:rPr>
          <w:rStyle w:val="Refdenotaderodap"/>
          <w:rFonts w:ascii="Times New Roman" w:hAnsi="Times New Roman" w:cs="Times New Roman"/>
        </w:rPr>
        <w:footnoteRef/>
      </w:r>
      <w:r w:rsidRPr="00FD6646">
        <w:rPr>
          <w:rFonts w:ascii="Times New Roman" w:hAnsi="Times New Roman" w:cs="Times New Roman"/>
        </w:rPr>
        <w:t xml:space="preserve"> Autora do artigo “A delação premiada e sua (in) validade à luz dos princípios</w:t>
      </w:r>
      <w:r>
        <w:rPr>
          <w:rFonts w:ascii="Times New Roman" w:hAnsi="Times New Roman" w:cs="Times New Roman"/>
        </w:rPr>
        <w:t xml:space="preserve"> constitucionais”. Disponível no Portal </w:t>
      </w:r>
      <w:proofErr w:type="spellStart"/>
      <w:r>
        <w:rPr>
          <w:rFonts w:ascii="Times New Roman" w:hAnsi="Times New Roman" w:cs="Times New Roman"/>
        </w:rPr>
        <w:t>Puc</w:t>
      </w:r>
      <w:proofErr w:type="spellEnd"/>
      <w:r w:rsidRPr="00FD6646">
        <w:rPr>
          <w:rFonts w:ascii="Times New Roman" w:hAnsi="Times New Roman" w:cs="Times New Roman"/>
        </w:rPr>
        <w:t>: &lt;http://www3.pucrs.br/pucrs/files/uni/poa/direito/graduacao/tcc/tcc2/trabalhos2010_1/mariana_lescano.pdf&gt;</w:t>
      </w:r>
    </w:p>
  </w:footnote>
  <w:footnote w:id="6">
    <w:p w:rsidR="00B370DD" w:rsidRPr="008E44CD" w:rsidRDefault="00B370DD" w:rsidP="009C5EF9">
      <w:pPr>
        <w:pStyle w:val="Textodenotaderodap"/>
        <w:suppressAutoHyphens/>
        <w:rPr>
          <w:rFonts w:ascii="Times New Roman" w:hAnsi="Times New Roman" w:cs="Times New Roman"/>
          <w:color w:val="000000" w:themeColor="text1"/>
        </w:rPr>
      </w:pPr>
      <w:r w:rsidRPr="008E44CD">
        <w:rPr>
          <w:rStyle w:val="Refdenotaderodap"/>
          <w:rFonts w:ascii="Times New Roman" w:hAnsi="Times New Roman" w:cs="Times New Roman"/>
        </w:rPr>
        <w:footnoteRef/>
      </w:r>
      <w:r w:rsidRPr="008E44CD">
        <w:rPr>
          <w:rFonts w:ascii="Times New Roman" w:hAnsi="Times New Roman" w:cs="Times New Roman"/>
        </w:rPr>
        <w:t xml:space="preserve"> </w:t>
      </w:r>
      <w:r w:rsidRPr="008E44CD">
        <w:rPr>
          <w:rFonts w:ascii="Times New Roman" w:hAnsi="Times New Roman" w:cs="Times New Roman"/>
          <w:b/>
          <w:color w:val="000000" w:themeColor="text1"/>
        </w:rPr>
        <w:t>Art. 8º</w:t>
      </w:r>
      <w:proofErr w:type="gramStart"/>
      <w:r w:rsidRPr="008E44CD">
        <w:rPr>
          <w:rFonts w:ascii="Times New Roman" w:hAnsi="Times New Roman" w:cs="Times New Roman"/>
          <w:color w:val="000000" w:themeColor="text1"/>
        </w:rPr>
        <w:t>-  Será</w:t>
      </w:r>
      <w:proofErr w:type="gramEnd"/>
      <w:r w:rsidRPr="008E44CD">
        <w:rPr>
          <w:rFonts w:ascii="Times New Roman" w:hAnsi="Times New Roman" w:cs="Times New Roman"/>
          <w:color w:val="000000" w:themeColor="text1"/>
        </w:rPr>
        <w:t xml:space="preserve"> de 3 (três) a 6 (seis) anos de reclusão a pena prevista no art. 288 do Código Penal, quando se tratar de crimes hediondos, prática da tortura, tráfico ilícito de entorpecentes e drogas afins ou terrorismo. </w:t>
      </w:r>
    </w:p>
    <w:p w:rsidR="00B370DD" w:rsidRPr="008E44CD" w:rsidRDefault="00B370DD" w:rsidP="009C5EF9">
      <w:pPr>
        <w:pStyle w:val="Textodenotaderodap"/>
        <w:suppressAutoHyphens/>
        <w:rPr>
          <w:rFonts w:ascii="Times New Roman" w:hAnsi="Times New Roman" w:cs="Times New Roman"/>
          <w:color w:val="000000" w:themeColor="text1"/>
        </w:rPr>
      </w:pPr>
      <w:r w:rsidRPr="008E44CD">
        <w:rPr>
          <w:rFonts w:ascii="Times New Roman" w:hAnsi="Times New Roman" w:cs="Times New Roman"/>
          <w:b/>
          <w:color w:val="000000" w:themeColor="text1"/>
        </w:rPr>
        <w:t xml:space="preserve">Parágrafo único. </w:t>
      </w:r>
      <w:r w:rsidRPr="008E44CD">
        <w:rPr>
          <w:rFonts w:ascii="Times New Roman" w:hAnsi="Times New Roman" w:cs="Times New Roman"/>
          <w:color w:val="000000" w:themeColor="text1"/>
        </w:rPr>
        <w:t>O participante e o associado que denunciar à autoridade o bando ou quadrilha, possibilitando seu desmantelamento, terá a pena reduzida de 1 (um) a 2/3 (dois terços).</w:t>
      </w:r>
    </w:p>
  </w:footnote>
  <w:footnote w:id="7">
    <w:p w:rsidR="00B370DD" w:rsidRPr="008E44CD" w:rsidRDefault="00B370DD" w:rsidP="009C5EF9">
      <w:pPr>
        <w:pStyle w:val="NormalWeb"/>
        <w:suppressAutoHyphens/>
        <w:spacing w:before="0" w:beforeAutospacing="0" w:after="0" w:afterAutospacing="0"/>
        <w:rPr>
          <w:color w:val="000000" w:themeColor="text1"/>
          <w:sz w:val="20"/>
          <w:szCs w:val="20"/>
        </w:rPr>
      </w:pPr>
      <w:r w:rsidRPr="008E44CD">
        <w:rPr>
          <w:rStyle w:val="Refdenotaderodap"/>
          <w:sz w:val="20"/>
          <w:szCs w:val="20"/>
        </w:rPr>
        <w:footnoteRef/>
      </w:r>
      <w:r w:rsidRPr="008E44CD">
        <w:rPr>
          <w:sz w:val="20"/>
          <w:szCs w:val="20"/>
        </w:rPr>
        <w:t xml:space="preserve"> </w:t>
      </w:r>
      <w:r w:rsidRPr="008E44CD">
        <w:rPr>
          <w:rStyle w:val="Forte"/>
          <w:color w:val="000000" w:themeColor="text1"/>
          <w:sz w:val="20"/>
          <w:szCs w:val="20"/>
          <w:bdr w:val="none" w:sz="0" w:space="0" w:color="auto" w:frame="1"/>
        </w:rPr>
        <w:t>Art. 41.</w:t>
      </w:r>
      <w:r w:rsidRPr="008E44CD">
        <w:rPr>
          <w:rStyle w:val="apple-converted-space"/>
          <w:color w:val="000000" w:themeColor="text1"/>
          <w:sz w:val="20"/>
          <w:szCs w:val="20"/>
        </w:rPr>
        <w:t> </w:t>
      </w:r>
      <w:r w:rsidRPr="008E44CD">
        <w:rPr>
          <w:color w:val="000000" w:themeColor="text1"/>
          <w:sz w:val="20"/>
          <w:szCs w:val="20"/>
        </w:rPr>
        <w:t>O indiciado ou acusado que colaborar voluntariamente com a investigação policial e o processo criminal na identificação dos demais coautores ou partícipes do crime e na recuperação total ou parcial do produto do crime, no caso de condenação, terá pena reduzida de um terço a dois terços.</w:t>
      </w:r>
    </w:p>
  </w:footnote>
  <w:footnote w:id="8">
    <w:p w:rsidR="00B370DD" w:rsidRPr="008E44CD" w:rsidRDefault="00B370DD" w:rsidP="009C5EF9">
      <w:pPr>
        <w:suppressAutoHyphens/>
        <w:spacing w:after="0" w:line="240" w:lineRule="auto"/>
        <w:rPr>
          <w:rFonts w:ascii="Times New Roman" w:eastAsia="Times New Roman" w:hAnsi="Times New Roman" w:cs="Times New Roman"/>
          <w:color w:val="000000" w:themeColor="text1"/>
          <w:sz w:val="20"/>
          <w:szCs w:val="20"/>
          <w:lang w:eastAsia="pt-BR"/>
        </w:rPr>
      </w:pPr>
      <w:r w:rsidRPr="008E44CD">
        <w:rPr>
          <w:rStyle w:val="Refdenotaderodap"/>
          <w:rFonts w:ascii="Times New Roman" w:hAnsi="Times New Roman" w:cs="Times New Roman"/>
          <w:sz w:val="20"/>
          <w:szCs w:val="20"/>
        </w:rPr>
        <w:footnoteRef/>
      </w:r>
      <w:r w:rsidRPr="008E44CD">
        <w:rPr>
          <w:rFonts w:ascii="Times New Roman" w:hAnsi="Times New Roman" w:cs="Times New Roman"/>
          <w:sz w:val="20"/>
          <w:szCs w:val="20"/>
        </w:rPr>
        <w:t xml:space="preserve"> </w:t>
      </w:r>
      <w:r w:rsidRPr="008E44CD">
        <w:rPr>
          <w:rFonts w:ascii="Times New Roman" w:eastAsia="Times New Roman" w:hAnsi="Times New Roman" w:cs="Times New Roman"/>
          <w:b/>
          <w:bCs/>
          <w:color w:val="000000" w:themeColor="text1"/>
          <w:sz w:val="20"/>
          <w:szCs w:val="20"/>
          <w:bdr w:val="none" w:sz="0" w:space="0" w:color="auto" w:frame="1"/>
          <w:lang w:eastAsia="pt-BR"/>
        </w:rPr>
        <w:t>Art. 1º</w:t>
      </w:r>
      <w:r w:rsidRPr="008E44CD">
        <w:rPr>
          <w:rFonts w:ascii="Times New Roman" w:eastAsia="Times New Roman" w:hAnsi="Times New Roman" w:cs="Times New Roman"/>
          <w:color w:val="000000" w:themeColor="text1"/>
          <w:sz w:val="20"/>
          <w:szCs w:val="20"/>
          <w:lang w:eastAsia="pt-BR"/>
        </w:rPr>
        <w:t> Ao art. 25 da Lei nº 7.492, de 16 de junho de 1986, é acrescentado o seguinte parágrafo:</w:t>
      </w:r>
    </w:p>
    <w:p w:rsidR="00B370DD" w:rsidRPr="008E44CD" w:rsidRDefault="00B370DD" w:rsidP="009C5EF9">
      <w:pPr>
        <w:suppressAutoHyphens/>
        <w:spacing w:after="0" w:line="240" w:lineRule="auto"/>
        <w:rPr>
          <w:rFonts w:ascii="Times New Roman" w:eastAsia="Times New Roman" w:hAnsi="Times New Roman" w:cs="Times New Roman"/>
          <w:color w:val="000000" w:themeColor="text1"/>
          <w:sz w:val="20"/>
          <w:szCs w:val="20"/>
          <w:lang w:eastAsia="pt-BR"/>
        </w:rPr>
      </w:pPr>
      <w:r w:rsidRPr="008E44CD">
        <w:rPr>
          <w:rFonts w:ascii="Times New Roman" w:eastAsia="Times New Roman" w:hAnsi="Times New Roman" w:cs="Times New Roman"/>
          <w:color w:val="000000" w:themeColor="text1"/>
          <w:sz w:val="20"/>
          <w:szCs w:val="20"/>
          <w:lang w:eastAsia="pt-BR"/>
        </w:rPr>
        <w:t>"Art. 25. ................................................................</w:t>
      </w:r>
    </w:p>
    <w:p w:rsidR="00B370DD" w:rsidRPr="008E44CD" w:rsidRDefault="00B370DD" w:rsidP="009C5EF9">
      <w:pPr>
        <w:suppressAutoHyphens/>
        <w:spacing w:after="0" w:line="240" w:lineRule="auto"/>
        <w:rPr>
          <w:rFonts w:ascii="Times New Roman" w:eastAsia="Times New Roman" w:hAnsi="Times New Roman" w:cs="Times New Roman"/>
          <w:color w:val="000000" w:themeColor="text1"/>
          <w:sz w:val="20"/>
          <w:szCs w:val="20"/>
          <w:lang w:eastAsia="pt-BR"/>
        </w:rPr>
      </w:pPr>
      <w:r w:rsidRPr="008E44CD">
        <w:rPr>
          <w:rFonts w:ascii="Times New Roman" w:eastAsia="Times New Roman" w:hAnsi="Times New Roman" w:cs="Times New Roman"/>
          <w:color w:val="000000" w:themeColor="text1"/>
          <w:sz w:val="20"/>
          <w:szCs w:val="20"/>
          <w:lang w:eastAsia="pt-BR"/>
        </w:rPr>
        <w:t>........................................................................</w:t>
      </w:r>
    </w:p>
    <w:p w:rsidR="00B370DD" w:rsidRPr="008E44CD" w:rsidRDefault="00B370DD" w:rsidP="009C5EF9">
      <w:pPr>
        <w:suppressAutoHyphens/>
        <w:spacing w:after="0" w:line="240" w:lineRule="auto"/>
        <w:rPr>
          <w:rFonts w:ascii="Times New Roman" w:eastAsia="Times New Roman" w:hAnsi="Times New Roman" w:cs="Times New Roman"/>
          <w:color w:val="000000" w:themeColor="text1"/>
          <w:sz w:val="20"/>
          <w:szCs w:val="20"/>
          <w:lang w:eastAsia="pt-BR"/>
        </w:rPr>
      </w:pPr>
      <w:r w:rsidRPr="008E44CD">
        <w:rPr>
          <w:rFonts w:ascii="Times New Roman" w:eastAsia="Times New Roman" w:hAnsi="Times New Roman" w:cs="Times New Roman"/>
          <w:b/>
          <w:bCs/>
          <w:color w:val="000000" w:themeColor="text1"/>
          <w:sz w:val="20"/>
          <w:szCs w:val="20"/>
          <w:bdr w:val="none" w:sz="0" w:space="0" w:color="auto" w:frame="1"/>
          <w:lang w:eastAsia="pt-BR"/>
        </w:rPr>
        <w:t>§ 2º</w:t>
      </w:r>
      <w:r w:rsidRPr="008E44CD">
        <w:rPr>
          <w:rFonts w:ascii="Times New Roman" w:eastAsia="Times New Roman" w:hAnsi="Times New Roman" w:cs="Times New Roman"/>
          <w:color w:val="000000" w:themeColor="text1"/>
          <w:sz w:val="20"/>
          <w:szCs w:val="20"/>
          <w:lang w:eastAsia="pt-BR"/>
        </w:rPr>
        <w:t> Nos crimes previstos nesta Lei, cometidos em quadrilha ou coautoria, o coautor ou partícipe que através de confissão espontânea revelar à autoridade policial ou judicial toda a trama delituosa terá a sua pena reduzida de um a dois terços".</w:t>
      </w:r>
    </w:p>
  </w:footnote>
  <w:footnote w:id="9">
    <w:p w:rsidR="00B370DD" w:rsidRPr="008E44CD" w:rsidRDefault="00B370DD" w:rsidP="009C5EF9">
      <w:pPr>
        <w:pStyle w:val="art"/>
        <w:suppressAutoHyphens/>
        <w:spacing w:before="0" w:beforeAutospacing="0" w:after="0" w:afterAutospacing="0"/>
        <w:rPr>
          <w:color w:val="000000" w:themeColor="text1"/>
          <w:sz w:val="20"/>
          <w:szCs w:val="20"/>
        </w:rPr>
      </w:pPr>
      <w:r w:rsidRPr="008E44CD">
        <w:rPr>
          <w:rStyle w:val="Refdenotaderodap"/>
          <w:sz w:val="20"/>
          <w:szCs w:val="20"/>
        </w:rPr>
        <w:footnoteRef/>
      </w:r>
      <w:r w:rsidRPr="008E44CD">
        <w:rPr>
          <w:sz w:val="20"/>
          <w:szCs w:val="20"/>
        </w:rPr>
        <w:t xml:space="preserve"> </w:t>
      </w:r>
      <w:r w:rsidRPr="008E44CD">
        <w:rPr>
          <w:rStyle w:val="Forte"/>
          <w:color w:val="000000" w:themeColor="text1"/>
          <w:sz w:val="20"/>
          <w:szCs w:val="20"/>
          <w:bdr w:val="none" w:sz="0" w:space="0" w:color="auto" w:frame="1"/>
        </w:rPr>
        <w:t>Art. 16.</w:t>
      </w:r>
      <w:r w:rsidRPr="008E44CD">
        <w:rPr>
          <w:rStyle w:val="apple-converted-space"/>
          <w:color w:val="000000" w:themeColor="text1"/>
          <w:sz w:val="20"/>
          <w:szCs w:val="20"/>
        </w:rPr>
        <w:t> </w:t>
      </w:r>
      <w:r w:rsidRPr="008E44CD">
        <w:rPr>
          <w:color w:val="000000" w:themeColor="text1"/>
          <w:sz w:val="20"/>
          <w:szCs w:val="20"/>
        </w:rPr>
        <w:t>Qualquer pessoa poderá provocar a iniciativa do Ministério Público nos crimes descritos nesta lei, fornecendo-lhe por escrito informações sobre o fato e a autoria, bem como indicando o tempo, o lugar e os elementos de convicção.</w:t>
      </w:r>
    </w:p>
    <w:p w:rsidR="00B370DD" w:rsidRPr="008E44CD" w:rsidRDefault="00B370DD" w:rsidP="009C5EF9">
      <w:pPr>
        <w:pStyle w:val="NormalWeb"/>
        <w:suppressAutoHyphens/>
        <w:spacing w:before="0" w:beforeAutospacing="0" w:after="0" w:afterAutospacing="0"/>
        <w:rPr>
          <w:color w:val="000000" w:themeColor="text1"/>
          <w:sz w:val="20"/>
          <w:szCs w:val="20"/>
        </w:rPr>
      </w:pPr>
      <w:r w:rsidRPr="008E44CD">
        <w:rPr>
          <w:rStyle w:val="Forte"/>
          <w:color w:val="000000" w:themeColor="text1"/>
          <w:sz w:val="20"/>
          <w:szCs w:val="20"/>
          <w:bdr w:val="none" w:sz="0" w:space="0" w:color="auto" w:frame="1"/>
        </w:rPr>
        <w:t>Parágrafo único</w:t>
      </w:r>
      <w:r w:rsidRPr="008E44CD">
        <w:rPr>
          <w:color w:val="000000" w:themeColor="text1"/>
          <w:sz w:val="20"/>
          <w:szCs w:val="20"/>
        </w:rPr>
        <w:t>. Nos crimes previstos nesta Lei, cometidos em quadrilha ou coautoria, o coautor ou partícipe que através de confissão espontânea revelar à autoridade policial ou judicial toda a trama delituosa terá a sua pena reduzida de um a dois terços. (Parágrafo incluído pela Lei nº 9.080, de 19.7.1995).</w:t>
      </w:r>
    </w:p>
  </w:footnote>
  <w:footnote w:id="10">
    <w:p w:rsidR="00B370DD" w:rsidRPr="008E44CD" w:rsidRDefault="00B370DD" w:rsidP="009C5EF9">
      <w:pPr>
        <w:pStyle w:val="Textodenotaderodap"/>
        <w:rPr>
          <w:rFonts w:ascii="Times New Roman" w:hAnsi="Times New Roman" w:cs="Times New Roman"/>
        </w:rPr>
      </w:pPr>
      <w:r w:rsidRPr="008E44CD">
        <w:rPr>
          <w:rStyle w:val="Refdenotaderodap"/>
          <w:rFonts w:ascii="Times New Roman" w:hAnsi="Times New Roman" w:cs="Times New Roman"/>
        </w:rPr>
        <w:footnoteRef/>
      </w:r>
      <w:r w:rsidRPr="008E44CD">
        <w:rPr>
          <w:rFonts w:ascii="Times New Roman" w:hAnsi="Times New Roman" w:cs="Times New Roman"/>
        </w:rPr>
        <w:t xml:space="preserve"> </w:t>
      </w:r>
      <w:r w:rsidRPr="008E44CD">
        <w:rPr>
          <w:rFonts w:ascii="Times New Roman" w:eastAsia="Times New Roman" w:hAnsi="Times New Roman" w:cs="Times New Roman"/>
          <w:b/>
          <w:bCs/>
          <w:color w:val="000000" w:themeColor="text1"/>
          <w:bdr w:val="none" w:sz="0" w:space="0" w:color="auto" w:frame="1"/>
          <w:lang w:eastAsia="pt-BR"/>
        </w:rPr>
        <w:t>Art. 14.</w:t>
      </w:r>
      <w:r w:rsidRPr="008E44CD">
        <w:rPr>
          <w:rFonts w:ascii="Times New Roman" w:eastAsia="Times New Roman" w:hAnsi="Times New Roman" w:cs="Times New Roman"/>
          <w:color w:val="000000" w:themeColor="text1"/>
          <w:lang w:eastAsia="pt-BR"/>
        </w:rPr>
        <w:t xml:space="preserve"> É criado, no âmbito do Ministério da Fazenda, o Conselho de Controle de Atividades Financeiras - COAF, com a finalidade de disciplinar, aplicar penas administrativas, receber, examinar e identificar as ocorrências suspeitas de atividades ilícitas previstas nesta Lei, sem prejuízo da competência de outros órgãos e entidades. </w:t>
      </w:r>
    </w:p>
  </w:footnote>
  <w:footnote w:id="11">
    <w:p w:rsidR="00B370DD" w:rsidRPr="008E44CD" w:rsidRDefault="00B370DD" w:rsidP="009C5EF9">
      <w:pPr>
        <w:suppressAutoHyphens/>
        <w:spacing w:after="0" w:line="240" w:lineRule="auto"/>
        <w:rPr>
          <w:rFonts w:ascii="Times New Roman" w:eastAsia="Times New Roman" w:hAnsi="Times New Roman" w:cs="Times New Roman"/>
          <w:color w:val="000000" w:themeColor="text1"/>
          <w:sz w:val="20"/>
          <w:szCs w:val="20"/>
          <w:lang w:eastAsia="pt-BR"/>
        </w:rPr>
      </w:pPr>
      <w:r w:rsidRPr="008E44CD">
        <w:rPr>
          <w:rStyle w:val="Refdenotaderodap"/>
          <w:rFonts w:ascii="Times New Roman" w:hAnsi="Times New Roman" w:cs="Times New Roman"/>
          <w:sz w:val="20"/>
          <w:szCs w:val="20"/>
        </w:rPr>
        <w:footnoteRef/>
      </w:r>
      <w:r w:rsidRPr="008E44CD">
        <w:rPr>
          <w:rFonts w:ascii="Times New Roman" w:hAnsi="Times New Roman" w:cs="Times New Roman"/>
          <w:sz w:val="20"/>
          <w:szCs w:val="20"/>
        </w:rPr>
        <w:t xml:space="preserve"> </w:t>
      </w:r>
      <w:r w:rsidRPr="008E44CD">
        <w:rPr>
          <w:rFonts w:ascii="Times New Roman" w:eastAsia="Times New Roman" w:hAnsi="Times New Roman" w:cs="Times New Roman"/>
          <w:b/>
          <w:bCs/>
          <w:color w:val="000000" w:themeColor="text1"/>
          <w:sz w:val="20"/>
          <w:szCs w:val="20"/>
          <w:bdr w:val="none" w:sz="0" w:space="0" w:color="auto" w:frame="1"/>
          <w:lang w:eastAsia="pt-BR"/>
        </w:rPr>
        <w:t>§ 1º</w:t>
      </w:r>
      <w:r w:rsidRPr="008E44CD">
        <w:rPr>
          <w:rFonts w:ascii="Times New Roman" w:eastAsia="Times New Roman" w:hAnsi="Times New Roman" w:cs="Times New Roman"/>
          <w:color w:val="000000" w:themeColor="text1"/>
          <w:sz w:val="20"/>
          <w:szCs w:val="20"/>
          <w:lang w:eastAsia="pt-BR"/>
        </w:rPr>
        <w:t xml:space="preserve"> As instruções referidas no art. 10 destinadas às pessoas mencionadas no art. 9º, para as quais não exista órgão próprio fiscalizador ou regulador, serão expedidas pelo COAF, competindo-lhe, para esses casos, a definição das pessoas abrangidas e a aplicação das sanções enumeradas no art. </w:t>
      </w:r>
      <w:proofErr w:type="gramStart"/>
      <w:r w:rsidRPr="008E44CD">
        <w:rPr>
          <w:rFonts w:ascii="Times New Roman" w:eastAsia="Times New Roman" w:hAnsi="Times New Roman" w:cs="Times New Roman"/>
          <w:color w:val="000000" w:themeColor="text1"/>
          <w:sz w:val="20"/>
          <w:szCs w:val="20"/>
          <w:lang w:eastAsia="pt-BR"/>
        </w:rPr>
        <w:t>12 .</w:t>
      </w:r>
      <w:proofErr w:type="gramEnd"/>
    </w:p>
    <w:p w:rsidR="00B370DD" w:rsidRPr="008E44CD" w:rsidRDefault="00B370DD" w:rsidP="009C5EF9">
      <w:pPr>
        <w:suppressAutoHyphens/>
        <w:spacing w:after="0" w:line="240" w:lineRule="auto"/>
        <w:rPr>
          <w:rFonts w:ascii="Times New Roman" w:eastAsia="Times New Roman" w:hAnsi="Times New Roman" w:cs="Times New Roman"/>
          <w:color w:val="000000" w:themeColor="text1"/>
          <w:sz w:val="20"/>
          <w:szCs w:val="20"/>
          <w:lang w:eastAsia="pt-BR"/>
        </w:rPr>
      </w:pPr>
      <w:r w:rsidRPr="008E44CD">
        <w:rPr>
          <w:rFonts w:ascii="Times New Roman" w:eastAsia="Times New Roman" w:hAnsi="Times New Roman" w:cs="Times New Roman"/>
          <w:b/>
          <w:bCs/>
          <w:color w:val="000000" w:themeColor="text1"/>
          <w:sz w:val="20"/>
          <w:szCs w:val="20"/>
          <w:bdr w:val="none" w:sz="0" w:space="0" w:color="auto" w:frame="1"/>
          <w:lang w:eastAsia="pt-BR"/>
        </w:rPr>
        <w:t>§ 2º</w:t>
      </w:r>
      <w:r w:rsidRPr="008E44CD">
        <w:rPr>
          <w:rFonts w:ascii="Times New Roman" w:eastAsia="Times New Roman" w:hAnsi="Times New Roman" w:cs="Times New Roman"/>
          <w:color w:val="000000" w:themeColor="text1"/>
          <w:sz w:val="20"/>
          <w:szCs w:val="20"/>
          <w:lang w:eastAsia="pt-BR"/>
        </w:rPr>
        <w:t> O COAF deverá, ainda, coordenar e propor mecanismos de cooperação e de troca de informações que viabilizem ações rápidas e eficientes no combate à ocultação ou dissimulação de bens, direitos e valores.</w:t>
      </w:r>
    </w:p>
    <w:p w:rsidR="00B370DD" w:rsidRPr="008E44CD" w:rsidRDefault="00B370DD" w:rsidP="009C5EF9">
      <w:pPr>
        <w:suppressAutoHyphens/>
        <w:spacing w:after="0" w:line="240" w:lineRule="auto"/>
        <w:rPr>
          <w:rFonts w:ascii="Times New Roman" w:eastAsia="Times New Roman" w:hAnsi="Times New Roman" w:cs="Times New Roman"/>
          <w:color w:val="000000" w:themeColor="text1"/>
          <w:sz w:val="20"/>
          <w:szCs w:val="20"/>
          <w:lang w:eastAsia="pt-BR"/>
        </w:rPr>
      </w:pPr>
      <w:r w:rsidRPr="008E44CD">
        <w:rPr>
          <w:rFonts w:ascii="Times New Roman" w:eastAsia="Times New Roman" w:hAnsi="Times New Roman" w:cs="Times New Roman"/>
          <w:b/>
          <w:bCs/>
          <w:color w:val="000000" w:themeColor="text1"/>
          <w:sz w:val="20"/>
          <w:szCs w:val="20"/>
          <w:bdr w:val="none" w:sz="0" w:space="0" w:color="auto" w:frame="1"/>
          <w:lang w:eastAsia="pt-BR"/>
        </w:rPr>
        <w:t>§ 3o</w:t>
      </w:r>
      <w:r w:rsidRPr="008E44CD">
        <w:rPr>
          <w:rFonts w:ascii="Times New Roman" w:eastAsia="Times New Roman" w:hAnsi="Times New Roman" w:cs="Times New Roman"/>
          <w:color w:val="000000" w:themeColor="text1"/>
          <w:sz w:val="20"/>
          <w:szCs w:val="20"/>
          <w:lang w:eastAsia="pt-BR"/>
        </w:rPr>
        <w:t> O COAF poderá requerer aos órgãos da Administração Pública as informações cadastrais bancárias e financeiras de pessoas envolvidas em atividades suspeitas. (Incluído pela Lei nº 10.701, de 9.7.2003).</w:t>
      </w:r>
    </w:p>
  </w:footnote>
  <w:footnote w:id="12">
    <w:p w:rsidR="00B370DD" w:rsidRPr="008E44CD" w:rsidRDefault="00B370DD" w:rsidP="009C5EF9">
      <w:pPr>
        <w:pStyle w:val="NormalWeb"/>
        <w:suppressAutoHyphens/>
        <w:spacing w:before="0" w:beforeAutospacing="0" w:after="0" w:afterAutospacing="0"/>
        <w:rPr>
          <w:color w:val="000000"/>
          <w:sz w:val="20"/>
          <w:szCs w:val="20"/>
        </w:rPr>
      </w:pPr>
      <w:r w:rsidRPr="008E44CD">
        <w:rPr>
          <w:rStyle w:val="Refdenotaderodap"/>
          <w:sz w:val="20"/>
          <w:szCs w:val="20"/>
        </w:rPr>
        <w:footnoteRef/>
      </w:r>
      <w:r w:rsidRPr="008E44CD">
        <w:rPr>
          <w:sz w:val="20"/>
          <w:szCs w:val="20"/>
        </w:rPr>
        <w:t xml:space="preserve"> </w:t>
      </w:r>
      <w:r w:rsidRPr="008E44CD">
        <w:rPr>
          <w:b/>
          <w:color w:val="000000"/>
          <w:sz w:val="20"/>
          <w:szCs w:val="20"/>
        </w:rPr>
        <w:t>Art. 13.</w:t>
      </w:r>
      <w:r w:rsidRPr="008E44CD">
        <w:rPr>
          <w:color w:val="000000"/>
          <w:sz w:val="20"/>
          <w:szCs w:val="20"/>
        </w:rPr>
        <w:t xml:space="preserve"> Poderá o juiz, de ofício ou a requerimento das partes, conceder o perdão judicial e a consequente extinção da punibilidade ao acusado que, sendo primário, tenha colaborado efetiva e voluntariamente com a investigação e o processo criminal, desde que dessa colaboração tenha resultado:</w:t>
      </w:r>
    </w:p>
    <w:p w:rsidR="00B370DD" w:rsidRPr="008E44CD" w:rsidRDefault="00B370DD" w:rsidP="009C5EF9">
      <w:pPr>
        <w:pStyle w:val="NormalWeb"/>
        <w:suppressAutoHyphens/>
        <w:spacing w:before="0" w:beforeAutospacing="0" w:after="0" w:afterAutospacing="0"/>
        <w:rPr>
          <w:color w:val="000000"/>
          <w:sz w:val="20"/>
          <w:szCs w:val="20"/>
        </w:rPr>
      </w:pPr>
      <w:r w:rsidRPr="008E44CD">
        <w:rPr>
          <w:b/>
          <w:color w:val="000000"/>
          <w:sz w:val="20"/>
          <w:szCs w:val="20"/>
        </w:rPr>
        <w:t>I -</w:t>
      </w:r>
      <w:r w:rsidRPr="008E44CD">
        <w:rPr>
          <w:color w:val="000000"/>
          <w:sz w:val="20"/>
          <w:szCs w:val="20"/>
        </w:rPr>
        <w:t xml:space="preserve"> </w:t>
      </w:r>
      <w:proofErr w:type="gramStart"/>
      <w:r w:rsidRPr="008E44CD">
        <w:rPr>
          <w:color w:val="000000"/>
          <w:sz w:val="20"/>
          <w:szCs w:val="20"/>
        </w:rPr>
        <w:t>a</w:t>
      </w:r>
      <w:proofErr w:type="gramEnd"/>
      <w:r w:rsidRPr="008E44CD">
        <w:rPr>
          <w:color w:val="000000"/>
          <w:sz w:val="20"/>
          <w:szCs w:val="20"/>
        </w:rPr>
        <w:t xml:space="preserve"> identificação dos demais coautores ou partícipes da ação criminosa;</w:t>
      </w:r>
    </w:p>
    <w:p w:rsidR="00B370DD" w:rsidRPr="008E44CD" w:rsidRDefault="00B370DD" w:rsidP="009C5EF9">
      <w:pPr>
        <w:pStyle w:val="NormalWeb"/>
        <w:suppressAutoHyphens/>
        <w:spacing w:before="0" w:beforeAutospacing="0" w:after="0" w:afterAutospacing="0"/>
        <w:rPr>
          <w:color w:val="000000"/>
          <w:sz w:val="20"/>
          <w:szCs w:val="20"/>
        </w:rPr>
      </w:pPr>
      <w:r w:rsidRPr="008E44CD">
        <w:rPr>
          <w:b/>
          <w:color w:val="000000"/>
          <w:sz w:val="20"/>
          <w:szCs w:val="20"/>
        </w:rPr>
        <w:t>II -</w:t>
      </w:r>
      <w:r w:rsidRPr="008E44CD">
        <w:rPr>
          <w:color w:val="000000"/>
          <w:sz w:val="20"/>
          <w:szCs w:val="20"/>
        </w:rPr>
        <w:t xml:space="preserve"> </w:t>
      </w:r>
      <w:proofErr w:type="gramStart"/>
      <w:r w:rsidRPr="008E44CD">
        <w:rPr>
          <w:color w:val="000000"/>
          <w:sz w:val="20"/>
          <w:szCs w:val="20"/>
        </w:rPr>
        <w:t>a</w:t>
      </w:r>
      <w:proofErr w:type="gramEnd"/>
      <w:r w:rsidRPr="008E44CD">
        <w:rPr>
          <w:color w:val="000000"/>
          <w:sz w:val="20"/>
          <w:szCs w:val="20"/>
        </w:rPr>
        <w:t xml:space="preserve"> localização da vítima com a sua integridade física preservada;</w:t>
      </w:r>
    </w:p>
    <w:p w:rsidR="00B370DD" w:rsidRPr="008E44CD" w:rsidRDefault="00B370DD" w:rsidP="009C5EF9">
      <w:pPr>
        <w:pStyle w:val="NormalWeb"/>
        <w:suppressAutoHyphens/>
        <w:spacing w:before="0" w:beforeAutospacing="0" w:after="0" w:afterAutospacing="0"/>
        <w:rPr>
          <w:color w:val="000000"/>
          <w:sz w:val="20"/>
          <w:szCs w:val="20"/>
        </w:rPr>
      </w:pPr>
      <w:r w:rsidRPr="008E44CD">
        <w:rPr>
          <w:b/>
          <w:color w:val="000000"/>
          <w:sz w:val="20"/>
          <w:szCs w:val="20"/>
        </w:rPr>
        <w:t>III -</w:t>
      </w:r>
      <w:r w:rsidRPr="008E44CD">
        <w:rPr>
          <w:color w:val="000000"/>
          <w:sz w:val="20"/>
          <w:szCs w:val="20"/>
        </w:rPr>
        <w:t xml:space="preserve"> a recuperação total ou parcial do produto do crime.</w:t>
      </w:r>
    </w:p>
    <w:p w:rsidR="00B370DD" w:rsidRPr="008E44CD" w:rsidRDefault="00B370DD" w:rsidP="009C5EF9">
      <w:pPr>
        <w:pStyle w:val="NormalWeb"/>
        <w:suppressAutoHyphens/>
        <w:spacing w:before="0" w:beforeAutospacing="0" w:after="0" w:afterAutospacing="0"/>
        <w:rPr>
          <w:color w:val="000000"/>
          <w:sz w:val="20"/>
          <w:szCs w:val="20"/>
        </w:rPr>
      </w:pPr>
      <w:r w:rsidRPr="008E44CD">
        <w:rPr>
          <w:color w:val="000000"/>
          <w:sz w:val="20"/>
          <w:szCs w:val="20"/>
        </w:rPr>
        <w:t>Parágrafo único. A concessão do perdão judicial levará em conta a personalidade do beneficiado e a natureza, circunstâncias, gravidade e repercussão social do fato criminoso.</w:t>
      </w:r>
    </w:p>
    <w:p w:rsidR="00B370DD" w:rsidRPr="008E44CD" w:rsidRDefault="00B370DD" w:rsidP="009C5EF9">
      <w:pPr>
        <w:pStyle w:val="NormalWeb"/>
        <w:suppressAutoHyphens/>
        <w:spacing w:before="0" w:beforeAutospacing="0" w:after="0" w:afterAutospacing="0"/>
        <w:rPr>
          <w:color w:val="000000"/>
          <w:sz w:val="20"/>
          <w:szCs w:val="20"/>
        </w:rPr>
      </w:pPr>
      <w:r w:rsidRPr="008E44CD">
        <w:rPr>
          <w:b/>
          <w:color w:val="000000"/>
          <w:sz w:val="20"/>
          <w:szCs w:val="20"/>
        </w:rPr>
        <w:t>Art. 14.</w:t>
      </w:r>
      <w:r w:rsidRPr="008E44CD">
        <w:rPr>
          <w:color w:val="000000"/>
          <w:sz w:val="20"/>
          <w:szCs w:val="20"/>
        </w:rPr>
        <w:t xml:space="preserve"> O indiciado ou acusado que colaborar voluntariamente com a investigação policial e o processo criminal na identificação dos demais coautores ou partícipes do crime, na localização da vítima com vida e na recuperação total ou parcial do produto do crime, no caso de condenação, terá pena reduzida de um a dois terços.</w:t>
      </w:r>
    </w:p>
  </w:footnote>
  <w:footnote w:id="13">
    <w:p w:rsidR="00B370DD" w:rsidRPr="006E1289" w:rsidRDefault="00B370DD" w:rsidP="006E1289">
      <w:pPr>
        <w:pStyle w:val="Textodenotaderodap"/>
        <w:suppressAutoHyphens/>
        <w:rPr>
          <w:rFonts w:ascii="Times New Roman" w:eastAsia="Times New Roman" w:hAnsi="Times New Roman" w:cs="Times New Roman"/>
          <w:bCs/>
          <w:color w:val="000000" w:themeColor="text1"/>
          <w:bdr w:val="none" w:sz="0" w:space="0" w:color="auto" w:frame="1"/>
          <w:lang w:eastAsia="pt-BR"/>
        </w:rPr>
      </w:pPr>
      <w:r w:rsidRPr="00CA24D5">
        <w:rPr>
          <w:rStyle w:val="Refdenotaderodap"/>
          <w:rFonts w:ascii="Times New Roman" w:hAnsi="Times New Roman" w:cs="Times New Roman"/>
        </w:rPr>
        <w:footnoteRef/>
      </w:r>
      <w:r w:rsidRPr="00CA24D5">
        <w:rPr>
          <w:rFonts w:ascii="Times New Roman" w:hAnsi="Times New Roman" w:cs="Times New Roman"/>
        </w:rPr>
        <w:t xml:space="preserve"> </w:t>
      </w:r>
      <w:proofErr w:type="spellStart"/>
      <w:r w:rsidRPr="00CA24D5">
        <w:rPr>
          <w:rFonts w:ascii="Times New Roman" w:hAnsi="Times New Roman" w:cs="Times New Roman"/>
          <w:b/>
        </w:rPr>
        <w:t>Art</w:t>
      </w:r>
      <w:proofErr w:type="spellEnd"/>
      <w:r w:rsidRPr="00CA24D5">
        <w:rPr>
          <w:rFonts w:ascii="Times New Roman" w:hAnsi="Times New Roman" w:cs="Times New Roman"/>
          <w:b/>
        </w:rPr>
        <w:t xml:space="preserve"> </w:t>
      </w:r>
      <w:r w:rsidRPr="00CA24D5">
        <w:rPr>
          <w:rFonts w:ascii="Times New Roman" w:eastAsia="Times New Roman" w:hAnsi="Times New Roman" w:cs="Times New Roman"/>
          <w:b/>
          <w:bCs/>
          <w:color w:val="000000" w:themeColor="text1"/>
          <w:bdr w:val="none" w:sz="0" w:space="0" w:color="auto" w:frame="1"/>
          <w:lang w:eastAsia="pt-BR"/>
        </w:rPr>
        <w:t xml:space="preserve">6º </w:t>
      </w:r>
      <w:r w:rsidRPr="00CA24D5">
        <w:rPr>
          <w:rFonts w:ascii="Times New Roman" w:eastAsia="Times New Roman" w:hAnsi="Times New Roman" w:cs="Times New Roman"/>
          <w:bCs/>
          <w:color w:val="000000" w:themeColor="text1"/>
          <w:bdr w:val="none" w:sz="0" w:space="0" w:color="auto" w:frame="1"/>
          <w:lang w:eastAsia="pt-BR"/>
        </w:rPr>
        <w:t xml:space="preserve">Nos crimes praticados em organização criminosa, a pena será reduzida de um a dois terços, quando a colaboração espontânea do agente levar ao esclarecimento de infrações penais e sua autoria. </w:t>
      </w:r>
    </w:p>
  </w:footnote>
  <w:footnote w:id="14">
    <w:p w:rsidR="00B370DD" w:rsidRPr="00445C8C" w:rsidRDefault="00B370DD" w:rsidP="009C5EF9">
      <w:pPr>
        <w:pStyle w:val="Textodenotaderodap"/>
        <w:rPr>
          <w:rFonts w:ascii="Times New Roman" w:hAnsi="Times New Roman" w:cs="Times New Roman"/>
        </w:rPr>
      </w:pPr>
      <w:r w:rsidRPr="00445C8C">
        <w:rPr>
          <w:rStyle w:val="Refdenotaderodap"/>
          <w:rFonts w:ascii="Times New Roman" w:hAnsi="Times New Roman" w:cs="Times New Roman"/>
        </w:rPr>
        <w:footnoteRef/>
      </w:r>
      <w:r w:rsidRPr="00445C8C">
        <w:rPr>
          <w:rFonts w:ascii="Times New Roman" w:hAnsi="Times New Roman" w:cs="Times New Roman"/>
        </w:rPr>
        <w:t xml:space="preserve"> Jornalista do Portal </w:t>
      </w:r>
      <w:proofErr w:type="spellStart"/>
      <w:r w:rsidRPr="00445C8C">
        <w:rPr>
          <w:rFonts w:ascii="Times New Roman" w:hAnsi="Times New Roman" w:cs="Times New Roman"/>
        </w:rPr>
        <w:t>blastingnews</w:t>
      </w:r>
      <w:proofErr w:type="spellEnd"/>
      <w:r w:rsidRPr="00445C8C">
        <w:rPr>
          <w:rFonts w:ascii="Times New Roman" w:hAnsi="Times New Roman" w:cs="Times New Roman"/>
        </w:rPr>
        <w:t>. Artigo disponível em: &lt;</w:t>
      </w:r>
      <w:hyperlink r:id="rId1" w:history="1">
        <w:r w:rsidRPr="00445C8C">
          <w:rPr>
            <w:rStyle w:val="Hyperlink"/>
            <w:rFonts w:ascii="Times New Roman" w:hAnsi="Times New Roman" w:cs="Times New Roman"/>
            <w:color w:val="auto"/>
            <w:u w:val="none"/>
          </w:rPr>
          <w:t>http://br.blastingnews.com/sociedade-opiniao/2016/05/a-delacao-premiada-e-a-questao-etica-00923323.html</w:t>
        </w:r>
      </w:hyperlink>
      <w:r w:rsidRPr="00445C8C">
        <w:rPr>
          <w:rFonts w:ascii="Times New Roman" w:hAnsi="Times New Roman" w:cs="Times New Roman"/>
        </w:rPr>
        <w:t xml:space="preserve">&gt; </w:t>
      </w:r>
    </w:p>
  </w:footnote>
  <w:footnote w:id="15">
    <w:p w:rsidR="00B370DD" w:rsidRPr="00D20BAF" w:rsidRDefault="00B370DD" w:rsidP="009C5EF9">
      <w:pPr>
        <w:pStyle w:val="Textodenotaderodap"/>
        <w:rPr>
          <w:rFonts w:ascii="Times New Roman" w:hAnsi="Times New Roman" w:cs="Times New Roman"/>
        </w:rPr>
      </w:pPr>
      <w:r w:rsidRPr="00D20BAF">
        <w:rPr>
          <w:rStyle w:val="Refdenotaderodap"/>
          <w:rFonts w:ascii="Times New Roman" w:hAnsi="Times New Roman" w:cs="Times New Roman"/>
        </w:rPr>
        <w:footnoteRef/>
      </w:r>
      <w:r w:rsidRPr="00D20BAF">
        <w:rPr>
          <w:rFonts w:ascii="Times New Roman" w:hAnsi="Times New Roman" w:cs="Times New Roman"/>
        </w:rPr>
        <w:t xml:space="preserve"> Jorn</w:t>
      </w:r>
      <w:r>
        <w:rPr>
          <w:rFonts w:ascii="Times New Roman" w:hAnsi="Times New Roman" w:cs="Times New Roman"/>
        </w:rPr>
        <w:t>alista do P</w:t>
      </w:r>
      <w:r w:rsidRPr="00D20BAF">
        <w:rPr>
          <w:rFonts w:ascii="Times New Roman" w:hAnsi="Times New Roman" w:cs="Times New Roman"/>
        </w:rPr>
        <w:t xml:space="preserve">ortal Rede Brasil Atual. Artigo disponível em: </w:t>
      </w:r>
      <w:r>
        <w:rPr>
          <w:rFonts w:ascii="Times New Roman" w:hAnsi="Times New Roman" w:cs="Times New Roman"/>
        </w:rPr>
        <w:t>&lt;</w:t>
      </w:r>
      <w:hyperlink r:id="rId2" w:history="1">
        <w:r w:rsidRPr="00D20BAF">
          <w:rPr>
            <w:rStyle w:val="Hyperlink"/>
            <w:rFonts w:ascii="Times New Roman" w:hAnsi="Times New Roman" w:cs="Times New Roman"/>
            <w:color w:val="auto"/>
            <w:u w:val="none"/>
          </w:rPr>
          <w:t>http://www.redebrasilatual.com.br/blogs/helena/2016/06/mal-usada-delacao-premiada-incentiva-o-crime-de-corrupcao-3914.html</w:t>
        </w:r>
      </w:hyperlink>
      <w:r>
        <w:rPr>
          <w:rFonts w:ascii="Times New Roman" w:hAnsi="Times New Roman" w:cs="Times New Roman"/>
        </w:rPr>
        <w:t>&gt;</w:t>
      </w:r>
      <w:r w:rsidRPr="00D20BAF">
        <w:rPr>
          <w:rFonts w:ascii="Times New Roman" w:hAnsi="Times New Roman"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7872268"/>
      <w:docPartObj>
        <w:docPartGallery w:val="Page Numbers (Top of Page)"/>
        <w:docPartUnique/>
      </w:docPartObj>
    </w:sdtPr>
    <w:sdtEndPr>
      <w:rPr>
        <w:rFonts w:ascii="Times New Roman" w:hAnsi="Times New Roman" w:cs="Times New Roman"/>
        <w:sz w:val="24"/>
        <w:szCs w:val="24"/>
      </w:rPr>
    </w:sdtEndPr>
    <w:sdtContent>
      <w:p w:rsidR="00900AC1" w:rsidRPr="00900AC1" w:rsidRDefault="00900AC1">
        <w:pPr>
          <w:pStyle w:val="Cabealho"/>
          <w:jc w:val="right"/>
          <w:rPr>
            <w:rFonts w:ascii="Times New Roman" w:hAnsi="Times New Roman" w:cs="Times New Roman"/>
            <w:sz w:val="24"/>
            <w:szCs w:val="24"/>
          </w:rPr>
        </w:pPr>
        <w:r w:rsidRPr="00900AC1">
          <w:rPr>
            <w:rFonts w:ascii="Times New Roman" w:hAnsi="Times New Roman" w:cs="Times New Roman"/>
            <w:sz w:val="24"/>
            <w:szCs w:val="24"/>
          </w:rPr>
          <w:fldChar w:fldCharType="begin"/>
        </w:r>
        <w:r w:rsidRPr="00900AC1">
          <w:rPr>
            <w:rFonts w:ascii="Times New Roman" w:hAnsi="Times New Roman" w:cs="Times New Roman"/>
            <w:sz w:val="24"/>
            <w:szCs w:val="24"/>
          </w:rPr>
          <w:instrText>PAGE   \* MERGEFORMAT</w:instrText>
        </w:r>
        <w:r w:rsidRPr="00900AC1">
          <w:rPr>
            <w:rFonts w:ascii="Times New Roman" w:hAnsi="Times New Roman" w:cs="Times New Roman"/>
            <w:sz w:val="24"/>
            <w:szCs w:val="24"/>
          </w:rPr>
          <w:fldChar w:fldCharType="separate"/>
        </w:r>
        <w:r w:rsidR="00406D22">
          <w:rPr>
            <w:rFonts w:ascii="Times New Roman" w:hAnsi="Times New Roman" w:cs="Times New Roman"/>
            <w:noProof/>
            <w:sz w:val="24"/>
            <w:szCs w:val="24"/>
          </w:rPr>
          <w:t>1</w:t>
        </w:r>
        <w:r w:rsidRPr="00900AC1">
          <w:rPr>
            <w:rFonts w:ascii="Times New Roman" w:hAnsi="Times New Roman" w:cs="Times New Roman"/>
            <w:sz w:val="24"/>
            <w:szCs w:val="24"/>
          </w:rPr>
          <w:fldChar w:fldCharType="end"/>
        </w:r>
      </w:p>
    </w:sdtContent>
  </w:sdt>
  <w:p w:rsidR="00900AC1" w:rsidRDefault="00900AC1">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2500B9"/>
    <w:multiLevelType w:val="hybridMultilevel"/>
    <w:tmpl w:val="8D86D51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 w15:restartNumberingAfterBreak="0">
    <w:nsid w:val="4E7531E2"/>
    <w:multiLevelType w:val="hybridMultilevel"/>
    <w:tmpl w:val="B48273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51ED3DA2"/>
    <w:multiLevelType w:val="hybridMultilevel"/>
    <w:tmpl w:val="5B9A77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53360F9D"/>
    <w:multiLevelType w:val="hybridMultilevel"/>
    <w:tmpl w:val="E9B2E5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1786"/>
    <w:rsid w:val="00002118"/>
    <w:rsid w:val="0003042E"/>
    <w:rsid w:val="0005237E"/>
    <w:rsid w:val="00055690"/>
    <w:rsid w:val="00057E9F"/>
    <w:rsid w:val="00065C3F"/>
    <w:rsid w:val="00066EF6"/>
    <w:rsid w:val="00071786"/>
    <w:rsid w:val="0008450F"/>
    <w:rsid w:val="000876E7"/>
    <w:rsid w:val="000956E0"/>
    <w:rsid w:val="000A59AA"/>
    <w:rsid w:val="000D3B67"/>
    <w:rsid w:val="001224FA"/>
    <w:rsid w:val="00134445"/>
    <w:rsid w:val="00143EC9"/>
    <w:rsid w:val="00147659"/>
    <w:rsid w:val="001575FB"/>
    <w:rsid w:val="001611ED"/>
    <w:rsid w:val="0018562C"/>
    <w:rsid w:val="001A29AF"/>
    <w:rsid w:val="001B1723"/>
    <w:rsid w:val="001D4D9A"/>
    <w:rsid w:val="001F0CD4"/>
    <w:rsid w:val="002029F5"/>
    <w:rsid w:val="00216709"/>
    <w:rsid w:val="0025039A"/>
    <w:rsid w:val="00257E2D"/>
    <w:rsid w:val="002603DA"/>
    <w:rsid w:val="00275F85"/>
    <w:rsid w:val="0027720D"/>
    <w:rsid w:val="0029476F"/>
    <w:rsid w:val="002A035B"/>
    <w:rsid w:val="002C704A"/>
    <w:rsid w:val="002F3825"/>
    <w:rsid w:val="002F67E9"/>
    <w:rsid w:val="00344B82"/>
    <w:rsid w:val="00377B98"/>
    <w:rsid w:val="003B59BC"/>
    <w:rsid w:val="003E6036"/>
    <w:rsid w:val="00406D22"/>
    <w:rsid w:val="00436017"/>
    <w:rsid w:val="004365C1"/>
    <w:rsid w:val="00445C8C"/>
    <w:rsid w:val="004745BE"/>
    <w:rsid w:val="004956E3"/>
    <w:rsid w:val="004F13F6"/>
    <w:rsid w:val="00500E55"/>
    <w:rsid w:val="005030C0"/>
    <w:rsid w:val="00513FF8"/>
    <w:rsid w:val="005274DD"/>
    <w:rsid w:val="00564DCD"/>
    <w:rsid w:val="005651A7"/>
    <w:rsid w:val="00586C5E"/>
    <w:rsid w:val="005870A2"/>
    <w:rsid w:val="00593AA4"/>
    <w:rsid w:val="00596E4E"/>
    <w:rsid w:val="005A014B"/>
    <w:rsid w:val="005B2DF2"/>
    <w:rsid w:val="005E3741"/>
    <w:rsid w:val="006013D3"/>
    <w:rsid w:val="00633FED"/>
    <w:rsid w:val="00635E98"/>
    <w:rsid w:val="006377F6"/>
    <w:rsid w:val="00645999"/>
    <w:rsid w:val="00650D46"/>
    <w:rsid w:val="00682F1A"/>
    <w:rsid w:val="006863B3"/>
    <w:rsid w:val="00696D1F"/>
    <w:rsid w:val="006A252A"/>
    <w:rsid w:val="006D1AF0"/>
    <w:rsid w:val="006E1289"/>
    <w:rsid w:val="00705152"/>
    <w:rsid w:val="0071164F"/>
    <w:rsid w:val="0074352B"/>
    <w:rsid w:val="0074778E"/>
    <w:rsid w:val="00763D9C"/>
    <w:rsid w:val="00775364"/>
    <w:rsid w:val="00781312"/>
    <w:rsid w:val="0078267F"/>
    <w:rsid w:val="00793303"/>
    <w:rsid w:val="007A32E7"/>
    <w:rsid w:val="007B0C0E"/>
    <w:rsid w:val="007C4CC4"/>
    <w:rsid w:val="008017F8"/>
    <w:rsid w:val="00816A17"/>
    <w:rsid w:val="008265FF"/>
    <w:rsid w:val="008267A0"/>
    <w:rsid w:val="00832785"/>
    <w:rsid w:val="008569B3"/>
    <w:rsid w:val="0087537A"/>
    <w:rsid w:val="00880F00"/>
    <w:rsid w:val="008835E1"/>
    <w:rsid w:val="00892104"/>
    <w:rsid w:val="008A4E00"/>
    <w:rsid w:val="008A5E8A"/>
    <w:rsid w:val="008A5F4B"/>
    <w:rsid w:val="008B56CC"/>
    <w:rsid w:val="008E30F2"/>
    <w:rsid w:val="008E44CD"/>
    <w:rsid w:val="008F0059"/>
    <w:rsid w:val="00900AC1"/>
    <w:rsid w:val="00942638"/>
    <w:rsid w:val="00942C1D"/>
    <w:rsid w:val="00983D1F"/>
    <w:rsid w:val="009858C7"/>
    <w:rsid w:val="009A7F40"/>
    <w:rsid w:val="009C5EF9"/>
    <w:rsid w:val="009D30A4"/>
    <w:rsid w:val="009F7D5B"/>
    <w:rsid w:val="00A0162B"/>
    <w:rsid w:val="00A306F3"/>
    <w:rsid w:val="00A3293B"/>
    <w:rsid w:val="00A3513E"/>
    <w:rsid w:val="00A96AEE"/>
    <w:rsid w:val="00AA195B"/>
    <w:rsid w:val="00AF06BC"/>
    <w:rsid w:val="00AF2C7C"/>
    <w:rsid w:val="00B370DD"/>
    <w:rsid w:val="00B60380"/>
    <w:rsid w:val="00BE37F4"/>
    <w:rsid w:val="00C136A5"/>
    <w:rsid w:val="00C151B7"/>
    <w:rsid w:val="00C62B4D"/>
    <w:rsid w:val="00C63425"/>
    <w:rsid w:val="00C66C46"/>
    <w:rsid w:val="00C8437D"/>
    <w:rsid w:val="00C959EB"/>
    <w:rsid w:val="00C97F92"/>
    <w:rsid w:val="00CA18C2"/>
    <w:rsid w:val="00CA1B21"/>
    <w:rsid w:val="00CA24D5"/>
    <w:rsid w:val="00CC3BCC"/>
    <w:rsid w:val="00CC5C90"/>
    <w:rsid w:val="00CD2915"/>
    <w:rsid w:val="00CF30D4"/>
    <w:rsid w:val="00D148DB"/>
    <w:rsid w:val="00D20BAF"/>
    <w:rsid w:val="00D244BB"/>
    <w:rsid w:val="00D3235E"/>
    <w:rsid w:val="00D549AD"/>
    <w:rsid w:val="00D63552"/>
    <w:rsid w:val="00D71E72"/>
    <w:rsid w:val="00D85133"/>
    <w:rsid w:val="00D95C18"/>
    <w:rsid w:val="00D97D9E"/>
    <w:rsid w:val="00DD4C85"/>
    <w:rsid w:val="00E202B8"/>
    <w:rsid w:val="00E623F9"/>
    <w:rsid w:val="00E74205"/>
    <w:rsid w:val="00E86230"/>
    <w:rsid w:val="00EB5B3C"/>
    <w:rsid w:val="00EB6A3B"/>
    <w:rsid w:val="00ED1132"/>
    <w:rsid w:val="00EE206C"/>
    <w:rsid w:val="00F26F91"/>
    <w:rsid w:val="00F3495D"/>
    <w:rsid w:val="00F417E3"/>
    <w:rsid w:val="00F63CD4"/>
    <w:rsid w:val="00F80376"/>
    <w:rsid w:val="00FA3F5F"/>
    <w:rsid w:val="00FA4E35"/>
    <w:rsid w:val="00FD664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05C7CF"/>
  <w15:chartTrackingRefBased/>
  <w15:docId w15:val="{8C263A5D-A635-4E6E-956E-67417DBCB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har"/>
    <w:uiPriority w:val="9"/>
    <w:qFormat/>
    <w:rsid w:val="00D148D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link w:val="Ttulo3Char"/>
    <w:uiPriority w:val="9"/>
    <w:qFormat/>
    <w:rsid w:val="008B56CC"/>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39"/>
    <w:rsid w:val="008921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ontepargpadro"/>
    <w:rsid w:val="00055690"/>
  </w:style>
  <w:style w:type="paragraph" w:styleId="Textodenotaderodap">
    <w:name w:val="footnote text"/>
    <w:basedOn w:val="Normal"/>
    <w:link w:val="TextodenotaderodapChar"/>
    <w:uiPriority w:val="99"/>
    <w:unhideWhenUsed/>
    <w:rsid w:val="00500E55"/>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500E55"/>
    <w:rPr>
      <w:sz w:val="20"/>
      <w:szCs w:val="20"/>
    </w:rPr>
  </w:style>
  <w:style w:type="character" w:styleId="Refdenotaderodap">
    <w:name w:val="footnote reference"/>
    <w:basedOn w:val="Fontepargpadro"/>
    <w:uiPriority w:val="99"/>
    <w:semiHidden/>
    <w:unhideWhenUsed/>
    <w:rsid w:val="00500E55"/>
    <w:rPr>
      <w:vertAlign w:val="superscript"/>
    </w:rPr>
  </w:style>
  <w:style w:type="paragraph" w:customStyle="1" w:styleId="eme">
    <w:name w:val="eme"/>
    <w:basedOn w:val="Normal"/>
    <w:rsid w:val="00EB6A3B"/>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NormalWeb">
    <w:name w:val="Normal (Web)"/>
    <w:basedOn w:val="Normal"/>
    <w:uiPriority w:val="99"/>
    <w:unhideWhenUsed/>
    <w:rsid w:val="00EB6A3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EB6A3B"/>
    <w:rPr>
      <w:b/>
      <w:bCs/>
    </w:rPr>
  </w:style>
  <w:style w:type="paragraph" w:customStyle="1" w:styleId="art">
    <w:name w:val="art"/>
    <w:basedOn w:val="Normal"/>
    <w:rsid w:val="00F63CD4"/>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0D3B67"/>
    <w:pPr>
      <w:ind w:left="720"/>
      <w:contextualSpacing/>
    </w:pPr>
  </w:style>
  <w:style w:type="character" w:styleId="Hyperlink">
    <w:name w:val="Hyperlink"/>
    <w:basedOn w:val="Fontepargpadro"/>
    <w:uiPriority w:val="99"/>
    <w:unhideWhenUsed/>
    <w:rsid w:val="00445C8C"/>
    <w:rPr>
      <w:color w:val="0563C1" w:themeColor="hyperlink"/>
      <w:u w:val="single"/>
    </w:rPr>
  </w:style>
  <w:style w:type="character" w:styleId="Meno">
    <w:name w:val="Mention"/>
    <w:basedOn w:val="Fontepargpadro"/>
    <w:uiPriority w:val="99"/>
    <w:semiHidden/>
    <w:unhideWhenUsed/>
    <w:rsid w:val="00445C8C"/>
    <w:rPr>
      <w:color w:val="2B579A"/>
      <w:shd w:val="clear" w:color="auto" w:fill="E6E6E6"/>
    </w:rPr>
  </w:style>
  <w:style w:type="character" w:styleId="nfase">
    <w:name w:val="Emphasis"/>
    <w:basedOn w:val="Fontepargpadro"/>
    <w:uiPriority w:val="20"/>
    <w:qFormat/>
    <w:rsid w:val="003E6036"/>
    <w:rPr>
      <w:i/>
      <w:iCs/>
    </w:rPr>
  </w:style>
  <w:style w:type="paragraph" w:styleId="Cabealho">
    <w:name w:val="header"/>
    <w:basedOn w:val="Normal"/>
    <w:link w:val="CabealhoChar"/>
    <w:uiPriority w:val="99"/>
    <w:unhideWhenUsed/>
    <w:rsid w:val="008569B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569B3"/>
  </w:style>
  <w:style w:type="paragraph" w:styleId="Rodap">
    <w:name w:val="footer"/>
    <w:basedOn w:val="Normal"/>
    <w:link w:val="RodapChar"/>
    <w:uiPriority w:val="99"/>
    <w:unhideWhenUsed/>
    <w:rsid w:val="008569B3"/>
    <w:pPr>
      <w:tabs>
        <w:tab w:val="center" w:pos="4252"/>
        <w:tab w:val="right" w:pos="8504"/>
      </w:tabs>
      <w:spacing w:after="0" w:line="240" w:lineRule="auto"/>
    </w:pPr>
  </w:style>
  <w:style w:type="character" w:customStyle="1" w:styleId="RodapChar">
    <w:name w:val="Rodapé Char"/>
    <w:basedOn w:val="Fontepargpadro"/>
    <w:link w:val="Rodap"/>
    <w:uiPriority w:val="99"/>
    <w:rsid w:val="008569B3"/>
  </w:style>
  <w:style w:type="paragraph" w:customStyle="1" w:styleId="DecimalAligned">
    <w:name w:val="Decimal Aligned"/>
    <w:basedOn w:val="Normal"/>
    <w:uiPriority w:val="40"/>
    <w:qFormat/>
    <w:rsid w:val="0003042E"/>
    <w:pPr>
      <w:tabs>
        <w:tab w:val="decimal" w:pos="360"/>
      </w:tabs>
      <w:spacing w:after="200" w:line="276" w:lineRule="auto"/>
    </w:pPr>
    <w:rPr>
      <w:rFonts w:eastAsiaTheme="minorEastAsia" w:cs="Times New Roman"/>
      <w:lang w:eastAsia="pt-BR"/>
    </w:rPr>
  </w:style>
  <w:style w:type="character" w:styleId="nfaseSutil">
    <w:name w:val="Subtle Emphasis"/>
    <w:basedOn w:val="Fontepargpadro"/>
    <w:uiPriority w:val="19"/>
    <w:qFormat/>
    <w:rsid w:val="0003042E"/>
    <w:rPr>
      <w:i/>
      <w:iCs/>
    </w:rPr>
  </w:style>
  <w:style w:type="table" w:styleId="SombreamentoClaro-nfase1">
    <w:name w:val="Light Shading Accent 1"/>
    <w:basedOn w:val="Tabelanormal"/>
    <w:uiPriority w:val="60"/>
    <w:rsid w:val="0003042E"/>
    <w:pPr>
      <w:spacing w:after="0" w:line="240" w:lineRule="auto"/>
    </w:pPr>
    <w:rPr>
      <w:rFonts w:eastAsiaTheme="minorEastAsia"/>
      <w:color w:val="2F5496" w:themeColor="accent1" w:themeShade="BF"/>
      <w:lang w:eastAsia="pt-BR"/>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staMdia2-nfase1">
    <w:name w:val="Medium List 2 Accent 1"/>
    <w:basedOn w:val="Tabelanormal"/>
    <w:uiPriority w:val="66"/>
    <w:rsid w:val="0003042E"/>
    <w:pPr>
      <w:spacing w:after="0" w:line="240" w:lineRule="auto"/>
    </w:pPr>
    <w:rPr>
      <w:rFonts w:asciiTheme="majorHAnsi" w:eastAsiaTheme="majorEastAsia" w:hAnsiTheme="majorHAnsi" w:cstheme="majorBidi"/>
      <w:color w:val="000000" w:themeColor="text1"/>
      <w:lang w:eastAsia="pt-BR"/>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HiperlinkVisitado">
    <w:name w:val="FollowedHyperlink"/>
    <w:basedOn w:val="Fontepargpadro"/>
    <w:uiPriority w:val="99"/>
    <w:semiHidden/>
    <w:unhideWhenUsed/>
    <w:rsid w:val="008A4E00"/>
    <w:rPr>
      <w:color w:val="954F72" w:themeColor="followedHyperlink"/>
      <w:u w:val="single"/>
    </w:rPr>
  </w:style>
  <w:style w:type="character" w:customStyle="1" w:styleId="Ttulo1Char">
    <w:name w:val="Título 1 Char"/>
    <w:basedOn w:val="Fontepargpadro"/>
    <w:link w:val="Ttulo1"/>
    <w:uiPriority w:val="9"/>
    <w:rsid w:val="00D148DB"/>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D148DB"/>
    <w:pPr>
      <w:spacing w:before="480" w:line="276" w:lineRule="auto"/>
      <w:outlineLvl w:val="9"/>
    </w:pPr>
    <w:rPr>
      <w:b/>
      <w:bCs/>
      <w:sz w:val="28"/>
      <w:szCs w:val="28"/>
      <w:lang w:eastAsia="pt-BR"/>
    </w:rPr>
  </w:style>
  <w:style w:type="character" w:customStyle="1" w:styleId="Ttulo3Char">
    <w:name w:val="Título 3 Char"/>
    <w:basedOn w:val="Fontepargpadro"/>
    <w:link w:val="Ttulo3"/>
    <w:uiPriority w:val="9"/>
    <w:rsid w:val="008B56CC"/>
    <w:rPr>
      <w:rFonts w:ascii="Times New Roman" w:eastAsia="Times New Roman" w:hAnsi="Times New Roman" w:cs="Times New Roman"/>
      <w:b/>
      <w:bCs/>
      <w:sz w:val="27"/>
      <w:szCs w:val="27"/>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360742">
      <w:bodyDiv w:val="1"/>
      <w:marLeft w:val="0"/>
      <w:marRight w:val="0"/>
      <w:marTop w:val="0"/>
      <w:marBottom w:val="0"/>
      <w:divBdr>
        <w:top w:val="none" w:sz="0" w:space="0" w:color="auto"/>
        <w:left w:val="none" w:sz="0" w:space="0" w:color="auto"/>
        <w:bottom w:val="none" w:sz="0" w:space="0" w:color="auto"/>
        <w:right w:val="none" w:sz="0" w:space="0" w:color="auto"/>
      </w:divBdr>
    </w:div>
    <w:div w:id="207571970">
      <w:bodyDiv w:val="1"/>
      <w:marLeft w:val="0"/>
      <w:marRight w:val="0"/>
      <w:marTop w:val="0"/>
      <w:marBottom w:val="0"/>
      <w:divBdr>
        <w:top w:val="none" w:sz="0" w:space="0" w:color="auto"/>
        <w:left w:val="none" w:sz="0" w:space="0" w:color="auto"/>
        <w:bottom w:val="none" w:sz="0" w:space="0" w:color="auto"/>
        <w:right w:val="none" w:sz="0" w:space="0" w:color="auto"/>
      </w:divBdr>
    </w:div>
    <w:div w:id="497111670">
      <w:bodyDiv w:val="1"/>
      <w:marLeft w:val="0"/>
      <w:marRight w:val="0"/>
      <w:marTop w:val="0"/>
      <w:marBottom w:val="0"/>
      <w:divBdr>
        <w:top w:val="none" w:sz="0" w:space="0" w:color="auto"/>
        <w:left w:val="none" w:sz="0" w:space="0" w:color="auto"/>
        <w:bottom w:val="none" w:sz="0" w:space="0" w:color="auto"/>
        <w:right w:val="none" w:sz="0" w:space="0" w:color="auto"/>
      </w:divBdr>
      <w:divsChild>
        <w:div w:id="1112626011">
          <w:marLeft w:val="0"/>
          <w:marRight w:val="0"/>
          <w:marTop w:val="0"/>
          <w:marBottom w:val="0"/>
          <w:divBdr>
            <w:top w:val="none" w:sz="0" w:space="0" w:color="auto"/>
            <w:left w:val="none" w:sz="0" w:space="0" w:color="auto"/>
            <w:bottom w:val="none" w:sz="0" w:space="0" w:color="auto"/>
            <w:right w:val="none" w:sz="0" w:space="0" w:color="auto"/>
          </w:divBdr>
        </w:div>
        <w:div w:id="1902446733">
          <w:marLeft w:val="150"/>
          <w:marRight w:val="0"/>
          <w:marTop w:val="0"/>
          <w:marBottom w:val="0"/>
          <w:divBdr>
            <w:top w:val="none" w:sz="0" w:space="0" w:color="auto"/>
            <w:left w:val="none" w:sz="0" w:space="0" w:color="auto"/>
            <w:bottom w:val="none" w:sz="0" w:space="0" w:color="auto"/>
            <w:right w:val="none" w:sz="0" w:space="0" w:color="auto"/>
          </w:divBdr>
        </w:div>
      </w:divsChild>
    </w:div>
    <w:div w:id="576014792">
      <w:bodyDiv w:val="1"/>
      <w:marLeft w:val="0"/>
      <w:marRight w:val="0"/>
      <w:marTop w:val="0"/>
      <w:marBottom w:val="0"/>
      <w:divBdr>
        <w:top w:val="none" w:sz="0" w:space="0" w:color="auto"/>
        <w:left w:val="none" w:sz="0" w:space="0" w:color="auto"/>
        <w:bottom w:val="none" w:sz="0" w:space="0" w:color="auto"/>
        <w:right w:val="none" w:sz="0" w:space="0" w:color="auto"/>
      </w:divBdr>
    </w:div>
    <w:div w:id="690764265">
      <w:bodyDiv w:val="1"/>
      <w:marLeft w:val="0"/>
      <w:marRight w:val="0"/>
      <w:marTop w:val="0"/>
      <w:marBottom w:val="0"/>
      <w:divBdr>
        <w:top w:val="none" w:sz="0" w:space="0" w:color="auto"/>
        <w:left w:val="none" w:sz="0" w:space="0" w:color="auto"/>
        <w:bottom w:val="none" w:sz="0" w:space="0" w:color="auto"/>
        <w:right w:val="none" w:sz="0" w:space="0" w:color="auto"/>
      </w:divBdr>
    </w:div>
    <w:div w:id="1159343672">
      <w:bodyDiv w:val="1"/>
      <w:marLeft w:val="0"/>
      <w:marRight w:val="0"/>
      <w:marTop w:val="0"/>
      <w:marBottom w:val="0"/>
      <w:divBdr>
        <w:top w:val="none" w:sz="0" w:space="0" w:color="auto"/>
        <w:left w:val="none" w:sz="0" w:space="0" w:color="auto"/>
        <w:bottom w:val="none" w:sz="0" w:space="0" w:color="auto"/>
        <w:right w:val="none" w:sz="0" w:space="0" w:color="auto"/>
      </w:divBdr>
      <w:divsChild>
        <w:div w:id="1815637871">
          <w:marLeft w:val="0"/>
          <w:marRight w:val="0"/>
          <w:marTop w:val="0"/>
          <w:marBottom w:val="0"/>
          <w:divBdr>
            <w:top w:val="none" w:sz="0" w:space="0" w:color="auto"/>
            <w:left w:val="none" w:sz="0" w:space="0" w:color="auto"/>
            <w:bottom w:val="none" w:sz="0" w:space="0" w:color="auto"/>
            <w:right w:val="none" w:sz="0" w:space="0" w:color="auto"/>
          </w:divBdr>
        </w:div>
        <w:div w:id="651640555">
          <w:marLeft w:val="150"/>
          <w:marRight w:val="0"/>
          <w:marTop w:val="0"/>
          <w:marBottom w:val="0"/>
          <w:divBdr>
            <w:top w:val="none" w:sz="0" w:space="0" w:color="auto"/>
            <w:left w:val="none" w:sz="0" w:space="0" w:color="auto"/>
            <w:bottom w:val="none" w:sz="0" w:space="0" w:color="auto"/>
            <w:right w:val="none" w:sz="0" w:space="0" w:color="auto"/>
          </w:divBdr>
          <w:divsChild>
            <w:div w:id="572474548">
              <w:marLeft w:val="0"/>
              <w:marRight w:val="0"/>
              <w:marTop w:val="0"/>
              <w:marBottom w:val="0"/>
              <w:divBdr>
                <w:top w:val="none" w:sz="0" w:space="0" w:color="auto"/>
                <w:left w:val="none" w:sz="0" w:space="0" w:color="auto"/>
                <w:bottom w:val="none" w:sz="0" w:space="0" w:color="auto"/>
                <w:right w:val="none" w:sz="0" w:space="0" w:color="auto"/>
              </w:divBdr>
            </w:div>
            <w:div w:id="1221286101">
              <w:marLeft w:val="0"/>
              <w:marRight w:val="0"/>
              <w:marTop w:val="0"/>
              <w:marBottom w:val="0"/>
              <w:divBdr>
                <w:top w:val="none" w:sz="0" w:space="0" w:color="auto"/>
                <w:left w:val="none" w:sz="0" w:space="0" w:color="auto"/>
                <w:bottom w:val="none" w:sz="0" w:space="0" w:color="auto"/>
                <w:right w:val="none" w:sz="0" w:space="0" w:color="auto"/>
              </w:divBdr>
            </w:div>
            <w:div w:id="2125616942">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424522730">
      <w:bodyDiv w:val="1"/>
      <w:marLeft w:val="0"/>
      <w:marRight w:val="0"/>
      <w:marTop w:val="0"/>
      <w:marBottom w:val="0"/>
      <w:divBdr>
        <w:top w:val="none" w:sz="0" w:space="0" w:color="auto"/>
        <w:left w:val="none" w:sz="0" w:space="0" w:color="auto"/>
        <w:bottom w:val="none" w:sz="0" w:space="0" w:color="auto"/>
        <w:right w:val="none" w:sz="0" w:space="0" w:color="auto"/>
      </w:divBdr>
      <w:divsChild>
        <w:div w:id="924730772">
          <w:marLeft w:val="0"/>
          <w:marRight w:val="0"/>
          <w:marTop w:val="0"/>
          <w:marBottom w:val="0"/>
          <w:divBdr>
            <w:top w:val="none" w:sz="0" w:space="0" w:color="auto"/>
            <w:left w:val="none" w:sz="0" w:space="0" w:color="auto"/>
            <w:bottom w:val="none" w:sz="0" w:space="0" w:color="auto"/>
            <w:right w:val="none" w:sz="0" w:space="0" w:color="auto"/>
          </w:divBdr>
          <w:divsChild>
            <w:div w:id="405687706">
              <w:marLeft w:val="0"/>
              <w:marRight w:val="0"/>
              <w:marTop w:val="0"/>
              <w:marBottom w:val="180"/>
              <w:divBdr>
                <w:top w:val="single" w:sz="6" w:space="8" w:color="CCCCCC"/>
                <w:left w:val="single" w:sz="6" w:space="8" w:color="CCCCCC"/>
                <w:bottom w:val="single" w:sz="6" w:space="8" w:color="CCCCCC"/>
                <w:right w:val="single" w:sz="6" w:space="8" w:color="CCCCCC"/>
              </w:divBdr>
              <w:divsChild>
                <w:div w:id="2116436701">
                  <w:marLeft w:val="0"/>
                  <w:marRight w:val="0"/>
                  <w:marTop w:val="0"/>
                  <w:marBottom w:val="0"/>
                  <w:divBdr>
                    <w:top w:val="none" w:sz="0" w:space="0" w:color="auto"/>
                    <w:left w:val="none" w:sz="0" w:space="0" w:color="auto"/>
                    <w:bottom w:val="none" w:sz="0" w:space="0" w:color="auto"/>
                    <w:right w:val="none" w:sz="0" w:space="0" w:color="auto"/>
                  </w:divBdr>
                </w:div>
                <w:div w:id="84640791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920744">
      <w:bodyDiv w:val="1"/>
      <w:marLeft w:val="0"/>
      <w:marRight w:val="0"/>
      <w:marTop w:val="0"/>
      <w:marBottom w:val="0"/>
      <w:divBdr>
        <w:top w:val="none" w:sz="0" w:space="0" w:color="auto"/>
        <w:left w:val="none" w:sz="0" w:space="0" w:color="auto"/>
        <w:bottom w:val="none" w:sz="0" w:space="0" w:color="auto"/>
        <w:right w:val="none" w:sz="0" w:space="0" w:color="auto"/>
      </w:divBdr>
      <w:divsChild>
        <w:div w:id="531648842">
          <w:marLeft w:val="0"/>
          <w:marRight w:val="0"/>
          <w:marTop w:val="0"/>
          <w:marBottom w:val="0"/>
          <w:divBdr>
            <w:top w:val="none" w:sz="0" w:space="0" w:color="auto"/>
            <w:left w:val="none" w:sz="0" w:space="0" w:color="auto"/>
            <w:bottom w:val="none" w:sz="0" w:space="0" w:color="auto"/>
            <w:right w:val="none" w:sz="0" w:space="0" w:color="auto"/>
          </w:divBdr>
        </w:div>
        <w:div w:id="714737373">
          <w:marLeft w:val="150"/>
          <w:marRight w:val="0"/>
          <w:marTop w:val="0"/>
          <w:marBottom w:val="0"/>
          <w:divBdr>
            <w:top w:val="none" w:sz="0" w:space="0" w:color="auto"/>
            <w:left w:val="none" w:sz="0" w:space="0" w:color="auto"/>
            <w:bottom w:val="none" w:sz="0" w:space="0" w:color="auto"/>
            <w:right w:val="none" w:sz="0" w:space="0" w:color="auto"/>
          </w:divBdr>
        </w:div>
      </w:divsChild>
    </w:div>
    <w:div w:id="1865367532">
      <w:bodyDiv w:val="1"/>
      <w:marLeft w:val="0"/>
      <w:marRight w:val="0"/>
      <w:marTop w:val="0"/>
      <w:marBottom w:val="0"/>
      <w:divBdr>
        <w:top w:val="none" w:sz="0" w:space="0" w:color="auto"/>
        <w:left w:val="none" w:sz="0" w:space="0" w:color="auto"/>
        <w:bottom w:val="none" w:sz="0" w:space="0" w:color="auto"/>
        <w:right w:val="none" w:sz="0" w:space="0" w:color="auto"/>
      </w:divBdr>
      <w:divsChild>
        <w:div w:id="1565486331">
          <w:marLeft w:val="0"/>
          <w:marRight w:val="0"/>
          <w:marTop w:val="0"/>
          <w:marBottom w:val="0"/>
          <w:divBdr>
            <w:top w:val="none" w:sz="0" w:space="0" w:color="auto"/>
            <w:left w:val="none" w:sz="0" w:space="0" w:color="auto"/>
            <w:bottom w:val="none" w:sz="0" w:space="0" w:color="auto"/>
            <w:right w:val="none" w:sz="0" w:space="0" w:color="auto"/>
          </w:divBdr>
        </w:div>
        <w:div w:id="487750531">
          <w:marLeft w:val="150"/>
          <w:marRight w:val="0"/>
          <w:marTop w:val="0"/>
          <w:marBottom w:val="0"/>
          <w:divBdr>
            <w:top w:val="none" w:sz="0" w:space="0" w:color="auto"/>
            <w:left w:val="none" w:sz="0" w:space="0" w:color="auto"/>
            <w:bottom w:val="none" w:sz="0" w:space="0" w:color="auto"/>
            <w:right w:val="none" w:sz="0" w:space="0" w:color="auto"/>
          </w:divBdr>
          <w:divsChild>
            <w:div w:id="64256620">
              <w:marLeft w:val="300"/>
              <w:marRight w:val="0"/>
              <w:marTop w:val="0"/>
              <w:marBottom w:val="0"/>
              <w:divBdr>
                <w:top w:val="none" w:sz="0" w:space="0" w:color="auto"/>
                <w:left w:val="none" w:sz="0" w:space="0" w:color="auto"/>
                <w:bottom w:val="none" w:sz="0" w:space="0" w:color="auto"/>
                <w:right w:val="none" w:sz="0" w:space="0" w:color="auto"/>
              </w:divBdr>
            </w:div>
            <w:div w:id="901528491">
              <w:marLeft w:val="300"/>
              <w:marRight w:val="0"/>
              <w:marTop w:val="0"/>
              <w:marBottom w:val="0"/>
              <w:divBdr>
                <w:top w:val="none" w:sz="0" w:space="0" w:color="auto"/>
                <w:left w:val="none" w:sz="0" w:space="0" w:color="auto"/>
                <w:bottom w:val="none" w:sz="0" w:space="0" w:color="auto"/>
                <w:right w:val="none" w:sz="0" w:space="0" w:color="auto"/>
              </w:divBdr>
            </w:div>
            <w:div w:id="430853126">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955868321">
      <w:bodyDiv w:val="1"/>
      <w:marLeft w:val="0"/>
      <w:marRight w:val="0"/>
      <w:marTop w:val="0"/>
      <w:marBottom w:val="0"/>
      <w:divBdr>
        <w:top w:val="none" w:sz="0" w:space="0" w:color="auto"/>
        <w:left w:val="none" w:sz="0" w:space="0" w:color="auto"/>
        <w:bottom w:val="none" w:sz="0" w:space="0" w:color="auto"/>
        <w:right w:val="none" w:sz="0" w:space="0" w:color="auto"/>
      </w:divBdr>
    </w:div>
    <w:div w:id="1978295347">
      <w:bodyDiv w:val="1"/>
      <w:marLeft w:val="0"/>
      <w:marRight w:val="0"/>
      <w:marTop w:val="0"/>
      <w:marBottom w:val="0"/>
      <w:divBdr>
        <w:top w:val="none" w:sz="0" w:space="0" w:color="auto"/>
        <w:left w:val="none" w:sz="0" w:space="0" w:color="auto"/>
        <w:bottom w:val="none" w:sz="0" w:space="0" w:color="auto"/>
        <w:right w:val="none" w:sz="0" w:space="0" w:color="auto"/>
      </w:divBdr>
      <w:divsChild>
        <w:div w:id="2078242878">
          <w:marLeft w:val="0"/>
          <w:marRight w:val="0"/>
          <w:marTop w:val="0"/>
          <w:marBottom w:val="0"/>
          <w:divBdr>
            <w:top w:val="none" w:sz="0" w:space="0" w:color="auto"/>
            <w:left w:val="none" w:sz="0" w:space="0" w:color="auto"/>
            <w:bottom w:val="none" w:sz="0" w:space="0" w:color="auto"/>
            <w:right w:val="none" w:sz="0" w:space="0" w:color="auto"/>
          </w:divBdr>
        </w:div>
        <w:div w:id="247084049">
          <w:marLeft w:val="150"/>
          <w:marRight w:val="0"/>
          <w:marTop w:val="0"/>
          <w:marBottom w:val="0"/>
          <w:divBdr>
            <w:top w:val="none" w:sz="0" w:space="0" w:color="auto"/>
            <w:left w:val="none" w:sz="0" w:space="0" w:color="auto"/>
            <w:bottom w:val="none" w:sz="0" w:space="0" w:color="auto"/>
            <w:right w:val="none" w:sz="0" w:space="0" w:color="auto"/>
          </w:divBdr>
        </w:div>
        <w:div w:id="1964461758">
          <w:marLeft w:val="30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usbrasil.com.br/legislacao/1033702/c%C3%B3digo-penal-decreto-lei-2848-40" TargetMode="External"/><Relationship Id="rId13" Type="http://schemas.openxmlformats.org/officeDocument/2006/relationships/hyperlink" Target="https://www.jusbrasil.com.br/topicos/11263379/paragrafo-1-artigo-16-da-lei-n-8137-de-27-de-dezembro-de-1990" TargetMode="External"/><Relationship Id="rId18" Type="http://schemas.openxmlformats.org/officeDocument/2006/relationships/hyperlink" Target="https://www.nexojornal.com.br/expresso/2017/05/18/12-perguntas-e-respostas-sobre-a-dela%C3%A7%C3%A3o-da-JBS-e-as-consequ%C3%AAncias-para-Temer" TargetMode="External"/><Relationship Id="rId26" Type="http://schemas.openxmlformats.org/officeDocument/2006/relationships/hyperlink" Target="http://www.planalto.gov.br/ccivil_03/leis/L10149.htm" TargetMode="External"/><Relationship Id="rId39"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http://br.blastingnews.com/sociedade-opiniao/2016/05/a-delacao-premiada-e-a-questao-etica-00923323.html" TargetMode="External"/><Relationship Id="rId34" Type="http://schemas.openxmlformats.org/officeDocument/2006/relationships/hyperlink" Target="http://www.em.com.br/app/noticia/politica/2017/05/21/interna_politica,870589/delatores-da-jbs-ficam-sem-prisao-ou-tornozeleira-e-longe-do-pais.shtml" TargetMode="External"/><Relationship Id="rId42" Type="http://schemas.openxmlformats.org/officeDocument/2006/relationships/image" Target="media/image6.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jusbrasil.com.br/topicos/11317432/artigo-14-da-lei-n-9613-de-03-de-marco-de-1998" TargetMode="External"/><Relationship Id="rId17" Type="http://schemas.openxmlformats.org/officeDocument/2006/relationships/hyperlink" Target="https://oglobo.globo.com/brasil/stf-vai-entregar-audios-da-delacao-da-jbs-para-temer-21360271" TargetMode="External"/><Relationship Id="rId25" Type="http://schemas.openxmlformats.org/officeDocument/2006/relationships/hyperlink" Target="http://www.planalto.gov.br/ccivil_03/leis/L9807.htm" TargetMode="External"/><Relationship Id="rId33" Type="http://schemas.openxmlformats.org/officeDocument/2006/relationships/hyperlink" Target="http://www.rebloga.com/o-que-e-delacao-premiada/curiosidades" TargetMode="External"/><Relationship Id="rId38" Type="http://schemas.openxmlformats.org/officeDocument/2006/relationships/image" Target="media/image2.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politica.estadao.com.br/blogs/fausto-macedo/lava-jato-tem-fila-de-espera-por-delacao-premiada-em-2017/" TargetMode="External"/><Relationship Id="rId20" Type="http://schemas.openxmlformats.org/officeDocument/2006/relationships/hyperlink" Target="http://zh.clicrbs.com.br/rs/noticias/politica/noticia/2017/05/por-que-a-jbs-teve-mais-beneficios-no-acordo-de-delacao-premiada-9798554.html" TargetMode="External"/><Relationship Id="rId29" Type="http://schemas.openxmlformats.org/officeDocument/2006/relationships/hyperlink" Target="http://www.direitonet.com.br/artigos/exibir/9691/A-delacao-premiada-na-legislacao-brasileira" TargetMode="External"/><Relationship Id="rId41"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jusbrasil.com.br/topicos/11269386/paragrafo-1-artigo-8-da-lei-n-8072-de-25-de-julho-de-1990" TargetMode="External"/><Relationship Id="rId24" Type="http://schemas.openxmlformats.org/officeDocument/2006/relationships/hyperlink" Target="http://legislacao.planalto.gov.br/legisla/legislacao.nsf/Viw_Identificacao/lei%209.807-1999?OpenDocument" TargetMode="External"/><Relationship Id="rId32" Type="http://schemas.openxmlformats.org/officeDocument/2006/relationships/hyperlink" Target="http://odia.ig.com.br/noticia/brasil/2015-12-27/operacao-lava-jato-o-ano-dos-tubaroes-enjaulados.html" TargetMode="External"/><Relationship Id="rId37" Type="http://schemas.openxmlformats.org/officeDocument/2006/relationships/image" Target="media/image1.jpeg"/><Relationship Id="rId40" Type="http://schemas.openxmlformats.org/officeDocument/2006/relationships/image" Target="media/image4.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ocafezinho.com/2016/10/14/cientista-politico-compara-delacao-premiada/" TargetMode="External"/><Relationship Id="rId23" Type="http://schemas.openxmlformats.org/officeDocument/2006/relationships/hyperlink" Target="http://g1.globo.com/pr/parana/noticia/2016/12/marcelo-odebrecht-depoe-pela-2-vez-apos-assinar-acordo-de-delacao.html" TargetMode="External"/><Relationship Id="rId28" Type="http://schemas.openxmlformats.org/officeDocument/2006/relationships/hyperlink" Target="http://www.cartaforense.com.br/conteudo/colunas/a-delacao-no-processo-penal/%3e%201219" TargetMode="External"/><Relationship Id="rId36" Type="http://schemas.openxmlformats.org/officeDocument/2006/relationships/hyperlink" Target="http://www.em.com.br/app/noticia/economia/2017/05/20/internas_economia,870451/comissao-vai-investigar-vantagem-que-jbs-obteve-com-dolares.shtml" TargetMode="External"/><Relationship Id="rId10" Type="http://schemas.openxmlformats.org/officeDocument/2006/relationships/hyperlink" Target="https://www.jusbrasil.com.br/topicos/11797334/artigo-1-da-lei-n-9080-de-19-de-julho-de-1995" TargetMode="External"/><Relationship Id="rId19" Type="http://schemas.openxmlformats.org/officeDocument/2006/relationships/hyperlink" Target="http://www.entendeudireito.com.br/2014/11/crimes-hediondos.html" TargetMode="External"/><Relationship Id="rId31" Type="http://schemas.openxmlformats.org/officeDocument/2006/relationships/hyperlink" Target="http://gdpape.org/news2014Tri4.htm" TargetMode="External"/><Relationship Id="rId44"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estaticog1.globo.com/2014/lava-jato6/" TargetMode="External"/><Relationship Id="rId14" Type="http://schemas.openxmlformats.org/officeDocument/2006/relationships/hyperlink" Target="https://www.jusbrasil.com.br/topicos/10866363/artigo-41-da-lei-n-11343-de-23-de-agosto-de-2006" TargetMode="External"/><Relationship Id="rId22" Type="http://schemas.openxmlformats.org/officeDocument/2006/relationships/hyperlink" Target="http://www.conjur.com.br/2015-jul-24/limite-penal-delacao-premiada-direito-penal-tambem-lavado-jato" TargetMode="External"/><Relationship Id="rId27" Type="http://schemas.openxmlformats.org/officeDocument/2006/relationships/hyperlink" Target="http://www3.pucrs.br/pucrs/files/uni/poa/direito/graduacao/tcc/tcc2/trabalhos2010_1/mariana_lescano.pdf" TargetMode="External"/><Relationship Id="rId30" Type="http://schemas.openxmlformats.org/officeDocument/2006/relationships/hyperlink" Target="https://www.youtube.com/watch?v=JrEP6pTrxQ0" TargetMode="External"/><Relationship Id="rId35" Type="http://schemas.openxmlformats.org/officeDocument/2006/relationships/hyperlink" Target="http://www.redebrasilatual.com.br/blogs/helena/2016/06/mal-usada-delacao-premiada-incentiva-o-crime-de-corrupcao-3914.html" TargetMode="External"/><Relationship Id="rId43" Type="http://schemas.openxmlformats.org/officeDocument/2006/relationships/image" Target="media/image7.jpeg"/></Relationships>
</file>

<file path=word/_rels/footnotes.xml.rels><?xml version="1.0" encoding="UTF-8" standalone="yes"?>
<Relationships xmlns="http://schemas.openxmlformats.org/package/2006/relationships"><Relationship Id="rId2" Type="http://schemas.openxmlformats.org/officeDocument/2006/relationships/hyperlink" Target="http://www.redebrasilatual.com.br/blogs/helena/2016/06/mal-usada-delacao-premiada-incentiva-o-crime-de-corrupcao-3914.html" TargetMode="External"/><Relationship Id="rId1" Type="http://schemas.openxmlformats.org/officeDocument/2006/relationships/hyperlink" Target="http://br.blastingnews.com/sociedade-opiniao/2016/05/a-delacao-premiada-e-a-questao-etica-00923323.html"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0B12B3-777C-4CD0-9832-0FCC418C8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25</Pages>
  <Words>5230</Words>
  <Characters>28248</Characters>
  <Application>Microsoft Office Word</Application>
  <DocSecurity>0</DocSecurity>
  <Lines>235</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dc:creator>
  <cp:keywords/>
  <dc:description/>
  <cp:lastModifiedBy>Expedicao_RJ-SB</cp:lastModifiedBy>
  <cp:revision>4</cp:revision>
  <dcterms:created xsi:type="dcterms:W3CDTF">2017-06-02T11:49:00Z</dcterms:created>
  <dcterms:modified xsi:type="dcterms:W3CDTF">2018-11-21T15:03:00Z</dcterms:modified>
</cp:coreProperties>
</file>