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A6E03" w:rsidRPr="005B6D08" w:rsidRDefault="00060953" w:rsidP="005B6D08">
      <w:pPr>
        <w:widowControl w:val="0"/>
        <w:spacing w:line="240" w:lineRule="auto"/>
        <w:ind w:right="-568"/>
        <w:jc w:val="center"/>
        <w:rPr>
          <w:rFonts w:ascii="Times New Roman" w:eastAsia="Times New Roman" w:hAnsi="Times New Roman" w:cs="Times New Roman"/>
          <w:b/>
          <w:sz w:val="24"/>
          <w:szCs w:val="24"/>
        </w:rPr>
      </w:pPr>
      <w:r w:rsidRPr="005B6D08">
        <w:rPr>
          <w:rFonts w:ascii="Times New Roman" w:eastAsia="Times New Roman" w:hAnsi="Times New Roman" w:cs="Times New Roman"/>
          <w:b/>
          <w:sz w:val="24"/>
          <w:szCs w:val="24"/>
        </w:rPr>
        <w:t>NOVAS FORMAS DE USO DA HERMENÊUTICA JURÍDICA COMO MEIO DE LUTA CONTRA A DESIGUALDADE SOCIAL EXISTENTE NO BRASIL</w:t>
      </w:r>
    </w:p>
    <w:p w:rsidR="00DA6E03" w:rsidRDefault="00DA6E03" w:rsidP="005B6D08">
      <w:pPr>
        <w:widowControl w:val="0"/>
        <w:spacing w:line="240" w:lineRule="auto"/>
        <w:ind w:right="-518" w:firstLine="1134"/>
        <w:jc w:val="center"/>
        <w:rPr>
          <w:rFonts w:ascii="Times New Roman" w:eastAsia="Times New Roman" w:hAnsi="Times New Roman" w:cs="Times New Roman"/>
          <w:sz w:val="24"/>
          <w:szCs w:val="24"/>
        </w:rPr>
      </w:pPr>
    </w:p>
    <w:p w:rsidR="00DA6E03" w:rsidRDefault="00060953">
      <w:pPr>
        <w:widowControl w:val="0"/>
        <w:spacing w:after="0" w:line="240" w:lineRule="auto"/>
        <w:ind w:right="-518" w:firstLine="1134"/>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Eline</w:t>
      </w:r>
      <w:proofErr w:type="spellEnd"/>
      <w:r>
        <w:rPr>
          <w:rFonts w:ascii="Times New Roman" w:eastAsia="Times New Roman" w:hAnsi="Times New Roman" w:cs="Times New Roman"/>
          <w:sz w:val="24"/>
          <w:szCs w:val="24"/>
        </w:rPr>
        <w:t xml:space="preserve"> Lopes Santos</w:t>
      </w:r>
    </w:p>
    <w:p w:rsidR="00DA6E03" w:rsidRDefault="00060953">
      <w:pPr>
        <w:widowControl w:val="0"/>
        <w:spacing w:after="0" w:line="240" w:lineRule="auto"/>
        <w:ind w:right="-518" w:firstLine="113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José Raimundo </w:t>
      </w:r>
      <w:proofErr w:type="spellStart"/>
      <w:r>
        <w:rPr>
          <w:rFonts w:ascii="Times New Roman" w:eastAsia="Times New Roman" w:hAnsi="Times New Roman" w:cs="Times New Roman"/>
          <w:sz w:val="24"/>
          <w:szCs w:val="24"/>
        </w:rPr>
        <w:t>Fróz</w:t>
      </w:r>
      <w:proofErr w:type="spellEnd"/>
    </w:p>
    <w:p w:rsidR="0017604C" w:rsidRDefault="0052656B">
      <w:pPr>
        <w:widowControl w:val="0"/>
        <w:spacing w:after="0" w:line="240" w:lineRule="auto"/>
        <w:ind w:right="-518" w:firstLine="1134"/>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Kai</w:t>
      </w:r>
      <w:r w:rsidR="0017604C">
        <w:rPr>
          <w:rFonts w:ascii="Times New Roman" w:eastAsia="Times New Roman" w:hAnsi="Times New Roman" w:cs="Times New Roman"/>
          <w:sz w:val="24"/>
          <w:szCs w:val="24"/>
        </w:rPr>
        <w:t>ro</w:t>
      </w:r>
      <w:proofErr w:type="spellEnd"/>
      <w:r w:rsidR="0017604C">
        <w:rPr>
          <w:rFonts w:ascii="Times New Roman" w:eastAsia="Times New Roman" w:hAnsi="Times New Roman" w:cs="Times New Roman"/>
          <w:sz w:val="24"/>
          <w:szCs w:val="24"/>
        </w:rPr>
        <w:t xml:space="preserve"> Cabral</w:t>
      </w:r>
      <w:r>
        <w:rPr>
          <w:rFonts w:ascii="Times New Roman" w:eastAsia="Times New Roman" w:hAnsi="Times New Roman" w:cs="Times New Roman"/>
          <w:sz w:val="24"/>
          <w:szCs w:val="24"/>
        </w:rPr>
        <w:t xml:space="preserve"> Nascimento</w:t>
      </w:r>
      <w:bookmarkStart w:id="0" w:name="_GoBack"/>
      <w:bookmarkEnd w:id="0"/>
    </w:p>
    <w:p w:rsidR="00DA6E03" w:rsidRDefault="00DA6E03">
      <w:pPr>
        <w:ind w:left="-567"/>
      </w:pPr>
    </w:p>
    <w:p w:rsidR="00DA6E03" w:rsidRDefault="00060953">
      <w:pPr>
        <w:ind w:left="-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w:t>
      </w:r>
    </w:p>
    <w:p w:rsidR="00DA6E03" w:rsidRDefault="00060953">
      <w:pPr>
        <w:spacing w:line="240" w:lineRule="auto"/>
        <w:ind w:right="-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Esse trabalho irá fazer uma abordagem das </w:t>
      </w:r>
      <w:r w:rsidR="0017604C">
        <w:rPr>
          <w:rFonts w:ascii="Times New Roman" w:eastAsia="Times New Roman" w:hAnsi="Times New Roman" w:cs="Times New Roman"/>
          <w:sz w:val="24"/>
          <w:szCs w:val="24"/>
        </w:rPr>
        <w:t>várias</w:t>
      </w:r>
      <w:r>
        <w:rPr>
          <w:rFonts w:ascii="Times New Roman" w:eastAsia="Times New Roman" w:hAnsi="Times New Roman" w:cs="Times New Roman"/>
          <w:sz w:val="24"/>
          <w:szCs w:val="24"/>
        </w:rPr>
        <w:t xml:space="preserve"> formas como o Direito já foi utilizado para a sua aplicação como técnica de resolução de conflitos, apontando assim suas </w:t>
      </w:r>
      <w:r w:rsidR="0017604C">
        <w:rPr>
          <w:rFonts w:ascii="Times New Roman" w:eastAsia="Times New Roman" w:hAnsi="Times New Roman" w:cs="Times New Roman"/>
          <w:sz w:val="24"/>
          <w:szCs w:val="24"/>
        </w:rPr>
        <w:t>várias</w:t>
      </w:r>
      <w:r>
        <w:rPr>
          <w:rFonts w:ascii="Times New Roman" w:eastAsia="Times New Roman" w:hAnsi="Times New Roman" w:cs="Times New Roman"/>
          <w:sz w:val="24"/>
          <w:szCs w:val="24"/>
        </w:rPr>
        <w:t xml:space="preserve"> etapas desde o positivismo, traçando as principais </w:t>
      </w:r>
      <w:r w:rsidR="0017604C">
        <w:rPr>
          <w:rFonts w:ascii="Times New Roman" w:eastAsia="Times New Roman" w:hAnsi="Times New Roman" w:cs="Times New Roman"/>
          <w:sz w:val="24"/>
          <w:szCs w:val="24"/>
        </w:rPr>
        <w:t>críticas</w:t>
      </w:r>
      <w:r>
        <w:rPr>
          <w:rFonts w:ascii="Times New Roman" w:eastAsia="Times New Roman" w:hAnsi="Times New Roman" w:cs="Times New Roman"/>
          <w:sz w:val="24"/>
          <w:szCs w:val="24"/>
        </w:rPr>
        <w:t xml:space="preserve"> que foram feitas a esse modelo, até a Hermenêutica Jurídica que </w:t>
      </w:r>
      <w:r w:rsidR="0017604C">
        <w:rPr>
          <w:rFonts w:ascii="Times New Roman" w:eastAsia="Times New Roman" w:hAnsi="Times New Roman" w:cs="Times New Roman"/>
          <w:sz w:val="24"/>
          <w:szCs w:val="24"/>
        </w:rPr>
        <w:t>está</w:t>
      </w:r>
      <w:r>
        <w:rPr>
          <w:rFonts w:ascii="Times New Roman" w:eastAsia="Times New Roman" w:hAnsi="Times New Roman" w:cs="Times New Roman"/>
          <w:sz w:val="24"/>
          <w:szCs w:val="24"/>
        </w:rPr>
        <w:t xml:space="preserve"> sendo amplamente trabalhada na pós-modernidade, fazendo assim uma relação entre essa corrente e a real necessidade de utilização da mesma dentro do nosso país, apontando o seu emprego e também sua utilização e inserção de forma imediata em nossa sociedade, para que assim traga uma maior efetivação dos direitos que estão garantidos por força Constitucional e que</w:t>
      </w:r>
      <w:proofErr w:type="gramStart"/>
      <w:r>
        <w:rPr>
          <w:rFonts w:ascii="Times New Roman" w:eastAsia="Times New Roman" w:hAnsi="Times New Roman" w:cs="Times New Roman"/>
          <w:sz w:val="24"/>
          <w:szCs w:val="24"/>
        </w:rPr>
        <w:t xml:space="preserve"> porém</w:t>
      </w:r>
      <w:proofErr w:type="gramEnd"/>
      <w:r>
        <w:rPr>
          <w:rFonts w:ascii="Times New Roman" w:eastAsia="Times New Roman" w:hAnsi="Times New Roman" w:cs="Times New Roman"/>
          <w:sz w:val="24"/>
          <w:szCs w:val="24"/>
        </w:rPr>
        <w:t xml:space="preserve"> ainda hoje são desrespeitados. </w:t>
      </w:r>
    </w:p>
    <w:p w:rsidR="00337E69" w:rsidRPr="00337E69" w:rsidRDefault="00337E69">
      <w:pPr>
        <w:spacing w:line="240" w:lineRule="auto"/>
        <w:ind w:right="-56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Palavras-chave: </w:t>
      </w:r>
      <w:r>
        <w:rPr>
          <w:rFonts w:ascii="Times New Roman" w:eastAsia="Times New Roman" w:hAnsi="Times New Roman" w:cs="Times New Roman"/>
          <w:sz w:val="24"/>
          <w:szCs w:val="24"/>
        </w:rPr>
        <w:t>Hermenêutica jurídica. Constitucional.</w:t>
      </w:r>
    </w:p>
    <w:p w:rsidR="00DA6E03" w:rsidRDefault="00DA6E03" w:rsidP="0017604C">
      <w:pPr>
        <w:spacing w:line="360" w:lineRule="auto"/>
        <w:ind w:right="-568" w:firstLine="1134"/>
        <w:jc w:val="both"/>
        <w:rPr>
          <w:rFonts w:ascii="Times New Roman" w:eastAsia="Times New Roman" w:hAnsi="Times New Roman" w:cs="Times New Roman"/>
          <w:sz w:val="24"/>
          <w:szCs w:val="24"/>
        </w:rPr>
      </w:pPr>
    </w:p>
    <w:p w:rsidR="00DA6E03" w:rsidRDefault="00200315">
      <w:pPr>
        <w:spacing w:before="240"/>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1</w:t>
      </w:r>
      <w:proofErr w:type="gramEnd"/>
      <w:r>
        <w:rPr>
          <w:rFonts w:ascii="Times New Roman" w:eastAsia="Times New Roman" w:hAnsi="Times New Roman" w:cs="Times New Roman"/>
          <w:b/>
          <w:sz w:val="24"/>
          <w:szCs w:val="24"/>
        </w:rPr>
        <w:t xml:space="preserve"> </w:t>
      </w:r>
      <w:r w:rsidR="00060953">
        <w:rPr>
          <w:rFonts w:ascii="Times New Roman" w:eastAsia="Times New Roman" w:hAnsi="Times New Roman" w:cs="Times New Roman"/>
          <w:b/>
          <w:sz w:val="24"/>
          <w:szCs w:val="24"/>
        </w:rPr>
        <w:t>INTRODUÇÃO</w:t>
      </w:r>
    </w:p>
    <w:p w:rsidR="0017604C" w:rsidRDefault="0017604C" w:rsidP="0017604C">
      <w:pPr>
        <w:spacing w:after="0" w:line="360" w:lineRule="auto"/>
        <w:rPr>
          <w:rFonts w:ascii="Times New Roman" w:eastAsia="Times New Roman" w:hAnsi="Times New Roman" w:cs="Times New Roman"/>
          <w:b/>
          <w:sz w:val="24"/>
          <w:szCs w:val="24"/>
        </w:rPr>
      </w:pPr>
    </w:p>
    <w:p w:rsidR="00DA6E03" w:rsidRDefault="00060953" w:rsidP="0017604C">
      <w:pPr>
        <w:widowControl w:val="0"/>
        <w:spacing w:line="360" w:lineRule="auto"/>
        <w:ind w:right="-568"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cenário atual brasileiro, devido a diversos fatores, observa-se que o judiciário encontra-se num nível de crise de "dupla face", onde o problema real não é ao que se deve atribuir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culpa, mas como o judiciário deve se posicionar para que haja uma superação da mesma. Dentre os efeitos dessa crise vale frisar: problema de acesso à justiça em face de demandas sociais crescentes, crise no modo jurídico de regulação social em face da necessidade do modo midiático de regulação social, crise no princípio da legalidade, crise no âmbito privatista, etc. </w:t>
      </w:r>
    </w:p>
    <w:p w:rsidR="00DA6E03" w:rsidRDefault="00060953" w:rsidP="0017604C">
      <w:pPr>
        <w:widowControl w:val="0"/>
        <w:spacing w:line="360" w:lineRule="auto"/>
        <w:ind w:right="-568"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se pode </w:t>
      </w:r>
      <w:proofErr w:type="gramStart"/>
      <w:r>
        <w:rPr>
          <w:rFonts w:ascii="Times New Roman" w:eastAsia="Times New Roman" w:hAnsi="Times New Roman" w:cs="Times New Roman"/>
          <w:sz w:val="24"/>
          <w:szCs w:val="24"/>
        </w:rPr>
        <w:t>observa,</w:t>
      </w:r>
      <w:proofErr w:type="gramEnd"/>
      <w:r>
        <w:rPr>
          <w:rFonts w:ascii="Times New Roman" w:eastAsia="Times New Roman" w:hAnsi="Times New Roman" w:cs="Times New Roman"/>
          <w:sz w:val="24"/>
          <w:szCs w:val="24"/>
        </w:rPr>
        <w:t xml:space="preserve"> vastas são as consequências, mas merece destaque, aqui a crise da legalidade e a crise do paradigma privatista, que nos leva a perceber que para a realidade social na qual fazemos parte não basta apenas observar a "letra da lei". E, também, nos revela que ao percebermos os conflitos </w:t>
      </w:r>
      <w:r w:rsidR="0017604C">
        <w:rPr>
          <w:rFonts w:ascii="Times New Roman" w:eastAsia="Times New Roman" w:hAnsi="Times New Roman" w:cs="Times New Roman"/>
          <w:sz w:val="24"/>
          <w:szCs w:val="24"/>
        </w:rPr>
        <w:t>jurídicos</w:t>
      </w:r>
      <w:r>
        <w:rPr>
          <w:rFonts w:ascii="Times New Roman" w:eastAsia="Times New Roman" w:hAnsi="Times New Roman" w:cs="Times New Roman"/>
          <w:sz w:val="24"/>
          <w:szCs w:val="24"/>
        </w:rPr>
        <w:t xml:space="preserve">, os mesmos não são de maneira exclusiva interindividuais, porém, cada vez mais </w:t>
      </w:r>
      <w:proofErr w:type="spellStart"/>
      <w:proofErr w:type="gramStart"/>
      <w:r>
        <w:rPr>
          <w:rFonts w:ascii="Times New Roman" w:eastAsia="Times New Roman" w:hAnsi="Times New Roman" w:cs="Times New Roman"/>
          <w:sz w:val="24"/>
          <w:szCs w:val="24"/>
        </w:rPr>
        <w:t>supra-individuais</w:t>
      </w:r>
      <w:proofErr w:type="spellEnd"/>
      <w:proofErr w:type="gramEnd"/>
      <w:r>
        <w:rPr>
          <w:rFonts w:ascii="Times New Roman" w:eastAsia="Times New Roman" w:hAnsi="Times New Roman" w:cs="Times New Roman"/>
          <w:sz w:val="24"/>
          <w:szCs w:val="24"/>
        </w:rPr>
        <w:t>.</w:t>
      </w:r>
    </w:p>
    <w:p w:rsidR="00DA6E03" w:rsidRDefault="00060953" w:rsidP="0017604C">
      <w:pPr>
        <w:widowControl w:val="0"/>
        <w:spacing w:line="360" w:lineRule="auto"/>
        <w:ind w:right="-568"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É bem verdade que a nossa Constituição traz em seu texto enquanto garantia a proteção ao acesso à justiça e que haja igualdade nesse acesso. Eis, que surge aqui, a </w:t>
      </w:r>
      <w:r>
        <w:rPr>
          <w:rFonts w:ascii="Times New Roman" w:eastAsia="Times New Roman" w:hAnsi="Times New Roman" w:cs="Times New Roman"/>
          <w:sz w:val="24"/>
          <w:szCs w:val="24"/>
        </w:rPr>
        <w:lastRenderedPageBreak/>
        <w:t xml:space="preserve">importância de se notar a real importância dessa nova visão hermenêutica, que nos faz enxergar que a tendência é o distanciamento da "letra da lei" e a aproximação do propósito da norma. Daí é que se extrai a real </w:t>
      </w:r>
      <w:r w:rsidR="0017604C">
        <w:rPr>
          <w:rFonts w:ascii="Times New Roman" w:eastAsia="Times New Roman" w:hAnsi="Times New Roman" w:cs="Times New Roman"/>
          <w:sz w:val="24"/>
          <w:szCs w:val="24"/>
        </w:rPr>
        <w:t>importância</w:t>
      </w:r>
      <w:r>
        <w:rPr>
          <w:rFonts w:ascii="Times New Roman" w:eastAsia="Times New Roman" w:hAnsi="Times New Roman" w:cs="Times New Roman"/>
          <w:sz w:val="24"/>
          <w:szCs w:val="24"/>
        </w:rPr>
        <w:t xml:space="preserve"> da </w:t>
      </w:r>
      <w:r w:rsidR="0017604C">
        <w:rPr>
          <w:rFonts w:ascii="Times New Roman" w:eastAsia="Times New Roman" w:hAnsi="Times New Roman" w:cs="Times New Roman"/>
          <w:sz w:val="24"/>
          <w:szCs w:val="24"/>
        </w:rPr>
        <w:t>hermenêutica</w:t>
      </w:r>
      <w:r>
        <w:rPr>
          <w:rFonts w:ascii="Times New Roman" w:eastAsia="Times New Roman" w:hAnsi="Times New Roman" w:cs="Times New Roman"/>
          <w:sz w:val="24"/>
          <w:szCs w:val="24"/>
        </w:rPr>
        <w:t xml:space="preserve"> jurídica, que é a correta interpretação, juntamente com a pretensão de se fazer valer do uso da </w:t>
      </w:r>
      <w:r w:rsidR="0017604C">
        <w:rPr>
          <w:rFonts w:ascii="Times New Roman" w:eastAsia="Times New Roman" w:hAnsi="Times New Roman" w:cs="Times New Roman"/>
          <w:sz w:val="24"/>
          <w:szCs w:val="24"/>
        </w:rPr>
        <w:t>hermenêutica</w:t>
      </w:r>
      <w:r>
        <w:rPr>
          <w:rFonts w:ascii="Times New Roman" w:eastAsia="Times New Roman" w:hAnsi="Times New Roman" w:cs="Times New Roman"/>
          <w:sz w:val="24"/>
          <w:szCs w:val="24"/>
        </w:rPr>
        <w:t xml:space="preserve"> enquanto estruturante para o direito a fim de haver real aproximação com a realidade para que se diminua a desigualdade social.</w:t>
      </w:r>
    </w:p>
    <w:p w:rsidR="00DA6E03" w:rsidRDefault="00060953">
      <w:pPr>
        <w:widowControl w:val="0"/>
        <w:spacing w:line="360" w:lineRule="auto"/>
        <w:ind w:right="-568"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em decorrência dessa perspectiva, que apontamos a importância de, no meio jurídico, atentarmos ao uso da </w:t>
      </w:r>
      <w:r w:rsidR="0017604C">
        <w:rPr>
          <w:rFonts w:ascii="Times New Roman" w:eastAsia="Times New Roman" w:hAnsi="Times New Roman" w:cs="Times New Roman"/>
          <w:sz w:val="24"/>
          <w:szCs w:val="24"/>
        </w:rPr>
        <w:t>hermenêutica</w:t>
      </w:r>
      <w:r>
        <w:rPr>
          <w:rFonts w:ascii="Times New Roman" w:eastAsia="Times New Roman" w:hAnsi="Times New Roman" w:cs="Times New Roman"/>
          <w:sz w:val="24"/>
          <w:szCs w:val="24"/>
        </w:rPr>
        <w:t xml:space="preserve"> abordada por</w:t>
      </w:r>
      <w:r w:rsidR="0017604C">
        <w:rPr>
          <w:rFonts w:ascii="Times New Roman" w:eastAsia="Times New Roman" w:hAnsi="Times New Roman" w:cs="Times New Roman"/>
          <w:sz w:val="24"/>
          <w:szCs w:val="24"/>
        </w:rPr>
        <w:t xml:space="preserve"> </w:t>
      </w:r>
      <w:proofErr w:type="spellStart"/>
      <w:r w:rsidR="0017604C">
        <w:rPr>
          <w:rFonts w:ascii="Times New Roman" w:eastAsia="Times New Roman" w:hAnsi="Times New Roman" w:cs="Times New Roman"/>
          <w:sz w:val="24"/>
          <w:szCs w:val="24"/>
        </w:rPr>
        <w:t>Lenio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Streck</w:t>
      </w:r>
      <w:proofErr w:type="spellEnd"/>
      <w:r w:rsidR="0017604C">
        <w:rPr>
          <w:rFonts w:ascii="Times New Roman" w:eastAsia="Times New Roman" w:hAnsi="Times New Roman" w:cs="Times New Roman"/>
          <w:sz w:val="24"/>
          <w:szCs w:val="24"/>
        </w:rPr>
        <w:t xml:space="preserve"> (2013),</w:t>
      </w:r>
      <w:r>
        <w:rPr>
          <w:rFonts w:ascii="Times New Roman" w:eastAsia="Times New Roman" w:hAnsi="Times New Roman" w:cs="Times New Roman"/>
          <w:sz w:val="24"/>
          <w:szCs w:val="24"/>
        </w:rPr>
        <w:t xml:space="preserve"> como pretensão de se efetivar esse alcance do direito a realidade social, afim de que haja real efetividade do nosso sistema jurídico e que, por conseguinte, o povo brasileiro possa desfrutar de fato do acesso à justiça que a nossa constituição defende.</w:t>
      </w:r>
    </w:p>
    <w:p w:rsidR="0017604C" w:rsidRDefault="0017604C" w:rsidP="0017604C">
      <w:pPr>
        <w:widowControl w:val="0"/>
        <w:spacing w:after="0" w:line="360" w:lineRule="auto"/>
        <w:ind w:right="-568" w:firstLine="1134"/>
        <w:jc w:val="both"/>
        <w:rPr>
          <w:rFonts w:ascii="Times New Roman" w:eastAsia="Times New Roman" w:hAnsi="Times New Roman" w:cs="Times New Roman"/>
          <w:sz w:val="24"/>
          <w:szCs w:val="24"/>
        </w:rPr>
      </w:pPr>
    </w:p>
    <w:p w:rsidR="00DA6E03" w:rsidRPr="0017604C" w:rsidRDefault="00200315" w:rsidP="00200315">
      <w:pPr>
        <w:widowControl w:val="0"/>
        <w:spacing w:after="0" w:line="360" w:lineRule="auto"/>
        <w:ind w:right="-568"/>
        <w:jc w:val="both"/>
        <w:rPr>
          <w:rFonts w:ascii="Times New Roman" w:eastAsia="Times New Roman" w:hAnsi="Times New Roman" w:cs="Times New Roman"/>
          <w:b/>
          <w:sz w:val="24"/>
        </w:rPr>
      </w:pPr>
      <w:proofErr w:type="gramStart"/>
      <w:r>
        <w:rPr>
          <w:rFonts w:ascii="Times New Roman" w:eastAsia="Times New Roman" w:hAnsi="Times New Roman" w:cs="Times New Roman"/>
          <w:b/>
          <w:sz w:val="24"/>
        </w:rPr>
        <w:t>2</w:t>
      </w:r>
      <w:proofErr w:type="gramEnd"/>
      <w:r w:rsidR="00060953" w:rsidRPr="0017604C">
        <w:rPr>
          <w:rFonts w:ascii="Times New Roman" w:eastAsia="Times New Roman" w:hAnsi="Times New Roman" w:cs="Times New Roman"/>
          <w:b/>
          <w:sz w:val="24"/>
        </w:rPr>
        <w:t xml:space="preserve"> OS LIMITES ENFRENTADOS PELA HERMENÊUTICA JURÍDICA TRADICIONAL NO BRASIL CONTEMPORÂNEO</w:t>
      </w:r>
    </w:p>
    <w:p w:rsidR="0017604C" w:rsidRPr="0017604C" w:rsidRDefault="0017604C">
      <w:pPr>
        <w:widowControl w:val="0"/>
        <w:spacing w:after="0" w:line="360" w:lineRule="auto"/>
        <w:ind w:right="-568" w:firstLine="1134"/>
        <w:jc w:val="both"/>
        <w:rPr>
          <w:rFonts w:ascii="Times New Roman" w:eastAsia="Times New Roman" w:hAnsi="Times New Roman" w:cs="Times New Roman"/>
          <w:sz w:val="24"/>
        </w:rPr>
      </w:pPr>
    </w:p>
    <w:p w:rsidR="00DA6E03" w:rsidRDefault="00060953" w:rsidP="0017604C">
      <w:pPr>
        <w:widowControl w:val="0"/>
        <w:spacing w:line="360" w:lineRule="auto"/>
        <w:ind w:right="-568"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Hermenêutica, enquanto seu âmbito jurídico</w:t>
      </w:r>
      <w:proofErr w:type="gramStart"/>
      <w:r>
        <w:rPr>
          <w:rFonts w:ascii="Times New Roman" w:eastAsia="Times New Roman" w:hAnsi="Times New Roman" w:cs="Times New Roman"/>
          <w:sz w:val="24"/>
          <w:szCs w:val="24"/>
        </w:rPr>
        <w:t>, é</w:t>
      </w:r>
      <w:proofErr w:type="gramEnd"/>
      <w:r>
        <w:rPr>
          <w:rFonts w:ascii="Times New Roman" w:eastAsia="Times New Roman" w:hAnsi="Times New Roman" w:cs="Times New Roman"/>
          <w:sz w:val="24"/>
          <w:szCs w:val="24"/>
        </w:rPr>
        <w:t xml:space="preserve"> a ciência que se destina a compreensão das normas positivadas, seu objetivo é elucidar a interpretação dos textos jurídicos. No Brasil há de se falar em duas formas de mecanismos de interpretação, o primeiro que tem como parâmetro a </w:t>
      </w:r>
      <w:r w:rsidR="0017604C">
        <w:rPr>
          <w:rFonts w:ascii="Times New Roman" w:eastAsia="Times New Roman" w:hAnsi="Times New Roman" w:cs="Times New Roman"/>
          <w:sz w:val="24"/>
          <w:szCs w:val="24"/>
        </w:rPr>
        <w:t>filosofia</w:t>
      </w:r>
      <w:r>
        <w:rPr>
          <w:rFonts w:ascii="Times New Roman" w:eastAsia="Times New Roman" w:hAnsi="Times New Roman" w:cs="Times New Roman"/>
          <w:sz w:val="24"/>
          <w:szCs w:val="24"/>
        </w:rPr>
        <w:t xml:space="preserve"> da consciência, onde o conhecimento se dá pela relação existente entre o homem e o objeto. O segundo mecanismo, se remete a filosofia da linguagem, que consiste na ascensão da linguagem, não sendo esta entendida como mera transmissão, mas como algo de grande importância, lembrando que, já não existe relação entre a palavra e aquilo que ela significa, </w:t>
      </w:r>
      <w:r w:rsidR="0017604C">
        <w:rPr>
          <w:rFonts w:ascii="Times New Roman" w:eastAsia="Times New Roman" w:hAnsi="Times New Roman" w:cs="Times New Roman"/>
          <w:sz w:val="24"/>
          <w:szCs w:val="24"/>
        </w:rPr>
        <w:t>pois,</w:t>
      </w:r>
      <w:r>
        <w:rPr>
          <w:rFonts w:ascii="Times New Roman" w:eastAsia="Times New Roman" w:hAnsi="Times New Roman" w:cs="Times New Roman"/>
          <w:sz w:val="24"/>
          <w:szCs w:val="24"/>
        </w:rPr>
        <w:t xml:space="preserve"> conhecer algo é ter linguagem sobre esse algo e não se ater somente a uma relação </w:t>
      </w:r>
      <w:r w:rsidR="0017604C">
        <w:rPr>
          <w:rFonts w:ascii="Times New Roman" w:eastAsia="Times New Roman" w:hAnsi="Times New Roman" w:cs="Times New Roman"/>
          <w:sz w:val="24"/>
          <w:szCs w:val="24"/>
        </w:rPr>
        <w:t>ontológica</w:t>
      </w:r>
      <w:r>
        <w:rPr>
          <w:rFonts w:ascii="Times New Roman" w:eastAsia="Times New Roman" w:hAnsi="Times New Roman" w:cs="Times New Roman"/>
          <w:sz w:val="24"/>
          <w:szCs w:val="24"/>
        </w:rPr>
        <w:t xml:space="preserve"> entre a palavra e aquilo que ela representa.</w:t>
      </w:r>
    </w:p>
    <w:p w:rsidR="00DA6E03" w:rsidRDefault="00060953">
      <w:pPr>
        <w:widowControl w:val="0"/>
        <w:spacing w:after="0" w:line="360" w:lineRule="auto"/>
        <w:ind w:right="-568"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Assim, vale elucidar que, esse primeiro mecanismo, antes exposto de maneira </w:t>
      </w:r>
      <w:r w:rsidR="0017604C">
        <w:rPr>
          <w:rFonts w:ascii="Times New Roman" w:eastAsia="Times New Roman" w:hAnsi="Times New Roman" w:cs="Times New Roman"/>
          <w:sz w:val="24"/>
          <w:szCs w:val="24"/>
        </w:rPr>
        <w:t>sucinta</w:t>
      </w:r>
      <w:r>
        <w:rPr>
          <w:rFonts w:ascii="Times New Roman" w:eastAsia="Times New Roman" w:hAnsi="Times New Roman" w:cs="Times New Roman"/>
          <w:sz w:val="24"/>
          <w:szCs w:val="24"/>
        </w:rPr>
        <w:t xml:space="preserve">, diz respeito à interpretação feita pelo que denomina de </w:t>
      </w:r>
      <w:r w:rsidR="0017604C">
        <w:rPr>
          <w:rFonts w:ascii="Times New Roman" w:eastAsia="Times New Roman" w:hAnsi="Times New Roman" w:cs="Times New Roman"/>
          <w:sz w:val="24"/>
          <w:szCs w:val="24"/>
        </w:rPr>
        <w:t>hermenêutica</w:t>
      </w:r>
      <w:r>
        <w:rPr>
          <w:rFonts w:ascii="Times New Roman" w:eastAsia="Times New Roman" w:hAnsi="Times New Roman" w:cs="Times New Roman"/>
          <w:sz w:val="24"/>
          <w:szCs w:val="24"/>
        </w:rPr>
        <w:t xml:space="preserve"> clássica, que é método mais consolidado e será trabalhado a seguir.</w:t>
      </w:r>
    </w:p>
    <w:p w:rsidR="00DA6E03" w:rsidRDefault="00DA6E03">
      <w:pPr>
        <w:widowControl w:val="0"/>
        <w:spacing w:after="0" w:line="360" w:lineRule="auto"/>
        <w:ind w:right="-568"/>
        <w:jc w:val="both"/>
        <w:rPr>
          <w:rFonts w:ascii="Times New Roman" w:eastAsia="Times New Roman" w:hAnsi="Times New Roman" w:cs="Times New Roman"/>
          <w:b/>
          <w:sz w:val="24"/>
          <w:szCs w:val="24"/>
        </w:rPr>
      </w:pPr>
    </w:p>
    <w:p w:rsidR="00DA6E03" w:rsidRDefault="0017604C">
      <w:pPr>
        <w:widowControl w:val="0"/>
        <w:spacing w:after="0" w:line="360" w:lineRule="auto"/>
        <w:ind w:right="-568"/>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2.1 h</w:t>
      </w:r>
      <w:r w:rsidR="00060953">
        <w:rPr>
          <w:rFonts w:ascii="Times New Roman" w:eastAsia="Times New Roman" w:hAnsi="Times New Roman" w:cs="Times New Roman"/>
          <w:b/>
          <w:sz w:val="24"/>
          <w:szCs w:val="24"/>
        </w:rPr>
        <w:t>ermenêutica Jurídica</w:t>
      </w:r>
      <w:proofErr w:type="gramEnd"/>
      <w:r w:rsidR="00060953">
        <w:rPr>
          <w:rFonts w:ascii="Times New Roman" w:eastAsia="Times New Roman" w:hAnsi="Times New Roman" w:cs="Times New Roman"/>
          <w:b/>
          <w:sz w:val="24"/>
          <w:szCs w:val="24"/>
        </w:rPr>
        <w:t xml:space="preserve"> Tradicional: Aspectos Gerais</w:t>
      </w:r>
    </w:p>
    <w:p w:rsidR="0017604C" w:rsidRDefault="0017604C">
      <w:pPr>
        <w:widowControl w:val="0"/>
        <w:spacing w:after="0" w:line="360" w:lineRule="auto"/>
        <w:ind w:right="-568"/>
        <w:jc w:val="both"/>
        <w:rPr>
          <w:rFonts w:ascii="Times New Roman" w:eastAsia="Times New Roman" w:hAnsi="Times New Roman" w:cs="Times New Roman"/>
          <w:b/>
          <w:sz w:val="24"/>
          <w:szCs w:val="24"/>
        </w:rPr>
      </w:pPr>
    </w:p>
    <w:p w:rsidR="00DA6E03" w:rsidRDefault="00060953" w:rsidP="0017604C">
      <w:pPr>
        <w:widowControl w:val="0"/>
        <w:spacing w:line="360" w:lineRule="auto"/>
        <w:ind w:right="-568"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corrente Tradicional tem como </w:t>
      </w:r>
      <w:r w:rsidR="0017604C">
        <w:rPr>
          <w:rFonts w:ascii="Times New Roman" w:eastAsia="Times New Roman" w:hAnsi="Times New Roman" w:cs="Times New Roman"/>
          <w:sz w:val="24"/>
          <w:szCs w:val="24"/>
        </w:rPr>
        <w:t>referencial</w:t>
      </w:r>
      <w:r>
        <w:rPr>
          <w:rFonts w:ascii="Times New Roman" w:eastAsia="Times New Roman" w:hAnsi="Times New Roman" w:cs="Times New Roman"/>
          <w:sz w:val="24"/>
          <w:szCs w:val="24"/>
        </w:rPr>
        <w:t xml:space="preserve">, a filosofia da consciência, em que, diferentemente da filosofia da linguagem, temos o conhecimento como fruto da relação do </w:t>
      </w:r>
      <w:r>
        <w:rPr>
          <w:rFonts w:ascii="Times New Roman" w:eastAsia="Times New Roman" w:hAnsi="Times New Roman" w:cs="Times New Roman"/>
          <w:sz w:val="24"/>
          <w:szCs w:val="24"/>
        </w:rPr>
        <w:lastRenderedPageBreak/>
        <w:t xml:space="preserve">homem com o objeto e a linguagem detém o papel de mera transmissão desse conhecimento. Aqui existe um conteúdo </w:t>
      </w:r>
      <w:r w:rsidR="0017604C">
        <w:rPr>
          <w:rFonts w:ascii="Times New Roman" w:eastAsia="Times New Roman" w:hAnsi="Times New Roman" w:cs="Times New Roman"/>
          <w:sz w:val="24"/>
          <w:szCs w:val="24"/>
        </w:rPr>
        <w:t>próprio</w:t>
      </w:r>
      <w:r>
        <w:rPr>
          <w:rFonts w:ascii="Times New Roman" w:eastAsia="Times New Roman" w:hAnsi="Times New Roman" w:cs="Times New Roman"/>
          <w:sz w:val="24"/>
          <w:szCs w:val="24"/>
        </w:rPr>
        <w:t xml:space="preserve"> inerente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palavra (que é igual para todos), ou seja, existe uma relação </w:t>
      </w:r>
      <w:r w:rsidR="0017604C">
        <w:rPr>
          <w:rFonts w:ascii="Times New Roman" w:eastAsia="Times New Roman" w:hAnsi="Times New Roman" w:cs="Times New Roman"/>
          <w:sz w:val="24"/>
          <w:szCs w:val="24"/>
        </w:rPr>
        <w:t>ontológica</w:t>
      </w:r>
      <w:r>
        <w:rPr>
          <w:rFonts w:ascii="Times New Roman" w:eastAsia="Times New Roman" w:hAnsi="Times New Roman" w:cs="Times New Roman"/>
          <w:sz w:val="24"/>
          <w:szCs w:val="24"/>
        </w:rPr>
        <w:t xml:space="preserve"> entre a palavra e aquilo que ela significa, o conhecimento se dá pela relação do homem com o objeto e a linguagem é somente a transmissão desse conhecimento.</w:t>
      </w:r>
    </w:p>
    <w:p w:rsidR="00DA6E03" w:rsidRDefault="00060953">
      <w:pPr>
        <w:widowControl w:val="0"/>
        <w:spacing w:line="360" w:lineRule="auto"/>
        <w:ind w:right="-568"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w:t>
      </w:r>
      <w:r w:rsidR="0017604C">
        <w:rPr>
          <w:rFonts w:ascii="Times New Roman" w:eastAsia="Times New Roman" w:hAnsi="Times New Roman" w:cs="Times New Roman"/>
          <w:sz w:val="24"/>
          <w:szCs w:val="24"/>
        </w:rPr>
        <w:t>conteúdo</w:t>
      </w:r>
      <w:r>
        <w:rPr>
          <w:rFonts w:ascii="Times New Roman" w:eastAsia="Times New Roman" w:hAnsi="Times New Roman" w:cs="Times New Roman"/>
          <w:sz w:val="24"/>
          <w:szCs w:val="24"/>
        </w:rPr>
        <w:t xml:space="preserve"> nesse sentido não está na cabeça do interprete, mas no texto, entende-se que existe conteúdo </w:t>
      </w:r>
      <w:r w:rsidR="0017604C">
        <w:rPr>
          <w:rFonts w:ascii="Times New Roman" w:eastAsia="Times New Roman" w:hAnsi="Times New Roman" w:cs="Times New Roman"/>
          <w:sz w:val="24"/>
          <w:szCs w:val="24"/>
        </w:rPr>
        <w:t>próprio</w:t>
      </w:r>
      <w:r>
        <w:rPr>
          <w:rFonts w:ascii="Times New Roman" w:eastAsia="Times New Roman" w:hAnsi="Times New Roman" w:cs="Times New Roman"/>
          <w:sz w:val="24"/>
          <w:szCs w:val="24"/>
        </w:rPr>
        <w:t xml:space="preserve"> inerente ao texto jurídico. De acordo com Carlos Maximiliano</w:t>
      </w:r>
      <w:r w:rsidR="001760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(1947), que é um dos autores onde é </w:t>
      </w:r>
      <w:r w:rsidR="0017604C">
        <w:rPr>
          <w:rFonts w:ascii="Times New Roman" w:eastAsia="Times New Roman" w:hAnsi="Times New Roman" w:cs="Times New Roman"/>
          <w:sz w:val="24"/>
          <w:szCs w:val="24"/>
        </w:rPr>
        <w:t>nítido</w:t>
      </w:r>
      <w:r>
        <w:rPr>
          <w:rFonts w:ascii="Times New Roman" w:eastAsia="Times New Roman" w:hAnsi="Times New Roman" w:cs="Times New Roman"/>
          <w:sz w:val="24"/>
          <w:szCs w:val="24"/>
        </w:rPr>
        <w:t xml:space="preserve"> observar os ditames da </w:t>
      </w:r>
      <w:r w:rsidR="0017604C">
        <w:rPr>
          <w:rFonts w:ascii="Times New Roman" w:eastAsia="Times New Roman" w:hAnsi="Times New Roman" w:cs="Times New Roman"/>
          <w:sz w:val="24"/>
          <w:szCs w:val="24"/>
        </w:rPr>
        <w:t>hermenêutica</w:t>
      </w:r>
      <w:r>
        <w:rPr>
          <w:rFonts w:ascii="Times New Roman" w:eastAsia="Times New Roman" w:hAnsi="Times New Roman" w:cs="Times New Roman"/>
          <w:sz w:val="24"/>
          <w:szCs w:val="24"/>
        </w:rPr>
        <w:t xml:space="preserve"> tradicional, afirma que a função do interprete revela o conteúdo inerente ao </w:t>
      </w:r>
      <w:r w:rsidR="0017604C">
        <w:rPr>
          <w:rFonts w:ascii="Times New Roman" w:eastAsia="Times New Roman" w:hAnsi="Times New Roman" w:cs="Times New Roman"/>
          <w:sz w:val="24"/>
          <w:szCs w:val="24"/>
        </w:rPr>
        <w:t>texto, que nada mais é do que o</w:t>
      </w:r>
      <w:r>
        <w:rPr>
          <w:rFonts w:ascii="Times New Roman" w:eastAsia="Times New Roman" w:hAnsi="Times New Roman" w:cs="Times New Roman"/>
          <w:sz w:val="24"/>
          <w:szCs w:val="24"/>
        </w:rPr>
        <w:t xml:space="preserve"> </w:t>
      </w:r>
      <w:r w:rsidR="0017604C">
        <w:rPr>
          <w:rFonts w:ascii="Times New Roman" w:eastAsia="Times New Roman" w:hAnsi="Times New Roman" w:cs="Times New Roman"/>
          <w:sz w:val="24"/>
          <w:szCs w:val="24"/>
        </w:rPr>
        <w:t>próprio</w:t>
      </w:r>
      <w:r>
        <w:rPr>
          <w:rFonts w:ascii="Times New Roman" w:eastAsia="Times New Roman" w:hAnsi="Times New Roman" w:cs="Times New Roman"/>
          <w:sz w:val="24"/>
          <w:szCs w:val="24"/>
        </w:rPr>
        <w:t xml:space="preserve"> texto, onde a hermenêutica jurídica tem como objeto de estudo, a análise e a sistematização dos processos aplicáveis para determinar o sentido e o alcance das expressões do direito. Assim, podemos afirmar que a corrente tradicional </w:t>
      </w:r>
      <w:r w:rsidR="0017604C">
        <w:rPr>
          <w:rFonts w:ascii="Times New Roman" w:eastAsia="Times New Roman" w:hAnsi="Times New Roman" w:cs="Times New Roman"/>
          <w:sz w:val="24"/>
          <w:szCs w:val="24"/>
        </w:rPr>
        <w:t>também</w:t>
      </w:r>
      <w:r>
        <w:rPr>
          <w:rFonts w:ascii="Times New Roman" w:eastAsia="Times New Roman" w:hAnsi="Times New Roman" w:cs="Times New Roman"/>
          <w:sz w:val="24"/>
          <w:szCs w:val="24"/>
        </w:rPr>
        <w:t xml:space="preserve"> tem atrelado a sua matriz teórica o positivismo jurídico (em sua subcorrente </w:t>
      </w:r>
      <w:r w:rsidR="0017604C">
        <w:rPr>
          <w:rFonts w:ascii="Times New Roman" w:eastAsia="Times New Roman" w:hAnsi="Times New Roman" w:cs="Times New Roman"/>
          <w:sz w:val="24"/>
          <w:szCs w:val="24"/>
        </w:rPr>
        <w:t>dogmática</w:t>
      </w:r>
      <w:r>
        <w:rPr>
          <w:rFonts w:ascii="Times New Roman" w:eastAsia="Times New Roman" w:hAnsi="Times New Roman" w:cs="Times New Roman"/>
          <w:sz w:val="24"/>
          <w:szCs w:val="24"/>
        </w:rPr>
        <w:t xml:space="preserve"> formal legalista), ao ponto que se determina ao Direito o parâmetro de que Direito e regras são iguais e, portanto, a hermenêutica se trata da adaptação do fato à norma. O interprete não é um sujeito criativo no ato de interpretação e sim um mero reprodutor de um sentido pré-existente.</w:t>
      </w:r>
    </w:p>
    <w:p w:rsidR="00DA6E03" w:rsidRDefault="00060953">
      <w:pPr>
        <w:widowControl w:val="0"/>
        <w:spacing w:line="360" w:lineRule="auto"/>
        <w:ind w:right="-568"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Observamos que na </w:t>
      </w:r>
      <w:r w:rsidR="0017604C">
        <w:rPr>
          <w:rFonts w:ascii="Times New Roman" w:eastAsia="Times New Roman" w:hAnsi="Times New Roman" w:cs="Times New Roman"/>
          <w:sz w:val="24"/>
          <w:szCs w:val="24"/>
        </w:rPr>
        <w:t>hermenêutica</w:t>
      </w:r>
      <w:r>
        <w:rPr>
          <w:rFonts w:ascii="Times New Roman" w:eastAsia="Times New Roman" w:hAnsi="Times New Roman" w:cs="Times New Roman"/>
          <w:sz w:val="24"/>
          <w:szCs w:val="24"/>
        </w:rPr>
        <w:t xml:space="preserve"> tradicional, temos a busca pela vontade do legislador, fazendo com que seu procedimento seja </w:t>
      </w:r>
      <w:proofErr w:type="gramStart"/>
      <w:r>
        <w:rPr>
          <w:rFonts w:ascii="Times New Roman" w:eastAsia="Times New Roman" w:hAnsi="Times New Roman" w:cs="Times New Roman"/>
          <w:sz w:val="24"/>
          <w:szCs w:val="24"/>
        </w:rPr>
        <w:t xml:space="preserve">uma </w:t>
      </w:r>
      <w:r w:rsidR="0017604C">
        <w:rPr>
          <w:rFonts w:ascii="Times New Roman" w:eastAsia="Times New Roman" w:hAnsi="Times New Roman" w:cs="Times New Roman"/>
          <w:sz w:val="24"/>
          <w:szCs w:val="24"/>
        </w:rPr>
        <w:t>atividade</w:t>
      </w:r>
      <w:r>
        <w:rPr>
          <w:rFonts w:ascii="Times New Roman" w:eastAsia="Times New Roman" w:hAnsi="Times New Roman" w:cs="Times New Roman"/>
          <w:sz w:val="24"/>
          <w:szCs w:val="24"/>
        </w:rPr>
        <w:t xml:space="preserve"> técnico</w:t>
      </w:r>
      <w:proofErr w:type="gramEnd"/>
      <w:r>
        <w:rPr>
          <w:rFonts w:ascii="Times New Roman" w:eastAsia="Times New Roman" w:hAnsi="Times New Roman" w:cs="Times New Roman"/>
          <w:sz w:val="24"/>
          <w:szCs w:val="24"/>
        </w:rPr>
        <w:t xml:space="preserve">- operacional, porque o intérprete não é sujeito ativo, mas apenas um aplicador da norma positivada, pois para essa perspectiva o direito é </w:t>
      </w:r>
      <w:proofErr w:type="spellStart"/>
      <w:r>
        <w:rPr>
          <w:rFonts w:ascii="Times New Roman" w:eastAsia="Times New Roman" w:hAnsi="Times New Roman" w:cs="Times New Roman"/>
          <w:sz w:val="24"/>
          <w:szCs w:val="24"/>
        </w:rPr>
        <w:t>auto-suficiente</w:t>
      </w:r>
      <w:proofErr w:type="spellEnd"/>
      <w:r>
        <w:rPr>
          <w:rFonts w:ascii="Times New Roman" w:eastAsia="Times New Roman" w:hAnsi="Times New Roman" w:cs="Times New Roman"/>
          <w:sz w:val="24"/>
          <w:szCs w:val="24"/>
        </w:rPr>
        <w:t xml:space="preserve"> e o que vale é a regra (a letra da lei) e não as </w:t>
      </w:r>
      <w:proofErr w:type="spellStart"/>
      <w:r>
        <w:rPr>
          <w:rFonts w:ascii="Times New Roman" w:eastAsia="Times New Roman" w:hAnsi="Times New Roman" w:cs="Times New Roman"/>
          <w:sz w:val="24"/>
          <w:szCs w:val="24"/>
        </w:rPr>
        <w:t>pré</w:t>
      </w:r>
      <w:proofErr w:type="spellEnd"/>
      <w:r>
        <w:rPr>
          <w:rFonts w:ascii="Times New Roman" w:eastAsia="Times New Roman" w:hAnsi="Times New Roman" w:cs="Times New Roman"/>
          <w:sz w:val="24"/>
          <w:szCs w:val="24"/>
        </w:rPr>
        <w:t xml:space="preserve">-compreensões do intérprete, sendo que ele extrai a norma </w:t>
      </w:r>
      <w:r w:rsidR="0017604C">
        <w:rPr>
          <w:rFonts w:ascii="Times New Roman" w:eastAsia="Times New Roman" w:hAnsi="Times New Roman" w:cs="Times New Roman"/>
          <w:sz w:val="24"/>
          <w:szCs w:val="24"/>
        </w:rPr>
        <w:t>jurídica</w:t>
      </w:r>
      <w:r>
        <w:rPr>
          <w:rFonts w:ascii="Times New Roman" w:eastAsia="Times New Roman" w:hAnsi="Times New Roman" w:cs="Times New Roman"/>
          <w:sz w:val="24"/>
          <w:szCs w:val="24"/>
        </w:rPr>
        <w:t xml:space="preserve"> dos textos normativos. As normas (positivadas), nessa corrente, são compreendidas enquanto regras e aplicadas pela subsunção, onde existe também a ideia de que Direito e moral devem manter distância entre si, já que a importância se dá no direito posto. Tal ideia, encontramos também na proposta de Kelsen onde temos no seu </w:t>
      </w:r>
      <w:proofErr w:type="spellStart"/>
      <w:r>
        <w:rPr>
          <w:rFonts w:ascii="Times New Roman" w:eastAsia="Times New Roman" w:hAnsi="Times New Roman" w:cs="Times New Roman"/>
          <w:i/>
          <w:sz w:val="24"/>
          <w:szCs w:val="24"/>
        </w:rPr>
        <w:t>dever-ser</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essa positivação, no qual se tem no Direito a relação de regra, existindo também a concordância pelo distanciamento do Direito da moral.</w:t>
      </w:r>
    </w:p>
    <w:p w:rsidR="00DA6E03" w:rsidRDefault="00060953">
      <w:pPr>
        <w:widowControl w:val="0"/>
        <w:spacing w:line="360" w:lineRule="auto"/>
        <w:ind w:right="-568"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Desse modo, na corrente tradicional, o conhecimento se dá ao se extrair do texto jurídico (objeto) a norma jurídica, onde a solução para o caso concreto, a fim de se alcançar um dos objetivos do direito, que é permitir o acesso à justiça, á sociedade de modo geral e garantir exercício dos direitos de cada cidadão, está contida no próprio texto normativo. E essas características aqui destacadas que demonstram uma não flexibilidade dessa corrente, que como será discutido adiante, determinarão o porquê de a hermenêutica tradicional enfrentar problemas em face da realidade contemporânea brasileira.</w:t>
      </w:r>
    </w:p>
    <w:p w:rsidR="00DA6E03" w:rsidRDefault="00060953">
      <w:pPr>
        <w:widowControl w:val="0"/>
        <w:spacing w:after="0" w:line="360" w:lineRule="auto"/>
        <w:ind w:right="-56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2.2 A relação da </w:t>
      </w:r>
      <w:r w:rsidR="0017604C">
        <w:rPr>
          <w:rFonts w:ascii="Times New Roman" w:eastAsia="Times New Roman" w:hAnsi="Times New Roman" w:cs="Times New Roman"/>
          <w:b/>
          <w:sz w:val="24"/>
          <w:szCs w:val="24"/>
        </w:rPr>
        <w:t>hermenêutica</w:t>
      </w:r>
      <w:r>
        <w:rPr>
          <w:rFonts w:ascii="Times New Roman" w:eastAsia="Times New Roman" w:hAnsi="Times New Roman" w:cs="Times New Roman"/>
          <w:b/>
          <w:sz w:val="24"/>
          <w:szCs w:val="24"/>
        </w:rPr>
        <w:t xml:space="preserve"> tradicional com a realidade contemporânea</w:t>
      </w:r>
    </w:p>
    <w:p w:rsidR="0017604C" w:rsidRDefault="0017604C">
      <w:pPr>
        <w:widowControl w:val="0"/>
        <w:spacing w:after="0" w:line="360" w:lineRule="auto"/>
        <w:ind w:right="-568"/>
        <w:jc w:val="both"/>
        <w:rPr>
          <w:rFonts w:ascii="Times New Roman" w:eastAsia="Times New Roman" w:hAnsi="Times New Roman" w:cs="Times New Roman"/>
          <w:b/>
          <w:sz w:val="24"/>
          <w:szCs w:val="24"/>
        </w:rPr>
      </w:pPr>
    </w:p>
    <w:p w:rsidR="00DA6E03" w:rsidRDefault="00060953" w:rsidP="0017604C">
      <w:pPr>
        <w:widowControl w:val="0"/>
        <w:spacing w:line="360" w:lineRule="auto"/>
        <w:ind w:right="-568"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que concerne à realidade contemporânea brasileira, notamos que, nossa sociedade passou a possuir uma relação entre indivíduos cada vez mais complexa, em que esse fenômeno passou a exigir respostas mais precisas, efetivas e principalmente, diversas das tradicionais Nessas novas relações, o Estado assim saiu de sua concepção moderna em que buscava apenas a efetivação de um modelo do </w:t>
      </w:r>
      <w:proofErr w:type="spellStart"/>
      <w:r>
        <w:rPr>
          <w:rFonts w:ascii="Times New Roman" w:eastAsia="Times New Roman" w:hAnsi="Times New Roman" w:cs="Times New Roman"/>
          <w:i/>
          <w:color w:val="252525"/>
          <w:sz w:val="24"/>
          <w:szCs w:val="24"/>
          <w:highlight w:val="white"/>
        </w:rPr>
        <w:t>Welfare</w:t>
      </w:r>
      <w:proofErr w:type="spellEnd"/>
      <w:r>
        <w:rPr>
          <w:rFonts w:ascii="Times New Roman" w:eastAsia="Times New Roman" w:hAnsi="Times New Roman" w:cs="Times New Roman"/>
          <w:i/>
          <w:color w:val="252525"/>
          <w:sz w:val="24"/>
          <w:szCs w:val="24"/>
          <w:highlight w:val="white"/>
        </w:rPr>
        <w:t xml:space="preserve"> </w:t>
      </w:r>
      <w:proofErr w:type="spellStart"/>
      <w:r>
        <w:rPr>
          <w:rFonts w:ascii="Times New Roman" w:eastAsia="Times New Roman" w:hAnsi="Times New Roman" w:cs="Times New Roman"/>
          <w:i/>
          <w:color w:val="252525"/>
          <w:sz w:val="24"/>
          <w:szCs w:val="24"/>
          <w:highlight w:val="white"/>
        </w:rPr>
        <w:t>state</w:t>
      </w:r>
      <w:proofErr w:type="spellEnd"/>
      <w:r>
        <w:rPr>
          <w:rFonts w:ascii="Times New Roman" w:eastAsia="Times New Roman" w:hAnsi="Times New Roman" w:cs="Times New Roman"/>
          <w:i/>
          <w:color w:val="252525"/>
          <w:sz w:val="24"/>
          <w:szCs w:val="24"/>
          <w:highlight w:val="white"/>
        </w:rPr>
        <w:t xml:space="preserve"> </w:t>
      </w:r>
      <w:r>
        <w:rPr>
          <w:rFonts w:ascii="Times New Roman" w:eastAsia="Times New Roman" w:hAnsi="Times New Roman" w:cs="Times New Roman"/>
          <w:color w:val="252525"/>
          <w:sz w:val="24"/>
          <w:szCs w:val="24"/>
          <w:highlight w:val="white"/>
        </w:rPr>
        <w:t>ou o</w:t>
      </w:r>
      <w:r>
        <w:rPr>
          <w:rFonts w:ascii="Times New Roman" w:eastAsia="Times New Roman" w:hAnsi="Times New Roman" w:cs="Times New Roman"/>
          <w:sz w:val="24"/>
          <w:szCs w:val="24"/>
        </w:rPr>
        <w:t xml:space="preserve"> bem-esta social, restringindo-se a um âmbito público e se tornou atuante também presente na esfera individual, ou seja, atingindo também a vida privada dos cidadãos. </w:t>
      </w:r>
    </w:p>
    <w:p w:rsidR="00DA6E03" w:rsidRDefault="00060953" w:rsidP="0017604C">
      <w:pPr>
        <w:widowControl w:val="0"/>
        <w:spacing w:line="360" w:lineRule="auto"/>
        <w:ind w:right="-568"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Nessa realidade, temos o surgimento de conflitos que fogem do padrão previsto por nossa atual dogmática jurídica institucionalizada no Brasil, o que mostrou de maneira explicita a ineficiência do Direito positivado na medida em que insiste na aplicação direta da lei nos casos concretos. Como prova disso, temos o surgimento de diversos conflitos no universo jurídicos que observamos com a crise do Direito, tais como descompasso do Direito com relação à realidade (problema estrutural), crise do Direito estatal e fenômeno do pluralismo jurídico (a existência, no seio de uma sociedade determinada, de mecanismos jurídicos diferentes aplicando-se a situações idênticas), etc. </w:t>
      </w:r>
    </w:p>
    <w:p w:rsidR="00DA6E03" w:rsidRDefault="00060953" w:rsidP="0017604C">
      <w:pPr>
        <w:widowControl w:val="0"/>
        <w:spacing w:line="360" w:lineRule="auto"/>
        <w:ind w:right="-568"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Desse modo, o prisma defendido pela hermenêutica tradicional sobre a norma ser passível de "dominação" já não cabe mais na realidade jurídica brasileira, porque no modelo tradicional já não se encontram soluções prontas para casos que há colisões entre direitos fundamentais, nem para o problema de que no Direito são trabalhados conceitos vagos que o legislador não nos deixar claro pela norma positivada, e outro problema enfrentado são os desacordos morais, como por exemplo, o caso de união </w:t>
      </w:r>
      <w:proofErr w:type="spellStart"/>
      <w:r>
        <w:rPr>
          <w:rFonts w:ascii="Times New Roman" w:eastAsia="Times New Roman" w:hAnsi="Times New Roman" w:cs="Times New Roman"/>
          <w:sz w:val="24"/>
          <w:szCs w:val="24"/>
        </w:rPr>
        <w:t>homoafetiva</w:t>
      </w:r>
      <w:proofErr w:type="spellEnd"/>
      <w:r>
        <w:rPr>
          <w:rFonts w:ascii="Times New Roman" w:eastAsia="Times New Roman" w:hAnsi="Times New Roman" w:cs="Times New Roman"/>
          <w:sz w:val="24"/>
          <w:szCs w:val="24"/>
        </w:rPr>
        <w:t>. Dessa forma, trabalhar a interpretação de maneira "engessada" sem possibilitar ao interprete que crie soluções para esses tipos emergentes de caso concreto é um problema para o Direito como um todo, estando em jogo a sua efetividade na sociedade.</w:t>
      </w:r>
    </w:p>
    <w:p w:rsidR="00DA6E03" w:rsidRDefault="00060953" w:rsidP="0017604C">
      <w:pPr>
        <w:widowControl w:val="0"/>
        <w:spacing w:line="360" w:lineRule="auto"/>
        <w:ind w:right="-568"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Porém, vale frisar que, não podemos falar que o modelo tradicional está totalmente ultrapassado, pois como se observa em a</w:t>
      </w:r>
      <w:r w:rsidR="0017604C">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guns casos sua solução através dessa perspectiva é bem </w:t>
      </w:r>
      <w:r w:rsidR="0017604C">
        <w:rPr>
          <w:rFonts w:ascii="Times New Roman" w:eastAsia="Times New Roman" w:hAnsi="Times New Roman" w:cs="Times New Roman"/>
          <w:sz w:val="24"/>
          <w:szCs w:val="24"/>
        </w:rPr>
        <w:t>possível</w:t>
      </w:r>
      <w:r>
        <w:rPr>
          <w:rFonts w:ascii="Times New Roman" w:eastAsia="Times New Roman" w:hAnsi="Times New Roman" w:cs="Times New Roman"/>
          <w:sz w:val="24"/>
          <w:szCs w:val="24"/>
        </w:rPr>
        <w:t xml:space="preserve"> tal como, por exemplo, no caso do Presidente da República quer se candidatar para o seu terceiro mandato, o mesmo será indeferido porque a regra é clara no texto normativo só é permitida uma reeleição. Ou, por exemplo, no caso de um juiz de direito que já esteja com seus setenta anos e ainda sim acredita veementemente que possui boa forma </w:t>
      </w:r>
      <w:r>
        <w:rPr>
          <w:rFonts w:ascii="Times New Roman" w:eastAsia="Times New Roman" w:hAnsi="Times New Roman" w:cs="Times New Roman"/>
          <w:sz w:val="24"/>
          <w:szCs w:val="24"/>
        </w:rPr>
        <w:lastRenderedPageBreak/>
        <w:t>física e intelectual para fazer jus a sua função e continuar exercendo-</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por mais anos, porém aqui teremos uma aplicação da norma jurídica de maneira tradicional pelo simples raciocínio onde a lei é a premissa maior, o fato relevante é a premissa menor , onde a conclusão é a simples aplicação da norma positivada na Constituição, que determina que servidores públicos a partir de setenta anos passam para a inatividade.</w:t>
      </w:r>
    </w:p>
    <w:p w:rsidR="00DA6E03" w:rsidRDefault="00060953" w:rsidP="00200315">
      <w:pPr>
        <w:widowControl w:val="0"/>
        <w:spacing w:line="360" w:lineRule="auto"/>
        <w:ind w:right="-568"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Entretanto, a vida contemporânea não é tão simples assim como, por exemplo, no caso em</w:t>
      </w:r>
      <w:r w:rsidR="002003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que um cidadão valendo do seu direito de liberdade de expressão e liberdade de religião, vai todas as manhãs por volta das seis horas em um bairro residencial, coloca sua caixa de som e começa a ditar o que as pessoas devem fazer para "seguir Jesus Cristo e entrar no Reino dos céus", </w:t>
      </w:r>
      <w:r w:rsidR="00200315">
        <w:rPr>
          <w:rFonts w:ascii="Times New Roman" w:eastAsia="Times New Roman" w:hAnsi="Times New Roman" w:cs="Times New Roman"/>
          <w:sz w:val="24"/>
          <w:szCs w:val="24"/>
        </w:rPr>
        <w:t>perturbando</w:t>
      </w:r>
      <w:r>
        <w:rPr>
          <w:rFonts w:ascii="Times New Roman" w:eastAsia="Times New Roman" w:hAnsi="Times New Roman" w:cs="Times New Roman"/>
          <w:sz w:val="24"/>
          <w:szCs w:val="24"/>
        </w:rPr>
        <w:t xml:space="preserve"> o descanso de algumas pessoas. Então aqui, temos conflitos que envolvem direitos fundamentais e não podem ter sua solução encontrada apenas no texto da Constituição Federal, daí a necessidade de usar uma interpretação diferente da tradicional que </w:t>
      </w:r>
      <w:r w:rsidR="00200315">
        <w:rPr>
          <w:rFonts w:ascii="Times New Roman" w:eastAsia="Times New Roman" w:hAnsi="Times New Roman" w:cs="Times New Roman"/>
          <w:sz w:val="24"/>
          <w:szCs w:val="24"/>
        </w:rPr>
        <w:t>permita</w:t>
      </w:r>
      <w:r>
        <w:rPr>
          <w:rFonts w:ascii="Times New Roman" w:eastAsia="Times New Roman" w:hAnsi="Times New Roman" w:cs="Times New Roman"/>
          <w:sz w:val="24"/>
          <w:szCs w:val="24"/>
        </w:rPr>
        <w:t xml:space="preserve"> o interprete produza a solução. Aqui vemos claramente a insuficiência da hermenêutica clássica frente a essa nova realidade de conflitos e necessidades emergentes na sociedade contemporânea.</w:t>
      </w:r>
    </w:p>
    <w:p w:rsidR="00DA6E03" w:rsidRDefault="00060953">
      <w:pPr>
        <w:widowControl w:val="0"/>
        <w:spacing w:after="0" w:line="360" w:lineRule="auto"/>
        <w:ind w:right="-568"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Então, em face dessas mudanças, compreendemos que o modelo tradicional, onde a solução dos casos concretos se dá pelo próprio texto normativo, não há de ser mais a única e verdadeira solução, haja vista que os casos concretos dessa realidade surgem com características bem distintas das previstas pelo legislador, assim não </w:t>
      </w:r>
      <w:proofErr w:type="gramStart"/>
      <w:r>
        <w:rPr>
          <w:rFonts w:ascii="Times New Roman" w:eastAsia="Times New Roman" w:hAnsi="Times New Roman" w:cs="Times New Roman"/>
          <w:sz w:val="24"/>
          <w:szCs w:val="24"/>
        </w:rPr>
        <w:t>podemos,</w:t>
      </w:r>
      <w:proofErr w:type="gramEnd"/>
      <w:r>
        <w:rPr>
          <w:rFonts w:ascii="Times New Roman" w:eastAsia="Times New Roman" w:hAnsi="Times New Roman" w:cs="Times New Roman"/>
          <w:sz w:val="24"/>
          <w:szCs w:val="24"/>
        </w:rPr>
        <w:t xml:space="preserve"> observar mais a norma positivada como algo pronto e acabado que deve ser compreendido ao “pé da letra”, mas sim, devemos ter o texto jurídico como apenas um inicio de solução, onde a solução tem que se </w:t>
      </w:r>
      <w:proofErr w:type="spellStart"/>
      <w:r>
        <w:rPr>
          <w:rFonts w:ascii="Times New Roman" w:eastAsia="Times New Roman" w:hAnsi="Times New Roman" w:cs="Times New Roman"/>
          <w:sz w:val="24"/>
          <w:szCs w:val="24"/>
        </w:rPr>
        <w:t>instruida</w:t>
      </w:r>
      <w:proofErr w:type="spellEnd"/>
      <w:r>
        <w:rPr>
          <w:rFonts w:ascii="Times New Roman" w:eastAsia="Times New Roman" w:hAnsi="Times New Roman" w:cs="Times New Roman"/>
          <w:sz w:val="24"/>
          <w:szCs w:val="24"/>
        </w:rPr>
        <w:t xml:space="preserve"> pelo </w:t>
      </w:r>
      <w:proofErr w:type="spellStart"/>
      <w:r>
        <w:rPr>
          <w:rFonts w:ascii="Times New Roman" w:eastAsia="Times New Roman" w:hAnsi="Times New Roman" w:cs="Times New Roman"/>
          <w:sz w:val="24"/>
          <w:szCs w:val="24"/>
        </w:rPr>
        <w:t>juíz</w:t>
      </w:r>
      <w:proofErr w:type="spellEnd"/>
      <w:r>
        <w:rPr>
          <w:rFonts w:ascii="Times New Roman" w:eastAsia="Times New Roman" w:hAnsi="Times New Roman" w:cs="Times New Roman"/>
          <w:sz w:val="24"/>
          <w:szCs w:val="24"/>
        </w:rPr>
        <w:t xml:space="preserve"> para se produzir uma solução (o que será abordado adequadamente no tópico seguinte).</w:t>
      </w:r>
    </w:p>
    <w:p w:rsidR="00DA6E03" w:rsidRDefault="00DA6E03" w:rsidP="00200315">
      <w:pPr>
        <w:widowControl w:val="0"/>
        <w:spacing w:line="360" w:lineRule="auto"/>
        <w:ind w:right="-568" w:firstLine="1134"/>
        <w:rPr>
          <w:rFonts w:ascii="Times New Roman" w:eastAsia="Times New Roman" w:hAnsi="Times New Roman" w:cs="Times New Roman"/>
          <w:sz w:val="24"/>
          <w:szCs w:val="24"/>
        </w:rPr>
      </w:pPr>
    </w:p>
    <w:p w:rsidR="00DA6E03" w:rsidRDefault="00060953">
      <w:pPr>
        <w:widowControl w:val="0"/>
        <w:spacing w:after="0" w:line="360" w:lineRule="auto"/>
        <w:ind w:right="-234"/>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3</w:t>
      </w:r>
      <w:proofErr w:type="gramEnd"/>
      <w:r>
        <w:rPr>
          <w:rFonts w:ascii="Times New Roman" w:eastAsia="Times New Roman" w:hAnsi="Times New Roman" w:cs="Times New Roman"/>
          <w:b/>
          <w:sz w:val="24"/>
          <w:szCs w:val="24"/>
        </w:rPr>
        <w:t xml:space="preserve"> O SURGIMENTO DE UM NOVO PARADIGMA HERMENÊUTICO</w:t>
      </w:r>
    </w:p>
    <w:p w:rsidR="00200315" w:rsidRDefault="00200315">
      <w:pPr>
        <w:widowControl w:val="0"/>
        <w:spacing w:after="0" w:line="360" w:lineRule="auto"/>
        <w:ind w:right="-234"/>
        <w:rPr>
          <w:rFonts w:ascii="Times New Roman" w:eastAsia="Times New Roman" w:hAnsi="Times New Roman" w:cs="Times New Roman"/>
          <w:b/>
          <w:sz w:val="24"/>
          <w:szCs w:val="24"/>
        </w:rPr>
      </w:pPr>
    </w:p>
    <w:p w:rsidR="00DA6E03" w:rsidRDefault="00060953">
      <w:pPr>
        <w:widowControl w:val="0"/>
        <w:spacing w:after="0" w:line="360" w:lineRule="auto"/>
        <w:ind w:right="-23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3.1 A necessidade de superação do positivismo jurídico </w:t>
      </w:r>
    </w:p>
    <w:p w:rsidR="00200315" w:rsidRDefault="00200315">
      <w:pPr>
        <w:widowControl w:val="0"/>
        <w:spacing w:after="0" w:line="360" w:lineRule="auto"/>
        <w:ind w:right="-234"/>
        <w:rPr>
          <w:rFonts w:ascii="Times New Roman" w:eastAsia="Times New Roman" w:hAnsi="Times New Roman" w:cs="Times New Roman"/>
          <w:b/>
          <w:sz w:val="24"/>
          <w:szCs w:val="24"/>
        </w:rPr>
      </w:pPr>
    </w:p>
    <w:p w:rsidR="00DA6E03" w:rsidRDefault="00060953" w:rsidP="00200315">
      <w:pPr>
        <w:spacing w:line="360" w:lineRule="auto"/>
        <w:ind w:right="-568"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 a acessão do positivismo na sociedade europeia no século XIX, a ciência passou a ganhar profunda relevância em todo o meio acadêmico, assim houve uma grande tendência que se espalhou por toda a sociedade ocidental e que se estabeleceu no decorrer do tempo em se buscar uma previsibilidade em todos os campos de conhecimento. Esse </w:t>
      </w:r>
      <w:r>
        <w:rPr>
          <w:rFonts w:ascii="Times New Roman" w:eastAsia="Times New Roman" w:hAnsi="Times New Roman" w:cs="Times New Roman"/>
          <w:sz w:val="24"/>
          <w:szCs w:val="24"/>
        </w:rPr>
        <w:lastRenderedPageBreak/>
        <w:t>fenômeno também ocorreu com o Direito, em que o mesmo passou a se atrelar ao positivismo jurídico para a solução dos conflitos sociais, em que se afirmava que esse positivismo jurídico traria certa segurança e um grande grau de previsibilidade para o nosso Direito a partir de textos normativos.</w:t>
      </w:r>
    </w:p>
    <w:p w:rsidR="00200315" w:rsidRDefault="00060953" w:rsidP="00200315">
      <w:pPr>
        <w:spacing w:line="360" w:lineRule="auto"/>
        <w:ind w:right="-568"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Porém no </w:t>
      </w:r>
      <w:r w:rsidR="00200315">
        <w:rPr>
          <w:rFonts w:ascii="Times New Roman" w:eastAsia="Times New Roman" w:hAnsi="Times New Roman" w:cs="Times New Roman"/>
          <w:sz w:val="24"/>
          <w:szCs w:val="24"/>
        </w:rPr>
        <w:t>início</w:t>
      </w:r>
      <w:r>
        <w:rPr>
          <w:rFonts w:ascii="Times New Roman" w:eastAsia="Times New Roman" w:hAnsi="Times New Roman" w:cs="Times New Roman"/>
          <w:sz w:val="24"/>
          <w:szCs w:val="24"/>
        </w:rPr>
        <w:t xml:space="preserve"> do século XX, </w:t>
      </w:r>
      <w:proofErr w:type="gramStart"/>
      <w:r>
        <w:rPr>
          <w:rFonts w:ascii="Times New Roman" w:eastAsia="Times New Roman" w:hAnsi="Times New Roman" w:cs="Times New Roman"/>
          <w:sz w:val="24"/>
          <w:szCs w:val="24"/>
        </w:rPr>
        <w:t>surgiu</w:t>
      </w:r>
      <w:proofErr w:type="gramEnd"/>
      <w:r>
        <w:rPr>
          <w:rFonts w:ascii="Times New Roman" w:eastAsia="Times New Roman" w:hAnsi="Times New Roman" w:cs="Times New Roman"/>
          <w:sz w:val="24"/>
          <w:szCs w:val="24"/>
        </w:rPr>
        <w:t xml:space="preserve"> diversos trabalhos de doutrinadores pós-modernos que passaram a criticar essa forma de como a sociedade encarava o Direito, de forma posta e pré-determinada, aonde os juízes, por exemplo, passariam a ser apenas um braço da lei e assim aplicar as normas de maneira uniforme ao caso concreto, com isso varias impossibilidades dessa forma de aplicação normativa passaram a ser reconsideradas, como afirmou Carlos Santiago Nino (2010, p. 38)</w:t>
      </w:r>
    </w:p>
    <w:p w:rsidR="00DA6E03" w:rsidRDefault="00060953" w:rsidP="00200315">
      <w:pPr>
        <w:spacing w:after="0" w:line="240" w:lineRule="auto"/>
        <w:ind w:left="2268" w:right="-5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positivismo ideológico pretende que os juízes assumam uma postura moralmente neutra e que se limite a decidir conforme o direito vigente. Porém, essa pretensão é ilusória. Se o direito for definido em termos puramente fáticos, as preposições sobre as quais o direito vigente dispõe são reduzíveis a preposições de fato</w:t>
      </w:r>
      <w:r w:rsidR="00200315">
        <w:rPr>
          <w:rFonts w:ascii="Times New Roman" w:eastAsia="Times New Roman" w:hAnsi="Times New Roman" w:cs="Times New Roman"/>
          <w:sz w:val="20"/>
          <w:szCs w:val="20"/>
        </w:rPr>
        <w:t xml:space="preserve"> (SANTIAGO, 2010, p.38</w:t>
      </w:r>
      <w:proofErr w:type="gramStart"/>
      <w:r w:rsidR="00200315">
        <w:rPr>
          <w:rFonts w:ascii="Times New Roman" w:eastAsia="Times New Roman" w:hAnsi="Times New Roman" w:cs="Times New Roman"/>
          <w:sz w:val="20"/>
          <w:szCs w:val="20"/>
        </w:rPr>
        <w:t>)</w:t>
      </w:r>
      <w:proofErr w:type="gramEnd"/>
    </w:p>
    <w:p w:rsidR="00200315" w:rsidRDefault="00200315" w:rsidP="00200315">
      <w:pPr>
        <w:spacing w:line="240" w:lineRule="auto"/>
        <w:ind w:left="2268" w:right="-568"/>
        <w:jc w:val="both"/>
        <w:rPr>
          <w:rFonts w:ascii="Times New Roman" w:eastAsia="Times New Roman" w:hAnsi="Times New Roman" w:cs="Times New Roman"/>
          <w:sz w:val="20"/>
          <w:szCs w:val="20"/>
        </w:rPr>
      </w:pPr>
    </w:p>
    <w:p w:rsidR="00DA6E03" w:rsidRDefault="00060953">
      <w:pPr>
        <w:spacing w:after="0" w:line="360" w:lineRule="auto"/>
        <w:ind w:right="-568"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Assim, passou-se a buscar uma necessidade de valoração na aplicação das normas, deixando claro que deveria ter uma carga de valor maior na aplicação das leis e assim uma maior individualização dessa aplicação a partir de uma ponderação de valores entre o texto da lei e o determinado caso concreto em questão. Essa ação passa a ficar assim a cargo discricionário do juiz, em que o mesmo já fica com uma forma de atuação maior. </w:t>
      </w:r>
    </w:p>
    <w:p w:rsidR="00DA6E03" w:rsidRDefault="00DA6E03">
      <w:pPr>
        <w:spacing w:after="0" w:line="360" w:lineRule="auto"/>
        <w:ind w:right="-568" w:firstLine="708"/>
        <w:jc w:val="both"/>
        <w:rPr>
          <w:rFonts w:ascii="Times New Roman" w:eastAsia="Times New Roman" w:hAnsi="Times New Roman" w:cs="Times New Roman"/>
          <w:sz w:val="24"/>
          <w:szCs w:val="24"/>
        </w:rPr>
      </w:pPr>
    </w:p>
    <w:p w:rsidR="00DA6E03" w:rsidRDefault="00060953">
      <w:pPr>
        <w:spacing w:after="0" w:line="360" w:lineRule="auto"/>
        <w:ind w:right="-56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A Teoria Critica do Direito como abalo estrutura da tradicional Dogmática Jurídica</w:t>
      </w:r>
    </w:p>
    <w:p w:rsidR="00200315" w:rsidRDefault="00200315">
      <w:pPr>
        <w:spacing w:after="0" w:line="360" w:lineRule="auto"/>
        <w:ind w:right="-568"/>
        <w:jc w:val="both"/>
        <w:rPr>
          <w:rFonts w:ascii="Times New Roman" w:eastAsia="Times New Roman" w:hAnsi="Times New Roman" w:cs="Times New Roman"/>
          <w:b/>
          <w:sz w:val="24"/>
          <w:szCs w:val="24"/>
        </w:rPr>
      </w:pPr>
    </w:p>
    <w:p w:rsidR="00DA6E03" w:rsidRDefault="00060953">
      <w:pPr>
        <w:spacing w:after="0" w:line="360" w:lineRule="auto"/>
        <w:ind w:right="-568"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Dentro dessa nova forma de interpretação surgiu assim uma vertente em que buscou uma interpretação mais humanística do Direito e assim poder buscar uma forma de sua aplicação de maneira mais precisa, tendo como </w:t>
      </w:r>
      <w:r w:rsidR="00200315">
        <w:rPr>
          <w:rFonts w:ascii="Times New Roman" w:eastAsia="Times New Roman" w:hAnsi="Times New Roman" w:cs="Times New Roman"/>
          <w:sz w:val="24"/>
          <w:szCs w:val="24"/>
        </w:rPr>
        <w:t>princípio</w:t>
      </w:r>
      <w:r>
        <w:rPr>
          <w:rFonts w:ascii="Times New Roman" w:eastAsia="Times New Roman" w:hAnsi="Times New Roman" w:cs="Times New Roman"/>
          <w:sz w:val="24"/>
          <w:szCs w:val="24"/>
        </w:rPr>
        <w:t xml:space="preserve"> uma sociedade mais justa fazendo com que o Estado cumprisse com suas promessas, que serviram de base para sua criação, como o direito a liberdade, vida digna e igualdade, que foram sendo esquecidos no decorrer da </w:t>
      </w:r>
      <w:r w:rsidR="00200315">
        <w:rPr>
          <w:rFonts w:ascii="Times New Roman" w:eastAsia="Times New Roman" w:hAnsi="Times New Roman" w:cs="Times New Roman"/>
          <w:sz w:val="24"/>
          <w:szCs w:val="24"/>
        </w:rPr>
        <w:t>história</w:t>
      </w:r>
      <w:r>
        <w:rPr>
          <w:rFonts w:ascii="Times New Roman" w:eastAsia="Times New Roman" w:hAnsi="Times New Roman" w:cs="Times New Roman"/>
          <w:sz w:val="24"/>
          <w:szCs w:val="24"/>
        </w:rPr>
        <w:t xml:space="preserve"> </w:t>
      </w:r>
      <w:r w:rsidR="00200315">
        <w:rPr>
          <w:rFonts w:ascii="Times New Roman" w:eastAsia="Times New Roman" w:hAnsi="Times New Roman" w:cs="Times New Roman"/>
          <w:sz w:val="24"/>
          <w:szCs w:val="24"/>
        </w:rPr>
        <w:t>política</w:t>
      </w:r>
      <w:r>
        <w:rPr>
          <w:rFonts w:ascii="Times New Roman" w:eastAsia="Times New Roman" w:hAnsi="Times New Roman" w:cs="Times New Roman"/>
          <w:sz w:val="24"/>
          <w:szCs w:val="24"/>
        </w:rPr>
        <w:t>. Todos esses ideais somaram assim para o surgimento de uma Teoria Critica do Direito, em que possuíam como principal objetivo a mudança de postura do sistema jurisdicional moderno dentro da sociedade como afirma Alexandre Araújo Costa (2001, p. 163</w:t>
      </w:r>
      <w:proofErr w:type="gramStart"/>
      <w:r>
        <w:rPr>
          <w:rFonts w:ascii="Times New Roman" w:eastAsia="Times New Roman" w:hAnsi="Times New Roman" w:cs="Times New Roman"/>
          <w:sz w:val="24"/>
          <w:szCs w:val="24"/>
        </w:rPr>
        <w:t>)</w:t>
      </w:r>
      <w:proofErr w:type="gramEnd"/>
    </w:p>
    <w:p w:rsidR="00DA6E03" w:rsidRDefault="00060953">
      <w:pPr>
        <w:spacing w:line="240" w:lineRule="auto"/>
        <w:ind w:left="2268" w:right="-5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Embora também possamos identificar no positivismo sociológico e no realismo jurídico o objetivo de explicar os mecanismos efetivos de atuação do direito, essas </w:t>
      </w:r>
      <w:r>
        <w:rPr>
          <w:rFonts w:ascii="Times New Roman" w:eastAsia="Times New Roman" w:hAnsi="Times New Roman" w:cs="Times New Roman"/>
          <w:sz w:val="20"/>
          <w:szCs w:val="20"/>
        </w:rPr>
        <w:lastRenderedPageBreak/>
        <w:t xml:space="preserve">teorias </w:t>
      </w:r>
      <w:proofErr w:type="gramStart"/>
      <w:r>
        <w:rPr>
          <w:rFonts w:ascii="Times New Roman" w:eastAsia="Times New Roman" w:hAnsi="Times New Roman" w:cs="Times New Roman"/>
          <w:sz w:val="20"/>
          <w:szCs w:val="20"/>
        </w:rPr>
        <w:t>adotam</w:t>
      </w:r>
      <w:proofErr w:type="gramEnd"/>
      <w:r>
        <w:rPr>
          <w:rFonts w:ascii="Times New Roman" w:eastAsia="Times New Roman" w:hAnsi="Times New Roman" w:cs="Times New Roman"/>
          <w:sz w:val="20"/>
          <w:szCs w:val="20"/>
        </w:rPr>
        <w:t xml:space="preserve"> uma postura </w:t>
      </w:r>
      <w:proofErr w:type="spellStart"/>
      <w:r>
        <w:rPr>
          <w:rFonts w:ascii="Times New Roman" w:eastAsia="Times New Roman" w:hAnsi="Times New Roman" w:cs="Times New Roman"/>
          <w:sz w:val="20"/>
          <w:szCs w:val="20"/>
        </w:rPr>
        <w:t>zetética</w:t>
      </w:r>
      <w:proofErr w:type="spellEnd"/>
      <w:r>
        <w:rPr>
          <w:rFonts w:ascii="Times New Roman" w:eastAsia="Times New Roman" w:hAnsi="Times New Roman" w:cs="Times New Roman"/>
          <w:sz w:val="20"/>
          <w:szCs w:val="20"/>
        </w:rPr>
        <w:t>, mas não exatamente uma postura crítica. Enquanto o positivismo sociológico visa apenas a descrever o direito para proporcionar um conhecimento mais aprofundado, as teorias críticas têm na descrição da função ideológica do direito apenas um meio voltado à realização de seu principal objetivo: a mudança das formas de organização política e jurídica de uma sociedade</w:t>
      </w:r>
      <w:r w:rsidR="00200315">
        <w:rPr>
          <w:rFonts w:ascii="Times New Roman" w:eastAsia="Times New Roman" w:hAnsi="Times New Roman" w:cs="Times New Roman"/>
          <w:sz w:val="20"/>
          <w:szCs w:val="20"/>
        </w:rPr>
        <w:t xml:space="preserve"> (COSTA, 2001, p.163)</w:t>
      </w:r>
      <w:r>
        <w:rPr>
          <w:rFonts w:ascii="Times New Roman" w:eastAsia="Times New Roman" w:hAnsi="Times New Roman" w:cs="Times New Roman"/>
          <w:sz w:val="20"/>
          <w:szCs w:val="20"/>
        </w:rPr>
        <w:t>.</w:t>
      </w:r>
    </w:p>
    <w:p w:rsidR="00200315" w:rsidRDefault="00200315">
      <w:pPr>
        <w:spacing w:line="240" w:lineRule="auto"/>
        <w:ind w:left="2268" w:right="-568"/>
        <w:jc w:val="both"/>
        <w:rPr>
          <w:rFonts w:ascii="Times New Roman" w:eastAsia="Times New Roman" w:hAnsi="Times New Roman" w:cs="Times New Roman"/>
          <w:sz w:val="20"/>
          <w:szCs w:val="20"/>
        </w:rPr>
      </w:pPr>
    </w:p>
    <w:p w:rsidR="00DA6E03" w:rsidRDefault="00060953">
      <w:pPr>
        <w:spacing w:after="0" w:line="360" w:lineRule="auto"/>
        <w:ind w:right="-568"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Essa teoria passou a ser utilizada por grande parte de autores a partir do século XX, que enxergavam a necessidade da superação do Direito positivo uma vez que o mesmo já não era mais suficiente para atender aos novos conflitos humanos que começaram a aparecer dentro das camadas sociais. Com isso a estrutura tradicional da dogmática jurídica começou a ser fortemente abalada dentro de seus princípios fundamentais desestruturando seus fundamentos e assim retirando cada ve</w:t>
      </w:r>
      <w:r w:rsidR="00200315">
        <w:rPr>
          <w:rFonts w:ascii="Times New Roman" w:eastAsia="Times New Roman" w:hAnsi="Times New Roman" w:cs="Times New Roman"/>
          <w:sz w:val="24"/>
          <w:szCs w:val="24"/>
        </w:rPr>
        <w:t>z mais sua solidez. Porém essa crítica</w:t>
      </w:r>
      <w:r>
        <w:rPr>
          <w:rFonts w:ascii="Times New Roman" w:eastAsia="Times New Roman" w:hAnsi="Times New Roman" w:cs="Times New Roman"/>
          <w:sz w:val="24"/>
          <w:szCs w:val="24"/>
        </w:rPr>
        <w:t xml:space="preserve"> do Direito que passou a ser formulada não foi reunida em uma unidade oposta de pensamento, e sim teve seus ideais básicos difundidos por diferentes vertentes de pensamento, não chegando assim a dominar em uma só corrente como afirma Luís Alberto </w:t>
      </w:r>
      <w:proofErr w:type="spellStart"/>
      <w:r>
        <w:rPr>
          <w:rFonts w:ascii="Times New Roman" w:eastAsia="Times New Roman" w:hAnsi="Times New Roman" w:cs="Times New Roman"/>
          <w:sz w:val="24"/>
          <w:szCs w:val="24"/>
        </w:rPr>
        <w:t>Warat</w:t>
      </w:r>
      <w:proofErr w:type="spellEnd"/>
      <w:r>
        <w:rPr>
          <w:rFonts w:ascii="Times New Roman" w:eastAsia="Times New Roman" w:hAnsi="Times New Roman" w:cs="Times New Roman"/>
          <w:sz w:val="24"/>
          <w:szCs w:val="24"/>
        </w:rPr>
        <w:t xml:space="preserve"> (1996, p. 65</w:t>
      </w:r>
      <w:proofErr w:type="gramStart"/>
      <w:r>
        <w:rPr>
          <w:rFonts w:ascii="Times New Roman" w:eastAsia="Times New Roman" w:hAnsi="Times New Roman" w:cs="Times New Roman"/>
          <w:sz w:val="24"/>
          <w:szCs w:val="24"/>
        </w:rPr>
        <w:t>)</w:t>
      </w:r>
      <w:proofErr w:type="gramEnd"/>
    </w:p>
    <w:p w:rsidR="00200315" w:rsidRDefault="00200315">
      <w:pPr>
        <w:spacing w:after="0" w:line="360" w:lineRule="auto"/>
        <w:ind w:right="-568" w:firstLine="993"/>
        <w:jc w:val="both"/>
        <w:rPr>
          <w:rFonts w:ascii="Times New Roman" w:eastAsia="Times New Roman" w:hAnsi="Times New Roman" w:cs="Times New Roman"/>
          <w:sz w:val="24"/>
          <w:szCs w:val="24"/>
        </w:rPr>
      </w:pPr>
    </w:p>
    <w:p w:rsidR="00DA6E03" w:rsidRDefault="00060953">
      <w:pPr>
        <w:spacing w:line="240" w:lineRule="auto"/>
        <w:ind w:left="2268" w:right="-5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que se chama de teoria critica é tão-somente um conjunto de abalos e cumplicidades contra as teorias jurídicas dominantes (...). Estamos, portanto diante de uma tentativa de compreender o discurso jurídico que, de um modo geral, procura estudar o valor social das concepções racionalistas e universalistas do Direito, mas que não se postula como teoria, escola ou corrente de pensamento</w:t>
      </w:r>
      <w:r w:rsidR="00200315">
        <w:rPr>
          <w:rFonts w:ascii="Times New Roman" w:eastAsia="Times New Roman" w:hAnsi="Times New Roman" w:cs="Times New Roman"/>
          <w:sz w:val="20"/>
          <w:szCs w:val="20"/>
        </w:rPr>
        <w:t xml:space="preserve"> (WARAT, 1996, p.65)</w:t>
      </w:r>
      <w:r>
        <w:rPr>
          <w:rFonts w:ascii="Times New Roman" w:eastAsia="Times New Roman" w:hAnsi="Times New Roman" w:cs="Times New Roman"/>
          <w:sz w:val="20"/>
          <w:szCs w:val="20"/>
        </w:rPr>
        <w:t>.</w:t>
      </w:r>
    </w:p>
    <w:p w:rsidR="00DA6E03" w:rsidRDefault="00060953">
      <w:pPr>
        <w:spacing w:after="0" w:line="360" w:lineRule="auto"/>
        <w:ind w:right="-568"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Assim por falta de uma concentração maior por parte dessa espécie de corrente doutrina teve uma grande impossibilidade de colocar em pratica as suas ideologias, permanecendo assim apenas no campo da </w:t>
      </w:r>
      <w:r w:rsidR="00200315">
        <w:rPr>
          <w:rFonts w:ascii="Times New Roman" w:eastAsia="Times New Roman" w:hAnsi="Times New Roman" w:cs="Times New Roman"/>
          <w:sz w:val="24"/>
          <w:szCs w:val="24"/>
        </w:rPr>
        <w:t>crítica</w:t>
      </w:r>
      <w:r>
        <w:rPr>
          <w:rFonts w:ascii="Times New Roman" w:eastAsia="Times New Roman" w:hAnsi="Times New Roman" w:cs="Times New Roman"/>
          <w:sz w:val="24"/>
          <w:szCs w:val="24"/>
        </w:rPr>
        <w:t xml:space="preserve">. </w:t>
      </w:r>
    </w:p>
    <w:p w:rsidR="00DA6E03" w:rsidRDefault="00DA6E03">
      <w:pPr>
        <w:spacing w:after="0" w:line="360" w:lineRule="auto"/>
        <w:ind w:right="-568" w:firstLine="708"/>
        <w:jc w:val="both"/>
        <w:rPr>
          <w:rFonts w:ascii="Times New Roman" w:eastAsia="Times New Roman" w:hAnsi="Times New Roman" w:cs="Times New Roman"/>
          <w:sz w:val="24"/>
          <w:szCs w:val="24"/>
        </w:rPr>
      </w:pPr>
    </w:p>
    <w:p w:rsidR="00DA6E03" w:rsidRDefault="00060953" w:rsidP="00200315">
      <w:pPr>
        <w:spacing w:after="0" w:line="240" w:lineRule="auto"/>
        <w:ind w:right="-56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3.3 </w:t>
      </w:r>
      <w:proofErr w:type="spellStart"/>
      <w:r>
        <w:rPr>
          <w:rFonts w:ascii="Times New Roman" w:eastAsia="Times New Roman" w:hAnsi="Times New Roman" w:cs="Times New Roman"/>
          <w:b/>
          <w:sz w:val="24"/>
          <w:szCs w:val="24"/>
        </w:rPr>
        <w:t>Lênio</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Streck</w:t>
      </w:r>
      <w:proofErr w:type="spellEnd"/>
      <w:r>
        <w:rPr>
          <w:rFonts w:ascii="Times New Roman" w:eastAsia="Times New Roman" w:hAnsi="Times New Roman" w:cs="Times New Roman"/>
          <w:b/>
          <w:sz w:val="24"/>
          <w:szCs w:val="24"/>
        </w:rPr>
        <w:t xml:space="preserve"> e a aplicação da Hermenêutica Jurídica como uma forma de efetivação do Estado Democrático de Direito no Brasil. </w:t>
      </w:r>
    </w:p>
    <w:p w:rsidR="00200315" w:rsidRDefault="00200315" w:rsidP="00200315">
      <w:pPr>
        <w:spacing w:after="0" w:line="240" w:lineRule="auto"/>
        <w:ind w:right="-568"/>
        <w:jc w:val="both"/>
        <w:rPr>
          <w:rFonts w:ascii="Times New Roman" w:eastAsia="Times New Roman" w:hAnsi="Times New Roman" w:cs="Times New Roman"/>
          <w:b/>
          <w:sz w:val="24"/>
          <w:szCs w:val="24"/>
        </w:rPr>
      </w:pPr>
    </w:p>
    <w:p w:rsidR="00DA6E03" w:rsidRDefault="00060953">
      <w:pPr>
        <w:spacing w:after="0" w:line="360" w:lineRule="auto"/>
        <w:ind w:right="-568"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Apesar de termos ainda uma resistência de prevalência da dogmática jurídica tradicional, com uma crescente quantidade de estudos que já previam a ineficácia do modelo positivo estabelecido dentro dos muitos ordenamentos jurídicos da sociedade moderna, passou-se a aceitar que os estados contemporâneos não são mais capazes de se sustentarem e também manter a ordem social somente através da aplicação direta da lei nos casos que são levados até os tribunais, e assim a necessidade de uma mudança nesse modelo de ação jurídico-estatal se torna mais nítido. </w:t>
      </w:r>
    </w:p>
    <w:p w:rsidR="00DA6E03" w:rsidRDefault="00060953">
      <w:pPr>
        <w:spacing w:after="0" w:line="360" w:lineRule="auto"/>
        <w:ind w:right="-568" w:firstLine="1134"/>
        <w:jc w:val="both"/>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sz w:val="24"/>
          <w:szCs w:val="24"/>
        </w:rPr>
        <w:lastRenderedPageBreak/>
        <w:t xml:space="preserve">Pois temos dentro da sociedade a tendência de uma evolução social e consequentemente conflitos cada vez mais difíceis e complexos de se resolver, pois uma vez que nos encontramos na pós-modernidade, esses conflitos que chegam até o nosso judiciário, já passam a ter características que fogem de modelos que antes eram previstos em nosso ordenamento, com essa ideia </w:t>
      </w:r>
      <w:proofErr w:type="spellStart"/>
      <w:r>
        <w:rPr>
          <w:rFonts w:ascii="Times New Roman" w:eastAsia="Times New Roman" w:hAnsi="Times New Roman" w:cs="Times New Roman"/>
          <w:sz w:val="24"/>
          <w:szCs w:val="24"/>
        </w:rPr>
        <w:t>Lênio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Streck</w:t>
      </w:r>
      <w:proofErr w:type="spellEnd"/>
      <w:r>
        <w:rPr>
          <w:rFonts w:ascii="Times New Roman" w:eastAsia="Times New Roman" w:hAnsi="Times New Roman" w:cs="Times New Roman"/>
          <w:sz w:val="24"/>
          <w:szCs w:val="24"/>
        </w:rPr>
        <w:t xml:space="preserve"> afirma que (2013, p.57</w:t>
      </w:r>
      <w:proofErr w:type="gramStart"/>
      <w:r>
        <w:rPr>
          <w:rFonts w:ascii="Times New Roman" w:eastAsia="Times New Roman" w:hAnsi="Times New Roman" w:cs="Times New Roman"/>
          <w:sz w:val="24"/>
          <w:szCs w:val="24"/>
        </w:rPr>
        <w:t>)</w:t>
      </w:r>
      <w:proofErr w:type="gramEnd"/>
    </w:p>
    <w:p w:rsidR="00200315" w:rsidRDefault="00200315" w:rsidP="00200315">
      <w:pPr>
        <w:spacing w:after="0" w:line="240" w:lineRule="auto"/>
        <w:ind w:right="-568" w:firstLine="1134"/>
        <w:jc w:val="both"/>
        <w:rPr>
          <w:rFonts w:ascii="Times New Roman" w:eastAsia="Times New Roman" w:hAnsi="Times New Roman" w:cs="Times New Roman"/>
          <w:sz w:val="24"/>
          <w:szCs w:val="24"/>
        </w:rPr>
      </w:pPr>
    </w:p>
    <w:p w:rsidR="00DA6E03" w:rsidRDefault="00060953">
      <w:pPr>
        <w:spacing w:line="240" w:lineRule="auto"/>
        <w:ind w:left="2268" w:right="-5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crise do modelo (modo de produção de Direito) se instala justamente porque </w:t>
      </w:r>
      <w:proofErr w:type="gramStart"/>
      <w:r>
        <w:rPr>
          <w:rFonts w:ascii="Times New Roman" w:eastAsia="Times New Roman" w:hAnsi="Times New Roman" w:cs="Times New Roman"/>
          <w:sz w:val="20"/>
          <w:szCs w:val="20"/>
        </w:rPr>
        <w:t xml:space="preserve">a dogmática jurídica, em plena sociedade </w:t>
      </w:r>
      <w:proofErr w:type="spellStart"/>
      <w:r>
        <w:rPr>
          <w:rFonts w:ascii="Times New Roman" w:eastAsia="Times New Roman" w:hAnsi="Times New Roman" w:cs="Times New Roman"/>
          <w:sz w:val="20"/>
          <w:szCs w:val="20"/>
        </w:rPr>
        <w:t>transmoderna</w:t>
      </w:r>
      <w:proofErr w:type="spellEnd"/>
      <w:r>
        <w:rPr>
          <w:rFonts w:ascii="Times New Roman" w:eastAsia="Times New Roman" w:hAnsi="Times New Roman" w:cs="Times New Roman"/>
          <w:sz w:val="20"/>
          <w:szCs w:val="20"/>
        </w:rPr>
        <w:t xml:space="preserve"> e repleta de conflitos </w:t>
      </w:r>
      <w:proofErr w:type="spellStart"/>
      <w:r>
        <w:rPr>
          <w:rFonts w:ascii="Times New Roman" w:eastAsia="Times New Roman" w:hAnsi="Times New Roman" w:cs="Times New Roman"/>
          <w:sz w:val="20"/>
          <w:szCs w:val="20"/>
        </w:rPr>
        <w:t>transindividuais</w:t>
      </w:r>
      <w:proofErr w:type="spellEnd"/>
      <w:r>
        <w:rPr>
          <w:rFonts w:ascii="Times New Roman" w:eastAsia="Times New Roman" w:hAnsi="Times New Roman" w:cs="Times New Roman"/>
          <w:sz w:val="20"/>
          <w:szCs w:val="20"/>
        </w:rPr>
        <w:t>, continua</w:t>
      </w:r>
      <w:proofErr w:type="gramEnd"/>
      <w:r>
        <w:rPr>
          <w:rFonts w:ascii="Times New Roman" w:eastAsia="Times New Roman" w:hAnsi="Times New Roman" w:cs="Times New Roman"/>
          <w:sz w:val="20"/>
          <w:szCs w:val="20"/>
        </w:rPr>
        <w:t xml:space="preserve"> trabalhando coma perspectiva de um Direito cunhado para enfrentar conflitos interindividuais, bem </w:t>
      </w:r>
      <w:proofErr w:type="spellStart"/>
      <w:r>
        <w:rPr>
          <w:rFonts w:ascii="Times New Roman" w:eastAsia="Times New Roman" w:hAnsi="Times New Roman" w:cs="Times New Roman"/>
          <w:sz w:val="20"/>
          <w:szCs w:val="20"/>
        </w:rPr>
        <w:t>nitidos</w:t>
      </w:r>
      <w:proofErr w:type="spellEnd"/>
      <w:r>
        <w:rPr>
          <w:rFonts w:ascii="Times New Roman" w:eastAsia="Times New Roman" w:hAnsi="Times New Roman" w:cs="Times New Roman"/>
          <w:sz w:val="20"/>
          <w:szCs w:val="20"/>
        </w:rPr>
        <w:t xml:space="preserve"> em nossos Códigos (civil, comercial, penal, processual penal, e processual civil, etc.). Esta é a crise de modelo (ou modo de produção) de Direito, </w:t>
      </w:r>
      <w:proofErr w:type="gramStart"/>
      <w:r>
        <w:rPr>
          <w:rFonts w:ascii="Times New Roman" w:eastAsia="Times New Roman" w:hAnsi="Times New Roman" w:cs="Times New Roman"/>
          <w:sz w:val="20"/>
          <w:szCs w:val="20"/>
        </w:rPr>
        <w:t>dominante nas práticas jurídicas de nossos tribunais, fóruns</w:t>
      </w:r>
      <w:proofErr w:type="gramEnd"/>
      <w:r>
        <w:rPr>
          <w:rFonts w:ascii="Times New Roman" w:eastAsia="Times New Roman" w:hAnsi="Times New Roman" w:cs="Times New Roman"/>
          <w:sz w:val="20"/>
          <w:szCs w:val="20"/>
        </w:rPr>
        <w:t xml:space="preserve"> e na doutrina. </w:t>
      </w:r>
    </w:p>
    <w:p w:rsidR="00DA6E03" w:rsidRDefault="00060953" w:rsidP="00200315">
      <w:pPr>
        <w:spacing w:line="360" w:lineRule="auto"/>
        <w:ind w:right="-568"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Assim com essa crise do modelo como o autor se refere, nasce uma nova forma de trabalhar o Direito contemporâneo, que se dá através da Hermenêutica Jurídica, a mesma assim irá possibilitar nascimento de novas formas de interpretação do Direito para uma melhor aplicação de seus textos na sociedade em que </w:t>
      </w:r>
      <w:proofErr w:type="gramStart"/>
      <w:r>
        <w:rPr>
          <w:rFonts w:ascii="Times New Roman" w:eastAsia="Times New Roman" w:hAnsi="Times New Roman" w:cs="Times New Roman"/>
          <w:sz w:val="24"/>
          <w:szCs w:val="24"/>
        </w:rPr>
        <w:t>o mesmo esta</w:t>
      </w:r>
      <w:proofErr w:type="gramEnd"/>
      <w:r>
        <w:rPr>
          <w:rFonts w:ascii="Times New Roman" w:eastAsia="Times New Roman" w:hAnsi="Times New Roman" w:cs="Times New Roman"/>
          <w:sz w:val="24"/>
          <w:szCs w:val="24"/>
        </w:rPr>
        <w:t xml:space="preserve"> inserido. </w:t>
      </w:r>
    </w:p>
    <w:p w:rsidR="00DA6E03" w:rsidRDefault="00060953">
      <w:pPr>
        <w:spacing w:after="0" w:line="360" w:lineRule="auto"/>
        <w:ind w:right="-568"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Brasil com a Constituição de 88, passou-se a tratar com grande relevância em seus textos a relevância da dignidade da pessoa humana e todos os princípios que são inerentes </w:t>
      </w:r>
      <w:proofErr w:type="gramStart"/>
      <w:r>
        <w:rPr>
          <w:rFonts w:ascii="Times New Roman" w:eastAsia="Times New Roman" w:hAnsi="Times New Roman" w:cs="Times New Roman"/>
          <w:sz w:val="24"/>
          <w:szCs w:val="24"/>
        </w:rPr>
        <w:t>à</w:t>
      </w:r>
      <w:proofErr w:type="gramEnd"/>
      <w:r>
        <w:rPr>
          <w:rFonts w:ascii="Times New Roman" w:eastAsia="Times New Roman" w:hAnsi="Times New Roman" w:cs="Times New Roman"/>
          <w:sz w:val="24"/>
          <w:szCs w:val="24"/>
        </w:rPr>
        <w:t xml:space="preserve"> ela, os chamados direitos fundamentais, dessa forma o </w:t>
      </w:r>
      <w:r w:rsidR="00200315">
        <w:rPr>
          <w:rFonts w:ascii="Times New Roman" w:eastAsia="Times New Roman" w:hAnsi="Times New Roman" w:cs="Times New Roman"/>
          <w:sz w:val="24"/>
          <w:szCs w:val="24"/>
        </w:rPr>
        <w:t>indivíduo</w:t>
      </w:r>
      <w:r>
        <w:rPr>
          <w:rFonts w:ascii="Times New Roman" w:eastAsia="Times New Roman" w:hAnsi="Times New Roman" w:cs="Times New Roman"/>
          <w:sz w:val="24"/>
          <w:szCs w:val="24"/>
        </w:rPr>
        <w:t xml:space="preserve"> esta altamente protegido pelo Estado através de </w:t>
      </w:r>
      <w:r w:rsidR="00200315">
        <w:rPr>
          <w:rFonts w:ascii="Times New Roman" w:eastAsia="Times New Roman" w:hAnsi="Times New Roman" w:cs="Times New Roman"/>
          <w:sz w:val="24"/>
          <w:szCs w:val="24"/>
        </w:rPr>
        <w:t>várias</w:t>
      </w:r>
      <w:r>
        <w:rPr>
          <w:rFonts w:ascii="Times New Roman" w:eastAsia="Times New Roman" w:hAnsi="Times New Roman" w:cs="Times New Roman"/>
          <w:sz w:val="24"/>
          <w:szCs w:val="24"/>
        </w:rPr>
        <w:t xml:space="preserve"> garantias, porém na pratica e como podemos observar nos dias de hoje, não é isso que acontece, uma  vez que o poder </w:t>
      </w:r>
      <w:r w:rsidR="00200315">
        <w:rPr>
          <w:rFonts w:ascii="Times New Roman" w:eastAsia="Times New Roman" w:hAnsi="Times New Roman" w:cs="Times New Roman"/>
          <w:sz w:val="24"/>
          <w:szCs w:val="24"/>
        </w:rPr>
        <w:t>público</w:t>
      </w:r>
      <w:r>
        <w:rPr>
          <w:rFonts w:ascii="Times New Roman" w:eastAsia="Times New Roman" w:hAnsi="Times New Roman" w:cs="Times New Roman"/>
          <w:sz w:val="24"/>
          <w:szCs w:val="24"/>
        </w:rPr>
        <w:t xml:space="preserve"> age com total descaso em relação à algumas classes sociais em nosso país, fazendo com  que as mesmas permaneçam em situações de completo descaso e esquecimento por parte dos órgãos estatais. Sobre isso </w:t>
      </w:r>
      <w:proofErr w:type="spellStart"/>
      <w:r>
        <w:rPr>
          <w:rFonts w:ascii="Times New Roman" w:eastAsia="Times New Roman" w:hAnsi="Times New Roman" w:cs="Times New Roman"/>
          <w:sz w:val="24"/>
          <w:szCs w:val="24"/>
        </w:rPr>
        <w:t>Streck</w:t>
      </w:r>
      <w:proofErr w:type="spellEnd"/>
      <w:r>
        <w:rPr>
          <w:rFonts w:ascii="Times New Roman" w:eastAsia="Times New Roman" w:hAnsi="Times New Roman" w:cs="Times New Roman"/>
          <w:sz w:val="24"/>
          <w:szCs w:val="24"/>
        </w:rPr>
        <w:t xml:space="preserve"> esclarece que (2013, p.43</w:t>
      </w:r>
      <w:proofErr w:type="gramStart"/>
      <w:r>
        <w:rPr>
          <w:rFonts w:ascii="Times New Roman" w:eastAsia="Times New Roman" w:hAnsi="Times New Roman" w:cs="Times New Roman"/>
          <w:sz w:val="24"/>
          <w:szCs w:val="24"/>
        </w:rPr>
        <w:t>)</w:t>
      </w:r>
      <w:proofErr w:type="gramEnd"/>
    </w:p>
    <w:p w:rsidR="00DA6E03" w:rsidRDefault="00060953">
      <w:pPr>
        <w:spacing w:line="240" w:lineRule="auto"/>
        <w:ind w:left="2268" w:right="-5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Os legados da modernidade longe estão de serem realizados no Brasil. O Direito, como um desses principais legados formalmente encontrou guarida na CF de 88. A forma </w:t>
      </w:r>
      <w:proofErr w:type="gramStart"/>
      <w:r>
        <w:rPr>
          <w:rFonts w:ascii="Times New Roman" w:eastAsia="Times New Roman" w:hAnsi="Times New Roman" w:cs="Times New Roman"/>
          <w:sz w:val="20"/>
          <w:szCs w:val="20"/>
        </w:rPr>
        <w:t>desse</w:t>
      </w:r>
      <w:proofErr w:type="gramEnd"/>
      <w:r>
        <w:rPr>
          <w:rFonts w:ascii="Times New Roman" w:eastAsia="Times New Roman" w:hAnsi="Times New Roman" w:cs="Times New Roman"/>
          <w:sz w:val="20"/>
          <w:szCs w:val="20"/>
        </w:rPr>
        <w:t xml:space="preserve"> veiculo de acesso à igualdade prometida pela modernidade foi a instituição do Estado Democrático de Direito, que, porém longe esta de ser efetivado</w:t>
      </w:r>
      <w:r w:rsidR="00200315">
        <w:rPr>
          <w:rFonts w:ascii="Times New Roman" w:eastAsia="Times New Roman" w:hAnsi="Times New Roman" w:cs="Times New Roman"/>
          <w:sz w:val="20"/>
          <w:szCs w:val="20"/>
        </w:rPr>
        <w:t xml:space="preserve"> (STRECK, 2013, p.43)</w:t>
      </w:r>
      <w:r>
        <w:rPr>
          <w:rFonts w:ascii="Times New Roman" w:eastAsia="Times New Roman" w:hAnsi="Times New Roman" w:cs="Times New Roman"/>
          <w:sz w:val="20"/>
          <w:szCs w:val="20"/>
        </w:rPr>
        <w:t>.</w:t>
      </w:r>
    </w:p>
    <w:p w:rsidR="00DA6E03" w:rsidRDefault="00060953" w:rsidP="00200315">
      <w:pPr>
        <w:spacing w:line="360" w:lineRule="auto"/>
        <w:ind w:right="-568"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Nesse contexto, a Hermenêutica Jurídica passa a figurar como uma forma de poder atender de maneira mediata essas necessidades advindas da falha do poder </w:t>
      </w:r>
      <w:r w:rsidR="00200315">
        <w:rPr>
          <w:rFonts w:ascii="Times New Roman" w:eastAsia="Times New Roman" w:hAnsi="Times New Roman" w:cs="Times New Roman"/>
          <w:sz w:val="24"/>
          <w:szCs w:val="24"/>
        </w:rPr>
        <w:t>público</w:t>
      </w:r>
      <w:r>
        <w:rPr>
          <w:rFonts w:ascii="Times New Roman" w:eastAsia="Times New Roman" w:hAnsi="Times New Roman" w:cs="Times New Roman"/>
          <w:sz w:val="24"/>
          <w:szCs w:val="24"/>
        </w:rPr>
        <w:t xml:space="preserve"> como garantidor de Direitos fundamentais, e poder exercer uma atividade mais extensiva do próprio poder jurisdicional, dessa forma a ação de todo o poder judiciário será integrada com os demais setores de poder estatal, aonde através dessa integração a aplicação do Direito normativo antes de ser aplicado pelo juiz no caso concreto terá a possibilidade de passar por uma adaptação entre o texto e o caso em conflito, pois como afirma os vários pensadores da </w:t>
      </w:r>
      <w:r>
        <w:rPr>
          <w:rFonts w:ascii="Times New Roman" w:eastAsia="Times New Roman" w:hAnsi="Times New Roman" w:cs="Times New Roman"/>
          <w:sz w:val="24"/>
          <w:szCs w:val="24"/>
        </w:rPr>
        <w:lastRenderedPageBreak/>
        <w:t>própria hermenêutica jurídica, cada ca</w:t>
      </w:r>
      <w:r w:rsidR="00200315">
        <w:rPr>
          <w:rFonts w:ascii="Times New Roman" w:eastAsia="Times New Roman" w:hAnsi="Times New Roman" w:cs="Times New Roman"/>
          <w:sz w:val="24"/>
          <w:szCs w:val="24"/>
        </w:rPr>
        <w:t>so é um caso único, assim é necessário</w:t>
      </w:r>
      <w:r>
        <w:rPr>
          <w:rFonts w:ascii="Times New Roman" w:eastAsia="Times New Roman" w:hAnsi="Times New Roman" w:cs="Times New Roman"/>
          <w:sz w:val="24"/>
          <w:szCs w:val="24"/>
        </w:rPr>
        <w:t xml:space="preserve"> que se tenha uma </w:t>
      </w:r>
      <w:r w:rsidR="00200315">
        <w:rPr>
          <w:rFonts w:ascii="Times New Roman" w:eastAsia="Times New Roman" w:hAnsi="Times New Roman" w:cs="Times New Roman"/>
          <w:sz w:val="24"/>
          <w:szCs w:val="24"/>
        </w:rPr>
        <w:t>análise</w:t>
      </w:r>
      <w:r>
        <w:rPr>
          <w:rFonts w:ascii="Times New Roman" w:eastAsia="Times New Roman" w:hAnsi="Times New Roman" w:cs="Times New Roman"/>
          <w:sz w:val="24"/>
          <w:szCs w:val="24"/>
        </w:rPr>
        <w:t xml:space="preserve"> mais precisa por parte dos tribunais para que assim possamos chegar a uma aplicação da lei não de forma direta e de maneira fria e sim como um resultado de uma </w:t>
      </w:r>
      <w:r w:rsidR="00200315">
        <w:rPr>
          <w:rFonts w:ascii="Times New Roman" w:eastAsia="Times New Roman" w:hAnsi="Times New Roman" w:cs="Times New Roman"/>
          <w:sz w:val="24"/>
          <w:szCs w:val="24"/>
        </w:rPr>
        <w:t>análise</w:t>
      </w:r>
      <w:r>
        <w:rPr>
          <w:rFonts w:ascii="Times New Roman" w:eastAsia="Times New Roman" w:hAnsi="Times New Roman" w:cs="Times New Roman"/>
          <w:sz w:val="24"/>
          <w:szCs w:val="24"/>
        </w:rPr>
        <w:t xml:space="preserve"> profunda e bem aproximada do caso em questão, dessa forma como afirma </w:t>
      </w:r>
      <w:proofErr w:type="spellStart"/>
      <w:r>
        <w:rPr>
          <w:rFonts w:ascii="Times New Roman" w:eastAsia="Times New Roman" w:hAnsi="Times New Roman" w:cs="Times New Roman"/>
          <w:sz w:val="24"/>
          <w:szCs w:val="24"/>
        </w:rPr>
        <w:t>Streck</w:t>
      </w:r>
      <w:proofErr w:type="spellEnd"/>
      <w:r w:rsidR="00200315">
        <w:rPr>
          <w:rFonts w:ascii="Times New Roman" w:eastAsia="Times New Roman" w:hAnsi="Times New Roman" w:cs="Times New Roman"/>
          <w:sz w:val="24"/>
          <w:szCs w:val="24"/>
        </w:rPr>
        <w:t xml:space="preserve"> (2013)</w:t>
      </w:r>
      <w:r>
        <w:rPr>
          <w:rFonts w:ascii="Times New Roman" w:eastAsia="Times New Roman" w:hAnsi="Times New Roman" w:cs="Times New Roman"/>
          <w:sz w:val="24"/>
          <w:szCs w:val="24"/>
        </w:rPr>
        <w:t xml:space="preserve">, o poder Judiciário passa a possuir de certa forma um quinhão de responsabilidade também dos outros dois poderes (o Executivo e o Legislativo), uma vez que há </w:t>
      </w:r>
      <w:proofErr w:type="gramStart"/>
      <w:r>
        <w:rPr>
          <w:rFonts w:ascii="Times New Roman" w:eastAsia="Times New Roman" w:hAnsi="Times New Roman" w:cs="Times New Roman"/>
          <w:sz w:val="24"/>
          <w:szCs w:val="24"/>
        </w:rPr>
        <w:t>uma certa</w:t>
      </w:r>
      <w:proofErr w:type="gramEnd"/>
      <w:r>
        <w:rPr>
          <w:rFonts w:ascii="Times New Roman" w:eastAsia="Times New Roman" w:hAnsi="Times New Roman" w:cs="Times New Roman"/>
          <w:sz w:val="24"/>
          <w:szCs w:val="24"/>
        </w:rPr>
        <w:t xml:space="preserve"> ausência do Estado nesses dois âmbitos na busca de uma realização e efetivação de Direitos já garantidos constitucionalmente.</w:t>
      </w:r>
    </w:p>
    <w:p w:rsidR="00DA6E03" w:rsidRDefault="00060953">
      <w:pPr>
        <w:spacing w:after="0" w:line="360" w:lineRule="auto"/>
        <w:ind w:right="-568"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Assim temos o exercício da atividade jurisdicional mais ampliada e também acontecendo de forma mais autônoma uma vez que vivemos em uma sociedade aonde muito dos indivíduos não possuem muitos dos seus direitos respeitados e assim vivendo em condições de completo descaso por parte do Estado que deveria assegurar a integração social do cidadão, acontecendo assim o contrario em que a maioria da população vive de forma marginalizada ocupando bolsões de miséria dentro das grandes sociedades brasileiras. E é exatamente isso que a reinterpretação da dogmática jurídica e seu papel dentro do </w:t>
      </w:r>
      <w:proofErr w:type="spellStart"/>
      <w:r>
        <w:rPr>
          <w:rFonts w:ascii="Times New Roman" w:eastAsia="Times New Roman" w:hAnsi="Times New Roman" w:cs="Times New Roman"/>
          <w:sz w:val="24"/>
          <w:szCs w:val="24"/>
        </w:rPr>
        <w:t>judiciario</w:t>
      </w:r>
      <w:proofErr w:type="spellEnd"/>
      <w:r>
        <w:rPr>
          <w:rFonts w:ascii="Times New Roman" w:eastAsia="Times New Roman" w:hAnsi="Times New Roman" w:cs="Times New Roman"/>
          <w:sz w:val="24"/>
          <w:szCs w:val="24"/>
        </w:rPr>
        <w:t xml:space="preserve"> buscam combater tendo como principal objetivo a efetivação e o respeito por nossa Constituição Federal.</w:t>
      </w:r>
    </w:p>
    <w:p w:rsidR="00DA6E03" w:rsidRDefault="00DA6E03">
      <w:pPr>
        <w:widowControl w:val="0"/>
        <w:spacing w:line="360" w:lineRule="auto"/>
        <w:ind w:left="567" w:right="-518"/>
        <w:jc w:val="both"/>
        <w:rPr>
          <w:rFonts w:ascii="Times New Roman" w:eastAsia="Times New Roman" w:hAnsi="Times New Roman" w:cs="Times New Roman"/>
          <w:b/>
          <w:sz w:val="24"/>
          <w:szCs w:val="24"/>
        </w:rPr>
      </w:pPr>
    </w:p>
    <w:p w:rsidR="00200315" w:rsidRDefault="00200315">
      <w:pPr>
        <w:widowControl w:val="0"/>
        <w:spacing w:line="360" w:lineRule="auto"/>
        <w:ind w:left="567" w:right="-518"/>
        <w:jc w:val="both"/>
        <w:rPr>
          <w:rFonts w:ascii="Times New Roman" w:eastAsia="Times New Roman" w:hAnsi="Times New Roman" w:cs="Times New Roman"/>
          <w:b/>
          <w:sz w:val="24"/>
          <w:szCs w:val="24"/>
        </w:rPr>
      </w:pPr>
    </w:p>
    <w:p w:rsidR="00200315" w:rsidRDefault="00200315">
      <w:pPr>
        <w:widowControl w:val="0"/>
        <w:spacing w:line="360" w:lineRule="auto"/>
        <w:ind w:left="567" w:right="-518"/>
        <w:jc w:val="both"/>
        <w:rPr>
          <w:rFonts w:ascii="Times New Roman" w:eastAsia="Times New Roman" w:hAnsi="Times New Roman" w:cs="Times New Roman"/>
          <w:b/>
          <w:sz w:val="24"/>
          <w:szCs w:val="24"/>
        </w:rPr>
      </w:pPr>
    </w:p>
    <w:p w:rsidR="00200315" w:rsidRDefault="00200315">
      <w:pPr>
        <w:widowControl w:val="0"/>
        <w:spacing w:line="360" w:lineRule="auto"/>
        <w:ind w:left="567" w:right="-518"/>
        <w:jc w:val="both"/>
        <w:rPr>
          <w:rFonts w:ascii="Times New Roman" w:eastAsia="Times New Roman" w:hAnsi="Times New Roman" w:cs="Times New Roman"/>
          <w:b/>
          <w:sz w:val="24"/>
          <w:szCs w:val="24"/>
        </w:rPr>
      </w:pPr>
    </w:p>
    <w:p w:rsidR="00200315" w:rsidRDefault="00200315">
      <w:pPr>
        <w:widowControl w:val="0"/>
        <w:spacing w:line="360" w:lineRule="auto"/>
        <w:ind w:left="567" w:right="-518"/>
        <w:jc w:val="both"/>
        <w:rPr>
          <w:rFonts w:ascii="Times New Roman" w:eastAsia="Times New Roman" w:hAnsi="Times New Roman" w:cs="Times New Roman"/>
          <w:b/>
          <w:sz w:val="24"/>
          <w:szCs w:val="24"/>
        </w:rPr>
      </w:pPr>
    </w:p>
    <w:p w:rsidR="00200315" w:rsidRDefault="00200315">
      <w:pPr>
        <w:widowControl w:val="0"/>
        <w:spacing w:line="360" w:lineRule="auto"/>
        <w:ind w:left="567" w:right="-518"/>
        <w:jc w:val="both"/>
        <w:rPr>
          <w:rFonts w:ascii="Times New Roman" w:eastAsia="Times New Roman" w:hAnsi="Times New Roman" w:cs="Times New Roman"/>
          <w:b/>
          <w:sz w:val="24"/>
          <w:szCs w:val="24"/>
        </w:rPr>
      </w:pPr>
    </w:p>
    <w:p w:rsidR="00200315" w:rsidRDefault="00200315">
      <w:pPr>
        <w:widowControl w:val="0"/>
        <w:spacing w:line="360" w:lineRule="auto"/>
        <w:ind w:left="567" w:right="-518"/>
        <w:jc w:val="both"/>
        <w:rPr>
          <w:rFonts w:ascii="Times New Roman" w:eastAsia="Times New Roman" w:hAnsi="Times New Roman" w:cs="Times New Roman"/>
          <w:b/>
          <w:sz w:val="24"/>
          <w:szCs w:val="24"/>
        </w:rPr>
      </w:pPr>
    </w:p>
    <w:p w:rsidR="00200315" w:rsidRDefault="00200315">
      <w:pPr>
        <w:widowControl w:val="0"/>
        <w:spacing w:line="360" w:lineRule="auto"/>
        <w:ind w:left="567" w:right="-518"/>
        <w:jc w:val="both"/>
        <w:rPr>
          <w:rFonts w:ascii="Times New Roman" w:eastAsia="Times New Roman" w:hAnsi="Times New Roman" w:cs="Times New Roman"/>
          <w:b/>
          <w:sz w:val="24"/>
          <w:szCs w:val="24"/>
        </w:rPr>
      </w:pPr>
    </w:p>
    <w:p w:rsidR="00200315" w:rsidRDefault="00200315">
      <w:pPr>
        <w:widowControl w:val="0"/>
        <w:spacing w:line="360" w:lineRule="auto"/>
        <w:ind w:left="567" w:right="-518"/>
        <w:jc w:val="both"/>
        <w:rPr>
          <w:rFonts w:ascii="Times New Roman" w:eastAsia="Times New Roman" w:hAnsi="Times New Roman" w:cs="Times New Roman"/>
          <w:b/>
          <w:sz w:val="24"/>
          <w:szCs w:val="24"/>
        </w:rPr>
      </w:pPr>
    </w:p>
    <w:p w:rsidR="00200315" w:rsidRDefault="00200315">
      <w:pPr>
        <w:widowControl w:val="0"/>
        <w:spacing w:line="360" w:lineRule="auto"/>
        <w:ind w:left="567" w:right="-518"/>
        <w:jc w:val="both"/>
        <w:rPr>
          <w:rFonts w:ascii="Times New Roman" w:eastAsia="Times New Roman" w:hAnsi="Times New Roman" w:cs="Times New Roman"/>
          <w:b/>
          <w:sz w:val="24"/>
          <w:szCs w:val="24"/>
        </w:rPr>
      </w:pPr>
    </w:p>
    <w:p w:rsidR="00200315" w:rsidRDefault="00200315">
      <w:pPr>
        <w:widowControl w:val="0"/>
        <w:spacing w:line="360" w:lineRule="auto"/>
        <w:ind w:left="567" w:right="-518"/>
        <w:jc w:val="both"/>
        <w:rPr>
          <w:rFonts w:ascii="Times New Roman" w:eastAsia="Times New Roman" w:hAnsi="Times New Roman" w:cs="Times New Roman"/>
          <w:b/>
          <w:sz w:val="24"/>
          <w:szCs w:val="24"/>
        </w:rPr>
      </w:pPr>
    </w:p>
    <w:p w:rsidR="003C742F" w:rsidRDefault="003C742F">
      <w:pPr>
        <w:tabs>
          <w:tab w:val="left" w:pos="4785"/>
        </w:tabs>
        <w:rPr>
          <w:rFonts w:ascii="Times New Roman" w:eastAsia="Times New Roman" w:hAnsi="Times New Roman" w:cs="Times New Roman"/>
          <w:b/>
          <w:sz w:val="24"/>
          <w:szCs w:val="24"/>
        </w:rPr>
      </w:pPr>
    </w:p>
    <w:p w:rsidR="003C742F" w:rsidRDefault="003C742F">
      <w:pPr>
        <w:tabs>
          <w:tab w:val="left" w:pos="4785"/>
        </w:tabs>
        <w:rPr>
          <w:rFonts w:ascii="Times New Roman" w:eastAsia="Times New Roman" w:hAnsi="Times New Roman" w:cs="Times New Roman"/>
          <w:b/>
          <w:sz w:val="24"/>
          <w:szCs w:val="24"/>
        </w:rPr>
      </w:pPr>
    </w:p>
    <w:p w:rsidR="003C742F" w:rsidRDefault="003C742F">
      <w:pPr>
        <w:tabs>
          <w:tab w:val="left" w:pos="4785"/>
        </w:tabs>
        <w:rPr>
          <w:rFonts w:ascii="Times New Roman" w:eastAsia="Times New Roman" w:hAnsi="Times New Roman" w:cs="Times New Roman"/>
          <w:b/>
          <w:sz w:val="24"/>
          <w:szCs w:val="24"/>
        </w:rPr>
      </w:pPr>
    </w:p>
    <w:p w:rsidR="00DA6E03" w:rsidRDefault="00200315">
      <w:pPr>
        <w:tabs>
          <w:tab w:val="left" w:pos="4785"/>
        </w:tabs>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4</w:t>
      </w:r>
      <w:proofErr w:type="gramEnd"/>
      <w:r>
        <w:rPr>
          <w:rFonts w:ascii="Times New Roman" w:eastAsia="Times New Roman" w:hAnsi="Times New Roman" w:cs="Times New Roman"/>
          <w:b/>
          <w:sz w:val="24"/>
          <w:szCs w:val="24"/>
        </w:rPr>
        <w:t xml:space="preserve"> </w:t>
      </w:r>
      <w:r w:rsidR="00E86B75">
        <w:rPr>
          <w:rFonts w:ascii="Times New Roman" w:eastAsia="Times New Roman" w:hAnsi="Times New Roman" w:cs="Times New Roman"/>
          <w:b/>
          <w:sz w:val="24"/>
          <w:szCs w:val="24"/>
        </w:rPr>
        <w:t>CONSIDERAÇÕES FINAIS</w:t>
      </w:r>
    </w:p>
    <w:p w:rsidR="00DA6E03" w:rsidRDefault="00060953" w:rsidP="00200315">
      <w:pPr>
        <w:widowControl w:val="0"/>
        <w:spacing w:line="360" w:lineRule="auto"/>
        <w:ind w:right="-568"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cenário contemporâneo brasileiro, conforme observamos é </w:t>
      </w:r>
      <w:proofErr w:type="gramStart"/>
      <w:r>
        <w:rPr>
          <w:rFonts w:ascii="Times New Roman" w:eastAsia="Times New Roman" w:hAnsi="Times New Roman" w:cs="Times New Roman"/>
          <w:sz w:val="24"/>
          <w:szCs w:val="24"/>
        </w:rPr>
        <w:t>palco de diversas necessidades emergentes e novos conflitos, e o judiciário encontra-se</w:t>
      </w:r>
      <w:proofErr w:type="gramEnd"/>
      <w:r>
        <w:rPr>
          <w:rFonts w:ascii="Times New Roman" w:eastAsia="Times New Roman" w:hAnsi="Times New Roman" w:cs="Times New Roman"/>
          <w:sz w:val="24"/>
          <w:szCs w:val="24"/>
        </w:rPr>
        <w:t xml:space="preserve"> num nível de crise de "dupla face", onde a grande questão não é atribuir a culpa, mas como o mesmo deve se posicionar para que essa crise seja superada. No tocante aos efeitos dessa crise temos, principalmente, o problema de acesso à justiça em face dessas demandas sociais emergentes, crise no modo jurídico de regulação social em face da necessidade do modo midiático de regulação social, crise no princípio da legalidade e crise no âmbito privatista.</w:t>
      </w:r>
    </w:p>
    <w:p w:rsidR="00DA6E03" w:rsidRDefault="00060953" w:rsidP="00200315">
      <w:pPr>
        <w:widowControl w:val="0"/>
        <w:spacing w:line="360" w:lineRule="auto"/>
        <w:ind w:right="-568"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Assim, </w:t>
      </w:r>
      <w:proofErr w:type="gramStart"/>
      <w:r>
        <w:rPr>
          <w:rFonts w:ascii="Times New Roman" w:eastAsia="Times New Roman" w:hAnsi="Times New Roman" w:cs="Times New Roman"/>
          <w:sz w:val="24"/>
          <w:szCs w:val="24"/>
        </w:rPr>
        <w:t>conflitos que fogem do padrão previsto por nossa atual dogmática jurídica, institucionalizada no Brasil, e com o uso somente da interpretação pela vertente da hermenêutica tradicional não é</w:t>
      </w:r>
      <w:proofErr w:type="gramEnd"/>
      <w:r>
        <w:rPr>
          <w:rFonts w:ascii="Times New Roman" w:eastAsia="Times New Roman" w:hAnsi="Times New Roman" w:cs="Times New Roman"/>
          <w:sz w:val="24"/>
          <w:szCs w:val="24"/>
        </w:rPr>
        <w:t xml:space="preserve"> suficiente para dirimir esses conflitos e muito menos, ser capaz de garantir a solução para esses casos. Conforme visto, o grande problema da hermenêutica tradicional é de imediato, a sua característica de método literal, pois na sociedade contemporânea temos problemas onde a solução não está pronta no relato da norma. Ademais, para bem ou para mal, a vida não é tão simples assim, então essa forma não é capaz de abarcar alguns casos, assim temos que o método tradicional não está num todo errado, mas frente a esses novos casos concretos da realidade contemporânea não são suficientes para </w:t>
      </w:r>
      <w:r w:rsidR="00200315">
        <w:rPr>
          <w:rFonts w:ascii="Times New Roman" w:eastAsia="Times New Roman" w:hAnsi="Times New Roman" w:cs="Times New Roman"/>
          <w:sz w:val="24"/>
          <w:szCs w:val="24"/>
        </w:rPr>
        <w:t>satisfazer</w:t>
      </w:r>
      <w:r>
        <w:rPr>
          <w:rFonts w:ascii="Times New Roman" w:eastAsia="Times New Roman" w:hAnsi="Times New Roman" w:cs="Times New Roman"/>
          <w:sz w:val="24"/>
          <w:szCs w:val="24"/>
        </w:rPr>
        <w:t xml:space="preserve"> tais fatos, onde a solução não está pronta na norma </w:t>
      </w:r>
      <w:r w:rsidR="00200315">
        <w:rPr>
          <w:rFonts w:ascii="Times New Roman" w:eastAsia="Times New Roman" w:hAnsi="Times New Roman" w:cs="Times New Roman"/>
          <w:sz w:val="24"/>
          <w:szCs w:val="24"/>
        </w:rPr>
        <w:t>jurídica</w:t>
      </w:r>
      <w:r>
        <w:rPr>
          <w:rFonts w:ascii="Times New Roman" w:eastAsia="Times New Roman" w:hAnsi="Times New Roman" w:cs="Times New Roman"/>
          <w:sz w:val="24"/>
          <w:szCs w:val="24"/>
        </w:rPr>
        <w:t>.</w:t>
      </w:r>
    </w:p>
    <w:p w:rsidR="00DA6E03" w:rsidRDefault="00060953" w:rsidP="00200315">
      <w:pPr>
        <w:widowControl w:val="0"/>
        <w:spacing w:line="360" w:lineRule="auto"/>
        <w:ind w:right="-568"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Não conseguem solucionar por si só as colisões entre direitos fundamentais, os conceitos vagos que o direito trabalha e muito menos os desacordos morais, haja vista que essa corrente prega o distanciamento do direito da moral assim como Kelsen.</w:t>
      </w:r>
    </w:p>
    <w:p w:rsidR="00DA6E03" w:rsidRDefault="00060953">
      <w:pPr>
        <w:widowControl w:val="0"/>
        <w:spacing w:after="0" w:line="360" w:lineRule="auto"/>
        <w:ind w:right="-568" w:firstLine="113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Destarte, assim, destacamos a importância da hermenêutica contemporânea enquanto novo paradigma que tem por referência a filosofia da linguagem, onde aqui é dado grande importância para linguagem enquanto elemento de constituição do objeto e não como elemento de transmissão de conhecimento (não há uma relação </w:t>
      </w:r>
      <w:r w:rsidR="00200315">
        <w:rPr>
          <w:rFonts w:ascii="Times New Roman" w:eastAsia="Times New Roman" w:hAnsi="Times New Roman" w:cs="Times New Roman"/>
          <w:sz w:val="24"/>
          <w:szCs w:val="24"/>
        </w:rPr>
        <w:t>ontológica</w:t>
      </w:r>
      <w:r>
        <w:rPr>
          <w:rFonts w:ascii="Times New Roman" w:eastAsia="Times New Roman" w:hAnsi="Times New Roman" w:cs="Times New Roman"/>
          <w:sz w:val="24"/>
          <w:szCs w:val="24"/>
        </w:rPr>
        <w:t xml:space="preserve"> entre a palavra e aquilo que ela representa). Nessa nova vertente, o conteúdo não está no texto, mas no interprete, dessa forma, entende que não tem </w:t>
      </w:r>
      <w:r w:rsidR="00200315">
        <w:rPr>
          <w:rFonts w:ascii="Times New Roman" w:eastAsia="Times New Roman" w:hAnsi="Times New Roman" w:cs="Times New Roman"/>
          <w:sz w:val="24"/>
          <w:szCs w:val="24"/>
        </w:rPr>
        <w:t>conteúdo</w:t>
      </w:r>
      <w:r>
        <w:rPr>
          <w:rFonts w:ascii="Times New Roman" w:eastAsia="Times New Roman" w:hAnsi="Times New Roman" w:cs="Times New Roman"/>
          <w:sz w:val="24"/>
          <w:szCs w:val="24"/>
        </w:rPr>
        <w:t xml:space="preserve"> </w:t>
      </w:r>
      <w:r w:rsidR="00200315">
        <w:rPr>
          <w:rFonts w:ascii="Times New Roman" w:eastAsia="Times New Roman" w:hAnsi="Times New Roman" w:cs="Times New Roman"/>
          <w:sz w:val="24"/>
          <w:szCs w:val="24"/>
        </w:rPr>
        <w:t>próprio</w:t>
      </w:r>
      <w:r>
        <w:rPr>
          <w:rFonts w:ascii="Times New Roman" w:eastAsia="Times New Roman" w:hAnsi="Times New Roman" w:cs="Times New Roman"/>
          <w:sz w:val="24"/>
          <w:szCs w:val="24"/>
        </w:rPr>
        <w:t xml:space="preserve"> inerente ao texto jurídico. Então, o que temos é que, no que couber aos casos concretos onde temos conflitos e situações </w:t>
      </w:r>
      <w:r>
        <w:rPr>
          <w:rFonts w:ascii="Times New Roman" w:eastAsia="Times New Roman" w:hAnsi="Times New Roman" w:cs="Times New Roman"/>
          <w:sz w:val="24"/>
          <w:szCs w:val="24"/>
        </w:rPr>
        <w:lastRenderedPageBreak/>
        <w:t xml:space="preserve">distintas do que o texto normativo traz em si, só é </w:t>
      </w:r>
      <w:r w:rsidR="00200315">
        <w:rPr>
          <w:rFonts w:ascii="Times New Roman" w:eastAsia="Times New Roman" w:hAnsi="Times New Roman" w:cs="Times New Roman"/>
          <w:sz w:val="24"/>
          <w:szCs w:val="24"/>
        </w:rPr>
        <w:t>possível</w:t>
      </w:r>
      <w:r>
        <w:rPr>
          <w:rFonts w:ascii="Times New Roman" w:eastAsia="Times New Roman" w:hAnsi="Times New Roman" w:cs="Times New Roman"/>
          <w:sz w:val="24"/>
          <w:szCs w:val="24"/>
        </w:rPr>
        <w:t xml:space="preserve"> produzir a norma, à luz do caso concreto (os elementos de fato). A norma não produz normatividade suficiente antes de ser integrada pelos fatos relevantes, assim o interprete deve ter ascensão do seu papel, enquanto interprete que traz consigo </w:t>
      </w:r>
      <w:proofErr w:type="spellStart"/>
      <w:proofErr w:type="gramStart"/>
      <w:r>
        <w:rPr>
          <w:rFonts w:ascii="Times New Roman" w:eastAsia="Times New Roman" w:hAnsi="Times New Roman" w:cs="Times New Roman"/>
          <w:sz w:val="24"/>
          <w:szCs w:val="24"/>
        </w:rPr>
        <w:t>pré</w:t>
      </w:r>
      <w:proofErr w:type="spellEnd"/>
      <w:r>
        <w:rPr>
          <w:rFonts w:ascii="Times New Roman" w:eastAsia="Times New Roman" w:hAnsi="Times New Roman" w:cs="Times New Roman"/>
          <w:sz w:val="24"/>
          <w:szCs w:val="24"/>
        </w:rPr>
        <w:t xml:space="preserve"> </w:t>
      </w:r>
      <w:r w:rsidR="00200315">
        <w:rPr>
          <w:rFonts w:ascii="Times New Roman" w:eastAsia="Times New Roman" w:hAnsi="Times New Roman" w:cs="Times New Roman"/>
          <w:sz w:val="24"/>
          <w:szCs w:val="24"/>
        </w:rPr>
        <w:t>compreensões</w:t>
      </w:r>
      <w:proofErr w:type="gramEnd"/>
      <w:r>
        <w:rPr>
          <w:rFonts w:ascii="Times New Roman" w:eastAsia="Times New Roman" w:hAnsi="Times New Roman" w:cs="Times New Roman"/>
          <w:sz w:val="24"/>
          <w:szCs w:val="24"/>
        </w:rPr>
        <w:t xml:space="preserve"> que interferirão na decisão que irá produzir. Aqui a norma tem apenas um inicio de solução, a solução tem que se </w:t>
      </w:r>
      <w:r w:rsidR="00200315">
        <w:rPr>
          <w:rFonts w:ascii="Times New Roman" w:eastAsia="Times New Roman" w:hAnsi="Times New Roman" w:cs="Times New Roman"/>
          <w:sz w:val="24"/>
          <w:szCs w:val="24"/>
        </w:rPr>
        <w:t>instruída</w:t>
      </w:r>
      <w:r>
        <w:rPr>
          <w:rFonts w:ascii="Times New Roman" w:eastAsia="Times New Roman" w:hAnsi="Times New Roman" w:cs="Times New Roman"/>
          <w:sz w:val="24"/>
          <w:szCs w:val="24"/>
        </w:rPr>
        <w:t xml:space="preserve"> pelo </w:t>
      </w:r>
      <w:r w:rsidR="00200315">
        <w:rPr>
          <w:rFonts w:ascii="Times New Roman" w:eastAsia="Times New Roman" w:hAnsi="Times New Roman" w:cs="Times New Roman"/>
          <w:sz w:val="24"/>
          <w:szCs w:val="24"/>
        </w:rPr>
        <w:t>interprete</w:t>
      </w:r>
      <w:r>
        <w:rPr>
          <w:rFonts w:ascii="Times New Roman" w:eastAsia="Times New Roman" w:hAnsi="Times New Roman" w:cs="Times New Roman"/>
          <w:sz w:val="24"/>
          <w:szCs w:val="24"/>
        </w:rPr>
        <w:t>/juiz para se produzir uma solução, tendo, portanto, nessa nova realidade, uma mudança da norma, do papel interprete, bem como a mudança do problema. Por isso, afirmamos que o interprete não irá extrair a norma jurídica dos textos, ele irá construir a norma. E sendo a norma um juízo construído na cabeça do interprete, ele constrói e atribui sentido ao texto positivado pelo legislador.</w:t>
      </w:r>
    </w:p>
    <w:p w:rsidR="00DA6E03" w:rsidRDefault="00DA6E03">
      <w:pPr>
        <w:tabs>
          <w:tab w:val="left" w:pos="4785"/>
        </w:tabs>
        <w:rPr>
          <w:rFonts w:ascii="Times New Roman" w:eastAsia="Times New Roman" w:hAnsi="Times New Roman" w:cs="Times New Roman"/>
          <w:b/>
          <w:sz w:val="24"/>
          <w:szCs w:val="24"/>
        </w:rPr>
      </w:pPr>
    </w:p>
    <w:p w:rsidR="00DA6E03" w:rsidRDefault="00DA6E03">
      <w:pPr>
        <w:tabs>
          <w:tab w:val="left" w:pos="4785"/>
        </w:tabs>
        <w:rPr>
          <w:rFonts w:ascii="Times New Roman" w:eastAsia="Times New Roman" w:hAnsi="Times New Roman" w:cs="Times New Roman"/>
          <w:b/>
          <w:sz w:val="24"/>
          <w:szCs w:val="24"/>
        </w:rPr>
      </w:pPr>
    </w:p>
    <w:p w:rsidR="00DA6E03" w:rsidRDefault="00DA6E03">
      <w:pPr>
        <w:tabs>
          <w:tab w:val="left" w:pos="4785"/>
        </w:tabs>
        <w:rPr>
          <w:rFonts w:ascii="Times New Roman" w:eastAsia="Times New Roman" w:hAnsi="Times New Roman" w:cs="Times New Roman"/>
          <w:b/>
          <w:sz w:val="24"/>
          <w:szCs w:val="24"/>
        </w:rPr>
      </w:pPr>
    </w:p>
    <w:p w:rsidR="00DA6E03" w:rsidRDefault="00DA6E03">
      <w:pPr>
        <w:tabs>
          <w:tab w:val="left" w:pos="4785"/>
        </w:tabs>
        <w:rPr>
          <w:rFonts w:ascii="Times New Roman" w:eastAsia="Times New Roman" w:hAnsi="Times New Roman" w:cs="Times New Roman"/>
          <w:b/>
          <w:sz w:val="24"/>
          <w:szCs w:val="24"/>
        </w:rPr>
      </w:pPr>
    </w:p>
    <w:p w:rsidR="00DA6E03" w:rsidRDefault="00DA6E03">
      <w:pPr>
        <w:tabs>
          <w:tab w:val="left" w:pos="4785"/>
        </w:tabs>
        <w:rPr>
          <w:rFonts w:ascii="Times New Roman" w:eastAsia="Times New Roman" w:hAnsi="Times New Roman" w:cs="Times New Roman"/>
          <w:b/>
          <w:sz w:val="24"/>
          <w:szCs w:val="24"/>
        </w:rPr>
      </w:pPr>
    </w:p>
    <w:p w:rsidR="00DA6E03" w:rsidRDefault="00DA6E03">
      <w:pPr>
        <w:tabs>
          <w:tab w:val="left" w:pos="4785"/>
        </w:tabs>
        <w:rPr>
          <w:rFonts w:ascii="Times New Roman" w:eastAsia="Times New Roman" w:hAnsi="Times New Roman" w:cs="Times New Roman"/>
          <w:b/>
          <w:sz w:val="24"/>
          <w:szCs w:val="24"/>
        </w:rPr>
      </w:pPr>
    </w:p>
    <w:p w:rsidR="00DA6E03" w:rsidRDefault="00DA6E03">
      <w:pPr>
        <w:tabs>
          <w:tab w:val="left" w:pos="4785"/>
        </w:tabs>
        <w:rPr>
          <w:rFonts w:ascii="Times New Roman" w:eastAsia="Times New Roman" w:hAnsi="Times New Roman" w:cs="Times New Roman"/>
          <w:b/>
          <w:sz w:val="24"/>
          <w:szCs w:val="24"/>
        </w:rPr>
      </w:pPr>
    </w:p>
    <w:p w:rsidR="00DA6E03" w:rsidRDefault="00DA6E03">
      <w:pPr>
        <w:tabs>
          <w:tab w:val="left" w:pos="4785"/>
        </w:tabs>
        <w:rPr>
          <w:rFonts w:ascii="Times New Roman" w:eastAsia="Times New Roman" w:hAnsi="Times New Roman" w:cs="Times New Roman"/>
          <w:b/>
          <w:sz w:val="24"/>
          <w:szCs w:val="24"/>
        </w:rPr>
      </w:pPr>
    </w:p>
    <w:p w:rsidR="00DA6E03" w:rsidRDefault="00DA6E03">
      <w:pPr>
        <w:tabs>
          <w:tab w:val="left" w:pos="4785"/>
        </w:tabs>
        <w:rPr>
          <w:rFonts w:ascii="Times New Roman" w:eastAsia="Times New Roman" w:hAnsi="Times New Roman" w:cs="Times New Roman"/>
          <w:b/>
          <w:sz w:val="24"/>
          <w:szCs w:val="24"/>
        </w:rPr>
      </w:pPr>
    </w:p>
    <w:p w:rsidR="00DA6E03" w:rsidRDefault="00DA6E03">
      <w:pPr>
        <w:tabs>
          <w:tab w:val="left" w:pos="4785"/>
        </w:tabs>
        <w:rPr>
          <w:rFonts w:ascii="Times New Roman" w:eastAsia="Times New Roman" w:hAnsi="Times New Roman" w:cs="Times New Roman"/>
          <w:b/>
          <w:sz w:val="24"/>
          <w:szCs w:val="24"/>
        </w:rPr>
      </w:pPr>
    </w:p>
    <w:p w:rsidR="00DA6E03" w:rsidRDefault="00DA6E03">
      <w:pPr>
        <w:tabs>
          <w:tab w:val="left" w:pos="4785"/>
        </w:tabs>
        <w:rPr>
          <w:rFonts w:ascii="Times New Roman" w:eastAsia="Times New Roman" w:hAnsi="Times New Roman" w:cs="Times New Roman"/>
          <w:b/>
          <w:sz w:val="24"/>
          <w:szCs w:val="24"/>
        </w:rPr>
      </w:pPr>
    </w:p>
    <w:p w:rsidR="00DA6E03" w:rsidRDefault="00DA6E03">
      <w:pPr>
        <w:tabs>
          <w:tab w:val="left" w:pos="4785"/>
        </w:tabs>
        <w:rPr>
          <w:rFonts w:ascii="Times New Roman" w:eastAsia="Times New Roman" w:hAnsi="Times New Roman" w:cs="Times New Roman"/>
          <w:b/>
          <w:sz w:val="24"/>
          <w:szCs w:val="24"/>
        </w:rPr>
      </w:pPr>
    </w:p>
    <w:p w:rsidR="00DA6E03" w:rsidRDefault="00DA6E03">
      <w:pPr>
        <w:tabs>
          <w:tab w:val="left" w:pos="4785"/>
        </w:tabs>
        <w:rPr>
          <w:rFonts w:ascii="Times New Roman" w:eastAsia="Times New Roman" w:hAnsi="Times New Roman" w:cs="Times New Roman"/>
          <w:b/>
          <w:sz w:val="24"/>
          <w:szCs w:val="24"/>
        </w:rPr>
      </w:pPr>
    </w:p>
    <w:p w:rsidR="00DA6E03" w:rsidRDefault="00DA6E03">
      <w:pPr>
        <w:tabs>
          <w:tab w:val="left" w:pos="4785"/>
        </w:tabs>
        <w:rPr>
          <w:rFonts w:ascii="Times New Roman" w:eastAsia="Times New Roman" w:hAnsi="Times New Roman" w:cs="Times New Roman"/>
          <w:b/>
          <w:sz w:val="24"/>
          <w:szCs w:val="24"/>
        </w:rPr>
      </w:pPr>
    </w:p>
    <w:p w:rsidR="00DA6E03" w:rsidRDefault="00DA6E03">
      <w:pPr>
        <w:tabs>
          <w:tab w:val="left" w:pos="4785"/>
        </w:tabs>
        <w:rPr>
          <w:rFonts w:ascii="Times New Roman" w:eastAsia="Times New Roman" w:hAnsi="Times New Roman" w:cs="Times New Roman"/>
          <w:b/>
          <w:sz w:val="24"/>
          <w:szCs w:val="24"/>
        </w:rPr>
      </w:pPr>
    </w:p>
    <w:p w:rsidR="00DA6E03" w:rsidRDefault="00DA6E03">
      <w:pPr>
        <w:tabs>
          <w:tab w:val="left" w:pos="4785"/>
        </w:tabs>
        <w:rPr>
          <w:rFonts w:ascii="Times New Roman" w:eastAsia="Times New Roman" w:hAnsi="Times New Roman" w:cs="Times New Roman"/>
          <w:b/>
          <w:sz w:val="24"/>
          <w:szCs w:val="24"/>
        </w:rPr>
      </w:pPr>
    </w:p>
    <w:p w:rsidR="00DA6E03" w:rsidRDefault="00DA6E03">
      <w:pPr>
        <w:tabs>
          <w:tab w:val="left" w:pos="4785"/>
        </w:tabs>
        <w:rPr>
          <w:rFonts w:ascii="Times New Roman" w:eastAsia="Times New Roman" w:hAnsi="Times New Roman" w:cs="Times New Roman"/>
          <w:b/>
          <w:sz w:val="24"/>
          <w:szCs w:val="24"/>
        </w:rPr>
      </w:pPr>
    </w:p>
    <w:p w:rsidR="00DA6E03" w:rsidRDefault="00DA6E03">
      <w:pPr>
        <w:tabs>
          <w:tab w:val="left" w:pos="4785"/>
        </w:tabs>
        <w:rPr>
          <w:rFonts w:ascii="Times New Roman" w:eastAsia="Times New Roman" w:hAnsi="Times New Roman" w:cs="Times New Roman"/>
          <w:b/>
          <w:sz w:val="24"/>
          <w:szCs w:val="24"/>
        </w:rPr>
      </w:pPr>
    </w:p>
    <w:p w:rsidR="00DA6E03" w:rsidRDefault="00DA6E03">
      <w:pPr>
        <w:tabs>
          <w:tab w:val="left" w:pos="4785"/>
        </w:tabs>
        <w:rPr>
          <w:rFonts w:ascii="Times New Roman" w:eastAsia="Times New Roman" w:hAnsi="Times New Roman" w:cs="Times New Roman"/>
          <w:b/>
          <w:sz w:val="24"/>
          <w:szCs w:val="24"/>
        </w:rPr>
      </w:pPr>
    </w:p>
    <w:p w:rsidR="00DA6E03" w:rsidRDefault="00DA6E03">
      <w:pPr>
        <w:tabs>
          <w:tab w:val="left" w:pos="4785"/>
        </w:tabs>
        <w:rPr>
          <w:rFonts w:ascii="Times New Roman" w:eastAsia="Times New Roman" w:hAnsi="Times New Roman" w:cs="Times New Roman"/>
          <w:b/>
          <w:sz w:val="24"/>
          <w:szCs w:val="24"/>
        </w:rPr>
      </w:pPr>
    </w:p>
    <w:p w:rsidR="003C742F" w:rsidRDefault="003C742F" w:rsidP="00200315">
      <w:pPr>
        <w:tabs>
          <w:tab w:val="left" w:pos="4785"/>
        </w:tabs>
        <w:jc w:val="center"/>
        <w:rPr>
          <w:rFonts w:ascii="Times New Roman" w:eastAsia="Times New Roman" w:hAnsi="Times New Roman" w:cs="Times New Roman"/>
          <w:b/>
          <w:sz w:val="24"/>
          <w:szCs w:val="24"/>
        </w:rPr>
      </w:pPr>
    </w:p>
    <w:p w:rsidR="00DA6E03" w:rsidRDefault="00060953" w:rsidP="00200315">
      <w:pPr>
        <w:tabs>
          <w:tab w:val="left" w:pos="4785"/>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w:t>
      </w:r>
      <w:r w:rsidR="00200315">
        <w:rPr>
          <w:rFonts w:ascii="Times New Roman" w:eastAsia="Times New Roman" w:hAnsi="Times New Roman" w:cs="Times New Roman"/>
          <w:b/>
          <w:sz w:val="24"/>
          <w:szCs w:val="24"/>
        </w:rPr>
        <w:t>S</w:t>
      </w:r>
    </w:p>
    <w:p w:rsidR="00200315" w:rsidRDefault="00200315" w:rsidP="00200315">
      <w:pPr>
        <w:tabs>
          <w:tab w:val="left" w:pos="4785"/>
        </w:tabs>
        <w:spacing w:after="0"/>
        <w:jc w:val="center"/>
        <w:rPr>
          <w:rFonts w:ascii="Times New Roman" w:eastAsia="Times New Roman" w:hAnsi="Times New Roman" w:cs="Times New Roman"/>
          <w:b/>
          <w:sz w:val="24"/>
          <w:szCs w:val="24"/>
        </w:rPr>
      </w:pPr>
    </w:p>
    <w:p w:rsidR="00DA6E03" w:rsidRDefault="00060953" w:rsidP="00200315">
      <w:pPr>
        <w:widowControl w:val="0"/>
        <w:spacing w:after="0" w:line="240" w:lineRule="auto"/>
        <w:ind w:right="-56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CARVALHO, Paulo de Barros. </w:t>
      </w:r>
      <w:r>
        <w:rPr>
          <w:rFonts w:ascii="Times New Roman" w:eastAsia="Times New Roman" w:hAnsi="Times New Roman" w:cs="Times New Roman"/>
          <w:b/>
          <w:sz w:val="24"/>
          <w:szCs w:val="24"/>
        </w:rPr>
        <w:t>Curso de Direito Tributário</w:t>
      </w:r>
      <w:r>
        <w:rPr>
          <w:rFonts w:ascii="Times New Roman" w:eastAsia="Times New Roman" w:hAnsi="Times New Roman" w:cs="Times New Roman"/>
          <w:sz w:val="24"/>
          <w:szCs w:val="24"/>
        </w:rPr>
        <w:t xml:space="preserve">. 19ª edição. São Paulo: </w:t>
      </w:r>
      <w:proofErr w:type="gramStart"/>
      <w:r>
        <w:rPr>
          <w:rFonts w:ascii="Times New Roman" w:eastAsia="Times New Roman" w:hAnsi="Times New Roman" w:cs="Times New Roman"/>
          <w:sz w:val="24"/>
          <w:szCs w:val="24"/>
        </w:rPr>
        <w:t>Saraiva,</w:t>
      </w:r>
      <w:proofErr w:type="gramEnd"/>
      <w:r>
        <w:rPr>
          <w:rFonts w:ascii="Times New Roman" w:eastAsia="Times New Roman" w:hAnsi="Times New Roman" w:cs="Times New Roman"/>
          <w:sz w:val="24"/>
          <w:szCs w:val="24"/>
        </w:rPr>
        <w:t xml:space="preserve"> 2007.</w:t>
      </w:r>
    </w:p>
    <w:p w:rsidR="00200315" w:rsidRDefault="00200315" w:rsidP="00200315">
      <w:pPr>
        <w:widowControl w:val="0"/>
        <w:spacing w:after="0" w:line="240" w:lineRule="auto"/>
        <w:ind w:right="-568"/>
        <w:rPr>
          <w:rFonts w:ascii="Times New Roman" w:eastAsia="Times New Roman" w:hAnsi="Times New Roman" w:cs="Times New Roman"/>
          <w:sz w:val="24"/>
          <w:szCs w:val="24"/>
        </w:rPr>
      </w:pPr>
    </w:p>
    <w:p w:rsidR="00200315" w:rsidRDefault="00200315" w:rsidP="00200315">
      <w:pPr>
        <w:widowControl w:val="0"/>
        <w:spacing w:after="0" w:line="240" w:lineRule="auto"/>
        <w:ind w:right="-568"/>
        <w:rPr>
          <w:rFonts w:ascii="Times New Roman" w:eastAsia="Times New Roman" w:hAnsi="Times New Roman" w:cs="Times New Roman"/>
          <w:sz w:val="24"/>
          <w:szCs w:val="24"/>
        </w:rPr>
      </w:pPr>
    </w:p>
    <w:p w:rsidR="00200315" w:rsidRDefault="00060953" w:rsidP="00200315">
      <w:pPr>
        <w:tabs>
          <w:tab w:val="left" w:pos="4785"/>
        </w:tabs>
        <w:spacing w:after="0" w:line="240" w:lineRule="auto"/>
        <w:ind w:right="-56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COSTA, Alexandre Araújo. </w:t>
      </w:r>
      <w:r>
        <w:rPr>
          <w:rFonts w:ascii="Times New Roman" w:eastAsia="Times New Roman" w:hAnsi="Times New Roman" w:cs="Times New Roman"/>
          <w:b/>
          <w:sz w:val="24"/>
          <w:szCs w:val="24"/>
        </w:rPr>
        <w:t xml:space="preserve">Introdução ao Direito. </w:t>
      </w:r>
      <w:r>
        <w:rPr>
          <w:rFonts w:ascii="Times New Roman" w:eastAsia="Times New Roman" w:hAnsi="Times New Roman" w:cs="Times New Roman"/>
          <w:sz w:val="24"/>
          <w:szCs w:val="24"/>
        </w:rPr>
        <w:t>2001</w:t>
      </w:r>
    </w:p>
    <w:p w:rsidR="00200315" w:rsidRDefault="00200315" w:rsidP="00200315">
      <w:pPr>
        <w:tabs>
          <w:tab w:val="left" w:pos="4785"/>
        </w:tabs>
        <w:spacing w:after="0" w:line="240" w:lineRule="auto"/>
        <w:ind w:right="-568"/>
        <w:rPr>
          <w:rFonts w:ascii="Times New Roman" w:eastAsia="Times New Roman" w:hAnsi="Times New Roman" w:cs="Times New Roman"/>
          <w:sz w:val="24"/>
          <w:szCs w:val="24"/>
        </w:rPr>
      </w:pPr>
    </w:p>
    <w:p w:rsidR="00200315" w:rsidRDefault="00200315" w:rsidP="00200315">
      <w:pPr>
        <w:tabs>
          <w:tab w:val="left" w:pos="4785"/>
        </w:tabs>
        <w:spacing w:after="0" w:line="240" w:lineRule="auto"/>
        <w:ind w:right="-568"/>
        <w:rPr>
          <w:rFonts w:ascii="Times New Roman" w:eastAsia="Times New Roman" w:hAnsi="Times New Roman" w:cs="Times New Roman"/>
          <w:sz w:val="24"/>
          <w:szCs w:val="24"/>
        </w:rPr>
      </w:pPr>
    </w:p>
    <w:p w:rsidR="00200315" w:rsidRDefault="00060953" w:rsidP="00200315">
      <w:pPr>
        <w:tabs>
          <w:tab w:val="left" w:pos="4785"/>
        </w:tabs>
        <w:spacing w:after="0" w:line="240" w:lineRule="auto"/>
        <w:ind w:right="-56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FERRAZ JÚNIOR, Tércio Sampaio. </w:t>
      </w:r>
      <w:r>
        <w:rPr>
          <w:rFonts w:ascii="Times New Roman" w:eastAsia="Times New Roman" w:hAnsi="Times New Roman" w:cs="Times New Roman"/>
          <w:b/>
          <w:sz w:val="24"/>
          <w:szCs w:val="24"/>
        </w:rPr>
        <w:t xml:space="preserve">Introdução ao Estudo do Direito: </w:t>
      </w:r>
      <w:r>
        <w:rPr>
          <w:rFonts w:ascii="Times New Roman" w:eastAsia="Times New Roman" w:hAnsi="Times New Roman" w:cs="Times New Roman"/>
          <w:sz w:val="24"/>
          <w:szCs w:val="24"/>
        </w:rPr>
        <w:t>técnica, decisão, dominação. 7.ª edição. São Paulo. Atlas, 2013.</w:t>
      </w:r>
    </w:p>
    <w:p w:rsidR="00200315" w:rsidRDefault="00200315" w:rsidP="00200315">
      <w:pPr>
        <w:tabs>
          <w:tab w:val="left" w:pos="4785"/>
        </w:tabs>
        <w:spacing w:after="0" w:line="240" w:lineRule="auto"/>
        <w:ind w:right="-568"/>
        <w:rPr>
          <w:rFonts w:ascii="Times New Roman" w:eastAsia="Times New Roman" w:hAnsi="Times New Roman" w:cs="Times New Roman"/>
          <w:sz w:val="24"/>
          <w:szCs w:val="24"/>
        </w:rPr>
      </w:pPr>
    </w:p>
    <w:p w:rsidR="00200315" w:rsidRDefault="00200315" w:rsidP="00200315">
      <w:pPr>
        <w:tabs>
          <w:tab w:val="left" w:pos="4785"/>
        </w:tabs>
        <w:spacing w:after="0" w:line="240" w:lineRule="auto"/>
        <w:ind w:right="-568"/>
        <w:rPr>
          <w:rFonts w:ascii="Times New Roman" w:eastAsia="Times New Roman" w:hAnsi="Times New Roman" w:cs="Times New Roman"/>
          <w:sz w:val="24"/>
          <w:szCs w:val="24"/>
        </w:rPr>
      </w:pPr>
    </w:p>
    <w:p w:rsidR="00200315" w:rsidRDefault="00060953" w:rsidP="00200315">
      <w:pPr>
        <w:widowControl w:val="0"/>
        <w:spacing w:after="0" w:line="240" w:lineRule="auto"/>
        <w:ind w:right="-568"/>
        <w:rPr>
          <w:rFonts w:ascii="Times New Roman" w:eastAsia="Times New Roman" w:hAnsi="Times New Roman" w:cs="Times New Roman"/>
        </w:rPr>
      </w:pPr>
      <w:r>
        <w:rPr>
          <w:rFonts w:ascii="Times New Roman" w:eastAsia="Times New Roman" w:hAnsi="Times New Roman" w:cs="Times New Roman"/>
        </w:rPr>
        <w:t xml:space="preserve">MAXIMILIANO, Carlos. Hermenêutica e Aplicação do Direito. 4. </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 xml:space="preserve"> Rio de Janeiro : Freitas Bastos, 1947. </w:t>
      </w:r>
      <w:proofErr w:type="gramStart"/>
      <w:r>
        <w:rPr>
          <w:rFonts w:ascii="Times New Roman" w:eastAsia="Times New Roman" w:hAnsi="Times New Roman" w:cs="Times New Roman"/>
        </w:rPr>
        <w:t>in</w:t>
      </w:r>
      <w:proofErr w:type="gramEnd"/>
      <w:r>
        <w:rPr>
          <w:rFonts w:ascii="Times New Roman" w:eastAsia="Times New Roman" w:hAnsi="Times New Roman" w:cs="Times New Roman"/>
        </w:rPr>
        <w:t xml:space="preserve"> GUIMARÃES, </w:t>
      </w:r>
      <w:proofErr w:type="spellStart"/>
      <w:r>
        <w:rPr>
          <w:rFonts w:ascii="Times New Roman" w:eastAsia="Times New Roman" w:hAnsi="Times New Roman" w:cs="Times New Roman"/>
        </w:rPr>
        <w:t>Arianna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Stagni</w:t>
      </w:r>
      <w:proofErr w:type="spellEnd"/>
      <w:r>
        <w:rPr>
          <w:rFonts w:ascii="Times New Roman" w:eastAsia="Times New Roman" w:hAnsi="Times New Roman" w:cs="Times New Roman"/>
        </w:rPr>
        <w:t xml:space="preserve">. </w:t>
      </w:r>
      <w:r>
        <w:rPr>
          <w:rFonts w:ascii="Times New Roman" w:eastAsia="Times New Roman" w:hAnsi="Times New Roman" w:cs="Times New Roman"/>
          <w:b/>
        </w:rPr>
        <w:t xml:space="preserve">A importância dos princípios jurídicos no processo de interpretação constitucional. </w:t>
      </w:r>
      <w:r>
        <w:rPr>
          <w:rFonts w:ascii="Times New Roman" w:eastAsia="Times New Roman" w:hAnsi="Times New Roman" w:cs="Times New Roman"/>
        </w:rPr>
        <w:t xml:space="preserve">1ª ed. São </w:t>
      </w:r>
      <w:proofErr w:type="gramStart"/>
      <w:r>
        <w:rPr>
          <w:rFonts w:ascii="Times New Roman" w:eastAsia="Times New Roman" w:hAnsi="Times New Roman" w:cs="Times New Roman"/>
        </w:rPr>
        <w:t>Paulo :</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LTr</w:t>
      </w:r>
      <w:proofErr w:type="spellEnd"/>
      <w:r>
        <w:rPr>
          <w:rFonts w:ascii="Times New Roman" w:eastAsia="Times New Roman" w:hAnsi="Times New Roman" w:cs="Times New Roman"/>
        </w:rPr>
        <w:t>, 2003. p 57.</w:t>
      </w:r>
    </w:p>
    <w:p w:rsidR="00200315" w:rsidRDefault="00200315" w:rsidP="00200315">
      <w:pPr>
        <w:widowControl w:val="0"/>
        <w:spacing w:after="0" w:line="240" w:lineRule="auto"/>
        <w:ind w:right="-568"/>
        <w:rPr>
          <w:rFonts w:ascii="Times New Roman" w:eastAsia="Times New Roman" w:hAnsi="Times New Roman" w:cs="Times New Roman"/>
        </w:rPr>
      </w:pPr>
    </w:p>
    <w:p w:rsidR="00200315" w:rsidRDefault="00200315" w:rsidP="00200315">
      <w:pPr>
        <w:widowControl w:val="0"/>
        <w:spacing w:after="0" w:line="240" w:lineRule="auto"/>
        <w:ind w:right="-568"/>
        <w:rPr>
          <w:rFonts w:ascii="Times New Roman" w:eastAsia="Times New Roman" w:hAnsi="Times New Roman" w:cs="Times New Roman"/>
        </w:rPr>
      </w:pPr>
    </w:p>
    <w:p w:rsidR="00DA6E03" w:rsidRDefault="00060953" w:rsidP="00200315">
      <w:pPr>
        <w:widowControl w:val="0"/>
        <w:spacing w:after="0" w:line="240" w:lineRule="auto"/>
        <w:ind w:right="-568"/>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NINO,</w:t>
      </w:r>
      <w:proofErr w:type="gramEnd"/>
      <w:r>
        <w:rPr>
          <w:rFonts w:ascii="Times New Roman" w:eastAsia="Times New Roman" w:hAnsi="Times New Roman" w:cs="Times New Roman"/>
          <w:sz w:val="24"/>
          <w:szCs w:val="24"/>
        </w:rPr>
        <w:t xml:space="preserve"> Carlos Santiago</w:t>
      </w:r>
      <w:r>
        <w:rPr>
          <w:rFonts w:ascii="Times New Roman" w:eastAsia="Times New Roman" w:hAnsi="Times New Roman" w:cs="Times New Roman"/>
          <w:b/>
          <w:sz w:val="24"/>
          <w:szCs w:val="24"/>
        </w:rPr>
        <w:t xml:space="preserve">. Introdução </w:t>
      </w:r>
      <w:proofErr w:type="gramStart"/>
      <w:r>
        <w:rPr>
          <w:rFonts w:ascii="Times New Roman" w:eastAsia="Times New Roman" w:hAnsi="Times New Roman" w:cs="Times New Roman"/>
          <w:b/>
          <w:sz w:val="24"/>
          <w:szCs w:val="24"/>
        </w:rPr>
        <w:t>à</w:t>
      </w:r>
      <w:proofErr w:type="gramEnd"/>
      <w:r>
        <w:rPr>
          <w:rFonts w:ascii="Times New Roman" w:eastAsia="Times New Roman" w:hAnsi="Times New Roman" w:cs="Times New Roman"/>
          <w:b/>
          <w:sz w:val="24"/>
          <w:szCs w:val="24"/>
        </w:rPr>
        <w:t xml:space="preserve"> analise do Direito. </w:t>
      </w:r>
      <w:r>
        <w:rPr>
          <w:rFonts w:ascii="Times New Roman" w:eastAsia="Times New Roman" w:hAnsi="Times New Roman" w:cs="Times New Roman"/>
          <w:sz w:val="24"/>
          <w:szCs w:val="24"/>
        </w:rPr>
        <w:t>São Paulo. Ed.WMF Martins Fontes. 2010</w:t>
      </w:r>
    </w:p>
    <w:p w:rsidR="00200315" w:rsidRDefault="00200315" w:rsidP="00200315">
      <w:pPr>
        <w:widowControl w:val="0"/>
        <w:spacing w:after="0" w:line="240" w:lineRule="auto"/>
        <w:ind w:right="-568"/>
        <w:rPr>
          <w:rFonts w:ascii="Times New Roman" w:eastAsia="Times New Roman" w:hAnsi="Times New Roman" w:cs="Times New Roman"/>
          <w:sz w:val="24"/>
          <w:szCs w:val="24"/>
        </w:rPr>
      </w:pPr>
    </w:p>
    <w:p w:rsidR="00200315" w:rsidRDefault="00200315" w:rsidP="00200315">
      <w:pPr>
        <w:widowControl w:val="0"/>
        <w:spacing w:after="0" w:line="240" w:lineRule="auto"/>
        <w:ind w:right="-568"/>
        <w:rPr>
          <w:rFonts w:ascii="Times New Roman" w:eastAsia="Times New Roman" w:hAnsi="Times New Roman" w:cs="Times New Roman"/>
          <w:sz w:val="24"/>
          <w:szCs w:val="24"/>
        </w:rPr>
      </w:pPr>
    </w:p>
    <w:p w:rsidR="00DA6E03" w:rsidRDefault="00060953" w:rsidP="00200315">
      <w:pPr>
        <w:widowControl w:val="0"/>
        <w:spacing w:after="0" w:line="240" w:lineRule="auto"/>
        <w:ind w:right="-56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STRECK, </w:t>
      </w:r>
      <w:proofErr w:type="spellStart"/>
      <w:r>
        <w:rPr>
          <w:rFonts w:ascii="Times New Roman" w:eastAsia="Times New Roman" w:hAnsi="Times New Roman" w:cs="Times New Roman"/>
          <w:sz w:val="24"/>
          <w:szCs w:val="24"/>
        </w:rPr>
        <w:t>Lênio</w:t>
      </w:r>
      <w:proofErr w:type="spellEnd"/>
      <w:r>
        <w:rPr>
          <w:rFonts w:ascii="Times New Roman" w:eastAsia="Times New Roman" w:hAnsi="Times New Roman" w:cs="Times New Roman"/>
          <w:sz w:val="24"/>
          <w:szCs w:val="24"/>
        </w:rPr>
        <w:t xml:space="preserve"> Luiz. </w:t>
      </w:r>
      <w:r>
        <w:rPr>
          <w:rFonts w:ascii="Times New Roman" w:eastAsia="Times New Roman" w:hAnsi="Times New Roman" w:cs="Times New Roman"/>
          <w:b/>
          <w:sz w:val="24"/>
          <w:szCs w:val="24"/>
        </w:rPr>
        <w:t>Hermenêutica Jurídica e(m) Crise</w:t>
      </w:r>
      <w:r>
        <w:rPr>
          <w:rFonts w:ascii="Times New Roman" w:eastAsia="Times New Roman" w:hAnsi="Times New Roman" w:cs="Times New Roman"/>
          <w:sz w:val="24"/>
          <w:szCs w:val="24"/>
        </w:rPr>
        <w:t xml:space="preserve">. 11°edição. Porto Alegre. Livraria do Advogado, </w:t>
      </w:r>
      <w:proofErr w:type="gramStart"/>
      <w:r>
        <w:rPr>
          <w:rFonts w:ascii="Times New Roman" w:eastAsia="Times New Roman" w:hAnsi="Times New Roman" w:cs="Times New Roman"/>
          <w:sz w:val="24"/>
          <w:szCs w:val="24"/>
        </w:rPr>
        <w:t>2013</w:t>
      </w:r>
      <w:proofErr w:type="gramEnd"/>
    </w:p>
    <w:p w:rsidR="00200315" w:rsidRDefault="00200315" w:rsidP="00200315">
      <w:pPr>
        <w:widowControl w:val="0"/>
        <w:spacing w:after="0" w:line="240" w:lineRule="auto"/>
        <w:ind w:right="-568"/>
        <w:rPr>
          <w:rFonts w:ascii="Times New Roman" w:eastAsia="Times New Roman" w:hAnsi="Times New Roman" w:cs="Times New Roman"/>
          <w:sz w:val="24"/>
          <w:szCs w:val="24"/>
        </w:rPr>
      </w:pPr>
    </w:p>
    <w:p w:rsidR="00200315" w:rsidRDefault="00200315" w:rsidP="00200315">
      <w:pPr>
        <w:widowControl w:val="0"/>
        <w:spacing w:after="0" w:line="240" w:lineRule="auto"/>
        <w:ind w:right="-568"/>
        <w:rPr>
          <w:rFonts w:ascii="Times New Roman" w:eastAsia="Times New Roman" w:hAnsi="Times New Roman" w:cs="Times New Roman"/>
          <w:sz w:val="24"/>
          <w:szCs w:val="24"/>
        </w:rPr>
      </w:pPr>
    </w:p>
    <w:p w:rsidR="00DA6E03" w:rsidRDefault="00060953" w:rsidP="00200315">
      <w:pPr>
        <w:tabs>
          <w:tab w:val="left" w:pos="4785"/>
        </w:tabs>
        <w:spacing w:line="240" w:lineRule="auto"/>
        <w:ind w:right="-56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WARAT, Luís Alberto. </w:t>
      </w:r>
      <w:r>
        <w:rPr>
          <w:rFonts w:ascii="Times New Roman" w:eastAsia="Times New Roman" w:hAnsi="Times New Roman" w:cs="Times New Roman"/>
          <w:b/>
          <w:sz w:val="24"/>
          <w:szCs w:val="24"/>
        </w:rPr>
        <w:t>Filosofia do Direito, uma introdução crítica</w:t>
      </w:r>
      <w:r>
        <w:rPr>
          <w:rFonts w:ascii="Times New Roman" w:eastAsia="Times New Roman" w:hAnsi="Times New Roman" w:cs="Times New Roman"/>
          <w:sz w:val="24"/>
          <w:szCs w:val="24"/>
        </w:rPr>
        <w:t xml:space="preserve">. São Paulo. </w:t>
      </w:r>
      <w:proofErr w:type="gramStart"/>
      <w:r>
        <w:rPr>
          <w:rFonts w:ascii="Times New Roman" w:eastAsia="Times New Roman" w:hAnsi="Times New Roman" w:cs="Times New Roman"/>
          <w:sz w:val="24"/>
          <w:szCs w:val="24"/>
        </w:rPr>
        <w:t>Ed.</w:t>
      </w:r>
      <w:proofErr w:type="gramEnd"/>
      <w:r>
        <w:rPr>
          <w:rFonts w:ascii="Times New Roman" w:eastAsia="Times New Roman" w:hAnsi="Times New Roman" w:cs="Times New Roman"/>
          <w:sz w:val="24"/>
          <w:szCs w:val="24"/>
        </w:rPr>
        <w:t>Moderna.1996</w:t>
      </w:r>
    </w:p>
    <w:sectPr w:rsidR="00DA6E03">
      <w:pgSz w:w="11906" w:h="16838"/>
      <w:pgMar w:top="1702" w:right="1701" w:bottom="1417" w:left="170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E03"/>
    <w:rsid w:val="00060953"/>
    <w:rsid w:val="0017604C"/>
    <w:rsid w:val="00200315"/>
    <w:rsid w:val="00337E69"/>
    <w:rsid w:val="003C742F"/>
    <w:rsid w:val="0052656B"/>
    <w:rsid w:val="005B6D08"/>
    <w:rsid w:val="00DA6E03"/>
    <w:rsid w:val="00E86B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pt" w:eastAsia="pt-BR"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pt" w:eastAsia="pt-BR"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3965</Words>
  <Characters>21415</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25330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junhi</dc:creator>
  <cp:lastModifiedBy>USER</cp:lastModifiedBy>
  <cp:revision>3</cp:revision>
  <dcterms:created xsi:type="dcterms:W3CDTF">2017-12-05T14:33:00Z</dcterms:created>
  <dcterms:modified xsi:type="dcterms:W3CDTF">2017-12-05T14:33:00Z</dcterms:modified>
</cp:coreProperties>
</file>