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7A" w:rsidRPr="00BD7371" w:rsidRDefault="001E2E7A" w:rsidP="007F3F6E"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BD7371">
        <w:rPr>
          <w:rFonts w:cs="Times New Roman"/>
          <w:b/>
          <w:bCs/>
          <w:sz w:val="28"/>
          <w:szCs w:val="28"/>
        </w:rPr>
        <w:t>USUCAPIÃO FAMILIAR</w:t>
      </w:r>
      <w:r w:rsidRPr="00BD7371">
        <w:rPr>
          <w:rStyle w:val="Refdenotaderodap"/>
          <w:rFonts w:cs="Times New Roman"/>
          <w:b/>
          <w:sz w:val="28"/>
          <w:szCs w:val="28"/>
        </w:rPr>
        <w:footnoteReference w:id="1"/>
      </w:r>
    </w:p>
    <w:p w:rsidR="001E2E7A" w:rsidRPr="00BD7371" w:rsidRDefault="001E2E7A" w:rsidP="007F3F6E">
      <w:pPr>
        <w:spacing w:line="240" w:lineRule="auto"/>
        <w:jc w:val="right"/>
        <w:rPr>
          <w:rFonts w:cs="Times New Roman"/>
          <w:szCs w:val="24"/>
        </w:rPr>
      </w:pPr>
      <w:proofErr w:type="spellStart"/>
      <w:r w:rsidRPr="00BD7371">
        <w:rPr>
          <w:rFonts w:cs="Times New Roman"/>
          <w:szCs w:val="24"/>
        </w:rPr>
        <w:t>Shieldes</w:t>
      </w:r>
      <w:proofErr w:type="spellEnd"/>
      <w:r w:rsidRPr="00BD7371">
        <w:rPr>
          <w:rFonts w:cs="Times New Roman"/>
          <w:szCs w:val="24"/>
        </w:rPr>
        <w:t xml:space="preserve"> Melo Frazão e Suzane Maciel Gonçalves</w:t>
      </w:r>
      <w:r w:rsidRPr="00BD7371">
        <w:rPr>
          <w:rStyle w:val="Refdenotaderodap"/>
          <w:rFonts w:cs="Times New Roman"/>
          <w:szCs w:val="24"/>
        </w:rPr>
        <w:footnoteReference w:id="2"/>
      </w:r>
    </w:p>
    <w:p w:rsidR="001E2E7A" w:rsidRPr="00BD7371" w:rsidRDefault="001E2E7A" w:rsidP="007F3F6E">
      <w:pPr>
        <w:spacing w:after="240" w:line="240" w:lineRule="auto"/>
        <w:jc w:val="right"/>
        <w:rPr>
          <w:rFonts w:cs="Times New Roman"/>
          <w:szCs w:val="24"/>
        </w:rPr>
      </w:pPr>
      <w:r w:rsidRPr="00BD7371">
        <w:rPr>
          <w:rFonts w:cs="Times New Roman"/>
          <w:szCs w:val="24"/>
        </w:rPr>
        <w:t>Viviane Brito</w:t>
      </w:r>
      <w:r w:rsidRPr="00BD7371">
        <w:rPr>
          <w:rStyle w:val="Refdenotaderodap"/>
          <w:rFonts w:cs="Times New Roman"/>
          <w:szCs w:val="24"/>
        </w:rPr>
        <w:footnoteReference w:id="3"/>
      </w:r>
    </w:p>
    <w:p w:rsidR="001E2E7A" w:rsidRPr="00BD7371" w:rsidRDefault="001E2E7A" w:rsidP="00DA0430">
      <w:pPr>
        <w:pStyle w:val="Default"/>
        <w:spacing w:after="240"/>
        <w:ind w:left="3402"/>
        <w:jc w:val="both"/>
        <w:rPr>
          <w:b/>
          <w:bCs/>
          <w:color w:val="auto"/>
          <w:sz w:val="20"/>
          <w:szCs w:val="20"/>
        </w:rPr>
      </w:pPr>
      <w:r w:rsidRPr="00BD7371">
        <w:rPr>
          <w:b/>
          <w:color w:val="auto"/>
          <w:sz w:val="20"/>
          <w:szCs w:val="20"/>
        </w:rPr>
        <w:t>SUMÁRIO:</w:t>
      </w:r>
      <w:r w:rsidR="00C41EE6" w:rsidRPr="00BD7371">
        <w:rPr>
          <w:b/>
          <w:color w:val="auto"/>
          <w:sz w:val="20"/>
          <w:szCs w:val="20"/>
        </w:rPr>
        <w:t xml:space="preserve"> RESUMO;</w:t>
      </w:r>
      <w:r w:rsidRPr="00BD7371">
        <w:rPr>
          <w:b/>
          <w:color w:val="auto"/>
          <w:sz w:val="20"/>
          <w:szCs w:val="20"/>
        </w:rPr>
        <w:t xml:space="preserve"> </w:t>
      </w:r>
      <w:proofErr w:type="gramStart"/>
      <w:r w:rsidRPr="00BD7371">
        <w:rPr>
          <w:b/>
          <w:color w:val="auto"/>
          <w:sz w:val="20"/>
          <w:szCs w:val="20"/>
        </w:rPr>
        <w:t>1</w:t>
      </w:r>
      <w:proofErr w:type="gramEnd"/>
      <w:r w:rsidRPr="00BD7371">
        <w:rPr>
          <w:b/>
          <w:color w:val="auto"/>
          <w:sz w:val="20"/>
          <w:szCs w:val="20"/>
        </w:rPr>
        <w:t xml:space="preserve"> INTRODUÇÃO; 2 DAS MODALIDADE DE USUCAPIR: USUCAPIÃO FAMILIAR; 2.2 A Culpa quando da Dissolução de Casamento; 2.2.1 O Abandono de Lar frente à Emenda Constitucional nº. 66/10; </w:t>
      </w:r>
      <w:proofErr w:type="gramStart"/>
      <w:r w:rsidRPr="00BD7371">
        <w:rPr>
          <w:b/>
          <w:color w:val="auto"/>
          <w:sz w:val="20"/>
          <w:szCs w:val="20"/>
        </w:rPr>
        <w:t>3</w:t>
      </w:r>
      <w:proofErr w:type="gramEnd"/>
      <w:r w:rsidRPr="00BD7371">
        <w:rPr>
          <w:b/>
          <w:color w:val="auto"/>
          <w:sz w:val="20"/>
          <w:szCs w:val="20"/>
        </w:rPr>
        <w:t xml:space="preserve"> CONTROLE DE CONSTITUCIONALIDADE: ESPÉCIES DE INCONSTITUCIONALIDADE PREVISTAS NO ORDENAMENTO JURÍDICO BRASILEIRO; 3.3 Usucapião Familiar x Constituição da República Federativa Brasileira; </w:t>
      </w:r>
      <w:r w:rsidRPr="00BD7371">
        <w:rPr>
          <w:b/>
          <w:color w:val="auto"/>
          <w:sz w:val="20"/>
          <w:szCs w:val="20"/>
          <w:shd w:val="clear" w:color="auto" w:fill="FFFFFF"/>
        </w:rPr>
        <w:t xml:space="preserve">4 CONCLUSÃO; </w:t>
      </w:r>
      <w:r w:rsidRPr="00BD7371">
        <w:rPr>
          <w:b/>
          <w:bCs/>
          <w:color w:val="auto"/>
          <w:sz w:val="20"/>
          <w:szCs w:val="20"/>
        </w:rPr>
        <w:t>REFERÊNCIAS.</w:t>
      </w:r>
    </w:p>
    <w:p w:rsidR="001E2E7A" w:rsidRPr="00BD7371" w:rsidRDefault="001E2E7A" w:rsidP="007F3F6E">
      <w:pPr>
        <w:pStyle w:val="Default"/>
        <w:shd w:val="clear" w:color="auto" w:fill="FFFFFF" w:themeFill="background1"/>
        <w:spacing w:after="240" w:line="360" w:lineRule="auto"/>
        <w:jc w:val="center"/>
        <w:rPr>
          <w:b/>
          <w:color w:val="auto"/>
          <w:shd w:val="clear" w:color="auto" w:fill="FFFFFF"/>
        </w:rPr>
      </w:pPr>
      <w:r w:rsidRPr="00BD7371">
        <w:rPr>
          <w:b/>
          <w:color w:val="auto"/>
          <w:shd w:val="clear" w:color="auto" w:fill="FFFFFF"/>
        </w:rPr>
        <w:t>RESUMO</w:t>
      </w:r>
    </w:p>
    <w:p w:rsidR="00265266" w:rsidRPr="00BD7371" w:rsidRDefault="00265266" w:rsidP="007F3F6E">
      <w:pPr>
        <w:pStyle w:val="Default"/>
        <w:shd w:val="clear" w:color="auto" w:fill="FFFFFF" w:themeFill="background1"/>
        <w:spacing w:before="240" w:line="360" w:lineRule="auto"/>
        <w:jc w:val="both"/>
        <w:rPr>
          <w:rStyle w:val="Forte"/>
          <w:b w:val="0"/>
          <w:bCs w:val="0"/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Neste trabalho busca-se evidenciar o conceito da Usucapião Familiar dentre as demais formas de usucapir, vislumbrando posicionamentos de alguns doutrinadores, objetivando um melhor entendimento sobre o assunto. Por conseguinte, é importante </w:t>
      </w:r>
      <w:r w:rsidRPr="00BD7371">
        <w:rPr>
          <w:color w:val="auto"/>
        </w:rPr>
        <w:t xml:space="preserve">analisar de forma minuciosa os requisitos que compõem esse novo modo de aquisição de propriedade e fazer as devidas considerações, criticando-as, para uma melhor descrição dessa usucapião.  Deste modo, </w:t>
      </w:r>
      <w:proofErr w:type="gramStart"/>
      <w:r w:rsidRPr="00BD7371">
        <w:rPr>
          <w:color w:val="auto"/>
        </w:rPr>
        <w:t>é</w:t>
      </w:r>
      <w:proofErr w:type="gramEnd"/>
      <w:r w:rsidRPr="00BD7371">
        <w:rPr>
          <w:color w:val="auto"/>
        </w:rPr>
        <w:t xml:space="preserve"> </w:t>
      </w:r>
      <w:proofErr w:type="gramStart"/>
      <w:r w:rsidRPr="00BD7371">
        <w:rPr>
          <w:color w:val="auto"/>
        </w:rPr>
        <w:t>necessário</w:t>
      </w:r>
      <w:proofErr w:type="gramEnd"/>
      <w:r w:rsidRPr="00BD7371">
        <w:rPr>
          <w:color w:val="auto"/>
        </w:rPr>
        <w:t xml:space="preserve"> que se demonstre as divergências entre </w:t>
      </w:r>
      <w:r w:rsidRPr="00BD7371">
        <w:rPr>
          <w:color w:val="auto"/>
          <w:shd w:val="clear" w:color="auto" w:fill="FFFFFF"/>
        </w:rPr>
        <w:t xml:space="preserve">o artigo </w:t>
      </w:r>
      <w:r w:rsidRPr="00BD7371">
        <w:rPr>
          <w:color w:val="auto"/>
        </w:rPr>
        <w:t xml:space="preserve">1.240-A do Código Civil e o novo instituto da </w:t>
      </w:r>
      <w:r w:rsidRPr="00BD7371">
        <w:rPr>
          <w:color w:val="auto"/>
          <w:shd w:val="clear" w:color="auto" w:fill="FFFFFF"/>
        </w:rPr>
        <w:t xml:space="preserve">Emenda Constitucional n 66/10. </w:t>
      </w:r>
      <w:r w:rsidRPr="00BD7371">
        <w:rPr>
          <w:color w:val="auto"/>
        </w:rPr>
        <w:t xml:space="preserve">Nesse passo, evidencia-se a problemática pertinente quanto à constitucionalidade dessa norma, analisando os critérios adotados para distingui-la das principais formas de inconstitucionalidade presumidas do Direito Constitucional brasileiro. </w:t>
      </w:r>
      <w:r w:rsidRPr="00BD7371">
        <w:rPr>
          <w:color w:val="auto"/>
          <w:shd w:val="clear" w:color="auto" w:fill="FFFFFF"/>
        </w:rPr>
        <w:t xml:space="preserve">Por todo o exposto, busca-se o </w:t>
      </w:r>
      <w:r w:rsidRPr="00BD7371">
        <w:rPr>
          <w:rStyle w:val="Forte"/>
          <w:b w:val="0"/>
          <w:color w:val="auto"/>
          <w:shd w:val="clear" w:color="auto" w:fill="FFFFFF"/>
        </w:rPr>
        <w:t xml:space="preserve">demonstrar a liberdade do indivíduo ao Abandono do lar conjugal frente ao Estado brasileiro certificando a necessita de maior segurança jurídica diante de questões relacionadas a essa nova modalidade de usucapião. </w:t>
      </w:r>
    </w:p>
    <w:p w:rsidR="001E2E7A" w:rsidRPr="00BD7371" w:rsidRDefault="001E2E7A" w:rsidP="007F3F6E">
      <w:pPr>
        <w:pStyle w:val="Default"/>
        <w:shd w:val="clear" w:color="auto" w:fill="FFFFFF" w:themeFill="background1"/>
        <w:spacing w:before="240" w:after="240" w:line="360" w:lineRule="auto"/>
        <w:jc w:val="both"/>
        <w:rPr>
          <w:b/>
          <w:color w:val="auto"/>
        </w:rPr>
      </w:pPr>
      <w:r w:rsidRPr="00BD7371">
        <w:rPr>
          <w:b/>
          <w:color w:val="auto"/>
        </w:rPr>
        <w:t>Palavras Chaves:</w:t>
      </w:r>
      <w:r w:rsidR="000128FB" w:rsidRPr="00BD7371">
        <w:rPr>
          <w:b/>
          <w:color w:val="auto"/>
        </w:rPr>
        <w:t xml:space="preserve"> </w:t>
      </w:r>
      <w:r w:rsidR="000128FB" w:rsidRPr="00BD7371">
        <w:rPr>
          <w:color w:val="auto"/>
        </w:rPr>
        <w:t>Usucapião; Familiar; Separação; Inconstitucionalidade.</w:t>
      </w:r>
      <w:r w:rsidR="000128FB" w:rsidRPr="00BD7371">
        <w:rPr>
          <w:b/>
          <w:color w:val="auto"/>
        </w:rPr>
        <w:t xml:space="preserve"> </w:t>
      </w:r>
    </w:p>
    <w:p w:rsidR="00C41EE6" w:rsidRPr="00BD7371" w:rsidRDefault="00C41EE6" w:rsidP="007F3F6E">
      <w:pPr>
        <w:pStyle w:val="Default"/>
        <w:shd w:val="clear" w:color="auto" w:fill="FFFFFF" w:themeFill="background1"/>
        <w:spacing w:after="240" w:line="360" w:lineRule="auto"/>
        <w:jc w:val="both"/>
        <w:rPr>
          <w:b/>
          <w:color w:val="auto"/>
        </w:rPr>
      </w:pPr>
      <w:proofErr w:type="gramStart"/>
      <w:r w:rsidRPr="00BD7371">
        <w:rPr>
          <w:b/>
          <w:color w:val="auto"/>
        </w:rPr>
        <w:t>1</w:t>
      </w:r>
      <w:proofErr w:type="gramEnd"/>
      <w:r w:rsidRPr="00BD7371">
        <w:rPr>
          <w:b/>
          <w:color w:val="auto"/>
        </w:rPr>
        <w:t xml:space="preserve"> INTRODUÇÃO</w:t>
      </w:r>
    </w:p>
    <w:p w:rsidR="00490AC6" w:rsidRPr="00BD7371" w:rsidRDefault="00073DFD" w:rsidP="00490AC6">
      <w:pPr>
        <w:ind w:firstLine="708"/>
      </w:pPr>
      <w:r w:rsidRPr="00BD7371">
        <w:rPr>
          <w:szCs w:val="24"/>
        </w:rPr>
        <w:t xml:space="preserve">O presente artigo, cujo tema é </w:t>
      </w:r>
      <w:r w:rsidR="00490AC6" w:rsidRPr="00BD7371">
        <w:rPr>
          <w:szCs w:val="24"/>
        </w:rPr>
        <w:t>Usucapião Familiar</w:t>
      </w:r>
      <w:r w:rsidRPr="00BD7371">
        <w:rPr>
          <w:szCs w:val="24"/>
        </w:rPr>
        <w:t xml:space="preserve"> ressalva as características dessa nova modalidade de usucapião, objetivando um melhor ente</w:t>
      </w:r>
      <w:r w:rsidR="00490AC6" w:rsidRPr="00BD7371">
        <w:rPr>
          <w:szCs w:val="24"/>
        </w:rPr>
        <w:t>ndimento sobre o assunto oriundo de um término de relacionamento. Dessa forma, é importante o incentivo</w:t>
      </w:r>
      <w:r w:rsidRPr="00BD7371">
        <w:rPr>
          <w:szCs w:val="24"/>
        </w:rPr>
        <w:t xml:space="preserve"> </w:t>
      </w:r>
      <w:r w:rsidR="00490AC6" w:rsidRPr="00BD7371">
        <w:rPr>
          <w:szCs w:val="24"/>
        </w:rPr>
        <w:t>a busca de</w:t>
      </w:r>
      <w:r w:rsidRPr="00BD7371">
        <w:rPr>
          <w:szCs w:val="24"/>
        </w:rPr>
        <w:t xml:space="preserve"> um possível realce do </w:t>
      </w:r>
      <w:r w:rsidR="00490AC6" w:rsidRPr="00BD7371">
        <w:rPr>
          <w:szCs w:val="24"/>
        </w:rPr>
        <w:t xml:space="preserve">vinculo essencial entre a norma infraconstitucional do artigo </w:t>
      </w:r>
      <w:r w:rsidR="00490AC6" w:rsidRPr="00BD7371">
        <w:t>1.240-A do Código Civil</w:t>
      </w:r>
      <w:r w:rsidR="00490AC6" w:rsidRPr="00BD7371">
        <w:t xml:space="preserve"> e o ordenamento jurídico brasileiro. </w:t>
      </w:r>
    </w:p>
    <w:p w:rsidR="006B36C0" w:rsidRPr="00BD7371" w:rsidRDefault="00490AC6" w:rsidP="006B36C0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</w:rPr>
      </w:pPr>
      <w:r w:rsidRPr="00BD7371">
        <w:rPr>
          <w:color w:val="auto"/>
        </w:rPr>
        <w:lastRenderedPageBreak/>
        <w:t>Ao longo do artigo, discorreu-se</w:t>
      </w:r>
      <w:r w:rsidRPr="00BD7371">
        <w:rPr>
          <w:color w:val="auto"/>
        </w:rPr>
        <w:t xml:space="preserve"> de forma</w:t>
      </w:r>
      <w:r w:rsidRPr="00BD7371">
        <w:rPr>
          <w:color w:val="auto"/>
        </w:rPr>
        <w:t xml:space="preserve"> crítica </w:t>
      </w:r>
      <w:r w:rsidRPr="00BD7371">
        <w:rPr>
          <w:color w:val="auto"/>
        </w:rPr>
        <w:t xml:space="preserve">sobre a proposta trazida pelo artigo 1.240-A do Código Civil </w:t>
      </w:r>
      <w:r w:rsidRPr="00BD7371">
        <w:rPr>
          <w:color w:val="auto"/>
          <w:shd w:val="clear" w:color="auto" w:fill="FFFFFF"/>
        </w:rPr>
        <w:t>de acelerar a resolução das questões patrimoniais oriundas de um término de relacionamento.</w:t>
      </w:r>
      <w:r w:rsidRPr="00BD7371">
        <w:rPr>
          <w:color w:val="auto"/>
        </w:rPr>
        <w:t xml:space="preserve"> </w:t>
      </w:r>
      <w:r w:rsidRPr="00BD7371">
        <w:rPr>
          <w:color w:val="auto"/>
        </w:rPr>
        <w:t>F</w:t>
      </w:r>
      <w:r w:rsidRPr="00BD7371">
        <w:rPr>
          <w:color w:val="auto"/>
        </w:rPr>
        <w:t>rente a</w:t>
      </w:r>
      <w:r w:rsidRPr="00BD7371">
        <w:rPr>
          <w:color w:val="auto"/>
        </w:rPr>
        <w:t xml:space="preserve"> esse </w:t>
      </w:r>
      <w:r w:rsidRPr="00BD7371">
        <w:rPr>
          <w:color w:val="auto"/>
        </w:rPr>
        <w:t>aparato</w:t>
      </w:r>
      <w:r w:rsidRPr="00BD7371">
        <w:rPr>
          <w:color w:val="auto"/>
        </w:rPr>
        <w:t xml:space="preserve"> </w:t>
      </w:r>
      <w:r w:rsidR="006B36C0" w:rsidRPr="00BD7371">
        <w:rPr>
          <w:color w:val="auto"/>
        </w:rPr>
        <w:t xml:space="preserve">o direito constitucional diante do direito de família demonstra a possibilidade de um retrocesso no ordenamento jurídico, </w:t>
      </w:r>
      <w:r w:rsidR="006B36C0" w:rsidRPr="00BD7371">
        <w:rPr>
          <w:color w:val="auto"/>
        </w:rPr>
        <w:t>resolvendo desne</w:t>
      </w:r>
      <w:r w:rsidR="006B36C0" w:rsidRPr="00BD7371">
        <w:rPr>
          <w:color w:val="auto"/>
        </w:rPr>
        <w:t>cessários aspectos já superados.</w:t>
      </w:r>
    </w:p>
    <w:p w:rsidR="00C3656B" w:rsidRPr="00BD7371" w:rsidRDefault="006B36C0" w:rsidP="00C3656B">
      <w:pPr>
        <w:ind w:firstLine="1134"/>
        <w:rPr>
          <w:rFonts w:cs="Times New Roman"/>
          <w:szCs w:val="24"/>
          <w:shd w:val="clear" w:color="auto" w:fill="FFFFFF"/>
        </w:rPr>
      </w:pPr>
      <w:r w:rsidRPr="00BD7371">
        <w:rPr>
          <w:szCs w:val="24"/>
        </w:rPr>
        <w:t>A necessidade desse estudo com análise precisa, mas abrangente dos fatos</w:t>
      </w:r>
      <w:r w:rsidRPr="00BD7371">
        <w:rPr>
          <w:szCs w:val="24"/>
        </w:rPr>
        <w:t>,</w:t>
      </w:r>
      <w:r w:rsidRPr="00BD7371">
        <w:rPr>
          <w:szCs w:val="24"/>
        </w:rPr>
        <w:t xml:space="preserve"> para uma melhor aplicabilidade do Direito</w:t>
      </w:r>
      <w:r w:rsidRPr="00BD7371">
        <w:rPr>
          <w:szCs w:val="24"/>
        </w:rPr>
        <w:t>,</w:t>
      </w:r>
      <w:r w:rsidRPr="00BD7371">
        <w:rPr>
          <w:szCs w:val="24"/>
        </w:rPr>
        <w:t xml:space="preserve"> pretende abrir argumentações e reflexões sobre as críticas apresentadas </w:t>
      </w:r>
      <w:r w:rsidRPr="00BD7371">
        <w:rPr>
          <w:szCs w:val="24"/>
        </w:rPr>
        <w:t>quanto ao abandono do lar conjugal e na busca pelo culpado da dissolução do casamento.</w:t>
      </w:r>
      <w:r w:rsidR="00C3656B" w:rsidRPr="00BD7371">
        <w:rPr>
          <w:szCs w:val="24"/>
        </w:rPr>
        <w:t xml:space="preserve"> Essas </w:t>
      </w:r>
      <w:r w:rsidR="00C3656B" w:rsidRPr="00BD7371">
        <w:rPr>
          <w:rFonts w:cs="Times New Roman"/>
          <w:szCs w:val="24"/>
        </w:rPr>
        <w:t>questões</w:t>
      </w:r>
      <w:r w:rsidR="00C3656B" w:rsidRPr="00BD7371">
        <w:rPr>
          <w:rFonts w:cs="Times New Roman"/>
          <w:szCs w:val="24"/>
        </w:rPr>
        <w:t xml:space="preserve"> </w:t>
      </w:r>
      <w:r w:rsidR="00C3656B" w:rsidRPr="00BD7371">
        <w:rPr>
          <w:rFonts w:cs="Times New Roman"/>
          <w:szCs w:val="24"/>
        </w:rPr>
        <w:t xml:space="preserve">pertinentes </w:t>
      </w:r>
      <w:proofErr w:type="gramStart"/>
      <w:r w:rsidR="00C3656B" w:rsidRPr="00BD7371">
        <w:rPr>
          <w:rFonts w:cs="Times New Roman"/>
          <w:szCs w:val="24"/>
        </w:rPr>
        <w:t>a</w:t>
      </w:r>
      <w:proofErr w:type="gramEnd"/>
      <w:r w:rsidR="00C3656B" w:rsidRPr="00BD7371">
        <w:rPr>
          <w:rFonts w:cs="Times New Roman"/>
          <w:szCs w:val="24"/>
        </w:rPr>
        <w:t xml:space="preserve"> </w:t>
      </w:r>
      <w:r w:rsidR="00C3656B" w:rsidRPr="00BD7371">
        <w:rPr>
          <w:rFonts w:cs="Times New Roman"/>
          <w:szCs w:val="24"/>
        </w:rPr>
        <w:t xml:space="preserve">nova modalidade de usucapião </w:t>
      </w:r>
      <w:r w:rsidR="00C3656B" w:rsidRPr="00BD7371">
        <w:rPr>
          <w:rFonts w:cs="Times New Roman"/>
          <w:szCs w:val="24"/>
        </w:rPr>
        <w:t>demonstram</w:t>
      </w:r>
      <w:r w:rsidR="00C3656B" w:rsidRPr="00BD7371">
        <w:rPr>
          <w:rFonts w:cs="Times New Roman"/>
          <w:szCs w:val="24"/>
        </w:rPr>
        <w:t xml:space="preserve"> que tal norma já nasce polêmica, pois não tem relação com o novo instituto da </w:t>
      </w:r>
      <w:r w:rsidR="00C3656B" w:rsidRPr="00BD7371">
        <w:rPr>
          <w:rFonts w:cs="Times New Roman"/>
          <w:szCs w:val="24"/>
          <w:shd w:val="clear" w:color="auto" w:fill="FFFFFF"/>
        </w:rPr>
        <w:t>Emenda Constitucional n 66/10</w:t>
      </w:r>
      <w:r w:rsidR="00C3656B" w:rsidRPr="00BD7371">
        <w:rPr>
          <w:rFonts w:cs="Times New Roman"/>
          <w:szCs w:val="24"/>
          <w:shd w:val="clear" w:color="auto" w:fill="FFFFFF"/>
        </w:rPr>
        <w:t xml:space="preserve"> (JATAHY, [?], A Nov...)</w:t>
      </w:r>
      <w:r w:rsidR="00C3656B" w:rsidRPr="00BD7371">
        <w:rPr>
          <w:rFonts w:cs="Times New Roman"/>
          <w:szCs w:val="24"/>
          <w:shd w:val="clear" w:color="auto" w:fill="FFFFFF"/>
        </w:rPr>
        <w:t>.</w:t>
      </w:r>
    </w:p>
    <w:p w:rsidR="006B36C0" w:rsidRPr="00BD7371" w:rsidRDefault="006B36C0" w:rsidP="00BF3B27">
      <w:pPr>
        <w:pStyle w:val="Default"/>
        <w:shd w:val="clear" w:color="auto" w:fill="FFFFFF" w:themeFill="background1"/>
        <w:spacing w:after="240" w:line="360" w:lineRule="auto"/>
        <w:ind w:firstLine="1134"/>
        <w:jc w:val="both"/>
        <w:rPr>
          <w:color w:val="auto"/>
        </w:rPr>
      </w:pPr>
      <w:r w:rsidRPr="00BD7371">
        <w:rPr>
          <w:color w:val="auto"/>
        </w:rPr>
        <w:t xml:space="preserve">Logo, um trabalho com essa temática incentiva o universo acadêmico e o mercado profissional jurídico a refletir </w:t>
      </w:r>
      <w:r w:rsidRPr="00BD7371">
        <w:rPr>
          <w:color w:val="auto"/>
        </w:rPr>
        <w:t>sobre a influência da inconstitucionalidade de uma norma</w:t>
      </w:r>
      <w:r w:rsidR="00C3656B" w:rsidRPr="00BD7371">
        <w:rPr>
          <w:color w:val="auto"/>
        </w:rPr>
        <w:t xml:space="preserve"> em um Estado democrático contemporâneo globalizado em desenvolvimento</w:t>
      </w:r>
      <w:r w:rsidR="00BF3B27" w:rsidRPr="00BD7371">
        <w:rPr>
          <w:color w:val="auto"/>
        </w:rPr>
        <w:t xml:space="preserve">. </w:t>
      </w:r>
      <w:r w:rsidR="00BF3B27" w:rsidRPr="00BD7371">
        <w:rPr>
          <w:color w:val="auto"/>
        </w:rPr>
        <w:t xml:space="preserve">Em suma, evidencia-se a importância de buscar resguardar o texto normativo constitucional dos princípios fundamentais diante do referido vício de constitucionalidade do </w:t>
      </w:r>
      <w:r w:rsidR="00BF3B27" w:rsidRPr="00BD7371">
        <w:rPr>
          <w:color w:val="auto"/>
        </w:rPr>
        <w:t>artigo 1.240-A do Código Civil, a</w:t>
      </w:r>
      <w:r w:rsidRPr="00BD7371">
        <w:rPr>
          <w:color w:val="auto"/>
        </w:rPr>
        <w:t xml:space="preserve"> fim de fazer justiça através do Direito de forma imparc</w:t>
      </w:r>
      <w:r w:rsidR="00BF3B27" w:rsidRPr="00BD7371">
        <w:rPr>
          <w:color w:val="auto"/>
        </w:rPr>
        <w:t>ial e isonômica</w:t>
      </w:r>
      <w:r w:rsidRPr="00BD7371">
        <w:rPr>
          <w:color w:val="auto"/>
        </w:rPr>
        <w:t>.</w:t>
      </w:r>
    </w:p>
    <w:p w:rsidR="00C41EE6" w:rsidRPr="00BD7371" w:rsidRDefault="00C41EE6" w:rsidP="00BF3B27">
      <w:pPr>
        <w:pStyle w:val="Default"/>
        <w:shd w:val="clear" w:color="auto" w:fill="FFFFFF" w:themeFill="background1"/>
        <w:spacing w:after="240" w:line="360" w:lineRule="auto"/>
        <w:jc w:val="both"/>
        <w:rPr>
          <w:b/>
          <w:color w:val="auto"/>
        </w:rPr>
      </w:pPr>
      <w:proofErr w:type="gramStart"/>
      <w:r w:rsidRPr="00BD7371">
        <w:rPr>
          <w:b/>
          <w:color w:val="auto"/>
        </w:rPr>
        <w:t>2</w:t>
      </w:r>
      <w:proofErr w:type="gramEnd"/>
      <w:r w:rsidRPr="00BD7371">
        <w:rPr>
          <w:b/>
          <w:color w:val="auto"/>
        </w:rPr>
        <w:t xml:space="preserve"> DAS MODALIDADE DE USUCAPIR: USUCAPIÃO FAMILIAR</w:t>
      </w:r>
    </w:p>
    <w:p w:rsidR="000F5733" w:rsidRPr="00BD7371" w:rsidRDefault="00A022CC" w:rsidP="00E111C2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BD7371">
        <w:t>Usucapião é a aquisição da propriedade ou outro direito real pelo decurso do tempo estabelecido e com a observância dos</w:t>
      </w:r>
      <w:r w:rsidR="00E111C2" w:rsidRPr="00BD7371">
        <w:t xml:space="preserve"> requisitos instituídos em lei </w:t>
      </w:r>
      <w:r w:rsidRPr="00BD7371">
        <w:t>(</w:t>
      </w:r>
      <w:r w:rsidR="00E111C2" w:rsidRPr="00BD7371">
        <w:t xml:space="preserve">PEREIRA, </w:t>
      </w:r>
      <w:r w:rsidRPr="00BD7371">
        <w:t>2007, p. 138)</w:t>
      </w:r>
      <w:r w:rsidR="00E111C2" w:rsidRPr="00BD7371">
        <w:t xml:space="preserve">. </w:t>
      </w:r>
      <w:r w:rsidR="000F5733" w:rsidRPr="00BD7371">
        <w:rPr>
          <w:shd w:val="clear" w:color="auto" w:fill="FFFFFF"/>
        </w:rPr>
        <w:t xml:space="preserve">Então, os requisitos basilares da ação </w:t>
      </w:r>
      <w:r w:rsidR="00364D07" w:rsidRPr="00BD7371">
        <w:rPr>
          <w:shd w:val="clear" w:color="auto" w:fill="FFFFFF"/>
        </w:rPr>
        <w:t xml:space="preserve">de </w:t>
      </w:r>
      <w:r w:rsidR="00364D07" w:rsidRPr="00BD7371">
        <w:rPr>
          <w:i/>
          <w:shd w:val="clear" w:color="auto" w:fill="FFFFFF"/>
        </w:rPr>
        <w:t>ad</w:t>
      </w:r>
      <w:r w:rsidR="00364D07" w:rsidRPr="00BD7371">
        <w:rPr>
          <w:rStyle w:val="apple-converted-space"/>
          <w:i/>
          <w:shd w:val="clear" w:color="auto" w:fill="FFFFFF"/>
        </w:rPr>
        <w:t> </w:t>
      </w:r>
      <w:proofErr w:type="spellStart"/>
      <w:r w:rsidR="00364D07" w:rsidRPr="00BD7371">
        <w:rPr>
          <w:rStyle w:val="Forte"/>
          <w:b w:val="0"/>
          <w:i/>
        </w:rPr>
        <w:t>usucapionem</w:t>
      </w:r>
      <w:proofErr w:type="spellEnd"/>
      <w:r w:rsidR="000F5733" w:rsidRPr="00BD7371">
        <w:rPr>
          <w:shd w:val="clear" w:color="auto" w:fill="FFFFFF"/>
        </w:rPr>
        <w:t xml:space="preserve"> são a posse e o tempo</w:t>
      </w:r>
      <w:r w:rsidR="00E111C2" w:rsidRPr="00BD7371">
        <w:rPr>
          <w:shd w:val="clear" w:color="auto" w:fill="FFFFFF"/>
        </w:rPr>
        <w:t xml:space="preserve"> (PENA, 2013)</w:t>
      </w:r>
      <w:r w:rsidR="00364D07" w:rsidRPr="00BD7371">
        <w:rPr>
          <w:shd w:val="clear" w:color="auto" w:fill="FFFFFF"/>
        </w:rPr>
        <w:t xml:space="preserve">, </w:t>
      </w:r>
      <w:r w:rsidR="00364D07" w:rsidRPr="00BD7371">
        <w:rPr>
          <w:shd w:val="clear" w:color="auto" w:fill="FFFFFF"/>
        </w:rPr>
        <w:t xml:space="preserve">com intenção de dono, ou seja, com animus </w:t>
      </w:r>
      <w:proofErr w:type="spellStart"/>
      <w:r w:rsidR="00364D07" w:rsidRPr="00BD7371">
        <w:rPr>
          <w:shd w:val="clear" w:color="auto" w:fill="FFFFFF"/>
        </w:rPr>
        <w:t>domini</w:t>
      </w:r>
      <w:proofErr w:type="spellEnd"/>
      <w:r w:rsidR="00364D07" w:rsidRPr="00BD7371">
        <w:rPr>
          <w:shd w:val="clear" w:color="auto" w:fill="FFFFFF"/>
        </w:rPr>
        <w:t xml:space="preserve"> (PEREIRA, 2007, p.140).</w:t>
      </w:r>
    </w:p>
    <w:p w:rsidR="00E111C2" w:rsidRPr="00BD7371" w:rsidRDefault="00AD58DF" w:rsidP="00E111C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rPr>
          <w:shd w:val="clear" w:color="auto" w:fill="FFFFFF"/>
        </w:rPr>
        <w:t xml:space="preserve">São pressupostos da </w:t>
      </w:r>
      <w:r w:rsidR="00E2485B" w:rsidRPr="00BD7371">
        <w:rPr>
          <w:shd w:val="clear" w:color="auto" w:fill="FFFFFF"/>
        </w:rPr>
        <w:t xml:space="preserve">usucapião: coisa hábil, justo título, posse, transcurso do tempo e boa-fé </w:t>
      </w:r>
      <w:r w:rsidR="00E2485B" w:rsidRPr="00BD7371">
        <w:t>(</w:t>
      </w:r>
      <w:r w:rsidR="00E2485B" w:rsidRPr="00BD7371">
        <w:rPr>
          <w:shd w:val="clear" w:color="auto" w:fill="FFFFFF"/>
        </w:rPr>
        <w:t>F</w:t>
      </w:r>
      <w:r w:rsidR="00E2485B" w:rsidRPr="00BD7371">
        <w:rPr>
          <w:shd w:val="clear" w:color="auto" w:fill="FFFFFF"/>
        </w:rPr>
        <w:t>ARIAS e ROSENVALD, 2014, p. 110</w:t>
      </w:r>
      <w:r w:rsidR="00E2485B" w:rsidRPr="00BD7371">
        <w:rPr>
          <w:shd w:val="clear" w:color="auto" w:fill="FFFFFF"/>
        </w:rPr>
        <w:t>)</w:t>
      </w:r>
      <w:r w:rsidR="00E2485B" w:rsidRPr="00BD7371">
        <w:t>.</w:t>
      </w:r>
      <w:r w:rsidR="00096D3B" w:rsidRPr="00BD7371">
        <w:t xml:space="preserve"> Sendo assim, é </w:t>
      </w:r>
      <w:proofErr w:type="gramStart"/>
      <w:r w:rsidR="00096D3B" w:rsidRPr="00BD7371">
        <w:t>mister</w:t>
      </w:r>
      <w:proofErr w:type="gramEnd"/>
      <w:r w:rsidR="00096D3B" w:rsidRPr="00BD7371">
        <w:t xml:space="preserve"> que se trate de coisa que não esteja fora do comercio e que não seja bem público; o possuidor poderá ter justo título; o </w:t>
      </w:r>
      <w:proofErr w:type="spellStart"/>
      <w:r w:rsidR="00096D3B" w:rsidRPr="00BD7371">
        <w:t>prescribente</w:t>
      </w:r>
      <w:proofErr w:type="spellEnd"/>
      <w:r w:rsidR="00096D3B" w:rsidRPr="00BD7371">
        <w:t xml:space="preserve"> tem que ser de boa-fé; a posse tem que ser mansa e pacífica dentro de um período fixado na lei, podendo ser requerida ao juiz que assim o declare por sentença </w:t>
      </w:r>
      <w:r w:rsidR="00096D3B" w:rsidRPr="00BD7371">
        <w:t>(</w:t>
      </w:r>
      <w:r w:rsidR="00096D3B" w:rsidRPr="00BD7371">
        <w:rPr>
          <w:shd w:val="clear" w:color="auto" w:fill="FFFFFF"/>
        </w:rPr>
        <w:t>FARIAS e ROSENVALD, 201</w:t>
      </w:r>
      <w:r w:rsidR="00096D3B" w:rsidRPr="00BD7371">
        <w:rPr>
          <w:shd w:val="clear" w:color="auto" w:fill="FFFFFF"/>
        </w:rPr>
        <w:t>4</w:t>
      </w:r>
      <w:r w:rsidR="00096D3B" w:rsidRPr="00BD7371">
        <w:rPr>
          <w:shd w:val="clear" w:color="auto" w:fill="FFFFFF"/>
        </w:rPr>
        <w:t>)</w:t>
      </w:r>
      <w:r w:rsidR="00096D3B" w:rsidRPr="00BD7371">
        <w:t xml:space="preserve">. </w:t>
      </w:r>
      <w:r w:rsidR="00096D3B" w:rsidRPr="00BD7371">
        <w:t xml:space="preserve"> </w:t>
      </w:r>
    </w:p>
    <w:p w:rsidR="00077F9F" w:rsidRPr="00BD7371" w:rsidRDefault="003B3A1C" w:rsidP="00077F9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t>Da usucapião nasce um bônus de um</w:t>
      </w:r>
      <w:r w:rsidR="000F5733" w:rsidRPr="00BD7371">
        <w:rPr>
          <w:shd w:val="clear" w:color="auto" w:fill="FFFFFF"/>
        </w:rPr>
        <w:t xml:space="preserve"> (titularidade da propriedade) em relação a um det</w:t>
      </w:r>
      <w:r w:rsidRPr="00BD7371">
        <w:rPr>
          <w:shd w:val="clear" w:color="auto" w:fill="FFFFFF"/>
        </w:rPr>
        <w:t xml:space="preserve">erminado bem através </w:t>
      </w:r>
      <w:r w:rsidR="000F5733" w:rsidRPr="00BD7371">
        <w:rPr>
          <w:shd w:val="clear" w:color="auto" w:fill="FFFFFF"/>
        </w:rPr>
        <w:t xml:space="preserve">da usucapião, correlato nasce também o ônus para aquele que era, a priori, o titular </w:t>
      </w:r>
      <w:r w:rsidRPr="00BD7371">
        <w:rPr>
          <w:shd w:val="clear" w:color="auto" w:fill="FFFFFF"/>
        </w:rPr>
        <w:t>do direito, mas por não exercício da posse perdeu para outrem (</w:t>
      </w:r>
      <w:proofErr w:type="gramStart"/>
      <w:r w:rsidRPr="00BD7371">
        <w:rPr>
          <w:shd w:val="clear" w:color="auto" w:fill="FFFFFF"/>
        </w:rPr>
        <w:t>PENA, 2013</w:t>
      </w:r>
      <w:proofErr w:type="gramEnd"/>
      <w:r w:rsidRPr="00BD7371">
        <w:rPr>
          <w:shd w:val="clear" w:color="auto" w:fill="FFFFFF"/>
        </w:rPr>
        <w:t xml:space="preserve">). </w:t>
      </w:r>
      <w:r w:rsidR="00077F9F" w:rsidRPr="00BD7371">
        <w:rPr>
          <w:shd w:val="clear" w:color="auto" w:fill="FFFFFF"/>
        </w:rPr>
        <w:t xml:space="preserve">O titular da propriedade que tem a posse do imóvel em questão pelo instituto da </w:t>
      </w:r>
      <w:r w:rsidR="00077F9F" w:rsidRPr="00BD7371">
        <w:rPr>
          <w:shd w:val="clear" w:color="auto" w:fill="FFFFFF"/>
        </w:rPr>
        <w:lastRenderedPageBreak/>
        <w:t>usucapião</w:t>
      </w:r>
      <w:r w:rsidR="00AD72F3" w:rsidRPr="00BD7371">
        <w:rPr>
          <w:shd w:val="clear" w:color="auto" w:fill="FFFFFF"/>
        </w:rPr>
        <w:t xml:space="preserve"> imprime</w:t>
      </w:r>
      <w:r w:rsidR="00077F9F" w:rsidRPr="00BD7371">
        <w:rPr>
          <w:shd w:val="clear" w:color="auto" w:fill="FFFFFF"/>
        </w:rPr>
        <w:t xml:space="preserve"> ao bem a finalidade para </w:t>
      </w:r>
      <w:r w:rsidR="00AD72F3" w:rsidRPr="00BD7371">
        <w:rPr>
          <w:shd w:val="clear" w:color="auto" w:fill="FFFFFF"/>
        </w:rPr>
        <w:t xml:space="preserve">o </w:t>
      </w:r>
      <w:r w:rsidR="00077F9F" w:rsidRPr="00BD7371">
        <w:rPr>
          <w:shd w:val="clear" w:color="auto" w:fill="FFFFFF"/>
        </w:rPr>
        <w:t xml:space="preserve">qual foi criado por uma </w:t>
      </w:r>
      <w:r w:rsidR="00743659" w:rsidRPr="00BD7371">
        <w:t>mod</w:t>
      </w:r>
      <w:r w:rsidR="00077F9F" w:rsidRPr="00BD7371">
        <w:t>alidade de aquisição originária, sem vícios e restrições (</w:t>
      </w:r>
      <w:proofErr w:type="gramStart"/>
      <w:r w:rsidR="00077F9F" w:rsidRPr="00BD7371">
        <w:t>PENA, 2013</w:t>
      </w:r>
      <w:proofErr w:type="gramEnd"/>
      <w:r w:rsidR="00077F9F" w:rsidRPr="00BD7371">
        <w:t xml:space="preserve">). </w:t>
      </w:r>
    </w:p>
    <w:p w:rsidR="00B574C5" w:rsidRPr="00BD7371" w:rsidRDefault="00AD72F3" w:rsidP="00B574C5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t>Com efeito</w:t>
      </w:r>
      <w:r w:rsidR="00757C22" w:rsidRPr="00BD7371">
        <w:t xml:space="preserve">, o regime do Código Civil de 2002 ao tratar da usucapião, dá prêmio a quem ocupa a terra, pondo-a a produzir </w:t>
      </w:r>
      <w:r w:rsidR="00757C22" w:rsidRPr="00BD7371">
        <w:t>(</w:t>
      </w:r>
      <w:r w:rsidR="00757C22" w:rsidRPr="00BD7371">
        <w:rPr>
          <w:shd w:val="clear" w:color="auto" w:fill="FFFFFF"/>
        </w:rPr>
        <w:t>FARIAS e ROSENVALD, 2014)</w:t>
      </w:r>
      <w:r w:rsidR="00757C22" w:rsidRPr="00BD7371">
        <w:t xml:space="preserve">. </w:t>
      </w:r>
      <w:r w:rsidR="008C36A5" w:rsidRPr="00BD7371">
        <w:t>O direito de propriedade é conferido ao homem para ser usado de acordo com o interesse social, e, evidentemente, não o usa dessa maneira quem deixa sua terra ao abandono por longos anos</w:t>
      </w:r>
      <w:r w:rsidR="00757C22" w:rsidRPr="00BD7371">
        <w:t xml:space="preserve"> </w:t>
      </w:r>
      <w:r w:rsidR="008C36A5" w:rsidRPr="00BD7371">
        <w:t>(</w:t>
      </w:r>
      <w:r w:rsidR="008C36A5" w:rsidRPr="00BD7371">
        <w:rPr>
          <w:shd w:val="clear" w:color="auto" w:fill="FFFFFF"/>
        </w:rPr>
        <w:t>FARIAS e ROSENVALD, 2014</w:t>
      </w:r>
      <w:r w:rsidR="00D841A6" w:rsidRPr="00BD7371">
        <w:rPr>
          <w:shd w:val="clear" w:color="auto" w:fill="FFFFFF"/>
        </w:rPr>
        <w:t>, p.</w:t>
      </w:r>
      <w:r w:rsidR="008C36A5" w:rsidRPr="00BD7371">
        <w:rPr>
          <w:shd w:val="clear" w:color="auto" w:fill="FFFFFF"/>
        </w:rPr>
        <w:t xml:space="preserve"> 109</w:t>
      </w:r>
      <w:r w:rsidR="008C36A5" w:rsidRPr="00BD7371">
        <w:rPr>
          <w:shd w:val="clear" w:color="auto" w:fill="FFFFFF"/>
        </w:rPr>
        <w:t>)</w:t>
      </w:r>
      <w:r w:rsidR="008C36A5" w:rsidRPr="00BD7371">
        <w:t>.</w:t>
      </w:r>
      <w:r w:rsidR="00CC0B1F" w:rsidRPr="00BD7371">
        <w:t xml:space="preserve"> Por isto, através desse direito de propriedade exercido pelo homem, </w:t>
      </w:r>
      <w:r w:rsidR="00B574C5" w:rsidRPr="00BD7371">
        <w:t>podem-se</w:t>
      </w:r>
      <w:r w:rsidR="00CC0B1F" w:rsidRPr="00BD7371">
        <w:t xml:space="preserve"> extrair distinções entre as modalidades de usucapião. </w:t>
      </w:r>
      <w:r w:rsidR="008C36A5" w:rsidRPr="00BD7371">
        <w:t xml:space="preserve">  </w:t>
      </w:r>
    </w:p>
    <w:p w:rsidR="001175C7" w:rsidRPr="00BD7371" w:rsidRDefault="004529B7" w:rsidP="001175C7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t xml:space="preserve">Na usucapião extraordinária, </w:t>
      </w:r>
      <w:r w:rsidR="00B574C5" w:rsidRPr="00BD7371">
        <w:t>“</w:t>
      </w:r>
      <w:r w:rsidRPr="00BD7371">
        <w:t>para obter a titularidade de proprietário de um imóvel, o decurso temporal tem de ser de no mínimo quinze anos, já para ser titular de um bem móvel através desta mesma modalidade o prazo cai para cinco anos</w:t>
      </w:r>
      <w:r w:rsidR="00B574C5" w:rsidRPr="00BD7371">
        <w:t>” (</w:t>
      </w:r>
      <w:proofErr w:type="gramStart"/>
      <w:r w:rsidR="00B574C5" w:rsidRPr="00BD7371">
        <w:t>PENA, 2013</w:t>
      </w:r>
      <w:proofErr w:type="gramEnd"/>
      <w:r w:rsidR="00B574C5" w:rsidRPr="00BD7371">
        <w:t>)</w:t>
      </w:r>
      <w:r w:rsidRPr="00BD7371">
        <w:t>.</w:t>
      </w:r>
      <w:r w:rsidRPr="00BD7371">
        <w:rPr>
          <w:b/>
        </w:rPr>
        <w:t xml:space="preserve"> </w:t>
      </w:r>
      <w:r w:rsidRPr="00BD7371">
        <w:t>Nesta modalidade,</w:t>
      </w:r>
      <w:r w:rsidR="00B574C5" w:rsidRPr="00BD7371">
        <w:t xml:space="preserve"> independentemente de justo título e de boa-fé, alguém</w:t>
      </w:r>
      <w:r w:rsidRPr="00BD7371">
        <w:t xml:space="preserve"> exerce a posse de um referi</w:t>
      </w:r>
      <w:r w:rsidR="00B574C5" w:rsidRPr="00BD7371">
        <w:t>do bem por 15 anos</w:t>
      </w:r>
      <w:r w:rsidRPr="00BD7371">
        <w:t>,</w:t>
      </w:r>
      <w:r w:rsidR="00B574C5" w:rsidRPr="00BD7371">
        <w:t xml:space="preserve"> 10 anos se pra moradia ou produção,</w:t>
      </w:r>
      <w:r w:rsidRPr="00BD7371">
        <w:t xml:space="preserve"> plasmado </w:t>
      </w:r>
      <w:r w:rsidR="00B574C5" w:rsidRPr="00BD7371">
        <w:t>apenas d</w:t>
      </w:r>
      <w:r w:rsidRPr="00BD7371">
        <w:t xml:space="preserve">o animus </w:t>
      </w:r>
      <w:proofErr w:type="spellStart"/>
      <w:r w:rsidRPr="00BD7371">
        <w:t>domini</w:t>
      </w:r>
      <w:proofErr w:type="spellEnd"/>
      <w:r w:rsidR="00B574C5" w:rsidRPr="00BD7371">
        <w:t xml:space="preserve"> (</w:t>
      </w:r>
      <w:proofErr w:type="gramStart"/>
      <w:r w:rsidR="00B574C5" w:rsidRPr="00BD7371">
        <w:t>PENA, 2013</w:t>
      </w:r>
      <w:proofErr w:type="gramEnd"/>
      <w:r w:rsidR="00B574C5" w:rsidRPr="00BD7371">
        <w:t xml:space="preserve">). </w:t>
      </w:r>
    </w:p>
    <w:p w:rsidR="00B851F3" w:rsidRPr="00BD7371" w:rsidRDefault="001175C7" w:rsidP="001175C7">
      <w:pPr>
        <w:pStyle w:val="NormalWeb"/>
        <w:spacing w:before="0" w:beforeAutospacing="0" w:after="135" w:afterAutospacing="0" w:line="360" w:lineRule="auto"/>
        <w:ind w:firstLine="1134"/>
        <w:jc w:val="both"/>
      </w:pPr>
      <w:r w:rsidRPr="00BD7371">
        <w:t xml:space="preserve">Nas modalidades urbana e rural, a usucapião </w:t>
      </w:r>
      <w:proofErr w:type="gramStart"/>
      <w:r w:rsidRPr="00BD7371">
        <w:t>especial</w:t>
      </w:r>
      <w:proofErr w:type="gramEnd"/>
      <w:r w:rsidRPr="00BD7371">
        <w:t xml:space="preserve"> </w:t>
      </w:r>
    </w:p>
    <w:p w:rsidR="001175C7" w:rsidRPr="00BD7371" w:rsidRDefault="001175C7" w:rsidP="00B851F3">
      <w:pPr>
        <w:pStyle w:val="NormalWeb"/>
        <w:spacing w:before="0" w:beforeAutospacing="0" w:after="135" w:afterAutospacing="0"/>
        <w:ind w:left="2268"/>
        <w:jc w:val="both"/>
        <w:rPr>
          <w:sz w:val="20"/>
          <w:szCs w:val="20"/>
        </w:rPr>
      </w:pPr>
      <w:proofErr w:type="gramStart"/>
      <w:r w:rsidRPr="00BD7371">
        <w:rPr>
          <w:sz w:val="20"/>
          <w:szCs w:val="20"/>
        </w:rPr>
        <w:t>é</w:t>
      </w:r>
      <w:proofErr w:type="gramEnd"/>
      <w:r w:rsidRPr="00BD7371">
        <w:rPr>
          <w:sz w:val="20"/>
          <w:szCs w:val="20"/>
        </w:rPr>
        <w:t xml:space="preserve"> uma das mais claras demonstrações do princípio da função social da posse na Constituição de 1988, pois homenageia aqueles que, com animus </w:t>
      </w:r>
      <w:proofErr w:type="spellStart"/>
      <w:r w:rsidRPr="00BD7371">
        <w:rPr>
          <w:sz w:val="20"/>
          <w:szCs w:val="20"/>
        </w:rPr>
        <w:t>domini</w:t>
      </w:r>
      <w:proofErr w:type="spellEnd"/>
      <w:r w:rsidRPr="00BD7371">
        <w:rPr>
          <w:sz w:val="20"/>
          <w:szCs w:val="20"/>
        </w:rPr>
        <w:t xml:space="preserve">, residem e\ou trabalham no imóvel em regime familiar, reduzindo os períodos aquisitivos de usucapião para cinco anos. Tanto a usucapião urbana como a rural seriam as espécies de </w:t>
      </w:r>
      <w:proofErr w:type="spellStart"/>
      <w:r w:rsidRPr="00BD7371">
        <w:rPr>
          <w:sz w:val="20"/>
          <w:szCs w:val="20"/>
        </w:rPr>
        <w:t>miniusucapiões</w:t>
      </w:r>
      <w:proofErr w:type="spellEnd"/>
      <w:r w:rsidRPr="00BD7371">
        <w:rPr>
          <w:sz w:val="20"/>
          <w:szCs w:val="20"/>
        </w:rPr>
        <w:t xml:space="preserve"> extraordinárias, já que ambas dispensam os requisitos do justo títu</w:t>
      </w:r>
      <w:r w:rsidR="00B851F3" w:rsidRPr="00BD7371">
        <w:rPr>
          <w:sz w:val="20"/>
          <w:szCs w:val="20"/>
        </w:rPr>
        <w:t xml:space="preserve">lo e boa-fé, contentando-se </w:t>
      </w:r>
      <w:r w:rsidRPr="00BD7371">
        <w:rPr>
          <w:sz w:val="20"/>
          <w:szCs w:val="20"/>
        </w:rPr>
        <w:t xml:space="preserve">a posse com animus </w:t>
      </w:r>
      <w:proofErr w:type="spellStart"/>
      <w:r w:rsidRPr="00BD7371">
        <w:rPr>
          <w:sz w:val="20"/>
          <w:szCs w:val="20"/>
        </w:rPr>
        <w:t>domini</w:t>
      </w:r>
      <w:proofErr w:type="spellEnd"/>
      <w:r w:rsidRPr="00BD7371">
        <w:rPr>
          <w:sz w:val="20"/>
          <w:szCs w:val="20"/>
        </w:rPr>
        <w:t>, mansa e pacífica. (</w:t>
      </w:r>
      <w:r w:rsidRPr="00BD7371">
        <w:rPr>
          <w:sz w:val="20"/>
          <w:szCs w:val="20"/>
          <w:shd w:val="clear" w:color="auto" w:fill="FFFFFF"/>
        </w:rPr>
        <w:t>FARIAS e ROSENVALD, 2012, p. 435)</w:t>
      </w:r>
      <w:r w:rsidRPr="00BD7371">
        <w:rPr>
          <w:sz w:val="20"/>
          <w:szCs w:val="20"/>
        </w:rPr>
        <w:t xml:space="preserve">. </w:t>
      </w:r>
    </w:p>
    <w:p w:rsidR="00062CD8" w:rsidRPr="00BD7371" w:rsidRDefault="00A8683E" w:rsidP="00A8683E">
      <w:pPr>
        <w:pStyle w:val="NormalWeb"/>
        <w:spacing w:before="0" w:beforeAutospacing="0" w:after="135" w:afterAutospacing="0" w:line="360" w:lineRule="auto"/>
        <w:ind w:firstLine="1134"/>
        <w:jc w:val="both"/>
      </w:pPr>
      <w:r w:rsidRPr="00BD7371">
        <w:t xml:space="preserve">O artigo 183 da </w:t>
      </w:r>
      <w:r w:rsidRPr="00BD7371">
        <w:t>Constituição Federal de 1988</w:t>
      </w:r>
      <w:r w:rsidRPr="00BD7371">
        <w:t xml:space="preserve"> regulamenta a usucapião especial urbana, constituindo uma inovação ao ordenamento jurídico (PENA, 2013) expondo </w:t>
      </w:r>
      <w:proofErr w:type="gramStart"/>
      <w:r w:rsidRPr="00BD7371">
        <w:t>sobre</w:t>
      </w:r>
      <w:proofErr w:type="gramEnd"/>
    </w:p>
    <w:p w:rsidR="00A67381" w:rsidRPr="00BD7371" w:rsidRDefault="00A8683E" w:rsidP="00062CD8">
      <w:pPr>
        <w:pStyle w:val="NormalWeb"/>
        <w:spacing w:before="0" w:beforeAutospacing="0" w:after="135" w:afterAutospacing="0"/>
        <w:ind w:left="2268"/>
        <w:jc w:val="both"/>
        <w:rPr>
          <w:sz w:val="20"/>
          <w:szCs w:val="20"/>
        </w:rPr>
      </w:pPr>
      <w:proofErr w:type="gramStart"/>
      <w:r w:rsidRPr="00BD7371">
        <w:rPr>
          <w:sz w:val="20"/>
          <w:szCs w:val="20"/>
        </w:rPr>
        <w:t>a</w:t>
      </w:r>
      <w:r w:rsidR="00A67381" w:rsidRPr="00BD7371">
        <w:rPr>
          <w:sz w:val="20"/>
          <w:szCs w:val="20"/>
        </w:rPr>
        <w:t>quele</w:t>
      </w:r>
      <w:proofErr w:type="gramEnd"/>
      <w:r w:rsidR="00A67381" w:rsidRPr="00BD7371">
        <w:rPr>
          <w:sz w:val="20"/>
          <w:szCs w:val="20"/>
        </w:rPr>
        <w:t xml:space="preserve"> que possuir como sua área urbana de até duzentos e cinquenta metros quadrados, por cinco anos, ininterruptamente e sem oposição, utilizando-a para a sua moradia ou de sua família, adquirir-lhe-á o domínio, desde que não seja proprietário </w:t>
      </w:r>
      <w:r w:rsidRPr="00BD7371">
        <w:rPr>
          <w:sz w:val="20"/>
          <w:szCs w:val="20"/>
        </w:rPr>
        <w:t>de outro imóvel urbano ou rural</w:t>
      </w:r>
      <w:r w:rsidR="00A67381" w:rsidRPr="00BD7371">
        <w:rPr>
          <w:sz w:val="20"/>
          <w:szCs w:val="20"/>
        </w:rPr>
        <w:t xml:space="preserve"> (</w:t>
      </w:r>
      <w:r w:rsidRPr="00BD7371">
        <w:rPr>
          <w:sz w:val="20"/>
          <w:szCs w:val="20"/>
        </w:rPr>
        <w:t xml:space="preserve">GONÇALVES, </w:t>
      </w:r>
      <w:r w:rsidR="00A67381" w:rsidRPr="00BD7371">
        <w:rPr>
          <w:sz w:val="20"/>
          <w:szCs w:val="20"/>
        </w:rPr>
        <w:t>2011, p. 264)</w:t>
      </w:r>
      <w:r w:rsidRPr="00BD7371">
        <w:rPr>
          <w:sz w:val="20"/>
          <w:szCs w:val="20"/>
        </w:rPr>
        <w:t>.</w:t>
      </w:r>
    </w:p>
    <w:p w:rsidR="0009174E" w:rsidRPr="00BD7371" w:rsidRDefault="0014728C" w:rsidP="0009174E">
      <w:pPr>
        <w:pStyle w:val="Default"/>
        <w:shd w:val="clear" w:color="auto" w:fill="FFFFFF" w:themeFill="background1"/>
        <w:spacing w:after="240" w:line="360" w:lineRule="auto"/>
        <w:ind w:firstLine="1134"/>
        <w:jc w:val="both"/>
        <w:rPr>
          <w:color w:val="auto"/>
        </w:rPr>
      </w:pPr>
      <w:r w:rsidRPr="00BD7371">
        <w:rPr>
          <w:color w:val="auto"/>
          <w:shd w:val="clear" w:color="auto" w:fill="FFFFFF"/>
        </w:rPr>
        <w:t>Além dessas espécies</w:t>
      </w:r>
      <w:r w:rsidRPr="00BD7371">
        <w:rPr>
          <w:color w:val="auto"/>
          <w:shd w:val="clear" w:color="auto" w:fill="FFFFFF"/>
        </w:rPr>
        <w:t xml:space="preserve"> de usucapião</w:t>
      </w:r>
      <w:r w:rsidRPr="00BD7371">
        <w:rPr>
          <w:color w:val="auto"/>
          <w:shd w:val="clear" w:color="auto" w:fill="FFFFFF"/>
        </w:rPr>
        <w:t>, a Lei nº 12.424 de 16 de Junho de 2011 que regulamentou o “Programa Minha Casa, Minha Vida”</w:t>
      </w:r>
      <w:r w:rsidRPr="00BD7371">
        <w:rPr>
          <w:color w:val="auto"/>
          <w:shd w:val="clear" w:color="auto" w:fill="FFFFFF"/>
        </w:rPr>
        <w:t xml:space="preserve"> inseriu o</w:t>
      </w:r>
      <w:r w:rsidRPr="00BD7371">
        <w:rPr>
          <w:color w:val="auto"/>
          <w:shd w:val="clear" w:color="auto" w:fill="FFFFFF"/>
        </w:rPr>
        <w:t xml:space="preserve"> artigo 1.240-A do Código Civil Brasileiro de 2002, </w:t>
      </w:r>
      <w:r w:rsidRPr="00BD7371">
        <w:rPr>
          <w:color w:val="auto"/>
          <w:shd w:val="clear" w:color="auto" w:fill="FFFFFF"/>
        </w:rPr>
        <w:t xml:space="preserve">que consagrou um novo tipo de usucapião, a Usucapião Familiar ou usucapião pró-família </w:t>
      </w:r>
      <w:r w:rsidRPr="00BD7371">
        <w:rPr>
          <w:color w:val="auto"/>
        </w:rPr>
        <w:t>(</w:t>
      </w:r>
      <w:r w:rsidRPr="00BD7371">
        <w:rPr>
          <w:color w:val="auto"/>
          <w:shd w:val="clear" w:color="auto" w:fill="FFFFFF"/>
        </w:rPr>
        <w:t>FARIAS e ROSENVALD, 2012)</w:t>
      </w:r>
      <w:r w:rsidRPr="00BD7371">
        <w:rPr>
          <w:color w:val="auto"/>
        </w:rPr>
        <w:t>.</w:t>
      </w:r>
      <w:r w:rsidRPr="00BD7371">
        <w:rPr>
          <w:color w:val="auto"/>
        </w:rPr>
        <w:t xml:space="preserve"> </w:t>
      </w:r>
      <w:r w:rsidR="0009174E" w:rsidRPr="00BD7371">
        <w:rPr>
          <w:color w:val="auto"/>
        </w:rPr>
        <w:t>De acordo com o dispositivo,</w:t>
      </w:r>
    </w:p>
    <w:p w:rsidR="00B67154" w:rsidRPr="00BD7371" w:rsidRDefault="00B8697E" w:rsidP="000C6A7E">
      <w:pPr>
        <w:pStyle w:val="Default"/>
        <w:shd w:val="clear" w:color="auto" w:fill="FFFFFF" w:themeFill="background1"/>
        <w:spacing w:after="240"/>
        <w:ind w:left="2268"/>
        <w:jc w:val="both"/>
        <w:rPr>
          <w:b/>
          <w:color w:val="auto"/>
          <w:sz w:val="20"/>
          <w:szCs w:val="20"/>
        </w:rPr>
      </w:pPr>
      <w:r w:rsidRPr="00BD7371">
        <w:rPr>
          <w:color w:val="auto"/>
          <w:sz w:val="20"/>
          <w:szCs w:val="20"/>
        </w:rPr>
        <w:t>“aquele que exercer, por</w:t>
      </w:r>
      <w:r w:rsidR="0009174E" w:rsidRPr="00BD7371">
        <w:rPr>
          <w:color w:val="auto"/>
          <w:sz w:val="20"/>
          <w:szCs w:val="20"/>
        </w:rPr>
        <w:t xml:space="preserve"> </w:t>
      </w:r>
      <w:proofErr w:type="gramStart"/>
      <w:r w:rsidRPr="00BD7371">
        <w:rPr>
          <w:color w:val="auto"/>
          <w:sz w:val="20"/>
          <w:szCs w:val="20"/>
        </w:rPr>
        <w:t>2</w:t>
      </w:r>
      <w:proofErr w:type="gramEnd"/>
      <w:r w:rsidRPr="00BD7371">
        <w:rPr>
          <w:color w:val="auto"/>
          <w:sz w:val="20"/>
          <w:szCs w:val="20"/>
        </w:rPr>
        <w:t xml:space="preserve"> (dois) anos ininterruptamente e sem oposição, posse direta, com exclusividade, sobre imóvel urbano de até 250m</w:t>
      </w:r>
      <w:r w:rsidR="0009174E" w:rsidRPr="00BD7371">
        <w:rPr>
          <w:color w:val="auto"/>
          <w:sz w:val="20"/>
          <w:szCs w:val="20"/>
        </w:rPr>
        <w:t>²</w:t>
      </w:r>
      <w:r w:rsidRPr="00BD7371">
        <w:rPr>
          <w:color w:val="auto"/>
          <w:sz w:val="20"/>
          <w:szCs w:val="20"/>
        </w:rPr>
        <w:t xml:space="preserve"> cuja propriedade divida com ex-cônjuge ou </w:t>
      </w:r>
      <w:proofErr w:type="spellStart"/>
      <w:r w:rsidRPr="00BD7371">
        <w:rPr>
          <w:color w:val="auto"/>
          <w:sz w:val="20"/>
          <w:szCs w:val="20"/>
        </w:rPr>
        <w:t>ex-companheiro</w:t>
      </w:r>
      <w:proofErr w:type="spellEnd"/>
      <w:r w:rsidRPr="00BD7371">
        <w:rPr>
          <w:color w:val="auto"/>
          <w:sz w:val="20"/>
          <w:szCs w:val="20"/>
        </w:rPr>
        <w:t xml:space="preserve"> que abandonou o lar, utilizando-o para sua moradia ou de sua família, adquirir-lhe-á o domínio integral, desde que não seja proprietário de outro imóvel urbano ou rural”. Prossegue o parágrafo 1º</w:t>
      </w:r>
      <w:proofErr w:type="gramStart"/>
      <w:r w:rsidRPr="00BD7371">
        <w:rPr>
          <w:color w:val="auto"/>
          <w:sz w:val="20"/>
          <w:szCs w:val="20"/>
        </w:rPr>
        <w:t>.,</w:t>
      </w:r>
      <w:proofErr w:type="gramEnd"/>
      <w:r w:rsidRPr="00BD7371">
        <w:rPr>
          <w:color w:val="auto"/>
          <w:sz w:val="20"/>
          <w:szCs w:val="20"/>
        </w:rPr>
        <w:t>”O direito previsto no caput não será reconhecido ao mesmo possuidor mais de uma vez”. (FARIAS; ROSENVALD, 2012, p. 464)</w:t>
      </w:r>
    </w:p>
    <w:p w:rsidR="00B8697E" w:rsidRPr="00BD7371" w:rsidRDefault="000C6A7E" w:rsidP="007F3F6E">
      <w:pPr>
        <w:pStyle w:val="Default"/>
        <w:shd w:val="clear" w:color="auto" w:fill="FFFFFF" w:themeFill="background1"/>
        <w:spacing w:after="240" w:line="360" w:lineRule="auto"/>
        <w:ind w:firstLine="1134"/>
        <w:jc w:val="both"/>
        <w:rPr>
          <w:b/>
          <w:color w:val="auto"/>
        </w:rPr>
      </w:pPr>
      <w:r w:rsidRPr="00BD7371">
        <w:rPr>
          <w:color w:val="auto"/>
          <w:shd w:val="clear" w:color="auto" w:fill="FFFFFF"/>
        </w:rPr>
        <w:lastRenderedPageBreak/>
        <w:t xml:space="preserve">A nova modalidade de usucapião especial urbana – ou </w:t>
      </w:r>
      <w:proofErr w:type="gramStart"/>
      <w:r w:rsidRPr="00BD7371">
        <w:rPr>
          <w:color w:val="auto"/>
          <w:shd w:val="clear" w:color="auto" w:fill="FFFFFF"/>
        </w:rPr>
        <w:t>pró moradia</w:t>
      </w:r>
      <w:proofErr w:type="gramEnd"/>
      <w:r w:rsidRPr="00BD7371">
        <w:rPr>
          <w:color w:val="auto"/>
          <w:shd w:val="clear" w:color="auto" w:fill="FFFFFF"/>
        </w:rPr>
        <w:t xml:space="preserve"> – requer a configuração conjunta de três requisitos: </w:t>
      </w:r>
      <w:r w:rsidRPr="00BD7371">
        <w:rPr>
          <w:i/>
          <w:color w:val="auto"/>
          <w:shd w:val="clear" w:color="auto" w:fill="FFFFFF"/>
        </w:rPr>
        <w:t>i)</w:t>
      </w:r>
      <w:r w:rsidRPr="00BD7371">
        <w:rPr>
          <w:color w:val="auto"/>
          <w:shd w:val="clear" w:color="auto" w:fill="FFFFFF"/>
        </w:rPr>
        <w:t xml:space="preserve"> a existência de único imóvel urbano comum; </w:t>
      </w:r>
      <w:proofErr w:type="spellStart"/>
      <w:r w:rsidRPr="00BD7371">
        <w:rPr>
          <w:i/>
          <w:color w:val="auto"/>
          <w:shd w:val="clear" w:color="auto" w:fill="FFFFFF"/>
        </w:rPr>
        <w:t>ii</w:t>
      </w:r>
      <w:proofErr w:type="spellEnd"/>
      <w:r w:rsidRPr="00BD7371">
        <w:rPr>
          <w:i/>
          <w:color w:val="auto"/>
          <w:shd w:val="clear" w:color="auto" w:fill="FFFFFF"/>
        </w:rPr>
        <w:t>)</w:t>
      </w:r>
      <w:r w:rsidRPr="00BD7371">
        <w:rPr>
          <w:color w:val="auto"/>
          <w:shd w:val="clear" w:color="auto" w:fill="FFFFFF"/>
        </w:rPr>
        <w:t xml:space="preserve"> o abandono do lar por parte de um dos cônjuges ou companheiros; </w:t>
      </w:r>
      <w:proofErr w:type="spellStart"/>
      <w:r w:rsidRPr="00BD7371">
        <w:rPr>
          <w:i/>
          <w:color w:val="auto"/>
          <w:shd w:val="clear" w:color="auto" w:fill="FFFFFF"/>
        </w:rPr>
        <w:t>iii</w:t>
      </w:r>
      <w:proofErr w:type="spellEnd"/>
      <w:r w:rsidRPr="00BD7371">
        <w:rPr>
          <w:i/>
          <w:color w:val="auto"/>
          <w:shd w:val="clear" w:color="auto" w:fill="FFFFFF"/>
        </w:rPr>
        <w:t>)</w:t>
      </w:r>
      <w:r w:rsidRPr="00BD7371">
        <w:rPr>
          <w:color w:val="auto"/>
          <w:shd w:val="clear" w:color="auto" w:fill="FFFFFF"/>
        </w:rPr>
        <w:t xml:space="preserve"> o transcurso do prazo de dois anos </w:t>
      </w:r>
      <w:r w:rsidRPr="00BD7371">
        <w:rPr>
          <w:color w:val="auto"/>
        </w:rPr>
        <w:t>(</w:t>
      </w:r>
      <w:r w:rsidRPr="00BD7371">
        <w:rPr>
          <w:color w:val="auto"/>
          <w:shd w:val="clear" w:color="auto" w:fill="FFFFFF"/>
        </w:rPr>
        <w:t>FARIAS e ROSENVALD, 2012</w:t>
      </w:r>
      <w:r w:rsidR="00CD4AA6" w:rsidRPr="00BD7371">
        <w:rPr>
          <w:color w:val="auto"/>
          <w:shd w:val="clear" w:color="auto" w:fill="FFFFFF"/>
        </w:rPr>
        <w:t>, p. 483</w:t>
      </w:r>
      <w:r w:rsidRPr="00BD7371">
        <w:rPr>
          <w:color w:val="auto"/>
          <w:shd w:val="clear" w:color="auto" w:fill="FFFFFF"/>
        </w:rPr>
        <w:t>)</w:t>
      </w:r>
      <w:r w:rsidRPr="00BD7371">
        <w:rPr>
          <w:color w:val="auto"/>
        </w:rPr>
        <w:t>.</w:t>
      </w:r>
      <w:r w:rsidR="0034707C" w:rsidRPr="00BD7371">
        <w:rPr>
          <w:color w:val="auto"/>
        </w:rPr>
        <w:t xml:space="preserve"> </w:t>
      </w:r>
      <w:r w:rsidR="0034707C" w:rsidRPr="00BD7371">
        <w:rPr>
          <w:color w:val="auto"/>
          <w:shd w:val="clear" w:color="auto" w:fill="FFFFFF"/>
        </w:rPr>
        <w:t xml:space="preserve">Logo, </w:t>
      </w:r>
      <w:r w:rsidR="00B8697E" w:rsidRPr="00BD7371">
        <w:rPr>
          <w:color w:val="auto"/>
          <w:shd w:val="clear" w:color="auto" w:fill="FFFFFF"/>
        </w:rPr>
        <w:t>os requisitos desta nova modalidade são bem diferentes dos requisito</w:t>
      </w:r>
      <w:r w:rsidR="0034707C" w:rsidRPr="00BD7371">
        <w:rPr>
          <w:color w:val="auto"/>
          <w:shd w:val="clear" w:color="auto" w:fill="FFFFFF"/>
        </w:rPr>
        <w:t>s usuais das demais modalidades, p</w:t>
      </w:r>
      <w:r w:rsidR="00B8697E" w:rsidRPr="00BD7371">
        <w:rPr>
          <w:color w:val="auto"/>
          <w:shd w:val="clear" w:color="auto" w:fill="FFFFFF"/>
        </w:rPr>
        <w:t>rincipalmente</w:t>
      </w:r>
      <w:r w:rsidR="0034707C" w:rsidRPr="00BD7371">
        <w:rPr>
          <w:color w:val="auto"/>
          <w:shd w:val="clear" w:color="auto" w:fill="FFFFFF"/>
        </w:rPr>
        <w:t>,</w:t>
      </w:r>
      <w:r w:rsidR="00B8697E" w:rsidRPr="00BD7371">
        <w:rPr>
          <w:color w:val="auto"/>
          <w:shd w:val="clear" w:color="auto" w:fill="FFFFFF"/>
        </w:rPr>
        <w:t xml:space="preserve"> no que tange ao prazo que é bem reduzido, e ainda, </w:t>
      </w:r>
      <w:r w:rsidR="0034707C" w:rsidRPr="00BD7371">
        <w:rPr>
          <w:color w:val="auto"/>
          <w:shd w:val="clear" w:color="auto" w:fill="FFFFFF"/>
        </w:rPr>
        <w:t>a</w:t>
      </w:r>
      <w:r w:rsidR="00B8697E" w:rsidRPr="00BD7371">
        <w:rPr>
          <w:color w:val="auto"/>
          <w:shd w:val="clear" w:color="auto" w:fill="FFFFFF"/>
        </w:rPr>
        <w:t>o req</w:t>
      </w:r>
      <w:r w:rsidR="0034707C" w:rsidRPr="00BD7371">
        <w:rPr>
          <w:color w:val="auto"/>
          <w:shd w:val="clear" w:color="auto" w:fill="FFFFFF"/>
        </w:rPr>
        <w:t>uisito inédito: abandono do lar (</w:t>
      </w:r>
      <w:proofErr w:type="gramStart"/>
      <w:r w:rsidR="0034707C" w:rsidRPr="00BD7371">
        <w:rPr>
          <w:color w:val="auto"/>
          <w:shd w:val="clear" w:color="auto" w:fill="FFFFFF"/>
        </w:rPr>
        <w:t>PENA, 2013</w:t>
      </w:r>
      <w:proofErr w:type="gramEnd"/>
      <w:r w:rsidR="0034707C" w:rsidRPr="00BD7371">
        <w:rPr>
          <w:color w:val="auto"/>
          <w:shd w:val="clear" w:color="auto" w:fill="FFFFFF"/>
        </w:rPr>
        <w:t xml:space="preserve">). Tais distinções da usucapião familiar serão discutidas e aprofundadas no decorrer do artigo. </w:t>
      </w:r>
    </w:p>
    <w:p w:rsidR="00C41EE6" w:rsidRPr="00BD7371" w:rsidRDefault="00C41EE6" w:rsidP="007F3F6E">
      <w:pPr>
        <w:pStyle w:val="Default"/>
        <w:shd w:val="clear" w:color="auto" w:fill="FFFFFF" w:themeFill="background1"/>
        <w:tabs>
          <w:tab w:val="center" w:pos="4536"/>
        </w:tabs>
        <w:spacing w:after="240" w:line="360" w:lineRule="auto"/>
        <w:jc w:val="both"/>
        <w:rPr>
          <w:b/>
          <w:color w:val="auto"/>
        </w:rPr>
      </w:pPr>
      <w:r w:rsidRPr="00BD7371">
        <w:rPr>
          <w:b/>
          <w:color w:val="auto"/>
        </w:rPr>
        <w:t>2.2 A Culpa quando da Dissolução de Casamento</w:t>
      </w:r>
    </w:p>
    <w:p w:rsidR="000F6E05" w:rsidRPr="00BD7371" w:rsidRDefault="00B874A0" w:rsidP="000F6E05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D7371">
        <w:rPr>
          <w:shd w:val="clear" w:color="auto" w:fill="FFFFFF"/>
        </w:rPr>
        <w:t>A</w:t>
      </w:r>
      <w:r w:rsidRPr="00BD7371">
        <w:rPr>
          <w:shd w:val="clear" w:color="auto" w:fill="FFFFFF"/>
        </w:rPr>
        <w:t xml:space="preserve"> discussão da culpa qu</w:t>
      </w:r>
      <w:r w:rsidRPr="00BD7371">
        <w:rPr>
          <w:shd w:val="clear" w:color="auto" w:fill="FFFFFF"/>
        </w:rPr>
        <w:t>ando da dissolução do casamento foi revigorada pelo inédito requisito do abandono do lar como um dos critérios apontados pelo artigo</w:t>
      </w:r>
      <w:r w:rsidR="00A022CC" w:rsidRPr="00BD7371">
        <w:rPr>
          <w:shd w:val="clear" w:color="auto" w:fill="FFFFFF"/>
        </w:rPr>
        <w:t xml:space="preserve"> 1.240-A</w:t>
      </w:r>
      <w:r w:rsidRPr="00BD7371">
        <w:rPr>
          <w:shd w:val="clear" w:color="auto" w:fill="FFFFFF"/>
        </w:rPr>
        <w:t xml:space="preserve"> para que ocorra a nova modalidade de usucapião, a usucapião familiar (</w:t>
      </w:r>
      <w:proofErr w:type="gramStart"/>
      <w:r w:rsidRPr="00BD7371">
        <w:rPr>
          <w:shd w:val="clear" w:color="auto" w:fill="FFFFFF"/>
        </w:rPr>
        <w:t>PENA, 2013</w:t>
      </w:r>
      <w:proofErr w:type="gramEnd"/>
      <w:r w:rsidRPr="00BD7371">
        <w:rPr>
          <w:shd w:val="clear" w:color="auto" w:fill="FFFFFF"/>
        </w:rPr>
        <w:t xml:space="preserve">). </w:t>
      </w:r>
      <w:r w:rsidR="004B0EB9" w:rsidRPr="00BD7371">
        <w:rPr>
          <w:shd w:val="clear" w:color="auto" w:fill="FFFFFF"/>
        </w:rPr>
        <w:t xml:space="preserve">Em contrapartida, a </w:t>
      </w:r>
      <w:r w:rsidR="004B0EB9" w:rsidRPr="00BD7371">
        <w:rPr>
          <w:shd w:val="clear" w:color="auto" w:fill="FFFFFF"/>
        </w:rPr>
        <w:t xml:space="preserve">Lei do Divórcio (Lei n. 6.515, de 1977) trouxe, no artigo 5º, o seguinte texto: “a separação pode ser pedida por um só dos cônjuges quando imputar ao </w:t>
      </w:r>
      <w:proofErr w:type="gramStart"/>
      <w:r w:rsidR="004B0EB9" w:rsidRPr="00BD7371">
        <w:rPr>
          <w:shd w:val="clear" w:color="auto" w:fill="FFFFFF"/>
        </w:rPr>
        <w:t>outro conduta</w:t>
      </w:r>
      <w:proofErr w:type="gramEnd"/>
      <w:r w:rsidR="004B0EB9" w:rsidRPr="00BD7371">
        <w:rPr>
          <w:shd w:val="clear" w:color="auto" w:fill="FFFFFF"/>
        </w:rPr>
        <w:t xml:space="preserve"> desonrosa ou qualquer ato que importe em grave violação dos deveres do casamento e torne insuportável a vida em comum”</w:t>
      </w:r>
      <w:r w:rsidR="004B0EB9" w:rsidRPr="00BD7371">
        <w:rPr>
          <w:shd w:val="clear" w:color="auto" w:fill="FFFFFF"/>
        </w:rPr>
        <w:t xml:space="preserve"> (</w:t>
      </w:r>
      <w:r w:rsidR="004B0EB9" w:rsidRPr="00BD7371">
        <w:rPr>
          <w:shd w:val="clear" w:color="auto" w:fill="FFFFFF"/>
        </w:rPr>
        <w:t>GALLON</w:t>
      </w:r>
      <w:r w:rsidR="004B0EB9" w:rsidRPr="00BD7371">
        <w:rPr>
          <w:shd w:val="clear" w:color="auto" w:fill="FFFFFF"/>
        </w:rPr>
        <w:t>, 2012).</w:t>
      </w:r>
      <w:r w:rsidR="004B0EB9" w:rsidRPr="00BD7371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p w:rsidR="00A41301" w:rsidRPr="00BD7371" w:rsidRDefault="009F6B50" w:rsidP="00A41301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BD7371">
        <w:rPr>
          <w:shd w:val="clear" w:color="auto" w:fill="FFFFFF"/>
        </w:rPr>
        <w:t xml:space="preserve">Assim, afigura-se inteiramente desnecessária a aferição da culpa (GAGLIANO e PAMPLONA FILHO, 2012 apud PENA, 2013). </w:t>
      </w:r>
      <w:r w:rsidRPr="00BD7371">
        <w:rPr>
          <w:shd w:val="clear" w:color="auto" w:fill="FFFFFF"/>
        </w:rPr>
        <w:t>A aferição da culpa enseja uma perseguição de culpados para lhes aplicar sanções por um ex-cônjuge com psicológico abalado (</w:t>
      </w:r>
      <w:r w:rsidR="000F6E05" w:rsidRPr="00BD7371">
        <w:rPr>
          <w:shd w:val="clear" w:color="auto" w:fill="FFFFFF"/>
        </w:rPr>
        <w:t>DIAS;</w:t>
      </w:r>
      <w:r w:rsidR="007E28D1" w:rsidRPr="00BD7371">
        <w:rPr>
          <w:shd w:val="clear" w:color="auto" w:fill="FFFFFF"/>
        </w:rPr>
        <w:t xml:space="preserve"> ARRUDA NETO, 2011 apud PENA, 2013). </w:t>
      </w:r>
      <w:r w:rsidR="002E10AC" w:rsidRPr="00BD7371">
        <w:rPr>
          <w:shd w:val="clear" w:color="auto" w:fill="FFFFFF"/>
        </w:rPr>
        <w:t>Nesse sentido, é preciso que se enfatize a ideia da separação em razão do fracasso conjugal e não porque um dos cô</w:t>
      </w:r>
      <w:r w:rsidR="002E10AC" w:rsidRPr="00BD7371">
        <w:rPr>
          <w:shd w:val="clear" w:color="auto" w:fill="FFFFFF"/>
        </w:rPr>
        <w:t>njuges ou ambos é/são culpados (GAGLIANO; PAMPLONA, 2012;</w:t>
      </w:r>
      <w:r w:rsidR="002E10AC" w:rsidRPr="00BD7371">
        <w:rPr>
          <w:shd w:val="clear" w:color="auto" w:fill="FFFFFF"/>
        </w:rPr>
        <w:t xml:space="preserve"> NAMIR SAMOUR</w:t>
      </w:r>
      <w:r w:rsidR="002E10AC" w:rsidRPr="00BD7371">
        <w:rPr>
          <w:shd w:val="clear" w:color="auto" w:fill="FFFFFF"/>
        </w:rPr>
        <w:t xml:space="preserve"> apud PENA, 2013).</w:t>
      </w:r>
      <w:r w:rsidR="00E80181" w:rsidRPr="00BD7371">
        <w:rPr>
          <w:shd w:val="clear" w:color="auto" w:fill="FFFFFF"/>
        </w:rPr>
        <w:t xml:space="preserve"> </w:t>
      </w:r>
    </w:p>
    <w:p w:rsidR="002E10AC" w:rsidRPr="00BD7371" w:rsidRDefault="00E80181" w:rsidP="003A7C45">
      <w:pPr>
        <w:pStyle w:val="NormalWeb"/>
        <w:spacing w:before="0" w:beforeAutospacing="0" w:after="240" w:afterAutospacing="0" w:line="360" w:lineRule="auto"/>
        <w:ind w:firstLine="1134"/>
        <w:jc w:val="both"/>
        <w:rPr>
          <w:b/>
          <w:bCs/>
        </w:rPr>
      </w:pPr>
      <w:r w:rsidRPr="00BD7371">
        <w:rPr>
          <w:shd w:val="clear" w:color="auto" w:fill="FFFFFF"/>
        </w:rPr>
        <w:t>O</w:t>
      </w:r>
      <w:r w:rsidR="002E10AC" w:rsidRPr="00BD7371">
        <w:t xml:space="preserve"> princípio da culpa foi abandonado como fundamento para a dissolução coacta do</w:t>
      </w:r>
      <w:r w:rsidR="002E10AC" w:rsidRPr="00BD7371">
        <w:rPr>
          <w:rStyle w:val="apple-converted-space"/>
        </w:rPr>
        <w:t> </w:t>
      </w:r>
      <w:r w:rsidR="002E10AC" w:rsidRPr="00BD7371">
        <w:rPr>
          <w:rStyle w:val="Forte"/>
          <w:b w:val="0"/>
        </w:rPr>
        <w:t>casamento</w:t>
      </w:r>
      <w:r w:rsidR="00D11E95" w:rsidRPr="00BD7371">
        <w:rPr>
          <w:rStyle w:val="Forte"/>
          <w:b w:val="0"/>
        </w:rPr>
        <w:t xml:space="preserve"> com a emenda constitucional n. 66 de 2010 </w:t>
      </w:r>
      <w:r w:rsidR="00D11E95" w:rsidRPr="00BD7371">
        <w:rPr>
          <w:rStyle w:val="Forte"/>
        </w:rPr>
        <w:t>(</w:t>
      </w:r>
      <w:r w:rsidR="00D11E95" w:rsidRPr="00BD7371">
        <w:t>DIAS, 2011, p. 112</w:t>
      </w:r>
      <w:r w:rsidR="00D11E95" w:rsidRPr="00BD7371">
        <w:t xml:space="preserve"> apud PENA, 2013). </w:t>
      </w:r>
      <w:r w:rsidR="00257C23" w:rsidRPr="00BD7371">
        <w:t>A discussão sobre a culpa deve interferir apenas para demonstrar que o</w:t>
      </w:r>
      <w:r w:rsidR="002E10AC" w:rsidRPr="00BD7371">
        <w:t xml:space="preserve"> ‘culpado’</w:t>
      </w:r>
      <w:r w:rsidR="00257C23" w:rsidRPr="00BD7371">
        <w:t xml:space="preserve"> da dissolução</w:t>
      </w:r>
      <w:r w:rsidR="002E10AC" w:rsidRPr="00BD7371">
        <w:t xml:space="preserve"> </w:t>
      </w:r>
      <w:r w:rsidR="0046576D" w:rsidRPr="00BD7371">
        <w:t xml:space="preserve">não </w:t>
      </w:r>
      <w:r w:rsidR="002E10AC" w:rsidRPr="00BD7371">
        <w:t>perde o</w:t>
      </w:r>
      <w:r w:rsidR="002E10AC" w:rsidRPr="00BD7371">
        <w:rPr>
          <w:rStyle w:val="apple-converted-space"/>
        </w:rPr>
        <w:t> </w:t>
      </w:r>
      <w:r w:rsidR="002E10AC" w:rsidRPr="00BD7371">
        <w:rPr>
          <w:rStyle w:val="Forte"/>
          <w:b w:val="0"/>
        </w:rPr>
        <w:t>nome</w:t>
      </w:r>
      <w:r w:rsidR="002E10AC" w:rsidRPr="00BD7371">
        <w:rPr>
          <w:rStyle w:val="apple-converted-space"/>
          <w:b/>
        </w:rPr>
        <w:t> </w:t>
      </w:r>
      <w:r w:rsidR="002E10AC" w:rsidRPr="00BD7371">
        <w:t xml:space="preserve">adotado </w:t>
      </w:r>
      <w:r w:rsidR="0046576D" w:rsidRPr="00BD7371">
        <w:t>c</w:t>
      </w:r>
      <w:r w:rsidR="002E10AC" w:rsidRPr="00BD7371">
        <w:t>o</w:t>
      </w:r>
      <w:r w:rsidR="0046576D" w:rsidRPr="00BD7371">
        <w:t>m</w:t>
      </w:r>
      <w:r w:rsidR="002E10AC" w:rsidRPr="00BD7371">
        <w:t xml:space="preserve"> casamento</w:t>
      </w:r>
      <w:r w:rsidR="0046576D" w:rsidRPr="00BD7371">
        <w:t>, sujeitando-o s</w:t>
      </w:r>
      <w:r w:rsidR="002E10AC" w:rsidRPr="00BD7371">
        <w:t xml:space="preserve">omente no que diz </w:t>
      </w:r>
      <w:r w:rsidR="0046576D" w:rsidRPr="00BD7371">
        <w:t>a</w:t>
      </w:r>
      <w:r w:rsidR="002E10AC" w:rsidRPr="00BD7371">
        <w:t>os alimentos, pois são restritos à mantença do mínimo necessário para sobreviver. (</w:t>
      </w:r>
      <w:r w:rsidRPr="00BD7371">
        <w:t xml:space="preserve">DIAS, </w:t>
      </w:r>
      <w:r w:rsidR="0046576D" w:rsidRPr="00BD7371">
        <w:t>2011, apud PENA, 2013</w:t>
      </w:r>
      <w:r w:rsidR="002E10AC" w:rsidRPr="00BD7371">
        <w:t>)</w:t>
      </w:r>
      <w:r w:rsidR="0046576D" w:rsidRPr="00BD7371">
        <w:t>.</w:t>
      </w:r>
      <w:r w:rsidR="002E10AC" w:rsidRPr="00BD7371">
        <w:t xml:space="preserve"> </w:t>
      </w:r>
    </w:p>
    <w:p w:rsidR="00C41EE6" w:rsidRPr="00BD7371" w:rsidRDefault="00C41EE6" w:rsidP="003A7C45">
      <w:pPr>
        <w:spacing w:after="240"/>
        <w:rPr>
          <w:rFonts w:cs="Times New Roman"/>
          <w:szCs w:val="24"/>
        </w:rPr>
      </w:pPr>
      <w:r w:rsidRPr="00BD7371">
        <w:rPr>
          <w:b/>
        </w:rPr>
        <w:t>2.2.1 O Abandono de Lar frente à Emenda Constitucional nº. 66/10</w:t>
      </w:r>
    </w:p>
    <w:p w:rsidR="00E73E02" w:rsidRPr="00BD7371" w:rsidRDefault="008F16B4" w:rsidP="007F3F6E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O abandono do lar </w:t>
      </w:r>
      <w:r w:rsidR="00E73E02" w:rsidRPr="00BD7371">
        <w:rPr>
          <w:color w:val="auto"/>
          <w:shd w:val="clear" w:color="auto" w:fill="FFFFFF"/>
        </w:rPr>
        <w:t xml:space="preserve">pode ser compreendido de maneira cautelosa como descumprimento simultâneo de deveres conjugais, tais como a assistência material e sustento </w:t>
      </w:r>
      <w:r w:rsidR="00E73E02" w:rsidRPr="00BD7371">
        <w:rPr>
          <w:color w:val="auto"/>
          <w:shd w:val="clear" w:color="auto" w:fill="FFFFFF"/>
        </w:rPr>
        <w:lastRenderedPageBreak/>
        <w:t xml:space="preserve">do lar, onerando desigualmente aquele que se manteve na residência familiar e do próprio imóvel </w:t>
      </w:r>
      <w:r w:rsidR="00E73E02" w:rsidRPr="00BD7371">
        <w:rPr>
          <w:color w:val="auto"/>
        </w:rPr>
        <w:t>(</w:t>
      </w:r>
      <w:r w:rsidR="00E73E02" w:rsidRPr="00BD7371">
        <w:rPr>
          <w:color w:val="auto"/>
          <w:shd w:val="clear" w:color="auto" w:fill="FFFFFF"/>
        </w:rPr>
        <w:t>FARIAS e ROSENVALD, 2012</w:t>
      </w:r>
      <w:r w:rsidR="00C6692F" w:rsidRPr="00BD7371">
        <w:rPr>
          <w:color w:val="auto"/>
          <w:shd w:val="clear" w:color="auto" w:fill="FFFFFF"/>
        </w:rPr>
        <w:t>, p. 484). Assim, para que fosse configurado o abandono do lar conjugal, o Código Civil de 1916 exigia o decurso do prazo de dois anos para a caracterização (</w:t>
      </w:r>
      <w:r w:rsidR="00C6692F" w:rsidRPr="00BD7371">
        <w:rPr>
          <w:color w:val="auto"/>
          <w:shd w:val="clear" w:color="auto" w:fill="FFFFFF"/>
        </w:rPr>
        <w:t>GONÇAVES</w:t>
      </w:r>
      <w:r w:rsidR="00C6692F" w:rsidRPr="00BD7371">
        <w:rPr>
          <w:color w:val="auto"/>
          <w:shd w:val="clear" w:color="auto" w:fill="FFFFFF"/>
        </w:rPr>
        <w:t xml:space="preserve">, 2011, p. 251). </w:t>
      </w:r>
    </w:p>
    <w:p w:rsidR="005640E9" w:rsidRPr="00BD7371" w:rsidRDefault="00E43699" w:rsidP="00A83E5C">
      <w:pPr>
        <w:pStyle w:val="Ttulo3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BD7371">
        <w:rPr>
          <w:b w:val="0"/>
          <w:sz w:val="24"/>
          <w:szCs w:val="24"/>
          <w:shd w:val="clear" w:color="auto" w:fill="FFFFFF"/>
        </w:rPr>
        <w:t>A Lei do Divórcio</w:t>
      </w:r>
      <w:r w:rsidRPr="00BD7371">
        <w:rPr>
          <w:sz w:val="24"/>
          <w:szCs w:val="24"/>
          <w:shd w:val="clear" w:color="auto" w:fill="FFFFFF"/>
        </w:rPr>
        <w:t xml:space="preserve"> </w:t>
      </w:r>
      <w:r w:rsidRPr="00BD7371">
        <w:rPr>
          <w:b w:val="0"/>
          <w:sz w:val="24"/>
          <w:szCs w:val="24"/>
          <w:shd w:val="clear" w:color="auto" w:fill="FFFFFF"/>
        </w:rPr>
        <w:t>(</w:t>
      </w:r>
      <w:hyperlink r:id="rId9" w:history="1">
        <w:r w:rsidRPr="00BD7371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Lei nº 6.515, de 26 de dezembro de 1977</w:t>
        </w:r>
      </w:hyperlink>
      <w:r w:rsidRPr="00BD7371">
        <w:rPr>
          <w:b w:val="0"/>
          <w:bCs w:val="0"/>
          <w:sz w:val="24"/>
          <w:szCs w:val="24"/>
        </w:rPr>
        <w:t xml:space="preserve">) </w:t>
      </w:r>
      <w:r w:rsidRPr="00BD7371">
        <w:rPr>
          <w:b w:val="0"/>
          <w:sz w:val="24"/>
          <w:szCs w:val="24"/>
          <w:shd w:val="clear" w:color="auto" w:fill="FFFFFF"/>
        </w:rPr>
        <w:t>suprimiu tal prazo, que em coaduna com a emenda constitucional n. 66 de 2010</w:t>
      </w:r>
      <w:r w:rsidR="00EE3CE4" w:rsidRPr="00BD7371">
        <w:rPr>
          <w:b w:val="0"/>
          <w:sz w:val="24"/>
          <w:szCs w:val="24"/>
          <w:shd w:val="clear" w:color="auto" w:fill="FFFFFF"/>
        </w:rPr>
        <w:t>, apresentaram</w:t>
      </w:r>
      <w:r w:rsidRPr="00BD7371">
        <w:rPr>
          <w:b w:val="0"/>
          <w:sz w:val="24"/>
          <w:szCs w:val="24"/>
          <w:shd w:val="clear" w:color="auto" w:fill="FFFFFF"/>
        </w:rPr>
        <w:t xml:space="preserve"> um avanço</w:t>
      </w:r>
      <w:r w:rsidR="00EE3CE4" w:rsidRPr="00BD7371">
        <w:rPr>
          <w:b w:val="0"/>
          <w:sz w:val="24"/>
          <w:szCs w:val="24"/>
          <w:shd w:val="clear" w:color="auto" w:fill="FFFFFF"/>
        </w:rPr>
        <w:t xml:space="preserve"> no direito de família</w:t>
      </w:r>
      <w:r w:rsidR="00647159" w:rsidRPr="00BD7371">
        <w:rPr>
          <w:b w:val="0"/>
          <w:sz w:val="24"/>
          <w:szCs w:val="24"/>
          <w:shd w:val="clear" w:color="auto" w:fill="FFFFFF"/>
        </w:rPr>
        <w:t>,</w:t>
      </w:r>
      <w:r w:rsidRPr="00BD7371">
        <w:rPr>
          <w:b w:val="0"/>
          <w:sz w:val="24"/>
          <w:szCs w:val="24"/>
          <w:shd w:val="clear" w:color="auto" w:fill="FFFFFF"/>
        </w:rPr>
        <w:t xml:space="preserve"> no tocante a questões que não serão mais discutidas a causa ou a culpa pelo fim do casamento, sendo suficiente, em qualquer caso, a comprovação da juntada da certidão de casamento</w:t>
      </w:r>
      <w:r w:rsidR="004B3833" w:rsidRPr="00BD7371">
        <w:rPr>
          <w:b w:val="0"/>
          <w:sz w:val="24"/>
          <w:szCs w:val="24"/>
          <w:shd w:val="clear" w:color="auto" w:fill="FFFFFF"/>
        </w:rPr>
        <w:t xml:space="preserve"> (GONÇALVES, 2011). </w:t>
      </w:r>
      <w:r w:rsidR="005640E9" w:rsidRPr="00BD7371">
        <w:rPr>
          <w:b w:val="0"/>
          <w:sz w:val="24"/>
          <w:szCs w:val="24"/>
        </w:rPr>
        <w:t xml:space="preserve">Via de consequência, ao inserir dentre os requisitos da usucapião </w:t>
      </w:r>
      <w:r w:rsidR="00A83E5C" w:rsidRPr="00BD7371">
        <w:rPr>
          <w:b w:val="0"/>
          <w:sz w:val="24"/>
          <w:szCs w:val="24"/>
        </w:rPr>
        <w:t xml:space="preserve">familiar </w:t>
      </w:r>
      <w:r w:rsidR="005640E9" w:rsidRPr="00BD7371">
        <w:rPr>
          <w:b w:val="0"/>
          <w:sz w:val="24"/>
          <w:szCs w:val="24"/>
        </w:rPr>
        <w:t>o abandono voluntário e injustificado do lar por parte de um dos cônjuges ou companheiros, a Lei n. 12.424/11</w:t>
      </w:r>
      <w:r w:rsidR="005640E9" w:rsidRPr="00BD7371">
        <w:rPr>
          <w:b w:val="0"/>
          <w:sz w:val="24"/>
          <w:szCs w:val="24"/>
        </w:rPr>
        <w:t xml:space="preserve"> se torna ineficaz diante da incompatibilidade com o ordenamento jurídico brasileiro (</w:t>
      </w:r>
      <w:proofErr w:type="gramStart"/>
      <w:r w:rsidR="005640E9" w:rsidRPr="00BD7371">
        <w:rPr>
          <w:b w:val="0"/>
          <w:sz w:val="24"/>
          <w:szCs w:val="24"/>
        </w:rPr>
        <w:t>PENA, 2013</w:t>
      </w:r>
      <w:proofErr w:type="gramEnd"/>
      <w:r w:rsidR="005640E9" w:rsidRPr="00BD7371">
        <w:rPr>
          <w:b w:val="0"/>
          <w:sz w:val="24"/>
          <w:szCs w:val="24"/>
        </w:rPr>
        <w:t>).</w:t>
      </w:r>
      <w:r w:rsidR="005640E9" w:rsidRPr="00BD7371">
        <w:t xml:space="preserve"> </w:t>
      </w:r>
    </w:p>
    <w:p w:rsidR="00A83E5C" w:rsidRPr="00BD7371" w:rsidRDefault="008B77B2" w:rsidP="00A83E5C">
      <w:pPr>
        <w:pStyle w:val="NormalWeb"/>
        <w:spacing w:before="0" w:beforeAutospacing="0" w:after="240" w:afterAutospacing="0" w:line="360" w:lineRule="auto"/>
        <w:ind w:firstLine="1134"/>
        <w:jc w:val="both"/>
      </w:pPr>
      <w:r w:rsidRPr="00BD7371">
        <w:t>Frise-se ainda, que a ju</w:t>
      </w:r>
      <w:r w:rsidR="00A83E5C" w:rsidRPr="00BD7371">
        <w:t>risprudência brasileira já se posiciona</w:t>
      </w:r>
      <w:r w:rsidRPr="00BD7371">
        <w:t xml:space="preserve"> no sentido de que para a dissolução do casamento/união estável, basta tão somente </w:t>
      </w:r>
      <w:r w:rsidR="00A83E5C" w:rsidRPr="00BD7371">
        <w:t>à</w:t>
      </w:r>
      <w:r w:rsidRPr="00BD7371">
        <w:t xml:space="preserve"> vontade de um dos cônjuges</w:t>
      </w:r>
      <w:r w:rsidR="00A83E5C" w:rsidRPr="00BD7371">
        <w:t xml:space="preserve"> (</w:t>
      </w:r>
      <w:proofErr w:type="gramStart"/>
      <w:r w:rsidR="00A83E5C" w:rsidRPr="00BD7371">
        <w:t>PENA, 2013</w:t>
      </w:r>
      <w:proofErr w:type="gramEnd"/>
      <w:r w:rsidR="00A83E5C" w:rsidRPr="00BD7371">
        <w:t>)</w:t>
      </w:r>
      <w:r w:rsidRPr="00BD7371">
        <w:t>.</w:t>
      </w:r>
      <w:r w:rsidR="00A83E5C" w:rsidRPr="00BD7371">
        <w:t xml:space="preserve"> Portanto, “u</w:t>
      </w:r>
      <w:r w:rsidR="00A83E5C" w:rsidRPr="00BD7371">
        <w:rPr>
          <w:shd w:val="clear" w:color="auto" w:fill="FFFFFF"/>
        </w:rPr>
        <w:t>ma norma não pode e nem deve ter esse condão de pressionar as pessoas, que não mais possuam condições de convivência mútua, a viver sob o mesmo teto apenas para preserv</w:t>
      </w:r>
      <w:r w:rsidR="00A83E5C" w:rsidRPr="00BD7371">
        <w:rPr>
          <w:shd w:val="clear" w:color="auto" w:fill="FFFFFF"/>
        </w:rPr>
        <w:t>ar um direito seu, patrimonial” (</w:t>
      </w:r>
      <w:proofErr w:type="gramStart"/>
      <w:r w:rsidR="00A83E5C" w:rsidRPr="00BD7371">
        <w:rPr>
          <w:shd w:val="clear" w:color="auto" w:fill="FFFFFF"/>
        </w:rPr>
        <w:t>PENA, 2013</w:t>
      </w:r>
      <w:proofErr w:type="gramEnd"/>
      <w:r w:rsidR="00A83E5C" w:rsidRPr="00BD7371">
        <w:rPr>
          <w:shd w:val="clear" w:color="auto" w:fill="FFFFFF"/>
        </w:rPr>
        <w:t>).</w:t>
      </w:r>
    </w:p>
    <w:p w:rsidR="00C41EE6" w:rsidRPr="00BD7371" w:rsidRDefault="00C41EE6" w:rsidP="007F3F6E">
      <w:pPr>
        <w:spacing w:after="240"/>
        <w:rPr>
          <w:rFonts w:cs="Times New Roman"/>
          <w:b/>
          <w:szCs w:val="24"/>
        </w:rPr>
      </w:pPr>
      <w:proofErr w:type="gramStart"/>
      <w:r w:rsidRPr="00BD7371">
        <w:rPr>
          <w:rFonts w:cs="Times New Roman"/>
          <w:b/>
          <w:szCs w:val="24"/>
        </w:rPr>
        <w:t>3</w:t>
      </w:r>
      <w:proofErr w:type="gramEnd"/>
      <w:r w:rsidRPr="00BD7371">
        <w:rPr>
          <w:rFonts w:cs="Times New Roman"/>
          <w:b/>
          <w:szCs w:val="24"/>
        </w:rPr>
        <w:t xml:space="preserve"> CONTROLE DE CONSTITUCIONALIDADE: ESPÉCIES DE INCONSTITUCIONALIDADE PREVISTAS NO ORDENAMENTO JURÍDICO BRASILEIRO</w:t>
      </w:r>
    </w:p>
    <w:p w:rsidR="00910D72" w:rsidRPr="00BD7371" w:rsidRDefault="00EE20E3" w:rsidP="00910D72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</w:rPr>
        <w:t xml:space="preserve">O controle de constitucionalidade visa garantir a supremacia e a defesa das normas constitucionais com a verificação de compatibilidade de leis ou atos normativos em relação a uma Constituição formal e rígida (FERNANDES, 2013, p. 1066).  Nesse passo, é necessário que se demonstre os critérios adotados para distinguir as espécies de inconstitucionalidade </w:t>
      </w:r>
      <w:r w:rsidRPr="00BD7371">
        <w:rPr>
          <w:color w:val="auto"/>
          <w:shd w:val="clear" w:color="auto" w:fill="FFFFFF"/>
        </w:rPr>
        <w:t>em consequência da suscitação de possível vício de constitucionalidade da referida norma, com embasamento no controle de constitucionalidade feito no ordenamento jurídico brasileiro.</w:t>
      </w:r>
    </w:p>
    <w:p w:rsidR="00BC1B80" w:rsidRPr="00BD7371" w:rsidRDefault="001254A3" w:rsidP="00910D72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A definição de ato inconstitucional se relaciona com a inadequação entre uma conduta do Poder Público em relação às normas de cunho constitucional (FERNANDES, 2013, p. </w:t>
      </w:r>
      <w:r w:rsidR="00BC1B80" w:rsidRPr="00BD7371">
        <w:rPr>
          <w:color w:val="auto"/>
          <w:shd w:val="clear" w:color="auto" w:fill="FFFFFF"/>
        </w:rPr>
        <w:t xml:space="preserve">1067). Distinguindo os tipos de inconstitucionalidade, os parágrafos a seguir trabalharão com algumas das espécies de inconstitucionalidade, necessárias para a declaração de invalidade da lei ou ato normativo (FERNANDES, 2013). </w:t>
      </w:r>
    </w:p>
    <w:p w:rsidR="001254A3" w:rsidRPr="00BD7371" w:rsidRDefault="00A25CCC" w:rsidP="00910D72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lastRenderedPageBreak/>
        <w:t xml:space="preserve">A diferenciação quanto ao tipo de conduta ocorre entre a inconstitucionalidade por ação e a inconstitucionalidade por omissão (FERNANDES, 2013, p. 1067). </w:t>
      </w:r>
      <w:r w:rsidR="003E66BD" w:rsidRPr="00BD7371">
        <w:rPr>
          <w:color w:val="auto"/>
          <w:shd w:val="clear" w:color="auto" w:fill="FFFFFF"/>
        </w:rPr>
        <w:t>A inconstitucionalidade</w:t>
      </w:r>
      <w:r w:rsidRPr="00BD7371">
        <w:rPr>
          <w:color w:val="auto"/>
          <w:shd w:val="clear" w:color="auto" w:fill="FFFFFF"/>
        </w:rPr>
        <w:t xml:space="preserve"> </w:t>
      </w:r>
      <w:r w:rsidR="003E66BD" w:rsidRPr="00BD7371">
        <w:rPr>
          <w:color w:val="auto"/>
          <w:shd w:val="clear" w:color="auto" w:fill="FFFFFF"/>
        </w:rPr>
        <w:t xml:space="preserve">por ação é uma conduta positiva que infringe a Constituição formal e rígida e a inconstitucionalidade por omissão decorre de uma conduta negativa, a qual o Poder Público não viabiliza direitos presumidos da Constituição (FERNANDES, 2013). </w:t>
      </w:r>
    </w:p>
    <w:p w:rsidR="00E20C28" w:rsidRPr="00BD7371" w:rsidRDefault="00E20C28" w:rsidP="00910D72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Quanto à extensão da desconformidade da lei ou ato normativo em relação à Constituição, fala-se em inconstitucionalidade total e na inconstitucionalidade parcial (FERNANDES, 2013, p. 1073). </w:t>
      </w:r>
      <w:r w:rsidR="001A2255" w:rsidRPr="00BD7371">
        <w:rPr>
          <w:color w:val="auto"/>
          <w:shd w:val="clear" w:color="auto" w:fill="FFFFFF"/>
        </w:rPr>
        <w:t xml:space="preserve">A inconstitucionalidade total ocorre quando a totalidade da lei ou ato normativo é inadequada a Constituição e a inconstitucionalidade parcial quando apenas parte da lei ou do ato normativo é contrária constitucionalmente (FERNANDES, 2013). </w:t>
      </w:r>
    </w:p>
    <w:p w:rsidR="00E05AB9" w:rsidRPr="00BD7371" w:rsidRDefault="00E05AB9" w:rsidP="00910D72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A inconstitucionalidade pode ser </w:t>
      </w:r>
      <w:r w:rsidR="00D75575" w:rsidRPr="00BD7371">
        <w:rPr>
          <w:color w:val="auto"/>
          <w:shd w:val="clear" w:color="auto" w:fill="FFFFFF"/>
        </w:rPr>
        <w:t>classificada quant</w:t>
      </w:r>
      <w:r w:rsidRPr="00BD7371">
        <w:rPr>
          <w:color w:val="auto"/>
          <w:shd w:val="clear" w:color="auto" w:fill="FFFFFF"/>
        </w:rPr>
        <w:t xml:space="preserve">o ao momento de criação da norma contrária à Constituição em originária ou superveniente (FERNANDES, 2013, p. 1073). </w:t>
      </w:r>
      <w:r w:rsidR="008153CD" w:rsidRPr="00BD7371">
        <w:rPr>
          <w:color w:val="auto"/>
          <w:shd w:val="clear" w:color="auto" w:fill="FFFFFF"/>
        </w:rPr>
        <w:t>A inconstitucionalidade originária ocorre quando uma lei infraconstitucional é editada após a vigência de uma Constituiçã</w:t>
      </w:r>
      <w:r w:rsidR="00D75575" w:rsidRPr="00BD7371">
        <w:rPr>
          <w:color w:val="auto"/>
          <w:shd w:val="clear" w:color="auto" w:fill="FFFFFF"/>
        </w:rPr>
        <w:t xml:space="preserve">o, contrariando-a e a inconstitucionalidade superveniente ocorre quando essa lei infraconstitucional não mais coaduna com uma Constituição revogadora (FERNANDES, 2013). </w:t>
      </w:r>
    </w:p>
    <w:p w:rsidR="00E20C28" w:rsidRPr="00BD7371" w:rsidRDefault="002346BE" w:rsidP="00E20C28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Conforme o tipo de vício ocorrido na edição de leis ou atos normativos em relação à Constituição, a inconstitucionalidade pode ser conceituada como formal ou material (FERNANDES, 2013, p. 1068). </w:t>
      </w:r>
      <w:r w:rsidR="00183B60" w:rsidRPr="00BD7371">
        <w:rPr>
          <w:color w:val="auto"/>
          <w:shd w:val="clear" w:color="auto" w:fill="FFFFFF"/>
        </w:rPr>
        <w:t xml:space="preserve">A inconstitucionalidade formal diz respeito </w:t>
      </w:r>
      <w:proofErr w:type="gramStart"/>
      <w:r w:rsidR="00183B60" w:rsidRPr="00BD7371">
        <w:rPr>
          <w:color w:val="auto"/>
          <w:shd w:val="clear" w:color="auto" w:fill="FFFFFF"/>
        </w:rPr>
        <w:t>à</w:t>
      </w:r>
      <w:proofErr w:type="gramEnd"/>
      <w:r w:rsidR="00183B60" w:rsidRPr="00BD7371">
        <w:rPr>
          <w:color w:val="auto"/>
          <w:shd w:val="clear" w:color="auto" w:fill="FFFFFF"/>
        </w:rPr>
        <w:t xml:space="preserve"> aquela que envolve um vício no processo de produção das normas jurídicas, desobedecendo os requisitos formais (subjetivos e/ou objetivos) e a inconstitucionalidade material é aquela que ocorre quando o conteúdos de uma norma infraconstitucional é contrária ao conteúdo das normas constitucionais (FERNANDES, 2013). </w:t>
      </w:r>
    </w:p>
    <w:p w:rsidR="0051236F" w:rsidRPr="00BD7371" w:rsidRDefault="00CC444A" w:rsidP="0051236F">
      <w:pPr>
        <w:pStyle w:val="NormalWeb"/>
        <w:spacing w:before="0" w:beforeAutospacing="0" w:after="240" w:afterAutospacing="0" w:line="360" w:lineRule="auto"/>
        <w:ind w:firstLine="1134"/>
        <w:jc w:val="both"/>
        <w:rPr>
          <w:shd w:val="clear" w:color="auto" w:fill="FFFFFF"/>
        </w:rPr>
      </w:pPr>
      <w:r w:rsidRPr="00BD7371">
        <w:rPr>
          <w:shd w:val="clear" w:color="auto" w:fill="FFFFFF"/>
        </w:rPr>
        <w:t>Sendo assim, o artigo 1.240-A do CC/02 está eivado de inconstitucionalidade material (</w:t>
      </w:r>
      <w:proofErr w:type="gramStart"/>
      <w:r w:rsidRPr="00BD7371">
        <w:rPr>
          <w:shd w:val="clear" w:color="auto" w:fill="FFFFFF"/>
        </w:rPr>
        <w:t>PENA, 2013</w:t>
      </w:r>
      <w:proofErr w:type="gramEnd"/>
      <w:r w:rsidRPr="00BD7371">
        <w:rPr>
          <w:shd w:val="clear" w:color="auto" w:fill="FFFFFF"/>
        </w:rPr>
        <w:t xml:space="preserve">). </w:t>
      </w:r>
      <w:r w:rsidR="00592FA8" w:rsidRPr="00BD7371">
        <w:rPr>
          <w:shd w:val="clear" w:color="auto" w:fill="FFFFFF"/>
        </w:rPr>
        <w:t xml:space="preserve">Tal inconstitucionalidade se justifica pelo fato desse artigo não se ajustar ao </w:t>
      </w:r>
      <w:r w:rsidR="00592FA8" w:rsidRPr="00BD7371">
        <w:t>conteúdo dos princípios e regras impostos pela Consti</w:t>
      </w:r>
      <w:r w:rsidR="0051236F" w:rsidRPr="00BD7371">
        <w:t xml:space="preserve">tuição (LENZA apud PENA, 2013). Ou seja, o conteúdo e os requisitos do artigo </w:t>
      </w:r>
      <w:r w:rsidR="0051236F" w:rsidRPr="00BD7371">
        <w:rPr>
          <w:shd w:val="clear" w:color="auto" w:fill="FFFFFF"/>
        </w:rPr>
        <w:t xml:space="preserve">1.240-A do CC, da Usucapião Familiar, são ineficazes diante das normas e princípios da Constituição, questão que será demonstrada no capítulo a seguir. </w:t>
      </w:r>
    </w:p>
    <w:p w:rsidR="00C41EE6" w:rsidRPr="00BD7371" w:rsidRDefault="00C41EE6" w:rsidP="0051236F">
      <w:pPr>
        <w:spacing w:after="240"/>
        <w:rPr>
          <w:rFonts w:cs="Times New Roman"/>
          <w:b/>
          <w:szCs w:val="24"/>
        </w:rPr>
      </w:pPr>
      <w:proofErr w:type="gramStart"/>
      <w:r w:rsidRPr="00BD7371">
        <w:rPr>
          <w:rFonts w:cs="Times New Roman"/>
          <w:b/>
          <w:szCs w:val="24"/>
        </w:rPr>
        <w:t>3.3 Usucapião</w:t>
      </w:r>
      <w:proofErr w:type="gramEnd"/>
      <w:r w:rsidRPr="00BD7371">
        <w:rPr>
          <w:rFonts w:cs="Times New Roman"/>
          <w:b/>
          <w:szCs w:val="24"/>
        </w:rPr>
        <w:t xml:space="preserve"> Familiar x Constituição da República Federativa Brasileira</w:t>
      </w:r>
    </w:p>
    <w:p w:rsidR="007E0D93" w:rsidRPr="00BD7371" w:rsidRDefault="00986ACC" w:rsidP="007F3F6E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lastRenderedPageBreak/>
        <w:t xml:space="preserve">A emenda constitucional n. 66 de 2010 trouxe nova redação para o </w:t>
      </w:r>
      <w:r w:rsidRPr="00BD7371">
        <w:t>§</w:t>
      </w:r>
      <w:r w:rsidRPr="00BD7371">
        <w:t xml:space="preserve"> 6º do artigo 226 da Constituição Federal quanto </w:t>
      </w:r>
      <w:r w:rsidR="00EB458C" w:rsidRPr="00BD7371">
        <w:t>à</w:t>
      </w:r>
      <w:r w:rsidRPr="00BD7371">
        <w:t xml:space="preserve"> dissolução do casamento civil através do divórcio</w:t>
      </w:r>
      <w:r w:rsidR="00EB458C" w:rsidRPr="00BD7371">
        <w:t xml:space="preserve"> (</w:t>
      </w:r>
      <w:proofErr w:type="gramStart"/>
      <w:r w:rsidR="00EB458C" w:rsidRPr="00BD7371">
        <w:t>PENA, 2013</w:t>
      </w:r>
      <w:proofErr w:type="gramEnd"/>
      <w:r w:rsidR="00EB458C" w:rsidRPr="00BD7371">
        <w:t>). Essa emenda constitucional</w:t>
      </w:r>
      <w:r w:rsidRPr="00BD7371">
        <w:t xml:space="preserve"> “</w:t>
      </w:r>
      <w:r w:rsidRPr="00BD7371">
        <w:t>retir</w:t>
      </w:r>
      <w:r w:rsidR="00EB458C" w:rsidRPr="00BD7371">
        <w:t>ou</w:t>
      </w:r>
      <w:r w:rsidRPr="00BD7371">
        <w:t xml:space="preserve"> o requisito de prévia separação judicial por mais de um ano ou de separa</w:t>
      </w:r>
      <w:r w:rsidRPr="00BD7371">
        <w:t xml:space="preserve">ção de fato a mais de dois anos” </w:t>
      </w:r>
      <w:r w:rsidR="00EB458C" w:rsidRPr="00BD7371">
        <w:t xml:space="preserve">para que ocorra o divórcio </w:t>
      </w:r>
      <w:r w:rsidRPr="00BD7371">
        <w:t>(</w:t>
      </w:r>
      <w:proofErr w:type="gramStart"/>
      <w:r w:rsidRPr="00BD7371">
        <w:t>PENA, 2013</w:t>
      </w:r>
      <w:proofErr w:type="gramEnd"/>
      <w:r w:rsidRPr="00BD7371">
        <w:t xml:space="preserve">). </w:t>
      </w:r>
    </w:p>
    <w:p w:rsidR="00852089" w:rsidRPr="00BD7371" w:rsidRDefault="00EB458C" w:rsidP="00EB458C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t>Dessa forma, a inserção do artigo</w:t>
      </w:r>
      <w:r w:rsidR="00852089" w:rsidRPr="00BD7371">
        <w:t xml:space="preserve"> </w:t>
      </w:r>
      <w:r w:rsidR="000F6840" w:rsidRPr="00BD7371">
        <w:t>1.240-A</w:t>
      </w:r>
      <w:r w:rsidR="00852089" w:rsidRPr="00BD7371">
        <w:t xml:space="preserve"> no Código Civil demonstra um retrocesso no direito (</w:t>
      </w:r>
      <w:proofErr w:type="gramStart"/>
      <w:r w:rsidR="00852089" w:rsidRPr="00BD7371">
        <w:t>PENA, 2013</w:t>
      </w:r>
      <w:proofErr w:type="gramEnd"/>
      <w:r w:rsidR="00852089" w:rsidRPr="00BD7371">
        <w:t>). A emenda constitucional n. 66 de 2010 possui</w:t>
      </w:r>
      <w:r w:rsidR="00852089" w:rsidRPr="00BD7371">
        <w:t xml:space="preserve"> aplicabilidade plena e imediata</w:t>
      </w:r>
      <w:r w:rsidR="00852089" w:rsidRPr="00BD7371">
        <w:t>, pois não é necessário que se demonstre o culpado da dissolução da união</w:t>
      </w:r>
      <w:r w:rsidR="004B669C" w:rsidRPr="00BD7371">
        <w:t xml:space="preserve"> (</w:t>
      </w:r>
      <w:r w:rsidR="004B669C" w:rsidRPr="00BD7371">
        <w:rPr>
          <w:shd w:val="clear" w:color="auto" w:fill="FFFFFF"/>
        </w:rPr>
        <w:t>F</w:t>
      </w:r>
      <w:r w:rsidR="004B669C" w:rsidRPr="00BD7371">
        <w:rPr>
          <w:shd w:val="clear" w:color="auto" w:fill="FFFFFF"/>
        </w:rPr>
        <w:t>ARIAS e ROSENVALD, 2012)</w:t>
      </w:r>
      <w:r w:rsidR="00852089" w:rsidRPr="00BD7371">
        <w:t xml:space="preserve">. </w:t>
      </w:r>
    </w:p>
    <w:p w:rsidR="00D31448" w:rsidRPr="00BD7371" w:rsidRDefault="003C1017" w:rsidP="005D681E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 w:rsidRPr="00BD7371">
        <w:t>A</w:t>
      </w:r>
      <w:r w:rsidR="000F6840" w:rsidRPr="00BD7371">
        <w:t xml:space="preserve">o restituir a perquirição da culpa no âmbito familiar, quando da dissolução de uma união, aquele que </w:t>
      </w:r>
      <w:r w:rsidRPr="00BD7371">
        <w:t>abandonou o lar poderá sofrer tanto uma sanção civil quanto uma sanção patrimonial (</w:t>
      </w:r>
      <w:proofErr w:type="gramStart"/>
      <w:r w:rsidRPr="00BD7371">
        <w:t>PENA, 2013</w:t>
      </w:r>
      <w:proofErr w:type="gramEnd"/>
      <w:r w:rsidRPr="00BD7371">
        <w:t xml:space="preserve">). </w:t>
      </w:r>
      <w:r w:rsidR="009439CA" w:rsidRPr="00BD7371">
        <w:t xml:space="preserve">Entretanto, Pena (2013) argumenta que “manter </w:t>
      </w:r>
      <w:r w:rsidR="009439CA" w:rsidRPr="00BD7371">
        <w:rPr>
          <w:shd w:val="clear" w:color="auto" w:fill="FFFFFF"/>
        </w:rPr>
        <w:t>um convívio diário somente para evitar uma sanção a ser imposta pelo Estado</w:t>
      </w:r>
      <w:r w:rsidR="009439CA" w:rsidRPr="00BD7371">
        <w:rPr>
          <w:shd w:val="clear" w:color="auto" w:fill="FFFFFF"/>
        </w:rPr>
        <w:t xml:space="preserve"> </w:t>
      </w:r>
      <w:r w:rsidR="009439CA" w:rsidRPr="00BD7371">
        <w:rPr>
          <w:shd w:val="clear" w:color="auto" w:fill="FFFFFF"/>
        </w:rPr>
        <w:t>não mais condiz com a realidade da sociedade brasileira</w:t>
      </w:r>
      <w:r w:rsidR="009439CA" w:rsidRPr="00BD7371">
        <w:rPr>
          <w:shd w:val="clear" w:color="auto" w:fill="FFFFFF"/>
        </w:rPr>
        <w:t>”</w:t>
      </w:r>
      <w:r w:rsidR="001874EE" w:rsidRPr="00BD7371">
        <w:rPr>
          <w:shd w:val="clear" w:color="auto" w:fill="FFFFFF"/>
        </w:rPr>
        <w:t>, pois a edição dessa</w:t>
      </w:r>
      <w:r w:rsidR="001874EE" w:rsidRPr="00BD7371">
        <w:rPr>
          <w:shd w:val="clear" w:color="auto" w:fill="FFFFFF"/>
        </w:rPr>
        <w:t xml:space="preserve"> norma </w:t>
      </w:r>
      <w:r w:rsidR="001874EE" w:rsidRPr="00BD7371">
        <w:rPr>
          <w:shd w:val="clear" w:color="auto" w:fill="FFFFFF"/>
        </w:rPr>
        <w:t xml:space="preserve">fere a liberdade de escolha do indivíduo em estar casado e/ou solteiro, </w:t>
      </w:r>
      <w:r w:rsidR="00D31448" w:rsidRPr="00BD7371">
        <w:rPr>
          <w:shd w:val="clear" w:color="auto" w:fill="FFFFFF"/>
        </w:rPr>
        <w:t>infring</w:t>
      </w:r>
      <w:r w:rsidR="001874EE" w:rsidRPr="00BD7371">
        <w:rPr>
          <w:shd w:val="clear" w:color="auto" w:fill="FFFFFF"/>
        </w:rPr>
        <w:t>indo</w:t>
      </w:r>
      <w:r w:rsidR="00D31448" w:rsidRPr="00BD7371">
        <w:rPr>
          <w:shd w:val="clear" w:color="auto" w:fill="FFFFFF"/>
        </w:rPr>
        <w:t xml:space="preserve"> </w:t>
      </w:r>
      <w:r w:rsidR="009439CA" w:rsidRPr="00BD7371">
        <w:rPr>
          <w:shd w:val="clear" w:color="auto" w:fill="FFFFFF"/>
        </w:rPr>
        <w:t xml:space="preserve">o direito fundamental </w:t>
      </w:r>
      <w:r w:rsidR="001874EE" w:rsidRPr="00BD7371">
        <w:rPr>
          <w:shd w:val="clear" w:color="auto" w:fill="FFFFFF"/>
        </w:rPr>
        <w:t>da liberdade</w:t>
      </w:r>
      <w:r w:rsidR="00D31448" w:rsidRPr="00BD7371">
        <w:rPr>
          <w:shd w:val="clear" w:color="auto" w:fill="FFFFFF"/>
        </w:rPr>
        <w:t xml:space="preserve">, previsto </w:t>
      </w:r>
      <w:r w:rsidR="00D31448" w:rsidRPr="00BD7371">
        <w:t>caput artigo 5</w:t>
      </w:r>
      <w:r w:rsidR="00D31448" w:rsidRPr="00BD7371">
        <w:rPr>
          <w:rStyle w:val="Forte"/>
        </w:rPr>
        <w:t xml:space="preserve">º </w:t>
      </w:r>
      <w:r w:rsidR="00D31448" w:rsidRPr="00BD7371">
        <w:rPr>
          <w:rStyle w:val="Forte"/>
          <w:b w:val="0"/>
        </w:rPr>
        <w:t>da CF/88, como uma das garantias constitucionais.</w:t>
      </w:r>
    </w:p>
    <w:p w:rsidR="00C45F81" w:rsidRPr="00BD7371" w:rsidRDefault="00EE7A73" w:rsidP="00C45F81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 w:rsidRPr="00BD7371">
        <w:t>De outra monta,</w:t>
      </w:r>
      <w:r w:rsidRPr="00BD7371">
        <w:t xml:space="preserve"> à aplicação exclusiva ao imóvel urbano da usucapião familiar ocasiona notória discriminação</w:t>
      </w:r>
      <w:r w:rsidR="00C45F81" w:rsidRPr="00BD7371">
        <w:t xml:space="preserve"> com aqueles que vivem em área rural [...] (VILARDO, M.A.T., 2012 apud PENA, 2013). Em coaduna, no tocante ao quesito</w:t>
      </w:r>
      <w:r w:rsidR="00C45F81" w:rsidRPr="00BD7371">
        <w:t xml:space="preserve"> da diminuição do prazo para </w:t>
      </w:r>
      <w:r w:rsidR="00C45F81" w:rsidRPr="00BD7371">
        <w:t xml:space="preserve">a </w:t>
      </w:r>
      <w:r w:rsidR="00C45F81" w:rsidRPr="00BD7371">
        <w:t>usucapi</w:t>
      </w:r>
      <w:r w:rsidR="00C45F81" w:rsidRPr="00BD7371">
        <w:t xml:space="preserve">ão familiar, há também uma discriminação dessa forma de usucapir diante da ação de usucapião urbana. Logo, o judiciário deve se posicionar acerca dessas inconstitucionalidades, com tratamento de igualdade aos possíveis usucapientes rurais/urbanos e </w:t>
      </w:r>
      <w:proofErr w:type="gramStart"/>
      <w:r w:rsidR="00C45F81" w:rsidRPr="00BD7371">
        <w:t>urbanos/urbanos</w:t>
      </w:r>
      <w:proofErr w:type="gramEnd"/>
      <w:r w:rsidR="00C45F81" w:rsidRPr="00BD7371">
        <w:t xml:space="preserve">, a fim de sanar a lesão ao princípio da igualdade </w:t>
      </w:r>
      <w:r w:rsidR="00C45F81" w:rsidRPr="00BD7371">
        <w:rPr>
          <w:shd w:val="clear" w:color="auto" w:fill="FFFFFF"/>
        </w:rPr>
        <w:t xml:space="preserve">previsto </w:t>
      </w:r>
      <w:r w:rsidR="00C45F81" w:rsidRPr="00BD7371">
        <w:t>caput artigo 5</w:t>
      </w:r>
      <w:r w:rsidR="00C45F81" w:rsidRPr="00BD7371">
        <w:rPr>
          <w:rStyle w:val="Forte"/>
        </w:rPr>
        <w:t xml:space="preserve">º </w:t>
      </w:r>
      <w:r w:rsidR="00C45F81" w:rsidRPr="00BD7371">
        <w:rPr>
          <w:rStyle w:val="Forte"/>
          <w:b w:val="0"/>
        </w:rPr>
        <w:t>da CF/88, como uma das garantias constitucionais.</w:t>
      </w:r>
    </w:p>
    <w:p w:rsidR="00C41EE6" w:rsidRPr="00BD7371" w:rsidRDefault="00C41EE6" w:rsidP="00DA0430">
      <w:pPr>
        <w:pStyle w:val="Default"/>
        <w:shd w:val="clear" w:color="auto" w:fill="FFFFFF" w:themeFill="background1"/>
        <w:spacing w:before="240" w:after="240" w:line="360" w:lineRule="auto"/>
        <w:jc w:val="both"/>
        <w:rPr>
          <w:b/>
          <w:color w:val="auto"/>
          <w:shd w:val="clear" w:color="auto" w:fill="FFFFFF"/>
        </w:rPr>
      </w:pPr>
      <w:proofErr w:type="gramStart"/>
      <w:r w:rsidRPr="00BD7371">
        <w:rPr>
          <w:b/>
          <w:color w:val="auto"/>
          <w:shd w:val="clear" w:color="auto" w:fill="FFFFFF"/>
        </w:rPr>
        <w:t>4</w:t>
      </w:r>
      <w:proofErr w:type="gramEnd"/>
      <w:r w:rsidRPr="00BD7371">
        <w:rPr>
          <w:b/>
          <w:color w:val="auto"/>
          <w:shd w:val="clear" w:color="auto" w:fill="FFFFFF"/>
        </w:rPr>
        <w:t xml:space="preserve"> CONCLUSÃO </w:t>
      </w:r>
    </w:p>
    <w:p w:rsidR="00DF5942" w:rsidRPr="00BD7371" w:rsidRDefault="00DF5942" w:rsidP="00DF5942">
      <w:pPr>
        <w:pStyle w:val="NormalWeb"/>
        <w:spacing w:before="240" w:beforeAutospacing="0" w:after="0" w:afterAutospacing="0" w:line="360" w:lineRule="auto"/>
        <w:ind w:firstLine="1134"/>
        <w:jc w:val="both"/>
      </w:pPr>
      <w:r w:rsidRPr="00BD7371">
        <w:rPr>
          <w:bCs/>
        </w:rPr>
        <w:t xml:space="preserve">Percebe-se mediante o exposto que </w:t>
      </w:r>
      <w:r w:rsidRPr="00BD7371">
        <w:t xml:space="preserve">a instituição da “usucapião familiar” é </w:t>
      </w:r>
      <w:r w:rsidRPr="00BD7371">
        <w:t xml:space="preserve">arraigada de </w:t>
      </w:r>
      <w:r w:rsidRPr="00BD7371">
        <w:t>inconstitucional</w:t>
      </w:r>
      <w:r w:rsidRPr="00BD7371">
        <w:t>idade material</w:t>
      </w:r>
      <w:r w:rsidRPr="00BD7371">
        <w:t xml:space="preserve">, </w:t>
      </w:r>
      <w:r w:rsidRPr="00BD7371">
        <w:t>haja vista, o assunto contido no</w:t>
      </w:r>
      <w:r w:rsidRPr="00BD7371">
        <w:t xml:space="preserve"> artigo 1.2</w:t>
      </w:r>
      <w:r w:rsidRPr="00BD7371">
        <w:t xml:space="preserve">40-A do Código Civil de 2002 </w:t>
      </w:r>
      <w:proofErr w:type="gramStart"/>
      <w:r w:rsidRPr="00BD7371">
        <w:t>apresentar</w:t>
      </w:r>
      <w:proofErr w:type="gramEnd"/>
      <w:r w:rsidRPr="00BD7371">
        <w:t xml:space="preserve"> um retrocesso diante do ordenamento jurídico brasileiro, principalmente, em questões familiares</w:t>
      </w:r>
      <w:r w:rsidRPr="00BD7371">
        <w:t>.</w:t>
      </w:r>
    </w:p>
    <w:p w:rsidR="009C15A8" w:rsidRPr="00BD7371" w:rsidRDefault="00DF5942" w:rsidP="00BD7371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BD7371">
        <w:t>Elencar</w:t>
      </w:r>
      <w:r w:rsidRPr="00BD7371">
        <w:t xml:space="preserve"> o</w:t>
      </w:r>
      <w:r w:rsidR="009C15A8" w:rsidRPr="00BD7371">
        <w:t>s requisitos do abandono do lar</w:t>
      </w:r>
      <w:r w:rsidRPr="00BD7371">
        <w:t xml:space="preserve"> faz renascer a discussão da culpa quando da extinção da </w:t>
      </w:r>
      <w:proofErr w:type="spellStart"/>
      <w:r w:rsidRPr="00BD7371">
        <w:t>conjugalidade</w:t>
      </w:r>
      <w:proofErr w:type="spellEnd"/>
      <w:r w:rsidRPr="00BD7371">
        <w:t>, ferin</w:t>
      </w:r>
      <w:r w:rsidR="009C15A8" w:rsidRPr="00BD7371">
        <w:t xml:space="preserve">do assim, o direito a liberdade. </w:t>
      </w:r>
      <w:r w:rsidR="009C15A8" w:rsidRPr="00BD7371">
        <w:rPr>
          <w:shd w:val="clear" w:color="auto" w:fill="FFFFFF"/>
        </w:rPr>
        <w:t xml:space="preserve">Os motivos que devem </w:t>
      </w:r>
      <w:r w:rsidR="009C15A8" w:rsidRPr="00BD7371">
        <w:rPr>
          <w:shd w:val="clear" w:color="auto" w:fill="FFFFFF"/>
        </w:rPr>
        <w:lastRenderedPageBreak/>
        <w:t>manter as relações afe</w:t>
      </w:r>
      <w:r w:rsidR="009C15A8" w:rsidRPr="00BD7371">
        <w:rPr>
          <w:shd w:val="clear" w:color="auto" w:fill="FFFFFF"/>
        </w:rPr>
        <w:t>tivas devem ser</w:t>
      </w:r>
      <w:r w:rsidR="009C15A8" w:rsidRPr="00BD7371">
        <w:rPr>
          <w:shd w:val="clear" w:color="auto" w:fill="FFFFFF"/>
        </w:rPr>
        <w:t xml:space="preserve"> o afeto atrelado à vontade de ambas as partes, fazendo valer assim o direito fundamental </w:t>
      </w:r>
      <w:r w:rsidR="009C15A8" w:rsidRPr="00BD7371">
        <w:rPr>
          <w:shd w:val="clear" w:color="auto" w:fill="FFFFFF"/>
        </w:rPr>
        <w:t>à</w:t>
      </w:r>
      <w:r w:rsidR="009C15A8" w:rsidRPr="00BD7371">
        <w:rPr>
          <w:shd w:val="clear" w:color="auto" w:fill="FFFFFF"/>
        </w:rPr>
        <w:t xml:space="preserve"> liberdade. </w:t>
      </w:r>
    </w:p>
    <w:p w:rsidR="00BD7371" w:rsidRPr="00BD7371" w:rsidRDefault="009C15A8" w:rsidP="00BD7371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BD7371">
        <w:rPr>
          <w:shd w:val="clear" w:color="auto" w:fill="FFFFFF"/>
        </w:rPr>
        <w:t xml:space="preserve">A Constituição vigente deve garantir e proteger os </w:t>
      </w:r>
      <w:r w:rsidRPr="00BD7371">
        <w:rPr>
          <w:bCs/>
        </w:rPr>
        <w:t>direitos fundamentai</w:t>
      </w:r>
      <w:r w:rsidRPr="00BD7371">
        <w:rPr>
          <w:bCs/>
        </w:rPr>
        <w:t>s inerentes a todos. Essa pretensão</w:t>
      </w:r>
      <w:r w:rsidRPr="00BD7371">
        <w:rPr>
          <w:bCs/>
        </w:rPr>
        <w:t xml:space="preserve"> não se efetiva de maneira prática uma vez que </w:t>
      </w:r>
      <w:r w:rsidRPr="00BD7371">
        <w:rPr>
          <w:shd w:val="clear" w:color="auto" w:fill="FFFFFF"/>
        </w:rPr>
        <w:t>artigo 1.240-A do CC/02</w:t>
      </w:r>
      <w:r w:rsidRPr="00BD7371">
        <w:rPr>
          <w:shd w:val="clear" w:color="auto" w:fill="FFFFFF"/>
        </w:rPr>
        <w:t xml:space="preserve"> discrimina os imóveis rurais ao abarcar somente os imóveis urbanos com a usucapião familiar, confrontando este requisito com o que preceitua a Constituição Federal de 1988.</w:t>
      </w:r>
    </w:p>
    <w:p w:rsidR="009C15A8" w:rsidRPr="00BD7371" w:rsidRDefault="009C15A8" w:rsidP="00BD7371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BD7371">
        <w:rPr>
          <w:shd w:val="clear" w:color="auto" w:fill="FFFFFF"/>
        </w:rPr>
        <w:t xml:space="preserve">Além disso, </w:t>
      </w:r>
      <w:r w:rsidRPr="00BD7371">
        <w:t>n</w:t>
      </w:r>
      <w:r w:rsidRPr="00BD7371">
        <w:t>o tocante ao quesito da diminuição do prazo para usucapi</w:t>
      </w:r>
      <w:r w:rsidRPr="00BD7371">
        <w:t xml:space="preserve">r </w:t>
      </w:r>
      <w:r w:rsidRPr="00BD7371">
        <w:t xml:space="preserve">o judiciário </w:t>
      </w:r>
      <w:r w:rsidRPr="00BD7371">
        <w:t xml:space="preserve">deve </w:t>
      </w:r>
      <w:r w:rsidRPr="00BD7371">
        <w:t>se posicion</w:t>
      </w:r>
      <w:r w:rsidRPr="00BD7371">
        <w:t>ar acerca da in</w:t>
      </w:r>
      <w:r w:rsidRPr="00BD7371">
        <w:t>const</w:t>
      </w:r>
      <w:r w:rsidRPr="00BD7371">
        <w:t xml:space="preserve">itucionalidade desta diminuição, pois distingue de maneira desnecessária essa nova modalidade de usucapir das demais. </w:t>
      </w:r>
      <w:r w:rsidR="00BD7371" w:rsidRPr="00BD7371">
        <w:t>O ideal seria que fosse mantido o prazo de cinco anos, tal como ocorre com a usucapião especial urbana.</w:t>
      </w:r>
    </w:p>
    <w:p w:rsidR="009C15A8" w:rsidRPr="00BD7371" w:rsidRDefault="009C15A8" w:rsidP="009C15A8">
      <w:pPr>
        <w:pStyle w:val="NormalWeb"/>
        <w:spacing w:before="0" w:beforeAutospacing="0" w:after="240" w:afterAutospacing="0" w:line="360" w:lineRule="auto"/>
        <w:ind w:firstLine="1134"/>
        <w:jc w:val="both"/>
        <w:rPr>
          <w:bCs/>
        </w:rPr>
      </w:pPr>
    </w:p>
    <w:p w:rsidR="00DF5942" w:rsidRPr="00BD7371" w:rsidRDefault="00DF5942" w:rsidP="009C15A8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BF3B27" w:rsidRPr="00BD7371" w:rsidRDefault="00BF3B27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  <w:bookmarkStart w:id="0" w:name="_GoBack"/>
      <w:bookmarkEnd w:id="0"/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BD7371" w:rsidRPr="00BD7371" w:rsidRDefault="00BD7371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9C15A8" w:rsidRPr="00BD7371" w:rsidRDefault="009C15A8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</w:p>
    <w:p w:rsidR="001E2E7A" w:rsidRPr="00BD7371" w:rsidRDefault="001E2E7A" w:rsidP="007F3F6E">
      <w:pPr>
        <w:pStyle w:val="Default"/>
        <w:spacing w:after="240" w:line="360" w:lineRule="auto"/>
        <w:jc w:val="center"/>
        <w:rPr>
          <w:b/>
          <w:bCs/>
          <w:color w:val="auto"/>
        </w:rPr>
      </w:pPr>
      <w:r w:rsidRPr="00BD7371">
        <w:rPr>
          <w:b/>
          <w:bCs/>
          <w:color w:val="auto"/>
        </w:rPr>
        <w:lastRenderedPageBreak/>
        <w:t>REFERÊNCIAS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>BRASIL.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Forte"/>
          <w:color w:val="auto"/>
        </w:rPr>
        <w:t xml:space="preserve">Código Civil. </w:t>
      </w:r>
      <w:r w:rsidRPr="00BD7371">
        <w:rPr>
          <w:color w:val="auto"/>
          <w:shd w:val="clear" w:color="auto" w:fill="FFFFFF"/>
        </w:rPr>
        <w:t xml:space="preserve">Lei n. 10.406, de 10 de janeiro de 2002. In: </w:t>
      </w:r>
      <w:proofErr w:type="spellStart"/>
      <w:proofErr w:type="gramStart"/>
      <w:r w:rsidRPr="00BD7371">
        <w:rPr>
          <w:color w:val="auto"/>
          <w:shd w:val="clear" w:color="auto" w:fill="FFFFFF"/>
        </w:rPr>
        <w:t>VadeMecum</w:t>
      </w:r>
      <w:proofErr w:type="spellEnd"/>
      <w:proofErr w:type="gramEnd"/>
      <w:r w:rsidRPr="00BD7371">
        <w:rPr>
          <w:color w:val="auto"/>
          <w:shd w:val="clear" w:color="auto" w:fill="FFFFFF"/>
        </w:rPr>
        <w:t xml:space="preserve">, 16.ed. São Paulo: </w:t>
      </w:r>
      <w:proofErr w:type="spellStart"/>
      <w:r w:rsidRPr="00BD7371">
        <w:rPr>
          <w:color w:val="auto"/>
          <w:shd w:val="clear" w:color="auto" w:fill="FFFFFF"/>
        </w:rPr>
        <w:t>Rideel</w:t>
      </w:r>
      <w:proofErr w:type="spellEnd"/>
      <w:r w:rsidRPr="00BD7371">
        <w:rPr>
          <w:color w:val="auto"/>
          <w:shd w:val="clear" w:color="auto" w:fill="FFFFFF"/>
        </w:rPr>
        <w:t>: 2013.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FERNANDES, Bernardo Gonçalves. </w:t>
      </w:r>
      <w:r w:rsidRPr="00BD7371">
        <w:rPr>
          <w:b/>
          <w:color w:val="auto"/>
          <w:shd w:val="clear" w:color="auto" w:fill="FFFFFF"/>
        </w:rPr>
        <w:t>Curso de Direito Constitucional.</w:t>
      </w:r>
      <w:r w:rsidRPr="00BD7371">
        <w:rPr>
          <w:color w:val="auto"/>
          <w:shd w:val="clear" w:color="auto" w:fill="FFFFFF"/>
        </w:rPr>
        <w:t xml:space="preserve"> 5ª. Ed. Salvador: </w:t>
      </w:r>
      <w:proofErr w:type="spellStart"/>
      <w:r w:rsidRPr="00BD7371">
        <w:rPr>
          <w:color w:val="auto"/>
          <w:shd w:val="clear" w:color="auto" w:fill="FFFFFF"/>
        </w:rPr>
        <w:t>Juspodvm</w:t>
      </w:r>
      <w:proofErr w:type="spellEnd"/>
      <w:r w:rsidRPr="00BD7371">
        <w:rPr>
          <w:color w:val="auto"/>
          <w:shd w:val="clear" w:color="auto" w:fill="FFFFFF"/>
        </w:rPr>
        <w:t xml:space="preserve">, 2013. 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proofErr w:type="gramStart"/>
      <w:r w:rsidRPr="00BD7371">
        <w:rPr>
          <w:color w:val="auto"/>
          <w:shd w:val="clear" w:color="auto" w:fill="FFFFFF"/>
        </w:rPr>
        <w:t>FARIAS,</w:t>
      </w:r>
      <w:proofErr w:type="gramEnd"/>
      <w:r w:rsidRPr="00BD7371">
        <w:rPr>
          <w:color w:val="auto"/>
          <w:shd w:val="clear" w:color="auto" w:fill="FFFFFF"/>
        </w:rPr>
        <w:t xml:space="preserve"> Cristiano Chaves de; ROSENVALD, Nelson.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Forte"/>
          <w:color w:val="auto"/>
        </w:rPr>
        <w:t>Curso de direito civil: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color w:val="auto"/>
          <w:shd w:val="clear" w:color="auto" w:fill="FFFFFF"/>
        </w:rPr>
        <w:t>reais</w:t>
      </w:r>
      <w:r w:rsidR="00CD42E4" w:rsidRPr="00BD7371">
        <w:rPr>
          <w:color w:val="auto"/>
          <w:shd w:val="clear" w:color="auto" w:fill="FFFFFF"/>
        </w:rPr>
        <w:t>, 5.</w:t>
      </w:r>
      <w:r w:rsidRPr="00BD7371">
        <w:rPr>
          <w:color w:val="auto"/>
          <w:shd w:val="clear" w:color="auto" w:fill="FFFFFF"/>
        </w:rPr>
        <w:t xml:space="preserve"> 8</w:t>
      </w:r>
      <w:r w:rsidR="00CD42E4" w:rsidRPr="00BD7371">
        <w:rPr>
          <w:color w:val="auto"/>
          <w:shd w:val="clear" w:color="auto" w:fill="FFFFFF"/>
        </w:rPr>
        <w:t xml:space="preserve">ª. </w:t>
      </w:r>
      <w:r w:rsidRPr="00BD7371">
        <w:rPr>
          <w:color w:val="auto"/>
          <w:shd w:val="clear" w:color="auto" w:fill="FFFFFF"/>
        </w:rPr>
        <w:t xml:space="preserve">ed. Salvador: </w:t>
      </w:r>
      <w:proofErr w:type="spellStart"/>
      <w:r w:rsidRPr="00BD7371">
        <w:rPr>
          <w:color w:val="auto"/>
          <w:shd w:val="clear" w:color="auto" w:fill="FFFFFF"/>
        </w:rPr>
        <w:t>Juspodvm</w:t>
      </w:r>
      <w:proofErr w:type="spellEnd"/>
      <w:r w:rsidRPr="00BD7371">
        <w:rPr>
          <w:color w:val="auto"/>
          <w:shd w:val="clear" w:color="auto" w:fill="FFFFFF"/>
        </w:rPr>
        <w:t>, 2012.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proofErr w:type="gramStart"/>
      <w:r w:rsidRPr="00BD7371">
        <w:rPr>
          <w:color w:val="auto"/>
          <w:shd w:val="clear" w:color="auto" w:fill="FFFFFF"/>
        </w:rPr>
        <w:t>FARIAS,</w:t>
      </w:r>
      <w:proofErr w:type="gramEnd"/>
      <w:r w:rsidRPr="00BD7371">
        <w:rPr>
          <w:color w:val="auto"/>
          <w:shd w:val="clear" w:color="auto" w:fill="FFFFFF"/>
        </w:rPr>
        <w:t xml:space="preserve"> Cristiano Chaves de; ROSENVALD, Nelson.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Forte"/>
          <w:color w:val="auto"/>
        </w:rPr>
        <w:t>Curso de direito civil: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color w:val="auto"/>
          <w:shd w:val="clear" w:color="auto" w:fill="FFFFFF"/>
        </w:rPr>
        <w:t xml:space="preserve">reais, 5. 10ª. </w:t>
      </w:r>
      <w:proofErr w:type="gramStart"/>
      <w:r w:rsidRPr="00BD7371">
        <w:rPr>
          <w:color w:val="auto"/>
          <w:shd w:val="clear" w:color="auto" w:fill="FFFFFF"/>
        </w:rPr>
        <w:t>ed.</w:t>
      </w:r>
      <w:proofErr w:type="gramEnd"/>
      <w:r w:rsidRPr="00BD7371">
        <w:rPr>
          <w:color w:val="auto"/>
          <w:shd w:val="clear" w:color="auto" w:fill="FFFFFF"/>
        </w:rPr>
        <w:t xml:space="preserve"> Salvador: </w:t>
      </w:r>
      <w:proofErr w:type="spellStart"/>
      <w:r w:rsidRPr="00BD7371">
        <w:rPr>
          <w:color w:val="auto"/>
          <w:shd w:val="clear" w:color="auto" w:fill="FFFFFF"/>
        </w:rPr>
        <w:t>Juspodvm</w:t>
      </w:r>
      <w:proofErr w:type="spellEnd"/>
      <w:r w:rsidRPr="00BD7371">
        <w:rPr>
          <w:color w:val="auto"/>
          <w:shd w:val="clear" w:color="auto" w:fill="FFFFFF"/>
        </w:rPr>
        <w:t>, 2014.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GALLON, Leandro </w:t>
      </w:r>
      <w:proofErr w:type="spellStart"/>
      <w:r w:rsidRPr="00BD7371">
        <w:rPr>
          <w:color w:val="auto"/>
          <w:shd w:val="clear" w:color="auto" w:fill="FFFFFF"/>
        </w:rPr>
        <w:t>Ambros</w:t>
      </w:r>
      <w:proofErr w:type="spellEnd"/>
      <w:r w:rsidRPr="00BD7371">
        <w:rPr>
          <w:color w:val="auto"/>
          <w:shd w:val="clear" w:color="auto" w:fill="FFFFFF"/>
        </w:rPr>
        <w:t>.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0" w:history="1">
        <w:r w:rsidRPr="00BD7371">
          <w:rPr>
            <w:rStyle w:val="Hyperlink"/>
            <w:color w:val="auto"/>
            <w:u w:val="none"/>
          </w:rPr>
          <w:t>Reflexões sobre a inconstitucional usucapião instituída com as alterações do Programa “Minha Casa, Minha Vida”</w:t>
        </w:r>
      </w:hyperlink>
      <w:r w:rsidRPr="00BD7371">
        <w:rPr>
          <w:b/>
          <w:color w:val="auto"/>
          <w:shd w:val="clear" w:color="auto" w:fill="FFFFFF"/>
        </w:rPr>
        <w:t>.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Forte"/>
          <w:color w:val="auto"/>
        </w:rPr>
        <w:t xml:space="preserve">Jus </w:t>
      </w:r>
      <w:proofErr w:type="spellStart"/>
      <w:r w:rsidRPr="00BD7371">
        <w:rPr>
          <w:rStyle w:val="Forte"/>
          <w:color w:val="auto"/>
        </w:rPr>
        <w:t>Navigandi</w:t>
      </w:r>
      <w:proofErr w:type="spellEnd"/>
      <w:r w:rsidRPr="00BD7371">
        <w:rPr>
          <w:color w:val="auto"/>
          <w:shd w:val="clear" w:color="auto" w:fill="FFFFFF"/>
        </w:rPr>
        <w:t>, Teresina,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1" w:history="1">
        <w:r w:rsidRPr="00BD7371">
          <w:rPr>
            <w:rStyle w:val="Hyperlink"/>
            <w:color w:val="auto"/>
            <w:u w:val="none"/>
          </w:rPr>
          <w:t>ano 17</w:t>
        </w:r>
      </w:hyperlink>
      <w:r w:rsidRPr="00BD7371">
        <w:rPr>
          <w:color w:val="auto"/>
          <w:shd w:val="clear" w:color="auto" w:fill="FFFFFF"/>
        </w:rPr>
        <w:t>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2" w:history="1">
        <w:r w:rsidRPr="00BD7371">
          <w:rPr>
            <w:rStyle w:val="Hyperlink"/>
            <w:color w:val="auto"/>
            <w:u w:val="none"/>
          </w:rPr>
          <w:t>n. 3157</w:t>
        </w:r>
      </w:hyperlink>
      <w:r w:rsidRPr="00BD7371">
        <w:rPr>
          <w:color w:val="auto"/>
          <w:shd w:val="clear" w:color="auto" w:fill="FFFFFF"/>
        </w:rPr>
        <w:t>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3" w:history="1">
        <w:r w:rsidRPr="00BD7371">
          <w:rPr>
            <w:rStyle w:val="Hyperlink"/>
            <w:color w:val="auto"/>
            <w:u w:val="none"/>
          </w:rPr>
          <w:t>22</w:t>
        </w:r>
      </w:hyperlink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4" w:history="1">
        <w:r w:rsidRPr="00BD7371">
          <w:rPr>
            <w:rStyle w:val="Hyperlink"/>
            <w:color w:val="auto"/>
            <w:u w:val="none"/>
          </w:rPr>
          <w:t>fev.</w:t>
        </w:r>
      </w:hyperlink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5" w:history="1">
        <w:r w:rsidRPr="00BD7371">
          <w:rPr>
            <w:rStyle w:val="Hyperlink"/>
            <w:color w:val="auto"/>
            <w:u w:val="none"/>
          </w:rPr>
          <w:t>2012</w:t>
        </w:r>
      </w:hyperlink>
      <w:r w:rsidRPr="00BD7371">
        <w:rPr>
          <w:color w:val="auto"/>
          <w:shd w:val="clear" w:color="auto" w:fill="FFFFFF"/>
        </w:rPr>
        <w:t>. Disponível em: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url"/>
          <w:color w:val="auto"/>
        </w:rPr>
        <w:t>&lt;http://jus.com.br/artigos/21136&gt;</w:t>
      </w:r>
      <w:r w:rsidRPr="00BD7371">
        <w:rPr>
          <w:color w:val="auto"/>
          <w:shd w:val="clear" w:color="auto" w:fill="FFFFFF"/>
        </w:rPr>
        <w:t>. Acesso em: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color w:val="auto"/>
        </w:rPr>
        <w:t>25 ago. 2014</w:t>
      </w:r>
      <w:r w:rsidRPr="00BD7371">
        <w:rPr>
          <w:color w:val="auto"/>
          <w:shd w:val="clear" w:color="auto" w:fill="FFFFFF"/>
        </w:rPr>
        <w:t>.</w:t>
      </w:r>
    </w:p>
    <w:p w:rsidR="001E2E7A" w:rsidRPr="00BD7371" w:rsidRDefault="001E2E7A" w:rsidP="007F3F6E">
      <w:pPr>
        <w:pStyle w:val="Default"/>
        <w:spacing w:before="240" w:after="240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GONÇAVES, Carlos Roberto. </w:t>
      </w:r>
      <w:r w:rsidRPr="00BD7371">
        <w:rPr>
          <w:b/>
          <w:color w:val="auto"/>
          <w:shd w:val="clear" w:color="auto" w:fill="FFFFFF"/>
        </w:rPr>
        <w:t xml:space="preserve">Direito Civil Brasileiro: Direito de Família, </w:t>
      </w:r>
      <w:proofErr w:type="gramStart"/>
      <w:r w:rsidRPr="00BD7371">
        <w:rPr>
          <w:b/>
          <w:color w:val="auto"/>
          <w:shd w:val="clear" w:color="auto" w:fill="FFFFFF"/>
        </w:rPr>
        <w:t>6</w:t>
      </w:r>
      <w:proofErr w:type="gramEnd"/>
      <w:r w:rsidRPr="00BD7371">
        <w:rPr>
          <w:b/>
          <w:color w:val="auto"/>
          <w:shd w:val="clear" w:color="auto" w:fill="FFFFFF"/>
        </w:rPr>
        <w:t>.</w:t>
      </w:r>
      <w:r w:rsidRPr="00BD7371">
        <w:rPr>
          <w:color w:val="auto"/>
          <w:shd w:val="clear" w:color="auto" w:fill="FFFFFF"/>
        </w:rPr>
        <w:t xml:space="preserve"> 8ª Ed. São Paulo: </w:t>
      </w:r>
      <w:proofErr w:type="gramStart"/>
      <w:r w:rsidRPr="00BD7371">
        <w:rPr>
          <w:color w:val="auto"/>
          <w:shd w:val="clear" w:color="auto" w:fill="FFFFFF"/>
        </w:rPr>
        <w:t>Saraiva,</w:t>
      </w:r>
      <w:proofErr w:type="gramEnd"/>
      <w:r w:rsidRPr="00BD7371">
        <w:rPr>
          <w:color w:val="auto"/>
          <w:shd w:val="clear" w:color="auto" w:fill="FFFFFF"/>
        </w:rPr>
        <w:t xml:space="preserve"> 2011.</w:t>
      </w:r>
    </w:p>
    <w:p w:rsidR="00C3656B" w:rsidRPr="00BD7371" w:rsidRDefault="00C3656B" w:rsidP="00C3656B">
      <w:pPr>
        <w:pStyle w:val="Default"/>
        <w:spacing w:before="240" w:after="240"/>
        <w:rPr>
          <w:color w:val="auto"/>
        </w:rPr>
      </w:pPr>
      <w:r w:rsidRPr="00BD7371">
        <w:rPr>
          <w:color w:val="auto"/>
        </w:rPr>
        <w:t xml:space="preserve">JATAHY, Maria Celeste Pinto de Castro. </w:t>
      </w:r>
      <w:r w:rsidRPr="00BD7371">
        <w:rPr>
          <w:b/>
          <w:color w:val="auto"/>
        </w:rPr>
        <w:t>A Nova Usucapião.</w:t>
      </w:r>
      <w:r w:rsidRPr="00BD7371">
        <w:rPr>
          <w:color w:val="auto"/>
        </w:rPr>
        <w:t xml:space="preserve"> Série Aperfeiçoamento de Magistrados. Direitos Reais. Disponível em: &lt;http://www.emerj.tjrj.jus.br/serieaperfeicoamentodemagistrados/paginas/series/16/direitosreais_87.pdf&gt; Acesso em: 17 ago. 2014.</w:t>
      </w:r>
    </w:p>
    <w:p w:rsidR="001E2E7A" w:rsidRPr="00BD7371" w:rsidRDefault="001E2E7A" w:rsidP="007F3F6E">
      <w:pPr>
        <w:pStyle w:val="Default"/>
        <w:spacing w:after="240"/>
        <w:rPr>
          <w:color w:val="auto"/>
          <w:shd w:val="clear" w:color="auto" w:fill="FFFFFF"/>
        </w:rPr>
      </w:pPr>
      <w:r w:rsidRPr="00BD7371">
        <w:rPr>
          <w:color w:val="auto"/>
          <w:shd w:val="clear" w:color="auto" w:fill="FFFFFF"/>
        </w:rPr>
        <w:t xml:space="preserve">PENA, Stephanie </w:t>
      </w:r>
      <w:proofErr w:type="spellStart"/>
      <w:r w:rsidRPr="00BD7371">
        <w:rPr>
          <w:color w:val="auto"/>
          <w:shd w:val="clear" w:color="auto" w:fill="FFFFFF"/>
        </w:rPr>
        <w:t>Lais</w:t>
      </w:r>
      <w:proofErr w:type="spellEnd"/>
      <w:r w:rsidRPr="00BD7371">
        <w:rPr>
          <w:color w:val="auto"/>
          <w:shd w:val="clear" w:color="auto" w:fill="FFFFFF"/>
        </w:rPr>
        <w:t xml:space="preserve"> Santos.</w:t>
      </w:r>
      <w:r w:rsidRPr="00BD7371">
        <w:rPr>
          <w:rStyle w:val="apple-converted-space"/>
          <w:b/>
          <w:color w:val="auto"/>
          <w:shd w:val="clear" w:color="auto" w:fill="FFFFFF"/>
        </w:rPr>
        <w:t> </w:t>
      </w:r>
      <w:hyperlink r:id="rId16" w:history="1">
        <w:r w:rsidRPr="00BD7371">
          <w:rPr>
            <w:rStyle w:val="Hyperlink"/>
            <w:b/>
            <w:color w:val="auto"/>
            <w:u w:val="none"/>
          </w:rPr>
          <w:t>Aspectos inconstitucionais da usucapião familiar</w:t>
        </w:r>
      </w:hyperlink>
      <w:r w:rsidRPr="00BD7371">
        <w:rPr>
          <w:b/>
          <w:color w:val="auto"/>
          <w:shd w:val="clear" w:color="auto" w:fill="FFFFFF"/>
        </w:rPr>
        <w:t>.</w:t>
      </w:r>
      <w:r w:rsidRPr="00BD7371">
        <w:rPr>
          <w:rStyle w:val="apple-converted-space"/>
          <w:b/>
          <w:color w:val="auto"/>
          <w:shd w:val="clear" w:color="auto" w:fill="FFFFFF"/>
        </w:rPr>
        <w:t> </w:t>
      </w:r>
      <w:r w:rsidRPr="00BD7371">
        <w:rPr>
          <w:rStyle w:val="Forte"/>
          <w:color w:val="auto"/>
        </w:rPr>
        <w:t xml:space="preserve">Jus </w:t>
      </w:r>
      <w:proofErr w:type="spellStart"/>
      <w:r w:rsidRPr="00BD7371">
        <w:rPr>
          <w:rStyle w:val="Forte"/>
          <w:color w:val="auto"/>
        </w:rPr>
        <w:t>Navigandi</w:t>
      </w:r>
      <w:proofErr w:type="spellEnd"/>
      <w:r w:rsidRPr="00BD7371">
        <w:rPr>
          <w:color w:val="auto"/>
          <w:shd w:val="clear" w:color="auto" w:fill="FFFFFF"/>
        </w:rPr>
        <w:t>, Teresina,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7" w:history="1">
        <w:r w:rsidRPr="00BD7371">
          <w:rPr>
            <w:rStyle w:val="Hyperlink"/>
            <w:color w:val="auto"/>
            <w:u w:val="none"/>
          </w:rPr>
          <w:t>ano 18</w:t>
        </w:r>
      </w:hyperlink>
      <w:r w:rsidRPr="00BD7371">
        <w:rPr>
          <w:color w:val="auto"/>
          <w:shd w:val="clear" w:color="auto" w:fill="FFFFFF"/>
        </w:rPr>
        <w:t>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8" w:history="1">
        <w:r w:rsidRPr="00BD7371">
          <w:rPr>
            <w:rStyle w:val="Hyperlink"/>
            <w:color w:val="auto"/>
            <w:u w:val="none"/>
          </w:rPr>
          <w:t>n. 3571</w:t>
        </w:r>
      </w:hyperlink>
      <w:r w:rsidRPr="00BD7371">
        <w:rPr>
          <w:color w:val="auto"/>
          <w:shd w:val="clear" w:color="auto" w:fill="FFFFFF"/>
        </w:rPr>
        <w:t>,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19" w:history="1">
        <w:r w:rsidRPr="00BD7371">
          <w:rPr>
            <w:rStyle w:val="Hyperlink"/>
            <w:color w:val="auto"/>
            <w:u w:val="none"/>
          </w:rPr>
          <w:t>11</w:t>
        </w:r>
      </w:hyperlink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20" w:history="1">
        <w:r w:rsidRPr="00BD7371">
          <w:rPr>
            <w:rStyle w:val="Hyperlink"/>
            <w:color w:val="auto"/>
            <w:u w:val="none"/>
          </w:rPr>
          <w:t>abr.</w:t>
        </w:r>
      </w:hyperlink>
      <w:r w:rsidRPr="00BD7371">
        <w:rPr>
          <w:rStyle w:val="apple-converted-space"/>
          <w:color w:val="auto"/>
          <w:shd w:val="clear" w:color="auto" w:fill="FFFFFF"/>
        </w:rPr>
        <w:t> </w:t>
      </w:r>
      <w:hyperlink r:id="rId21" w:history="1">
        <w:r w:rsidRPr="00BD7371">
          <w:rPr>
            <w:rStyle w:val="Hyperlink"/>
            <w:color w:val="auto"/>
            <w:u w:val="none"/>
          </w:rPr>
          <w:t>2013</w:t>
        </w:r>
      </w:hyperlink>
      <w:r w:rsidRPr="00BD7371">
        <w:rPr>
          <w:color w:val="auto"/>
          <w:shd w:val="clear" w:color="auto" w:fill="FFFFFF"/>
        </w:rPr>
        <w:t>. Disponível em: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rStyle w:val="url"/>
          <w:color w:val="auto"/>
        </w:rPr>
        <w:t>&lt;http://jus.com.br/artigos/24163&gt;</w:t>
      </w:r>
      <w:r w:rsidRPr="00BD7371">
        <w:rPr>
          <w:color w:val="auto"/>
          <w:shd w:val="clear" w:color="auto" w:fill="FFFFFF"/>
        </w:rPr>
        <w:t>. Acesso em:</w:t>
      </w:r>
      <w:r w:rsidRPr="00BD7371">
        <w:rPr>
          <w:rStyle w:val="apple-converted-space"/>
          <w:color w:val="auto"/>
          <w:shd w:val="clear" w:color="auto" w:fill="FFFFFF"/>
        </w:rPr>
        <w:t> </w:t>
      </w:r>
      <w:r w:rsidRPr="00BD7371">
        <w:rPr>
          <w:color w:val="auto"/>
        </w:rPr>
        <w:t>25 ago. 2014</w:t>
      </w:r>
      <w:r w:rsidRPr="00BD7371">
        <w:rPr>
          <w:color w:val="auto"/>
          <w:shd w:val="clear" w:color="auto" w:fill="FFFFFF"/>
        </w:rPr>
        <w:t>.</w:t>
      </w:r>
    </w:p>
    <w:p w:rsidR="007970AC" w:rsidRPr="00BD7371" w:rsidRDefault="007970AC" w:rsidP="007F3F6E">
      <w:pPr>
        <w:pStyle w:val="Default"/>
        <w:spacing w:after="240"/>
        <w:rPr>
          <w:color w:val="auto"/>
        </w:rPr>
      </w:pPr>
      <w:proofErr w:type="spellStart"/>
      <w:proofErr w:type="gramStart"/>
      <w:r w:rsidRPr="00BD7371">
        <w:rPr>
          <w:color w:val="auto"/>
          <w:shd w:val="clear" w:color="auto" w:fill="FFFFFF"/>
        </w:rPr>
        <w:t>PEREIRA</w:t>
      </w:r>
      <w:r w:rsidRPr="00BD7371">
        <w:rPr>
          <w:rStyle w:val="Forte"/>
          <w:color w:val="auto"/>
        </w:rPr>
        <w:t>,</w:t>
      </w:r>
      <w:proofErr w:type="gramEnd"/>
      <w:r w:rsidRPr="00BD7371">
        <w:rPr>
          <w:color w:val="auto"/>
          <w:shd w:val="clear" w:color="auto" w:fill="FFFFFF"/>
        </w:rPr>
        <w:t>Caio</w:t>
      </w:r>
      <w:proofErr w:type="spellEnd"/>
      <w:r w:rsidRPr="00BD7371">
        <w:rPr>
          <w:color w:val="auto"/>
          <w:shd w:val="clear" w:color="auto" w:fill="FFFFFF"/>
        </w:rPr>
        <w:t xml:space="preserve"> Mário da </w:t>
      </w:r>
      <w:proofErr w:type="spellStart"/>
      <w:r w:rsidRPr="00BD7371">
        <w:rPr>
          <w:color w:val="auto"/>
          <w:shd w:val="clear" w:color="auto" w:fill="FFFFFF"/>
        </w:rPr>
        <w:t>Silva.</w:t>
      </w:r>
      <w:r w:rsidRPr="00BD7371">
        <w:rPr>
          <w:rStyle w:val="Forte"/>
          <w:color w:val="auto"/>
        </w:rPr>
        <w:t>Instituições</w:t>
      </w:r>
      <w:proofErr w:type="spellEnd"/>
      <w:r w:rsidRPr="00BD7371">
        <w:rPr>
          <w:rStyle w:val="Forte"/>
          <w:color w:val="auto"/>
        </w:rPr>
        <w:t xml:space="preserve"> de Direito Civil: Direitos Reais</w:t>
      </w:r>
      <w:r w:rsidRPr="00BD7371">
        <w:rPr>
          <w:color w:val="auto"/>
          <w:shd w:val="clear" w:color="auto" w:fill="FFFFFF"/>
        </w:rPr>
        <w:t>. V.</w:t>
      </w:r>
      <w:proofErr w:type="gramStart"/>
      <w:r w:rsidRPr="00BD7371">
        <w:rPr>
          <w:color w:val="auto"/>
          <w:shd w:val="clear" w:color="auto" w:fill="FFFFFF"/>
        </w:rPr>
        <w:t>IV,</w:t>
      </w:r>
      <w:proofErr w:type="gramEnd"/>
      <w:r w:rsidRPr="00BD7371">
        <w:rPr>
          <w:color w:val="auto"/>
          <w:shd w:val="clear" w:color="auto" w:fill="FFFFFF"/>
        </w:rPr>
        <w:t xml:space="preserve">19.ed. Rev. e atual. Rio de </w:t>
      </w:r>
      <w:proofErr w:type="spellStart"/>
      <w:proofErr w:type="gramStart"/>
      <w:r w:rsidRPr="00BD7371">
        <w:rPr>
          <w:color w:val="auto"/>
          <w:shd w:val="clear" w:color="auto" w:fill="FFFFFF"/>
        </w:rPr>
        <w:t>Janeiro:</w:t>
      </w:r>
      <w:proofErr w:type="gramEnd"/>
      <w:r w:rsidRPr="00BD7371">
        <w:rPr>
          <w:color w:val="auto"/>
          <w:shd w:val="clear" w:color="auto" w:fill="FFFFFF"/>
        </w:rPr>
        <w:t>Forense</w:t>
      </w:r>
      <w:proofErr w:type="spellEnd"/>
      <w:r w:rsidRPr="00BD7371">
        <w:rPr>
          <w:color w:val="auto"/>
          <w:shd w:val="clear" w:color="auto" w:fill="FFFFFF"/>
        </w:rPr>
        <w:t>, 2007.</w:t>
      </w:r>
      <w:r w:rsidRPr="00BD7371">
        <w:rPr>
          <w:color w:val="auto"/>
        </w:rPr>
        <w:br/>
      </w:r>
      <w:r w:rsidRPr="00BD7371">
        <w:rPr>
          <w:color w:val="auto"/>
        </w:rPr>
        <w:br/>
      </w:r>
    </w:p>
    <w:p w:rsidR="001E2E7A" w:rsidRPr="00BD7371" w:rsidRDefault="001E2E7A" w:rsidP="007F3F6E">
      <w:pPr>
        <w:pStyle w:val="Default"/>
        <w:shd w:val="clear" w:color="auto" w:fill="FFFFFF" w:themeFill="background1"/>
        <w:spacing w:after="240" w:line="360" w:lineRule="auto"/>
        <w:jc w:val="both"/>
        <w:rPr>
          <w:color w:val="auto"/>
          <w:shd w:val="clear" w:color="auto" w:fill="FFFFFF"/>
        </w:rPr>
      </w:pPr>
    </w:p>
    <w:sectPr w:rsidR="001E2E7A" w:rsidRPr="00BD7371" w:rsidSect="001E2E7A">
      <w:headerReference w:type="default" r:id="rId22"/>
      <w:pgSz w:w="11906" w:h="16838"/>
      <w:pgMar w:top="1701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BA" w:rsidRDefault="00936EBA" w:rsidP="001E2E7A">
      <w:pPr>
        <w:spacing w:line="240" w:lineRule="auto"/>
      </w:pPr>
      <w:r>
        <w:separator/>
      </w:r>
    </w:p>
  </w:endnote>
  <w:endnote w:type="continuationSeparator" w:id="0">
    <w:p w:rsidR="00936EBA" w:rsidRDefault="00936EBA" w:rsidP="001E2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BA" w:rsidRDefault="00936EBA" w:rsidP="001E2E7A">
      <w:pPr>
        <w:spacing w:line="240" w:lineRule="auto"/>
      </w:pPr>
      <w:r>
        <w:separator/>
      </w:r>
    </w:p>
  </w:footnote>
  <w:footnote w:type="continuationSeparator" w:id="0">
    <w:p w:rsidR="00936EBA" w:rsidRDefault="00936EBA" w:rsidP="001E2E7A">
      <w:pPr>
        <w:spacing w:line="240" w:lineRule="auto"/>
      </w:pPr>
      <w:r>
        <w:continuationSeparator/>
      </w:r>
    </w:p>
  </w:footnote>
  <w:footnote w:id="1">
    <w:p w:rsidR="001E2E7A" w:rsidRDefault="001E2E7A" w:rsidP="001E2E7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E42A2D">
        <w:rPr>
          <w:rFonts w:cs="Times New Roman"/>
        </w:rPr>
        <w:t>P</w:t>
      </w:r>
      <w:r w:rsidRPr="00E42A2D">
        <w:rPr>
          <w:rFonts w:cs="Times New Roman"/>
          <w:iCs/>
        </w:rPr>
        <w:t>aper</w:t>
      </w:r>
      <w:proofErr w:type="spellEnd"/>
      <w:r w:rsidRPr="00E42A2D">
        <w:rPr>
          <w:rFonts w:cs="Times New Roman"/>
          <w:iCs/>
        </w:rPr>
        <w:t xml:space="preserve"> </w:t>
      </w:r>
      <w:r w:rsidRPr="00E42A2D">
        <w:rPr>
          <w:rFonts w:cs="Times New Roman"/>
        </w:rPr>
        <w:t>apresentado à discip</w:t>
      </w:r>
      <w:r>
        <w:rPr>
          <w:rFonts w:cs="Times New Roman"/>
        </w:rPr>
        <w:t>lina de Direitos Reais</w:t>
      </w:r>
      <w:r w:rsidRPr="00E42A2D">
        <w:rPr>
          <w:rFonts w:cs="Times New Roman"/>
        </w:rPr>
        <w:t>, da Unidade de Ensino Superior Dom Bosco - UNDB.</w:t>
      </w:r>
    </w:p>
  </w:footnote>
  <w:footnote w:id="2">
    <w:p w:rsidR="001E2E7A" w:rsidRPr="003D7293" w:rsidRDefault="001E2E7A" w:rsidP="001E2E7A">
      <w:pPr>
        <w:pStyle w:val="Textodenotaderodap"/>
        <w:rPr>
          <w:rFonts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cs="Times New Roman"/>
        </w:rPr>
        <w:t>Alunos do 5</w:t>
      </w:r>
      <w:r w:rsidRPr="00E42A2D">
        <w:rPr>
          <w:rFonts w:cs="Times New Roman"/>
        </w:rPr>
        <w:t>º Período do curso de Direito, da UNDB.</w:t>
      </w:r>
    </w:p>
  </w:footnote>
  <w:footnote w:id="3">
    <w:p w:rsidR="001E2E7A" w:rsidRDefault="001E2E7A" w:rsidP="001E2E7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42A2D">
        <w:rPr>
          <w:rFonts w:cs="Times New Roman"/>
        </w:rPr>
        <w:t>Professor</w:t>
      </w:r>
      <w:r>
        <w:rPr>
          <w:rFonts w:cs="Times New Roman"/>
        </w:rPr>
        <w:t>a</w:t>
      </w:r>
      <w:r w:rsidRPr="00E42A2D">
        <w:rPr>
          <w:rFonts w:cs="Times New Roman"/>
        </w:rPr>
        <w:t xml:space="preserve"> Especialista, orientador</w:t>
      </w:r>
      <w:r>
        <w:rPr>
          <w:rFonts w:cs="Times New Roman"/>
        </w:rPr>
        <w:t>a</w:t>
      </w:r>
      <w:r w:rsidRPr="00E42A2D">
        <w:rPr>
          <w:rFonts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E4" w:rsidRDefault="002C14E4">
    <w:pPr>
      <w:pStyle w:val="Cabealho"/>
      <w:jc w:val="right"/>
    </w:pPr>
  </w:p>
  <w:p w:rsidR="002C14E4" w:rsidRDefault="002C14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23F"/>
    <w:multiLevelType w:val="hybridMultilevel"/>
    <w:tmpl w:val="DCAE90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A"/>
    <w:rsid w:val="000128FB"/>
    <w:rsid w:val="000336B2"/>
    <w:rsid w:val="000462D8"/>
    <w:rsid w:val="00062CD8"/>
    <w:rsid w:val="00067D34"/>
    <w:rsid w:val="00073DFD"/>
    <w:rsid w:val="000757EF"/>
    <w:rsid w:val="00077F9F"/>
    <w:rsid w:val="0009174E"/>
    <w:rsid w:val="00096D3B"/>
    <w:rsid w:val="000C6A7E"/>
    <w:rsid w:val="000F5733"/>
    <w:rsid w:val="000F6840"/>
    <w:rsid w:val="000F6E05"/>
    <w:rsid w:val="001175C7"/>
    <w:rsid w:val="001254A3"/>
    <w:rsid w:val="00146D6B"/>
    <w:rsid w:val="0014728C"/>
    <w:rsid w:val="00183B60"/>
    <w:rsid w:val="001874EE"/>
    <w:rsid w:val="001A2255"/>
    <w:rsid w:val="001A48EC"/>
    <w:rsid w:val="001E2E7A"/>
    <w:rsid w:val="002346BE"/>
    <w:rsid w:val="00257792"/>
    <w:rsid w:val="00257C23"/>
    <w:rsid w:val="00265266"/>
    <w:rsid w:val="002907B1"/>
    <w:rsid w:val="002C14E4"/>
    <w:rsid w:val="002D7575"/>
    <w:rsid w:val="002E10AC"/>
    <w:rsid w:val="0034707C"/>
    <w:rsid w:val="00353C57"/>
    <w:rsid w:val="00364D07"/>
    <w:rsid w:val="003A7C45"/>
    <w:rsid w:val="003B3A1C"/>
    <w:rsid w:val="003C1017"/>
    <w:rsid w:val="003E66BD"/>
    <w:rsid w:val="00445DF7"/>
    <w:rsid w:val="004529B7"/>
    <w:rsid w:val="0046576D"/>
    <w:rsid w:val="00467047"/>
    <w:rsid w:val="00490AC6"/>
    <w:rsid w:val="004B0EB9"/>
    <w:rsid w:val="004B3833"/>
    <w:rsid w:val="004B669C"/>
    <w:rsid w:val="0051236F"/>
    <w:rsid w:val="005640E9"/>
    <w:rsid w:val="00585B00"/>
    <w:rsid w:val="00592FA8"/>
    <w:rsid w:val="005977FC"/>
    <w:rsid w:val="005D681E"/>
    <w:rsid w:val="005F176E"/>
    <w:rsid w:val="005F3150"/>
    <w:rsid w:val="0060404C"/>
    <w:rsid w:val="00647159"/>
    <w:rsid w:val="006664A2"/>
    <w:rsid w:val="00671817"/>
    <w:rsid w:val="006774EE"/>
    <w:rsid w:val="006B36C0"/>
    <w:rsid w:val="006C7BAA"/>
    <w:rsid w:val="00720EDD"/>
    <w:rsid w:val="00736847"/>
    <w:rsid w:val="00742BBB"/>
    <w:rsid w:val="00743659"/>
    <w:rsid w:val="00757C22"/>
    <w:rsid w:val="00764DE6"/>
    <w:rsid w:val="007771BA"/>
    <w:rsid w:val="007970AC"/>
    <w:rsid w:val="007B6002"/>
    <w:rsid w:val="007E0D93"/>
    <w:rsid w:val="007E28D1"/>
    <w:rsid w:val="007F3F6E"/>
    <w:rsid w:val="008153CD"/>
    <w:rsid w:val="00852089"/>
    <w:rsid w:val="00862FAA"/>
    <w:rsid w:val="008B77B2"/>
    <w:rsid w:val="008C36A5"/>
    <w:rsid w:val="008E447F"/>
    <w:rsid w:val="008F16B4"/>
    <w:rsid w:val="00910D72"/>
    <w:rsid w:val="00936EBA"/>
    <w:rsid w:val="009439CA"/>
    <w:rsid w:val="009477C2"/>
    <w:rsid w:val="00984712"/>
    <w:rsid w:val="00986ACC"/>
    <w:rsid w:val="009C15A8"/>
    <w:rsid w:val="009D1EA5"/>
    <w:rsid w:val="009F6B50"/>
    <w:rsid w:val="00A022CC"/>
    <w:rsid w:val="00A25CCC"/>
    <w:rsid w:val="00A41301"/>
    <w:rsid w:val="00A67381"/>
    <w:rsid w:val="00A83E5C"/>
    <w:rsid w:val="00A8683E"/>
    <w:rsid w:val="00AA64C4"/>
    <w:rsid w:val="00AB2A1D"/>
    <w:rsid w:val="00AD58DF"/>
    <w:rsid w:val="00AD72F3"/>
    <w:rsid w:val="00AE2B37"/>
    <w:rsid w:val="00B400F8"/>
    <w:rsid w:val="00B574C5"/>
    <w:rsid w:val="00B67154"/>
    <w:rsid w:val="00B8027D"/>
    <w:rsid w:val="00B851F3"/>
    <w:rsid w:val="00B8697E"/>
    <w:rsid w:val="00B874A0"/>
    <w:rsid w:val="00BC1B80"/>
    <w:rsid w:val="00BD1CB4"/>
    <w:rsid w:val="00BD7371"/>
    <w:rsid w:val="00BF3B27"/>
    <w:rsid w:val="00C303C4"/>
    <w:rsid w:val="00C3656B"/>
    <w:rsid w:val="00C41EE6"/>
    <w:rsid w:val="00C45F81"/>
    <w:rsid w:val="00C6692F"/>
    <w:rsid w:val="00CC0B1F"/>
    <w:rsid w:val="00CC444A"/>
    <w:rsid w:val="00CD42E4"/>
    <w:rsid w:val="00CD4AA6"/>
    <w:rsid w:val="00D118F2"/>
    <w:rsid w:val="00D11E95"/>
    <w:rsid w:val="00D31448"/>
    <w:rsid w:val="00D3340A"/>
    <w:rsid w:val="00D75575"/>
    <w:rsid w:val="00D841A6"/>
    <w:rsid w:val="00DA0430"/>
    <w:rsid w:val="00DA27FA"/>
    <w:rsid w:val="00DE11C9"/>
    <w:rsid w:val="00DE6EE2"/>
    <w:rsid w:val="00DF34F9"/>
    <w:rsid w:val="00DF5942"/>
    <w:rsid w:val="00E05AB9"/>
    <w:rsid w:val="00E111C2"/>
    <w:rsid w:val="00E20C28"/>
    <w:rsid w:val="00E2485B"/>
    <w:rsid w:val="00E43699"/>
    <w:rsid w:val="00E61254"/>
    <w:rsid w:val="00E73E02"/>
    <w:rsid w:val="00E80181"/>
    <w:rsid w:val="00EB27D5"/>
    <w:rsid w:val="00EB458C"/>
    <w:rsid w:val="00EE20E3"/>
    <w:rsid w:val="00EE3CE4"/>
    <w:rsid w:val="00EE7A73"/>
    <w:rsid w:val="00F10AC3"/>
    <w:rsid w:val="00F858B4"/>
    <w:rsid w:val="00FA64F0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7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E43699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2E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2E7A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2E7A"/>
    <w:rPr>
      <w:vertAlign w:val="superscript"/>
    </w:rPr>
  </w:style>
  <w:style w:type="paragraph" w:customStyle="1" w:styleId="Default">
    <w:name w:val="Default"/>
    <w:rsid w:val="001E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2E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E2E7A"/>
  </w:style>
  <w:style w:type="character" w:styleId="Forte">
    <w:name w:val="Strong"/>
    <w:basedOn w:val="Fontepargpadro"/>
    <w:uiPriority w:val="22"/>
    <w:qFormat/>
    <w:rsid w:val="001E2E7A"/>
    <w:rPr>
      <w:b/>
      <w:bCs/>
    </w:rPr>
  </w:style>
  <w:style w:type="character" w:customStyle="1" w:styleId="url">
    <w:name w:val="url"/>
    <w:basedOn w:val="Fontepargpadro"/>
    <w:rsid w:val="001E2E7A"/>
  </w:style>
  <w:style w:type="paragraph" w:styleId="NormalWeb">
    <w:name w:val="Normal (Web)"/>
    <w:basedOn w:val="Normal"/>
    <w:uiPriority w:val="99"/>
    <w:unhideWhenUsed/>
    <w:rsid w:val="00A022C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14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4E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C14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4E4"/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436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7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E43699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2E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2E7A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2E7A"/>
    <w:rPr>
      <w:vertAlign w:val="superscript"/>
    </w:rPr>
  </w:style>
  <w:style w:type="paragraph" w:customStyle="1" w:styleId="Default">
    <w:name w:val="Default"/>
    <w:rsid w:val="001E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E2E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E2E7A"/>
  </w:style>
  <w:style w:type="character" w:styleId="Forte">
    <w:name w:val="Strong"/>
    <w:basedOn w:val="Fontepargpadro"/>
    <w:uiPriority w:val="22"/>
    <w:qFormat/>
    <w:rsid w:val="001E2E7A"/>
    <w:rPr>
      <w:b/>
      <w:bCs/>
    </w:rPr>
  </w:style>
  <w:style w:type="character" w:customStyle="1" w:styleId="url">
    <w:name w:val="url"/>
    <w:basedOn w:val="Fontepargpadro"/>
    <w:rsid w:val="001E2E7A"/>
  </w:style>
  <w:style w:type="paragraph" w:styleId="NormalWeb">
    <w:name w:val="Normal (Web)"/>
    <w:basedOn w:val="Normal"/>
    <w:uiPriority w:val="99"/>
    <w:unhideWhenUsed/>
    <w:rsid w:val="00A022C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14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4E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C14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4E4"/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436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us.com.br/revista/edicoes/2012/2/22" TargetMode="External"/><Relationship Id="rId18" Type="http://schemas.openxmlformats.org/officeDocument/2006/relationships/hyperlink" Target="http://jus.com.br/revista/edicoes/2013/4/11" TargetMode="External"/><Relationship Id="rId3" Type="http://schemas.openxmlformats.org/officeDocument/2006/relationships/styles" Target="styles.xml"/><Relationship Id="rId21" Type="http://schemas.openxmlformats.org/officeDocument/2006/relationships/hyperlink" Target="http://jus.com.br/revista/edicoes/20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jus.com.br/revista/edicoes/2012/2/22" TargetMode="External"/><Relationship Id="rId17" Type="http://schemas.openxmlformats.org/officeDocument/2006/relationships/hyperlink" Target="http://jus.com.br/revista/edicoes/2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s.com.br/artigos/24163/aspectos-inconstitucionais-da-usucapiao-familiar" TargetMode="External"/><Relationship Id="rId20" Type="http://schemas.openxmlformats.org/officeDocument/2006/relationships/hyperlink" Target="http://jus.com.br/revista/edicoes/2013/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us.com.br/revista/edicoes/201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jus.com.br/revista/edicoes/2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us.com.br/artigos/21136/reflexoes-sobre-a-inconstitucional-usucapiao-instituida-com-as-alteracoes-do-programa-minha-casa-minha-vida" TargetMode="External"/><Relationship Id="rId19" Type="http://schemas.openxmlformats.org/officeDocument/2006/relationships/hyperlink" Target="http://jus.com.br/revista/edicoes/2013/4/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6515.htm" TargetMode="External"/><Relationship Id="rId14" Type="http://schemas.openxmlformats.org/officeDocument/2006/relationships/hyperlink" Target="http://jus.com.br/revista/edicoes/2012/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2ADC-1255-48BC-BE18-6155FFF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3193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Suzane</dc:creator>
  <cp:lastModifiedBy>Suzane</cp:lastModifiedBy>
  <cp:revision>112</cp:revision>
  <dcterms:created xsi:type="dcterms:W3CDTF">2014-11-02T19:02:00Z</dcterms:created>
  <dcterms:modified xsi:type="dcterms:W3CDTF">2014-11-03T21:23:00Z</dcterms:modified>
</cp:coreProperties>
</file>