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25" w:rsidRPr="00B36BC6" w:rsidRDefault="00892825" w:rsidP="00EA23F6">
      <w:pPr>
        <w:spacing w:before="120" w:after="120" w:line="360" w:lineRule="auto"/>
        <w:jc w:val="both"/>
        <w:rPr>
          <w:b/>
          <w:sz w:val="24"/>
          <w:szCs w:val="24"/>
        </w:rPr>
      </w:pPr>
      <w:r w:rsidRPr="00B36BC6">
        <w:rPr>
          <w:b/>
          <w:sz w:val="24"/>
          <w:szCs w:val="24"/>
        </w:rPr>
        <w:t>A DESIGUALDADE MATERIAL NA RELAÇÃO PROCESSUAL PENAL E O PROCESSO CONSTITUCIONAL</w:t>
      </w:r>
    </w:p>
    <w:p w:rsidR="00162494" w:rsidRPr="00B36BC6" w:rsidRDefault="00162494" w:rsidP="00EA23F6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b/>
          <w:sz w:val="24"/>
          <w:szCs w:val="24"/>
        </w:rPr>
      </w:pPr>
      <w:r w:rsidRPr="00B36BC6">
        <w:rPr>
          <w:b/>
          <w:sz w:val="24"/>
          <w:szCs w:val="24"/>
        </w:rPr>
        <w:t>INTRODUÇÃO</w:t>
      </w:r>
    </w:p>
    <w:p w:rsidR="00B86F35" w:rsidRPr="00B36BC6" w:rsidRDefault="00DE0EAB" w:rsidP="00EA23F6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B36BC6">
        <w:rPr>
          <w:sz w:val="24"/>
          <w:szCs w:val="24"/>
        </w:rPr>
        <w:t>O Código de Processo Penal de 1941, elaborado num período ditatorial,</w:t>
      </w:r>
      <w:r w:rsidR="00E902BA" w:rsidRPr="00B36BC6">
        <w:rPr>
          <w:sz w:val="24"/>
          <w:szCs w:val="24"/>
        </w:rPr>
        <w:t xml:space="preserve"> traz marcas inquisitoriais e coloca o acusado em posição de desvantagem na relação processual penal. </w:t>
      </w:r>
      <w:r w:rsidR="00FD5360" w:rsidRPr="00B36BC6">
        <w:rPr>
          <w:sz w:val="24"/>
          <w:szCs w:val="24"/>
        </w:rPr>
        <w:t xml:space="preserve">Durante </w:t>
      </w:r>
      <w:r w:rsidR="00E902BA" w:rsidRPr="00B36BC6">
        <w:rPr>
          <w:sz w:val="24"/>
          <w:szCs w:val="24"/>
        </w:rPr>
        <w:t>a persecução penal</w:t>
      </w:r>
      <w:r w:rsidR="00FD5360" w:rsidRPr="00B36BC6">
        <w:rPr>
          <w:sz w:val="24"/>
          <w:szCs w:val="24"/>
        </w:rPr>
        <w:t xml:space="preserve"> as funções de investigação, acusação e julgamento, são atribuídas ao Estado, e caso não seja observado os princípios e garantias constitucionais durante a persecução penal, haverá uma desigualdade material na relação processual e o provimento estatal (decisão judicial) poderá ser comprometido.</w:t>
      </w:r>
    </w:p>
    <w:p w:rsidR="00E902BA" w:rsidRPr="00B36BC6" w:rsidRDefault="00B86F35" w:rsidP="00EA23F6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B36BC6">
        <w:rPr>
          <w:sz w:val="24"/>
          <w:szCs w:val="24"/>
        </w:rPr>
        <w:t>Várias são a</w:t>
      </w:r>
      <w:r w:rsidR="00CA6CFC" w:rsidRPr="00B36BC6">
        <w:rPr>
          <w:sz w:val="24"/>
          <w:szCs w:val="24"/>
        </w:rPr>
        <w:t>s</w:t>
      </w:r>
      <w:r w:rsidRPr="00B36BC6">
        <w:rPr>
          <w:sz w:val="24"/>
          <w:szCs w:val="24"/>
        </w:rPr>
        <w:t xml:space="preserve"> normas processuais penais que nos leva</w:t>
      </w:r>
      <w:r w:rsidR="00C33E7B" w:rsidRPr="00B36BC6">
        <w:rPr>
          <w:sz w:val="24"/>
          <w:szCs w:val="24"/>
        </w:rPr>
        <w:t>m</w:t>
      </w:r>
      <w:r w:rsidRPr="00B36BC6">
        <w:rPr>
          <w:sz w:val="24"/>
          <w:szCs w:val="24"/>
        </w:rPr>
        <w:t xml:space="preserve"> a concepção de que o acusado encontra-se </w:t>
      </w:r>
      <w:r w:rsidRPr="00B36BC6">
        <w:rPr>
          <w:i/>
          <w:sz w:val="24"/>
          <w:szCs w:val="24"/>
        </w:rPr>
        <w:t>submetido</w:t>
      </w:r>
      <w:r w:rsidRPr="00B36BC6">
        <w:rPr>
          <w:sz w:val="24"/>
          <w:szCs w:val="24"/>
        </w:rPr>
        <w:t xml:space="preserve"> ao processo, em posição, pois, de desvantagem na persecução penal. Examinaremos essas normas processuais penais tendo por base princípios e garantias constitucionais</w:t>
      </w:r>
      <w:r w:rsidR="00E145BB">
        <w:rPr>
          <w:sz w:val="24"/>
          <w:szCs w:val="24"/>
        </w:rPr>
        <w:t>,</w:t>
      </w:r>
      <w:r w:rsidR="00A06E33" w:rsidRPr="00B36BC6">
        <w:rPr>
          <w:sz w:val="24"/>
          <w:szCs w:val="24"/>
        </w:rPr>
        <w:t xml:space="preserve"> a fim de se ter um provimento estatal</w:t>
      </w:r>
      <w:r w:rsidR="00A8286F" w:rsidRPr="00B36BC6">
        <w:rPr>
          <w:sz w:val="24"/>
          <w:szCs w:val="24"/>
        </w:rPr>
        <w:t>,</w:t>
      </w:r>
      <w:r w:rsidR="00A06E33" w:rsidRPr="00B36BC6">
        <w:rPr>
          <w:sz w:val="24"/>
          <w:szCs w:val="24"/>
        </w:rPr>
        <w:t xml:space="preserve"> corolário de um Processo Penal orientado pelos princípios </w:t>
      </w:r>
      <w:r w:rsidR="00E145BB">
        <w:rPr>
          <w:sz w:val="24"/>
          <w:szCs w:val="24"/>
        </w:rPr>
        <w:t>institutivos</w:t>
      </w:r>
      <w:r w:rsidR="00A06E33" w:rsidRPr="00B36BC6">
        <w:rPr>
          <w:sz w:val="24"/>
          <w:szCs w:val="24"/>
        </w:rPr>
        <w:t xml:space="preserve"> do </w:t>
      </w:r>
      <w:r w:rsidR="00162494" w:rsidRPr="00B36BC6">
        <w:rPr>
          <w:sz w:val="24"/>
          <w:szCs w:val="24"/>
        </w:rPr>
        <w:t>p</w:t>
      </w:r>
      <w:r w:rsidR="00A06E33" w:rsidRPr="00B36BC6">
        <w:rPr>
          <w:sz w:val="24"/>
          <w:szCs w:val="24"/>
        </w:rPr>
        <w:t>rocesso</w:t>
      </w:r>
      <w:r w:rsidR="00E145BB">
        <w:rPr>
          <w:sz w:val="24"/>
          <w:szCs w:val="24"/>
        </w:rPr>
        <w:t xml:space="preserve"> penal</w:t>
      </w:r>
      <w:r w:rsidR="00A06E33" w:rsidRPr="00B36BC6">
        <w:rPr>
          <w:sz w:val="24"/>
          <w:szCs w:val="24"/>
        </w:rPr>
        <w:t>.</w:t>
      </w:r>
    </w:p>
    <w:p w:rsidR="00162494" w:rsidRPr="00B36BC6" w:rsidRDefault="00162494" w:rsidP="00EA23F6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b/>
          <w:sz w:val="24"/>
          <w:szCs w:val="24"/>
        </w:rPr>
      </w:pPr>
      <w:r w:rsidRPr="00B36BC6">
        <w:rPr>
          <w:b/>
          <w:sz w:val="24"/>
          <w:szCs w:val="24"/>
        </w:rPr>
        <w:t>A QUESTÃO DA PERSECUÇÃO PELO JUIZ</w:t>
      </w:r>
      <w:r w:rsidR="00764688" w:rsidRPr="00B36BC6">
        <w:rPr>
          <w:b/>
          <w:sz w:val="24"/>
          <w:szCs w:val="24"/>
        </w:rPr>
        <w:t xml:space="preserve">, SUA INICIATIVA PROBATÓRIA </w:t>
      </w:r>
      <w:r w:rsidRPr="00B36BC6">
        <w:rPr>
          <w:b/>
          <w:sz w:val="24"/>
          <w:szCs w:val="24"/>
        </w:rPr>
        <w:t xml:space="preserve">E O PRINCÍPIO DA IGUALDADE </w:t>
      </w:r>
    </w:p>
    <w:p w:rsidR="00CA6CFC" w:rsidRPr="00B36BC6" w:rsidRDefault="00A06E33" w:rsidP="00EA23F6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B36BC6">
        <w:rPr>
          <w:sz w:val="24"/>
          <w:szCs w:val="24"/>
        </w:rPr>
        <w:t xml:space="preserve">O </w:t>
      </w:r>
      <w:r w:rsidR="00EA23F6" w:rsidRPr="00B36BC6">
        <w:rPr>
          <w:sz w:val="24"/>
          <w:szCs w:val="24"/>
        </w:rPr>
        <w:t>Código</w:t>
      </w:r>
      <w:r w:rsidRPr="00B36BC6">
        <w:rPr>
          <w:sz w:val="24"/>
          <w:szCs w:val="24"/>
        </w:rPr>
        <w:t xml:space="preserve"> de Processo Penal atribui ao futuro julgador da causa a possibilidade </w:t>
      </w:r>
      <w:r w:rsidR="00652C18" w:rsidRPr="00B36BC6">
        <w:rPr>
          <w:sz w:val="24"/>
          <w:szCs w:val="24"/>
        </w:rPr>
        <w:t>de requisitar a instauração de inquéritos</w:t>
      </w:r>
      <w:r w:rsidR="00A8286F" w:rsidRPr="00B36BC6">
        <w:rPr>
          <w:sz w:val="24"/>
          <w:szCs w:val="24"/>
        </w:rPr>
        <w:t xml:space="preserve"> policiais art. 5º</w:t>
      </w:r>
      <w:r w:rsidR="00694CC1" w:rsidRPr="00B36BC6">
        <w:rPr>
          <w:sz w:val="24"/>
          <w:szCs w:val="24"/>
        </w:rPr>
        <w:t xml:space="preserve"> II</w:t>
      </w:r>
      <w:r w:rsidR="00A8286F" w:rsidRPr="00B36BC6">
        <w:rPr>
          <w:sz w:val="24"/>
          <w:szCs w:val="24"/>
        </w:rPr>
        <w:t>, e a</w:t>
      </w:r>
      <w:r w:rsidR="00E145BB">
        <w:rPr>
          <w:sz w:val="24"/>
          <w:szCs w:val="24"/>
        </w:rPr>
        <w:t>inda, a</w:t>
      </w:r>
      <w:r w:rsidR="00A8286F" w:rsidRPr="00B36BC6">
        <w:rPr>
          <w:sz w:val="24"/>
          <w:szCs w:val="24"/>
        </w:rPr>
        <w:t xml:space="preserve"> possibilidade de produzir provas de ofício, como previsto nos </w:t>
      </w:r>
      <w:proofErr w:type="spellStart"/>
      <w:r w:rsidR="00A8286F" w:rsidRPr="00B36BC6">
        <w:rPr>
          <w:sz w:val="24"/>
          <w:szCs w:val="24"/>
        </w:rPr>
        <w:t>arts</w:t>
      </w:r>
      <w:proofErr w:type="spellEnd"/>
      <w:r w:rsidR="00A8286F" w:rsidRPr="00B36BC6">
        <w:rPr>
          <w:sz w:val="24"/>
          <w:szCs w:val="24"/>
        </w:rPr>
        <w:t>. 156 e 209</w:t>
      </w:r>
      <w:r w:rsidR="00E145BB">
        <w:rPr>
          <w:sz w:val="24"/>
          <w:szCs w:val="24"/>
        </w:rPr>
        <w:t xml:space="preserve"> CPP</w:t>
      </w:r>
      <w:r w:rsidR="00A8286F" w:rsidRPr="00B36BC6">
        <w:rPr>
          <w:sz w:val="24"/>
          <w:szCs w:val="24"/>
        </w:rPr>
        <w:t>.</w:t>
      </w:r>
      <w:r w:rsidR="00652C18" w:rsidRPr="00B36BC6">
        <w:rPr>
          <w:sz w:val="24"/>
          <w:szCs w:val="24"/>
        </w:rPr>
        <w:t xml:space="preserve"> </w:t>
      </w:r>
    </w:p>
    <w:p w:rsidR="00694CC1" w:rsidRPr="00B36BC6" w:rsidRDefault="00E145BB" w:rsidP="00EA23F6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que a</w:t>
      </w:r>
      <w:r w:rsidR="00241BA9" w:rsidRPr="00B36BC6">
        <w:rPr>
          <w:sz w:val="24"/>
          <w:szCs w:val="24"/>
        </w:rPr>
        <w:t>contece</w:t>
      </w:r>
      <w:r>
        <w:rPr>
          <w:sz w:val="24"/>
          <w:szCs w:val="24"/>
        </w:rPr>
        <w:t>, é</w:t>
      </w:r>
      <w:r w:rsidR="00241BA9" w:rsidRPr="00B36BC6">
        <w:rPr>
          <w:sz w:val="24"/>
          <w:szCs w:val="24"/>
        </w:rPr>
        <w:t xml:space="preserve"> que a</w:t>
      </w:r>
      <w:r w:rsidR="000861DA" w:rsidRPr="00B36BC6">
        <w:rPr>
          <w:sz w:val="24"/>
          <w:szCs w:val="24"/>
        </w:rPr>
        <w:t xml:space="preserve"> legislação processual brasileira, data de mais de sessenta anos,</w:t>
      </w:r>
      <w:r w:rsidR="00963268" w:rsidRPr="00B36BC6">
        <w:rPr>
          <w:sz w:val="24"/>
          <w:szCs w:val="24"/>
        </w:rPr>
        <w:t xml:space="preserve"> sendo anterior a CF de 1988,</w:t>
      </w:r>
      <w:r w:rsidR="000861DA" w:rsidRPr="00B36BC6">
        <w:rPr>
          <w:sz w:val="24"/>
          <w:szCs w:val="24"/>
        </w:rPr>
        <w:t xml:space="preserve"> traz</w:t>
      </w:r>
      <w:r>
        <w:rPr>
          <w:sz w:val="24"/>
          <w:szCs w:val="24"/>
        </w:rPr>
        <w:t>endo assim,</w:t>
      </w:r>
      <w:r w:rsidR="000861DA" w:rsidRPr="00B36BC6">
        <w:rPr>
          <w:sz w:val="24"/>
          <w:szCs w:val="24"/>
        </w:rPr>
        <w:t xml:space="preserve"> marcas inquisitórias </w:t>
      </w:r>
      <w:r w:rsidR="00963268" w:rsidRPr="00B36BC6">
        <w:rPr>
          <w:sz w:val="24"/>
          <w:szCs w:val="24"/>
        </w:rPr>
        <w:t xml:space="preserve">em alguns </w:t>
      </w:r>
      <w:r>
        <w:rPr>
          <w:sz w:val="24"/>
          <w:szCs w:val="24"/>
        </w:rPr>
        <w:t>dos seus dispositivos</w:t>
      </w:r>
      <w:r w:rsidR="00694CC1" w:rsidRPr="00B36BC6">
        <w:rPr>
          <w:sz w:val="24"/>
          <w:szCs w:val="24"/>
        </w:rPr>
        <w:t>, indo contra preceitos constitucionais o que é inadmissível num Estado Democrático de Direito.</w:t>
      </w:r>
      <w:r w:rsidR="000861DA" w:rsidRPr="00B36BC6">
        <w:rPr>
          <w:sz w:val="24"/>
          <w:szCs w:val="24"/>
        </w:rPr>
        <w:t xml:space="preserve">  </w:t>
      </w:r>
    </w:p>
    <w:p w:rsidR="00244FE7" w:rsidRPr="00B36BC6" w:rsidRDefault="007E6E37" w:rsidP="00EA23F6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B36BC6">
        <w:rPr>
          <w:sz w:val="24"/>
          <w:szCs w:val="24"/>
        </w:rPr>
        <w:t xml:space="preserve">A possibilidade </w:t>
      </w:r>
      <w:proofErr w:type="gramStart"/>
      <w:r w:rsidR="00812925" w:rsidRPr="00B36BC6">
        <w:rPr>
          <w:sz w:val="24"/>
          <w:szCs w:val="24"/>
        </w:rPr>
        <w:t>do juiz requisitar</w:t>
      </w:r>
      <w:proofErr w:type="gramEnd"/>
      <w:r w:rsidRPr="00B36BC6">
        <w:rPr>
          <w:sz w:val="24"/>
          <w:szCs w:val="24"/>
        </w:rPr>
        <w:t xml:space="preserve"> a instauração de inquérito policial, como previsto no art. 5º II</w:t>
      </w:r>
      <w:r w:rsidR="00E145BB">
        <w:rPr>
          <w:sz w:val="24"/>
          <w:szCs w:val="24"/>
        </w:rPr>
        <w:t xml:space="preserve"> CPP</w:t>
      </w:r>
      <w:r w:rsidRPr="00B36BC6">
        <w:rPr>
          <w:sz w:val="24"/>
          <w:szCs w:val="24"/>
        </w:rPr>
        <w:t>, transforma o juiz em órgão parcial</w:t>
      </w:r>
      <w:r w:rsidR="001644E9" w:rsidRPr="00B36BC6">
        <w:rPr>
          <w:sz w:val="24"/>
          <w:szCs w:val="24"/>
        </w:rPr>
        <w:t xml:space="preserve"> que se imiscui na tarefa do MP ou querelante</w:t>
      </w:r>
      <w:r w:rsidR="00244FE7" w:rsidRPr="00B36BC6">
        <w:rPr>
          <w:sz w:val="24"/>
          <w:szCs w:val="24"/>
        </w:rPr>
        <w:t xml:space="preserve">, </w:t>
      </w:r>
      <w:r w:rsidR="00E145BB">
        <w:rPr>
          <w:sz w:val="24"/>
          <w:szCs w:val="24"/>
        </w:rPr>
        <w:t xml:space="preserve">o que </w:t>
      </w:r>
      <w:r w:rsidR="00244FE7" w:rsidRPr="00B36BC6">
        <w:rPr>
          <w:sz w:val="24"/>
          <w:szCs w:val="24"/>
        </w:rPr>
        <w:t>acarreta</w:t>
      </w:r>
      <w:r w:rsidR="001644E9" w:rsidRPr="00B36BC6">
        <w:rPr>
          <w:sz w:val="24"/>
          <w:szCs w:val="24"/>
        </w:rPr>
        <w:t xml:space="preserve"> </w:t>
      </w:r>
      <w:r w:rsidR="00812925" w:rsidRPr="00B36BC6">
        <w:rPr>
          <w:sz w:val="24"/>
          <w:szCs w:val="24"/>
        </w:rPr>
        <w:t>n</w:t>
      </w:r>
      <w:r w:rsidR="001644E9" w:rsidRPr="00B36BC6">
        <w:rPr>
          <w:sz w:val="24"/>
          <w:szCs w:val="24"/>
        </w:rPr>
        <w:t xml:space="preserve">um verdadeiro retrocesso ao sistema inquisitorial. </w:t>
      </w:r>
    </w:p>
    <w:p w:rsidR="00A86B5D" w:rsidRPr="00B36BC6" w:rsidRDefault="00244FE7" w:rsidP="00EA23F6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B36BC6">
        <w:rPr>
          <w:sz w:val="24"/>
          <w:szCs w:val="24"/>
        </w:rPr>
        <w:lastRenderedPageBreak/>
        <w:t xml:space="preserve">A simples possibilidade </w:t>
      </w:r>
      <w:proofErr w:type="gramStart"/>
      <w:r w:rsidRPr="00B36BC6">
        <w:rPr>
          <w:sz w:val="24"/>
          <w:szCs w:val="24"/>
        </w:rPr>
        <w:t>da autoridade judiciária requisitar</w:t>
      </w:r>
      <w:proofErr w:type="gramEnd"/>
      <w:r w:rsidRPr="00B36BC6">
        <w:rPr>
          <w:sz w:val="24"/>
          <w:szCs w:val="24"/>
        </w:rPr>
        <w:t xml:space="preserve"> a abertura de inquérito</w:t>
      </w:r>
      <w:r w:rsidR="00241BA9" w:rsidRPr="00B36BC6">
        <w:rPr>
          <w:sz w:val="24"/>
          <w:szCs w:val="24"/>
        </w:rPr>
        <w:t xml:space="preserve"> policial</w:t>
      </w:r>
      <w:r w:rsidRPr="00B36BC6">
        <w:rPr>
          <w:sz w:val="24"/>
          <w:szCs w:val="24"/>
        </w:rPr>
        <w:t>, contamina todo o processo ulterior, pois, afronta diversos princípios fundamentais,</w:t>
      </w:r>
      <w:r w:rsidR="00E145BB">
        <w:rPr>
          <w:sz w:val="24"/>
          <w:szCs w:val="24"/>
        </w:rPr>
        <w:t xml:space="preserve"> tais como,</w:t>
      </w:r>
      <w:r w:rsidRPr="00B36BC6">
        <w:rPr>
          <w:sz w:val="24"/>
          <w:szCs w:val="24"/>
        </w:rPr>
        <w:t xml:space="preserve"> princípio da imparcialidade do juiz, princípio do livre convencimento, da inércia jurisdicional,</w:t>
      </w:r>
      <w:r w:rsidR="00812925" w:rsidRPr="00B36BC6">
        <w:rPr>
          <w:sz w:val="24"/>
          <w:szCs w:val="24"/>
        </w:rPr>
        <w:t xml:space="preserve"> alem de causar uma desigualdade material na relação processual penal, o que é inadmissível diante do principio da isonomia</w:t>
      </w:r>
      <w:r w:rsidR="00241BA9" w:rsidRPr="00B36BC6">
        <w:rPr>
          <w:sz w:val="24"/>
          <w:szCs w:val="24"/>
        </w:rPr>
        <w:t>, tendo em</w:t>
      </w:r>
      <w:r w:rsidRPr="00B36BC6">
        <w:rPr>
          <w:sz w:val="24"/>
          <w:szCs w:val="24"/>
        </w:rPr>
        <w:t xml:space="preserve"> vista que o mesmo juiz que deu início ao inquérito, poderá ser </w:t>
      </w:r>
      <w:r w:rsidR="00812925" w:rsidRPr="00B36BC6">
        <w:rPr>
          <w:sz w:val="24"/>
          <w:szCs w:val="24"/>
        </w:rPr>
        <w:t>o</w:t>
      </w:r>
      <w:r w:rsidRPr="00B36BC6">
        <w:rPr>
          <w:sz w:val="24"/>
          <w:szCs w:val="24"/>
        </w:rPr>
        <w:t xml:space="preserve"> que </w:t>
      </w:r>
      <w:r w:rsidR="003D22AF">
        <w:rPr>
          <w:sz w:val="24"/>
          <w:szCs w:val="24"/>
        </w:rPr>
        <w:t>julgará</w:t>
      </w:r>
      <w:r w:rsidRPr="00B36BC6">
        <w:rPr>
          <w:sz w:val="24"/>
          <w:szCs w:val="24"/>
        </w:rPr>
        <w:t xml:space="preserve"> fato</w:t>
      </w:r>
      <w:r w:rsidR="00812925" w:rsidRPr="00B36BC6">
        <w:rPr>
          <w:sz w:val="24"/>
          <w:szCs w:val="24"/>
        </w:rPr>
        <w:t xml:space="preserve"> criminoso</w:t>
      </w:r>
      <w:r w:rsidRPr="00B36BC6">
        <w:rPr>
          <w:sz w:val="24"/>
          <w:szCs w:val="24"/>
        </w:rPr>
        <w:t xml:space="preserve">. </w:t>
      </w:r>
      <w:r w:rsidR="00241BA9" w:rsidRPr="00B36BC6">
        <w:rPr>
          <w:sz w:val="24"/>
          <w:szCs w:val="24"/>
        </w:rPr>
        <w:t>A</w:t>
      </w:r>
      <w:r w:rsidRPr="00B36BC6">
        <w:rPr>
          <w:sz w:val="24"/>
          <w:szCs w:val="24"/>
        </w:rPr>
        <w:t>inda que seja diverso o órgão jurisdicional</w:t>
      </w:r>
      <w:r w:rsidR="00241BA9" w:rsidRPr="00B36BC6">
        <w:rPr>
          <w:sz w:val="24"/>
          <w:szCs w:val="24"/>
        </w:rPr>
        <w:t xml:space="preserve"> que julgará a causa, este estará contaminado, uma vez que o inquérito teve origem por um juiz que tinha suas convicções, fazendo um juízo provisório e superficial, ao determinar</w:t>
      </w:r>
      <w:r w:rsidR="00EA23F6">
        <w:rPr>
          <w:sz w:val="24"/>
          <w:szCs w:val="24"/>
        </w:rPr>
        <w:t xml:space="preserve"> </w:t>
      </w:r>
      <w:r w:rsidR="00B36BC6" w:rsidRPr="00EA23F6">
        <w:rPr>
          <w:sz w:val="24"/>
          <w:szCs w:val="24"/>
        </w:rPr>
        <w:t>a abertura do inquérito em face do acusado</w:t>
      </w:r>
      <w:r w:rsidR="00EA23F6">
        <w:rPr>
          <w:sz w:val="24"/>
          <w:szCs w:val="24"/>
        </w:rPr>
        <w:t>.</w:t>
      </w:r>
    </w:p>
    <w:p w:rsidR="00B33EE9" w:rsidRPr="00B36BC6" w:rsidRDefault="00A86B5D" w:rsidP="00EA23F6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B36BC6">
        <w:rPr>
          <w:sz w:val="24"/>
          <w:szCs w:val="24"/>
        </w:rPr>
        <w:t xml:space="preserve">Sendo assim, ocorrendo </w:t>
      </w:r>
      <w:proofErr w:type="gramStart"/>
      <w:r w:rsidRPr="00B36BC6">
        <w:rPr>
          <w:sz w:val="24"/>
          <w:szCs w:val="24"/>
        </w:rPr>
        <w:t>a</w:t>
      </w:r>
      <w:proofErr w:type="gramEnd"/>
      <w:r w:rsidRPr="00B36BC6">
        <w:rPr>
          <w:sz w:val="24"/>
          <w:szCs w:val="24"/>
        </w:rPr>
        <w:t xml:space="preserve"> requisição do inquérito pela autoridade judiciária, no processo penal ulterior, o acusado é que terá que provar sua inocência, o que é inaceitável, pois, compete a quem acusa o fato criminoso</w:t>
      </w:r>
      <w:r w:rsidR="00B33EE9" w:rsidRPr="00B36BC6">
        <w:rPr>
          <w:sz w:val="24"/>
          <w:szCs w:val="24"/>
        </w:rPr>
        <w:t>,</w:t>
      </w:r>
      <w:r w:rsidR="003D22AF">
        <w:rPr>
          <w:sz w:val="24"/>
          <w:szCs w:val="24"/>
        </w:rPr>
        <w:t xml:space="preserve"> no caso o MP ou querelante,</w:t>
      </w:r>
      <w:r w:rsidRPr="00B36BC6">
        <w:rPr>
          <w:sz w:val="24"/>
          <w:szCs w:val="24"/>
        </w:rPr>
        <w:t xml:space="preserve"> provar sua autoria</w:t>
      </w:r>
      <w:r w:rsidR="00FB2A21">
        <w:rPr>
          <w:sz w:val="24"/>
          <w:szCs w:val="24"/>
        </w:rPr>
        <w:t xml:space="preserve"> e materialidade</w:t>
      </w:r>
      <w:r w:rsidR="00B33EE9" w:rsidRPr="00B36BC6">
        <w:rPr>
          <w:sz w:val="24"/>
          <w:szCs w:val="24"/>
        </w:rPr>
        <w:t>,</w:t>
      </w:r>
      <w:r w:rsidRPr="00B36BC6">
        <w:rPr>
          <w:sz w:val="24"/>
          <w:szCs w:val="24"/>
        </w:rPr>
        <w:t xml:space="preserve"> e não o acusado provar sua inocência. </w:t>
      </w:r>
      <w:r w:rsidR="001644E9" w:rsidRPr="00B36BC6">
        <w:rPr>
          <w:sz w:val="24"/>
          <w:szCs w:val="24"/>
        </w:rPr>
        <w:t xml:space="preserve"> </w:t>
      </w:r>
    </w:p>
    <w:p w:rsidR="007E6E37" w:rsidRPr="00B36BC6" w:rsidRDefault="001644E9" w:rsidP="00EA23F6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B36BC6">
        <w:rPr>
          <w:sz w:val="24"/>
          <w:szCs w:val="24"/>
        </w:rPr>
        <w:t>De fato, é inaceitável</w:t>
      </w:r>
      <w:r w:rsidR="00B33EE9" w:rsidRPr="00B36BC6">
        <w:rPr>
          <w:sz w:val="24"/>
          <w:szCs w:val="24"/>
        </w:rPr>
        <w:t xml:space="preserve"> tal dispositivo legal,</w:t>
      </w:r>
      <w:r w:rsidRPr="00B36BC6">
        <w:rPr>
          <w:sz w:val="24"/>
          <w:szCs w:val="24"/>
        </w:rPr>
        <w:t xml:space="preserve"> </w:t>
      </w:r>
      <w:r w:rsidR="00B33EE9" w:rsidRPr="00B36BC6">
        <w:rPr>
          <w:sz w:val="24"/>
          <w:szCs w:val="24"/>
        </w:rPr>
        <w:t>uma vez que tal norma</w:t>
      </w:r>
      <w:r w:rsidRPr="00B36BC6">
        <w:rPr>
          <w:sz w:val="24"/>
          <w:szCs w:val="24"/>
        </w:rPr>
        <w:t xml:space="preserve"> acarreta</w:t>
      </w:r>
      <w:r w:rsidR="00B33EE9" w:rsidRPr="00B36BC6">
        <w:rPr>
          <w:sz w:val="24"/>
          <w:szCs w:val="24"/>
        </w:rPr>
        <w:t xml:space="preserve"> </w:t>
      </w:r>
      <w:r w:rsidRPr="00B36BC6">
        <w:rPr>
          <w:sz w:val="24"/>
          <w:szCs w:val="24"/>
        </w:rPr>
        <w:t>em grave violação constitucional e ao sistema processual penal adotad</w:t>
      </w:r>
      <w:r w:rsidR="00B33EE9" w:rsidRPr="00B36BC6">
        <w:rPr>
          <w:sz w:val="24"/>
          <w:szCs w:val="24"/>
        </w:rPr>
        <w:t xml:space="preserve">o em nosso ordenamento jurídico, neste sentido, ensina-nos Luigi </w:t>
      </w:r>
      <w:proofErr w:type="spellStart"/>
      <w:r w:rsidR="00B33EE9" w:rsidRPr="00B36BC6">
        <w:rPr>
          <w:sz w:val="24"/>
          <w:szCs w:val="24"/>
        </w:rPr>
        <w:t>Ferrajoli</w:t>
      </w:r>
      <w:proofErr w:type="spellEnd"/>
      <w:r w:rsidR="00B33EE9" w:rsidRPr="00B36BC6">
        <w:rPr>
          <w:sz w:val="24"/>
          <w:szCs w:val="24"/>
        </w:rPr>
        <w:t xml:space="preserve"> que </w:t>
      </w:r>
      <w:r w:rsidRPr="00E6008E">
        <w:rPr>
          <w:sz w:val="24"/>
          <w:szCs w:val="24"/>
        </w:rPr>
        <w:t xml:space="preserve">a mera legalidade para ser legítima precisa atender também a estrita legalidade na qual o conteúdo das normas (princípios + regras) constitucionais </w:t>
      </w:r>
      <w:proofErr w:type="gramStart"/>
      <w:r w:rsidRPr="00E6008E">
        <w:rPr>
          <w:sz w:val="24"/>
          <w:szCs w:val="24"/>
        </w:rPr>
        <w:t>estão</w:t>
      </w:r>
      <w:proofErr w:type="gramEnd"/>
      <w:r w:rsidR="00210282" w:rsidRPr="00E6008E">
        <w:rPr>
          <w:sz w:val="24"/>
          <w:szCs w:val="24"/>
        </w:rPr>
        <w:t xml:space="preserve"> tutelados em todo seu conteúdo</w:t>
      </w:r>
      <w:r w:rsidR="00E6008E" w:rsidRPr="00E6008E">
        <w:rPr>
          <w:sz w:val="24"/>
          <w:szCs w:val="24"/>
          <w:vertAlign w:val="superscript"/>
        </w:rPr>
        <w:t>1</w:t>
      </w:r>
      <w:r w:rsidR="00210282" w:rsidRPr="00B36BC6">
        <w:rPr>
          <w:sz w:val="24"/>
          <w:szCs w:val="24"/>
        </w:rPr>
        <w:t>, portanto, o norma processual penal, deve obrigatoriamente, estar em conformidade com a Constituição e seus princípios.</w:t>
      </w:r>
    </w:p>
    <w:p w:rsidR="00CA6CFC" w:rsidRPr="00B36BC6" w:rsidRDefault="00210282" w:rsidP="00EA23F6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B36BC6">
        <w:rPr>
          <w:sz w:val="24"/>
          <w:szCs w:val="24"/>
        </w:rPr>
        <w:t>Outra norma processual penal que merece crítica por ser inquisitória e estar em desconformidade com o principio da igualdade, considerando um processo penal orientado pelos princípios e garantias constitucionais, é a norma do art. 156 CPP,</w:t>
      </w:r>
      <w:r w:rsidR="00F4137F">
        <w:rPr>
          <w:sz w:val="24"/>
          <w:szCs w:val="24"/>
        </w:rPr>
        <w:t xml:space="preserve"> que prevê em seu inciso II a possibilidade do juiz produzir provas de oficio. N</w:t>
      </w:r>
      <w:r w:rsidRPr="00B36BC6">
        <w:rPr>
          <w:sz w:val="24"/>
          <w:szCs w:val="24"/>
        </w:rPr>
        <w:t>este sentido,</w:t>
      </w:r>
      <w:r w:rsidR="00C33E7B" w:rsidRPr="00B36BC6">
        <w:rPr>
          <w:sz w:val="24"/>
          <w:szCs w:val="24"/>
        </w:rPr>
        <w:t xml:space="preserve"> </w:t>
      </w:r>
      <w:r w:rsidR="006539BF" w:rsidRPr="00B36BC6">
        <w:rPr>
          <w:sz w:val="24"/>
          <w:szCs w:val="24"/>
        </w:rPr>
        <w:t xml:space="preserve">Eugênio Pacelli de Oliveira </w:t>
      </w:r>
      <w:r w:rsidR="00694CC1" w:rsidRPr="00B36BC6">
        <w:rPr>
          <w:sz w:val="24"/>
          <w:szCs w:val="24"/>
        </w:rPr>
        <w:t>observa</w:t>
      </w:r>
      <w:r w:rsidR="006539BF" w:rsidRPr="00B36BC6">
        <w:rPr>
          <w:sz w:val="24"/>
          <w:szCs w:val="24"/>
        </w:rPr>
        <w:t xml:space="preserve"> que </w:t>
      </w:r>
      <w:r w:rsidR="003A4CF3" w:rsidRPr="00E6008E">
        <w:rPr>
          <w:sz w:val="24"/>
          <w:szCs w:val="24"/>
        </w:rPr>
        <w:t>o juiz em nosso processo penal (</w:t>
      </w:r>
      <w:r w:rsidR="00CA6CFC" w:rsidRPr="00E6008E">
        <w:rPr>
          <w:sz w:val="24"/>
          <w:szCs w:val="24"/>
        </w:rPr>
        <w:t>.</w:t>
      </w:r>
      <w:r w:rsidR="003A4CF3" w:rsidRPr="00E6008E">
        <w:rPr>
          <w:sz w:val="24"/>
          <w:szCs w:val="24"/>
        </w:rPr>
        <w:t>..)</w:t>
      </w:r>
      <w:r w:rsidR="00CA6CFC" w:rsidRPr="00E6008E">
        <w:rPr>
          <w:sz w:val="24"/>
          <w:szCs w:val="24"/>
        </w:rPr>
        <w:t xml:space="preserve"> </w:t>
      </w:r>
      <w:r w:rsidR="003A4CF3" w:rsidRPr="00E6008E">
        <w:rPr>
          <w:sz w:val="24"/>
          <w:szCs w:val="24"/>
        </w:rPr>
        <w:t xml:space="preserve">para </w:t>
      </w:r>
      <w:proofErr w:type="gramStart"/>
      <w:r w:rsidR="003A4CF3" w:rsidRPr="00E6008E">
        <w:rPr>
          <w:sz w:val="24"/>
          <w:szCs w:val="24"/>
        </w:rPr>
        <w:t>dirimir dúvidas</w:t>
      </w:r>
      <w:proofErr w:type="gramEnd"/>
      <w:r w:rsidR="003A4CF3" w:rsidRPr="00E6008E">
        <w:rPr>
          <w:sz w:val="24"/>
          <w:szCs w:val="24"/>
        </w:rPr>
        <w:t xml:space="preserve"> sobre ponto relevante da prova (art.156 CPP), não pode desenvolver iniciativa de atividade probatória sobre prova não produzida ou não requerida pela acusação</w:t>
      </w:r>
      <w:r w:rsidR="00E6008E">
        <w:rPr>
          <w:sz w:val="24"/>
          <w:szCs w:val="24"/>
        </w:rPr>
        <w:t>,</w:t>
      </w:r>
      <w:r w:rsidR="003A4CF3" w:rsidRPr="00B36BC6">
        <w:rPr>
          <w:sz w:val="24"/>
          <w:szCs w:val="24"/>
        </w:rPr>
        <w:t xml:space="preserve"> e continua afirmando que </w:t>
      </w:r>
      <w:r w:rsidR="006539BF" w:rsidRPr="00E6008E">
        <w:rPr>
          <w:sz w:val="24"/>
          <w:szCs w:val="24"/>
        </w:rPr>
        <w:t xml:space="preserve">pensamos que a vedação a semelhante atuação do juiz decorre, sobretudo, do princípio da igualdade, </w:t>
      </w:r>
      <w:r w:rsidR="006539BF" w:rsidRPr="00E6008E">
        <w:rPr>
          <w:sz w:val="24"/>
          <w:szCs w:val="24"/>
          <w:u w:val="single"/>
        </w:rPr>
        <w:t xml:space="preserve">a impedir que o acusado se veja diante </w:t>
      </w:r>
      <w:r w:rsidR="006539BF" w:rsidRPr="00E6008E">
        <w:rPr>
          <w:sz w:val="24"/>
          <w:szCs w:val="24"/>
          <w:u w:val="single"/>
        </w:rPr>
        <w:lastRenderedPageBreak/>
        <w:t>de dois órgãos estatais produzindo a prova contra si</w:t>
      </w:r>
      <w:r w:rsidR="006539BF" w:rsidRPr="00E6008E">
        <w:rPr>
          <w:sz w:val="24"/>
          <w:szCs w:val="24"/>
        </w:rPr>
        <w:t>, sem esquecer a fase investigatória, e, o que é pior, sendo um deles o responsável pelo julgamento</w:t>
      </w:r>
      <w:r w:rsidR="00F4137F" w:rsidRPr="00E6008E">
        <w:rPr>
          <w:sz w:val="24"/>
          <w:szCs w:val="24"/>
          <w:vertAlign w:val="superscript"/>
        </w:rPr>
        <w:t>2</w:t>
      </w:r>
      <w:r w:rsidR="006539BF" w:rsidRPr="00B36BC6">
        <w:rPr>
          <w:sz w:val="24"/>
          <w:szCs w:val="24"/>
        </w:rPr>
        <w:t>.</w:t>
      </w:r>
    </w:p>
    <w:p w:rsidR="00CA6CFC" w:rsidRPr="00B36BC6" w:rsidRDefault="00194406" w:rsidP="00EA23F6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B36BC6">
        <w:rPr>
          <w:sz w:val="24"/>
          <w:szCs w:val="24"/>
        </w:rPr>
        <w:t>A</w:t>
      </w:r>
      <w:r w:rsidR="00FE42CC" w:rsidRPr="00B36BC6">
        <w:rPr>
          <w:sz w:val="24"/>
          <w:szCs w:val="24"/>
        </w:rPr>
        <w:t xml:space="preserve">lém </w:t>
      </w:r>
      <w:r w:rsidR="00980FA6" w:rsidRPr="00B36BC6">
        <w:rPr>
          <w:sz w:val="24"/>
          <w:szCs w:val="24"/>
        </w:rPr>
        <w:t>do juiz estar</w:t>
      </w:r>
      <w:r w:rsidR="00FE42CC" w:rsidRPr="00B36BC6">
        <w:rPr>
          <w:sz w:val="24"/>
          <w:szCs w:val="24"/>
        </w:rPr>
        <w:t xml:space="preserve"> substituindo o Ministério Público, é bem provável que aquele (o juiz) ao determinar a produção de uma prova, em tese, pode já estar previamente tendente a se convencer nessa ou naquela direção.</w:t>
      </w:r>
      <w:r w:rsidR="00162494" w:rsidRPr="00B36BC6">
        <w:rPr>
          <w:sz w:val="24"/>
          <w:szCs w:val="24"/>
        </w:rPr>
        <w:t xml:space="preserve"> José Cirilo de Vargas critica tais atribuições do juiz afirmando que </w:t>
      </w:r>
      <w:r w:rsidR="00162494" w:rsidRPr="008730EE">
        <w:rPr>
          <w:sz w:val="24"/>
          <w:szCs w:val="24"/>
        </w:rPr>
        <w:t>o certo é que um conjunto de dispositivos legais, estabelecidos no correr do tempo e das necessidades de um código de processo, nascido anacrônico e fascista, outorgou ao juiz criminal</w:t>
      </w:r>
      <w:r w:rsidR="00CA6CFC" w:rsidRPr="008730EE">
        <w:rPr>
          <w:sz w:val="24"/>
          <w:szCs w:val="24"/>
        </w:rPr>
        <w:t xml:space="preserve"> essa formidável soma de poderes, que, antes, e em qualquer parte do mundo, jamais lhe fora concedida</w:t>
      </w:r>
      <w:r w:rsidR="00F4137F" w:rsidRPr="008730EE">
        <w:rPr>
          <w:sz w:val="24"/>
          <w:szCs w:val="24"/>
          <w:vertAlign w:val="superscript"/>
        </w:rPr>
        <w:t>3</w:t>
      </w:r>
      <w:r w:rsidR="00CA6CFC" w:rsidRPr="00B36BC6">
        <w:rPr>
          <w:sz w:val="24"/>
          <w:szCs w:val="24"/>
        </w:rPr>
        <w:t>.</w:t>
      </w:r>
      <w:r w:rsidR="003D4846" w:rsidRPr="00B36BC6">
        <w:rPr>
          <w:sz w:val="24"/>
          <w:szCs w:val="24"/>
        </w:rPr>
        <w:t xml:space="preserve"> </w:t>
      </w:r>
    </w:p>
    <w:p w:rsidR="00274361" w:rsidRPr="00B36BC6" w:rsidRDefault="00BF3F2B" w:rsidP="00EA23F6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B36BC6">
        <w:rPr>
          <w:sz w:val="24"/>
          <w:szCs w:val="24"/>
        </w:rPr>
        <w:t>Seguindo essa linha de pensamento, Luiz Gustavo Gonçalves Ribeiro observa</w:t>
      </w:r>
      <w:r w:rsidR="00AC5E5B" w:rsidRPr="00B36BC6">
        <w:rPr>
          <w:sz w:val="24"/>
          <w:szCs w:val="24"/>
        </w:rPr>
        <w:t xml:space="preserve"> que</w:t>
      </w:r>
      <w:r w:rsidRPr="00B36BC6">
        <w:rPr>
          <w:sz w:val="24"/>
          <w:szCs w:val="24"/>
        </w:rPr>
        <w:t xml:space="preserve"> </w:t>
      </w:r>
      <w:r w:rsidRPr="008730EE">
        <w:rPr>
          <w:sz w:val="24"/>
          <w:szCs w:val="24"/>
        </w:rPr>
        <w:t xml:space="preserve">“esses poderes de iniciativa judicial, antes mesmo de conferir ao julgador prerrogativas que não lhe são próprias e com isso ferir a separação dos papéis dos sujeitos processuais típica do sistema acusatório, viola a paridade que deve marcar o contraditório, pois, introduz o juiz na condição de sujeito </w:t>
      </w:r>
      <w:proofErr w:type="gramStart"/>
      <w:r w:rsidRPr="008730EE">
        <w:rPr>
          <w:sz w:val="24"/>
          <w:szCs w:val="24"/>
        </w:rPr>
        <w:t>desse</w:t>
      </w:r>
      <w:proofErr w:type="gramEnd"/>
      <w:r w:rsidRPr="008730EE">
        <w:rPr>
          <w:sz w:val="24"/>
          <w:szCs w:val="24"/>
        </w:rPr>
        <w:t xml:space="preserve"> contraditório</w:t>
      </w:r>
      <w:r w:rsidR="00FB2A21" w:rsidRPr="008730EE">
        <w:rPr>
          <w:sz w:val="24"/>
          <w:szCs w:val="24"/>
          <w:vertAlign w:val="superscript"/>
        </w:rPr>
        <w:t>4</w:t>
      </w:r>
      <w:r w:rsidR="00AC5E5B" w:rsidRPr="00B36BC6">
        <w:rPr>
          <w:sz w:val="24"/>
          <w:szCs w:val="24"/>
        </w:rPr>
        <w:t>.</w:t>
      </w:r>
    </w:p>
    <w:p w:rsidR="00AC5E5B" w:rsidRPr="00B36BC6" w:rsidRDefault="00AC5E5B" w:rsidP="00EA23F6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B36BC6">
        <w:rPr>
          <w:sz w:val="24"/>
          <w:szCs w:val="24"/>
        </w:rPr>
        <w:t xml:space="preserve">Considerando tais normas estudadas em face das garantias e princípios constitucionais, </w:t>
      </w:r>
      <w:r w:rsidR="00F4137F" w:rsidRPr="00B36BC6">
        <w:rPr>
          <w:sz w:val="24"/>
          <w:szCs w:val="24"/>
        </w:rPr>
        <w:t>ficam</w:t>
      </w:r>
      <w:r w:rsidRPr="00B36BC6">
        <w:rPr>
          <w:sz w:val="24"/>
          <w:szCs w:val="24"/>
        </w:rPr>
        <w:t xml:space="preserve"> </w:t>
      </w:r>
      <w:r w:rsidR="00F4137F" w:rsidRPr="00B36BC6">
        <w:rPr>
          <w:sz w:val="24"/>
          <w:szCs w:val="24"/>
        </w:rPr>
        <w:t>evidentes</w:t>
      </w:r>
      <w:r w:rsidRPr="00B36BC6">
        <w:rPr>
          <w:sz w:val="24"/>
          <w:szCs w:val="24"/>
        </w:rPr>
        <w:t xml:space="preserve"> alguns traços inquisitoriais no processo penal, ocasionando uma desigualdade material</w:t>
      </w:r>
      <w:r w:rsidR="00F4137F">
        <w:rPr>
          <w:sz w:val="24"/>
          <w:szCs w:val="24"/>
        </w:rPr>
        <w:t xml:space="preserve"> em relação ao réu, na relação processual penal</w:t>
      </w:r>
      <w:r w:rsidR="000D2901" w:rsidRPr="00B36BC6">
        <w:rPr>
          <w:sz w:val="24"/>
          <w:szCs w:val="24"/>
        </w:rPr>
        <w:t>. Veremos adiante outra norma processual penal de caráter inquisitorial.</w:t>
      </w:r>
    </w:p>
    <w:p w:rsidR="000D2901" w:rsidRPr="00B36BC6" w:rsidRDefault="000D2901" w:rsidP="00EA23F6">
      <w:pPr>
        <w:pStyle w:val="PargrafodaLista"/>
        <w:numPr>
          <w:ilvl w:val="0"/>
          <w:numId w:val="1"/>
        </w:numPr>
        <w:spacing w:before="120" w:after="120" w:line="360" w:lineRule="auto"/>
        <w:rPr>
          <w:b/>
          <w:sz w:val="24"/>
          <w:szCs w:val="24"/>
        </w:rPr>
      </w:pPr>
      <w:r w:rsidRPr="00B36BC6">
        <w:rPr>
          <w:b/>
          <w:sz w:val="24"/>
          <w:szCs w:val="24"/>
        </w:rPr>
        <w:t>D</w:t>
      </w:r>
      <w:r w:rsidR="00AC5E5B" w:rsidRPr="00B36BC6">
        <w:rPr>
          <w:b/>
          <w:sz w:val="24"/>
          <w:szCs w:val="24"/>
        </w:rPr>
        <w:t>A POSSIBILIDADE DO JUIZ</w:t>
      </w:r>
      <w:r w:rsidRPr="00B36BC6">
        <w:rPr>
          <w:b/>
          <w:sz w:val="24"/>
          <w:szCs w:val="24"/>
        </w:rPr>
        <w:t xml:space="preserve"> CONDENAR O RÉU COM O PEDIDO DE ABSOLVIÇÃO FEITO PELO MP.</w:t>
      </w:r>
      <w:r w:rsidR="00AC5E5B" w:rsidRPr="00B36BC6">
        <w:rPr>
          <w:b/>
          <w:sz w:val="24"/>
          <w:szCs w:val="24"/>
        </w:rPr>
        <w:t xml:space="preserve"> </w:t>
      </w:r>
    </w:p>
    <w:p w:rsidR="00E34B0A" w:rsidRDefault="00E3794D" w:rsidP="00E34B0A">
      <w:pPr>
        <w:spacing w:before="120" w:after="120" w:line="360" w:lineRule="auto"/>
        <w:ind w:firstLine="709"/>
        <w:jc w:val="both"/>
        <w:rPr>
          <w:rFonts w:cstheme="minorHAnsi"/>
          <w:sz w:val="24"/>
          <w:szCs w:val="24"/>
        </w:rPr>
      </w:pPr>
      <w:r w:rsidRPr="00B36BC6">
        <w:rPr>
          <w:rFonts w:cstheme="minorHAnsi"/>
          <w:sz w:val="24"/>
          <w:szCs w:val="24"/>
        </w:rPr>
        <w:t>Outro dispositivo legal do CPP que evidencia a posição de desvantagem do acusado frente o Estado na persecução penal é o art. 385 ao afirmar que Nos crimes de ação pública, o juiz poderá proferir sentença condenatória, ainda que o Ministério Público tenha opinado pela absolvição</w:t>
      </w:r>
      <w:r w:rsidR="00E34B0A">
        <w:rPr>
          <w:rFonts w:cstheme="minorHAnsi"/>
          <w:sz w:val="24"/>
          <w:szCs w:val="24"/>
        </w:rPr>
        <w:t xml:space="preserve"> do acusado nas alegações finais</w:t>
      </w:r>
      <w:r w:rsidRPr="00B36BC6">
        <w:rPr>
          <w:rFonts w:cstheme="minorHAnsi"/>
          <w:sz w:val="24"/>
          <w:szCs w:val="24"/>
        </w:rPr>
        <w:t>, bem como reconhecer agravantes, embora nenhuma tenha sido alegada.</w:t>
      </w:r>
      <w:r w:rsidR="00E34B0A">
        <w:rPr>
          <w:rFonts w:cstheme="minorHAnsi"/>
          <w:sz w:val="24"/>
          <w:szCs w:val="24"/>
        </w:rPr>
        <w:t xml:space="preserve"> </w:t>
      </w:r>
    </w:p>
    <w:p w:rsidR="00D37D5E" w:rsidRDefault="00E34B0A" w:rsidP="00D37D5E">
      <w:pPr>
        <w:spacing w:before="120" w:after="120" w:line="360" w:lineRule="auto"/>
        <w:ind w:firstLine="709"/>
        <w:jc w:val="both"/>
        <w:rPr>
          <w:sz w:val="23"/>
          <w:szCs w:val="23"/>
        </w:rPr>
      </w:pPr>
      <w:r>
        <w:rPr>
          <w:rFonts w:cstheme="minorHAnsi"/>
          <w:sz w:val="24"/>
          <w:szCs w:val="24"/>
        </w:rPr>
        <w:t xml:space="preserve">Já salientamos </w:t>
      </w:r>
      <w:r>
        <w:rPr>
          <w:sz w:val="23"/>
          <w:szCs w:val="23"/>
        </w:rPr>
        <w:t xml:space="preserve">que o Direito Processual Penal, é, essencialmente, um direito de base constitucional, sendo assim, </w:t>
      </w:r>
      <w:r w:rsidR="00D37D5E">
        <w:rPr>
          <w:sz w:val="23"/>
          <w:szCs w:val="23"/>
        </w:rPr>
        <w:t>a norma processual penal deve ser aplicada em</w:t>
      </w:r>
      <w:proofErr w:type="gramStart"/>
      <w:r w:rsidR="00D37D5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proofErr w:type="gramEnd"/>
      <w:r>
        <w:rPr>
          <w:sz w:val="23"/>
          <w:szCs w:val="23"/>
        </w:rPr>
        <w:t xml:space="preserve">consonância com os princípios e garantias </w:t>
      </w:r>
      <w:r w:rsidR="00D37D5E">
        <w:rPr>
          <w:sz w:val="23"/>
          <w:szCs w:val="23"/>
        </w:rPr>
        <w:t>constitucionais</w:t>
      </w:r>
      <w:r>
        <w:rPr>
          <w:sz w:val="23"/>
          <w:szCs w:val="23"/>
        </w:rPr>
        <w:t>.</w:t>
      </w:r>
      <w:r w:rsidR="00D37D5E">
        <w:rPr>
          <w:sz w:val="23"/>
          <w:szCs w:val="23"/>
        </w:rPr>
        <w:t xml:space="preserve"> </w:t>
      </w:r>
    </w:p>
    <w:p w:rsidR="00D37D5E" w:rsidRDefault="00D37D5E" w:rsidP="00D37D5E">
      <w:pPr>
        <w:spacing w:before="120" w:after="120"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Importante perceber, que a CF/88 atribuiu </w:t>
      </w:r>
      <w:r w:rsidR="00E34B0A">
        <w:rPr>
          <w:sz w:val="23"/>
          <w:szCs w:val="23"/>
        </w:rPr>
        <w:t xml:space="preserve">a sujeitos distintos, as funções de acusação, defesa e julgamento, </w:t>
      </w:r>
      <w:r>
        <w:rPr>
          <w:sz w:val="23"/>
          <w:szCs w:val="23"/>
        </w:rPr>
        <w:t>optando assim, pelo sistema acusatório, e não inquisitório como é o art. 385 CPP.</w:t>
      </w:r>
    </w:p>
    <w:p w:rsidR="00D37D5E" w:rsidRDefault="00E34B0A" w:rsidP="00D37D5E">
      <w:pPr>
        <w:spacing w:before="120" w:after="120"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Assim, nos casos em que o MP pugna, fundamentadamente, pela absolvição do acusado, o juiz </w:t>
      </w:r>
      <w:r w:rsidR="00D37D5E">
        <w:rPr>
          <w:sz w:val="23"/>
          <w:szCs w:val="23"/>
        </w:rPr>
        <w:t>deve atender ao pedido, pois, seria ilógico um acusado ser condenado pelo juiz mediante o reconhecimento de sua inocência pelo órgão acusador (MP).</w:t>
      </w:r>
    </w:p>
    <w:p w:rsidR="009315D5" w:rsidRDefault="00DB7060" w:rsidP="009315D5">
      <w:pPr>
        <w:spacing w:before="120" w:after="120"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No mais</w:t>
      </w:r>
      <w:r w:rsidR="009315D5">
        <w:rPr>
          <w:sz w:val="23"/>
          <w:szCs w:val="23"/>
        </w:rPr>
        <w:t>, se</w:t>
      </w:r>
      <w:r w:rsidR="00D37D5E">
        <w:rPr>
          <w:sz w:val="23"/>
          <w:szCs w:val="23"/>
        </w:rPr>
        <w:t xml:space="preserve"> consideramos plausível a possibilidade do juiz condenar o réu </w:t>
      </w:r>
      <w:r w:rsidR="009315D5">
        <w:rPr>
          <w:sz w:val="23"/>
          <w:szCs w:val="23"/>
        </w:rPr>
        <w:t xml:space="preserve">com o pedido do Ministério </w:t>
      </w:r>
      <w:proofErr w:type="gramStart"/>
      <w:r w:rsidR="009315D5">
        <w:rPr>
          <w:sz w:val="23"/>
          <w:szCs w:val="23"/>
        </w:rPr>
        <w:t>Publico</w:t>
      </w:r>
      <w:proofErr w:type="gramEnd"/>
      <w:r w:rsidR="009315D5">
        <w:rPr>
          <w:sz w:val="23"/>
          <w:szCs w:val="23"/>
        </w:rPr>
        <w:t xml:space="preserve"> pela sua absolvição, estaremos diante de um juiz inquisitorial</w:t>
      </w:r>
      <w:r w:rsidR="00E34B0A">
        <w:rPr>
          <w:sz w:val="23"/>
          <w:szCs w:val="23"/>
        </w:rPr>
        <w:t xml:space="preserve"> </w:t>
      </w:r>
      <w:r w:rsidR="009315D5">
        <w:rPr>
          <w:sz w:val="23"/>
          <w:szCs w:val="23"/>
        </w:rPr>
        <w:t>que se coloca acima dos preceitos constitucionais na relação processual.</w:t>
      </w:r>
    </w:p>
    <w:p w:rsidR="00FB2A21" w:rsidRDefault="00FB2A21" w:rsidP="009315D5">
      <w:pPr>
        <w:spacing w:before="120" w:after="120"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Neste contexto, Aury Lopes Júnior, afirma que, </w:t>
      </w:r>
      <w:r w:rsidRPr="008730EE">
        <w:rPr>
          <w:sz w:val="23"/>
          <w:szCs w:val="23"/>
        </w:rPr>
        <w:t>o Ministério Público é o titular da pretensão acusatória, e sem o seu pleno exercício, não se abre a possibilidade de o Estado exercer o poder de punir, visto que se trata de um poder condicionado. O poder punitivo estatal está condicionado à invocação feita pelo MP através do exercício da pretensão acusatória. Logo, o pedido de absolvição equivale ao não exercício da pretensão acusatória, isto é, o acusador está abrindo mão de proceder contra alguém. Como conseqüência, não pode o juiz condenar, sob pena de exercer o poder punitivo sem a necessária invocação, no mais claro retrocesso ao modelo inquisitivo</w:t>
      </w:r>
      <w:r w:rsidR="00DB7060" w:rsidRPr="008730EE">
        <w:rPr>
          <w:sz w:val="23"/>
          <w:szCs w:val="23"/>
          <w:vertAlign w:val="superscript"/>
        </w:rPr>
        <w:t>5</w:t>
      </w:r>
      <w:r>
        <w:rPr>
          <w:sz w:val="23"/>
          <w:szCs w:val="23"/>
        </w:rPr>
        <w:t>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7"/>
      </w:tblGrid>
      <w:tr w:rsidR="00E34B0A" w:rsidTr="00FB2A21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47" w:type="dxa"/>
            <w:vAlign w:val="center"/>
          </w:tcPr>
          <w:p w:rsidR="00E34B0A" w:rsidRPr="00FB2A21" w:rsidRDefault="00E34B0A" w:rsidP="00FB2A21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</w:tbl>
    <w:p w:rsidR="00F87645" w:rsidRPr="00B36BC6" w:rsidRDefault="00F87645" w:rsidP="00EA23F6">
      <w:pPr>
        <w:pStyle w:val="PargrafodaLista"/>
        <w:numPr>
          <w:ilvl w:val="0"/>
          <w:numId w:val="1"/>
        </w:numPr>
        <w:spacing w:before="120" w:after="120" w:line="360" w:lineRule="auto"/>
        <w:rPr>
          <w:b/>
          <w:sz w:val="24"/>
          <w:szCs w:val="24"/>
        </w:rPr>
      </w:pPr>
      <w:r w:rsidRPr="00B36BC6">
        <w:rPr>
          <w:b/>
          <w:sz w:val="24"/>
          <w:szCs w:val="24"/>
        </w:rPr>
        <w:t>A ESTRUTURA CONSTITUCIONAL DO PROCESSO PENAL</w:t>
      </w:r>
    </w:p>
    <w:p w:rsidR="000D2901" w:rsidRPr="00B36BC6" w:rsidRDefault="00F87645" w:rsidP="00EA23F6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B36BC6">
        <w:rPr>
          <w:sz w:val="24"/>
          <w:szCs w:val="24"/>
        </w:rPr>
        <w:t>Não há duvida atualmente que o CPP foi fundamentalmente afetado pelas disposições da Constituição da Republica de 1988. À época em que o CPP foi promulgado, o Brasil passava por um período ditatorial, e naquele momento, o</w:t>
      </w:r>
      <w:r w:rsidR="00205F8D" w:rsidRPr="00B36BC6">
        <w:rPr>
          <w:sz w:val="24"/>
          <w:szCs w:val="24"/>
        </w:rPr>
        <w:t xml:space="preserve"> processo penal era usado como instrumento para se manter a ordem catastrófica que a História nos mostra, não era assim, observado princípios e garantias constitucionais</w:t>
      </w:r>
      <w:r w:rsidR="00E3794D" w:rsidRPr="00B36BC6">
        <w:rPr>
          <w:sz w:val="24"/>
          <w:szCs w:val="24"/>
        </w:rPr>
        <w:t xml:space="preserve"> em face dos cidadãos</w:t>
      </w:r>
      <w:r w:rsidR="00205F8D" w:rsidRPr="00B36BC6">
        <w:rPr>
          <w:sz w:val="24"/>
          <w:szCs w:val="24"/>
        </w:rPr>
        <w:t xml:space="preserve">. </w:t>
      </w:r>
    </w:p>
    <w:p w:rsidR="00C42914" w:rsidRPr="00B36BC6" w:rsidRDefault="00205F8D" w:rsidP="00EA23F6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B36BC6">
        <w:rPr>
          <w:sz w:val="24"/>
          <w:szCs w:val="24"/>
        </w:rPr>
        <w:t>Com a promulgação da CF</w:t>
      </w:r>
      <w:r w:rsidR="00DB7060">
        <w:rPr>
          <w:sz w:val="24"/>
          <w:szCs w:val="24"/>
        </w:rPr>
        <w:t>/88</w:t>
      </w:r>
      <w:r w:rsidRPr="00B36BC6">
        <w:rPr>
          <w:sz w:val="24"/>
          <w:szCs w:val="24"/>
        </w:rPr>
        <w:t xml:space="preserve">, o Estado e todos os seus órgãos, principalmente os encarregados de realizar a persecução penal, estão vinculados </w:t>
      </w:r>
      <w:r w:rsidR="001A09C9" w:rsidRPr="00B36BC6">
        <w:rPr>
          <w:sz w:val="24"/>
          <w:szCs w:val="24"/>
        </w:rPr>
        <w:t>aos preceitos nela estabelecidos.</w:t>
      </w:r>
      <w:r w:rsidR="00C42914" w:rsidRPr="00B36BC6">
        <w:rPr>
          <w:sz w:val="24"/>
          <w:szCs w:val="24"/>
        </w:rPr>
        <w:t xml:space="preserve"> Ao determinar a função jurisdicional a </w:t>
      </w:r>
      <w:proofErr w:type="gramStart"/>
      <w:r w:rsidR="00C42914" w:rsidRPr="00B36BC6">
        <w:rPr>
          <w:sz w:val="24"/>
          <w:szCs w:val="24"/>
        </w:rPr>
        <w:t>certos órgão</w:t>
      </w:r>
      <w:proofErr w:type="gramEnd"/>
      <w:r w:rsidR="00C42914" w:rsidRPr="00B36BC6">
        <w:rPr>
          <w:sz w:val="24"/>
          <w:szCs w:val="24"/>
        </w:rPr>
        <w:t xml:space="preserve">, a </w:t>
      </w:r>
      <w:proofErr w:type="spellStart"/>
      <w:r w:rsidR="00C42914" w:rsidRPr="00B36BC6">
        <w:rPr>
          <w:sz w:val="24"/>
          <w:szCs w:val="24"/>
        </w:rPr>
        <w:t>Constituiçao</w:t>
      </w:r>
      <w:proofErr w:type="spellEnd"/>
      <w:r w:rsidR="00C42914" w:rsidRPr="00B36BC6">
        <w:rPr>
          <w:sz w:val="24"/>
          <w:szCs w:val="24"/>
        </w:rPr>
        <w:t xml:space="preserve">, ou seja, o poder constituinte originário, determinou que para se efetivar o provimento Estatal deve ser obrigatoriamente respeitados certos princípios. Tem-se, assim, um </w:t>
      </w:r>
      <w:r w:rsidR="00C42914" w:rsidRPr="00B36BC6">
        <w:rPr>
          <w:sz w:val="24"/>
          <w:szCs w:val="24"/>
        </w:rPr>
        <w:lastRenderedPageBreak/>
        <w:t>Estado submetido às normas do direito e estruturado por leis, sobretudo a lei constitucional.</w:t>
      </w:r>
    </w:p>
    <w:p w:rsidR="00205F8D" w:rsidRPr="00B36BC6" w:rsidRDefault="001A09C9" w:rsidP="00EA23F6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B36BC6">
        <w:rPr>
          <w:sz w:val="24"/>
          <w:szCs w:val="24"/>
        </w:rPr>
        <w:t xml:space="preserve"> Neste diapasão, José Cirilo Vargas ensina que </w:t>
      </w:r>
      <w:r w:rsidRPr="008730EE">
        <w:rPr>
          <w:sz w:val="24"/>
          <w:szCs w:val="24"/>
        </w:rPr>
        <w:t>o processo surge, nesse contexto, como a forma constitucional de racionalização e regulamentação do exercício das atividades estatais</w:t>
      </w:r>
      <w:r w:rsidRPr="008730EE">
        <w:rPr>
          <w:sz w:val="24"/>
          <w:szCs w:val="24"/>
          <w:vertAlign w:val="superscript"/>
        </w:rPr>
        <w:t>6</w:t>
      </w:r>
      <w:r w:rsidRPr="00B36BC6">
        <w:rPr>
          <w:sz w:val="24"/>
          <w:szCs w:val="24"/>
        </w:rPr>
        <w:t>. Justamente por termos passado por um período ditatorial conturbado, onde o cidadão ficava a mercê do poder estatal arbitrário e violento, é que surge a CF</w:t>
      </w:r>
      <w:r w:rsidR="00DB7060">
        <w:rPr>
          <w:sz w:val="24"/>
          <w:szCs w:val="24"/>
        </w:rPr>
        <w:t>/88</w:t>
      </w:r>
      <w:r w:rsidRPr="00B36BC6">
        <w:rPr>
          <w:sz w:val="24"/>
          <w:szCs w:val="24"/>
        </w:rPr>
        <w:t>, criando mecanismos de proteção do cidadão contra este poder estatal.</w:t>
      </w:r>
    </w:p>
    <w:p w:rsidR="00D236AB" w:rsidRPr="00B36BC6" w:rsidRDefault="00D236AB" w:rsidP="00EA23F6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B36BC6">
        <w:rPr>
          <w:sz w:val="24"/>
          <w:szCs w:val="24"/>
        </w:rPr>
        <w:t xml:space="preserve">Também entende </w:t>
      </w:r>
      <w:proofErr w:type="spellStart"/>
      <w:r w:rsidRPr="00B36BC6">
        <w:rPr>
          <w:sz w:val="24"/>
          <w:szCs w:val="24"/>
        </w:rPr>
        <w:t>Andolina</w:t>
      </w:r>
      <w:proofErr w:type="spellEnd"/>
      <w:r w:rsidRPr="00B36BC6">
        <w:rPr>
          <w:sz w:val="24"/>
          <w:szCs w:val="24"/>
        </w:rPr>
        <w:t xml:space="preserve">, sobre a constitucionalização do processo que </w:t>
      </w:r>
      <w:r w:rsidRPr="008730EE">
        <w:rPr>
          <w:sz w:val="24"/>
          <w:szCs w:val="24"/>
        </w:rPr>
        <w:t>na nova perspectiva pós-constitucional, portanto, o problema do processo não diz respeito somente ao ser (isto é, a sua concreta organização, segundo a lei ordinária vigente), mas também ao seu dever-ser (isto é, a conformidade de seu ordenamento positivo com a normatividade constitucional sobre o exercício da atividade jurisdicional)</w:t>
      </w:r>
      <w:proofErr w:type="gramStart"/>
      <w:r w:rsidRPr="008730EE">
        <w:rPr>
          <w:sz w:val="24"/>
          <w:szCs w:val="24"/>
          <w:vertAlign w:val="superscript"/>
        </w:rPr>
        <w:t>7</w:t>
      </w:r>
      <w:proofErr w:type="gramEnd"/>
      <w:r w:rsidR="008730EE">
        <w:rPr>
          <w:sz w:val="24"/>
          <w:szCs w:val="24"/>
        </w:rPr>
        <w:t>.</w:t>
      </w:r>
      <w:r w:rsidR="003F08CF" w:rsidRPr="00B36BC6">
        <w:rPr>
          <w:sz w:val="24"/>
          <w:szCs w:val="24"/>
        </w:rPr>
        <w:t xml:space="preserve"> Com o advento </w:t>
      </w:r>
      <w:proofErr w:type="gramStart"/>
      <w:r w:rsidR="003F08CF" w:rsidRPr="00B36BC6">
        <w:rPr>
          <w:sz w:val="24"/>
          <w:szCs w:val="24"/>
        </w:rPr>
        <w:t xml:space="preserve">da </w:t>
      </w:r>
      <w:proofErr w:type="spellStart"/>
      <w:r w:rsidR="003F08CF" w:rsidRPr="00B36BC6">
        <w:rPr>
          <w:sz w:val="24"/>
          <w:szCs w:val="24"/>
        </w:rPr>
        <w:t>da</w:t>
      </w:r>
      <w:proofErr w:type="spellEnd"/>
      <w:proofErr w:type="gramEnd"/>
      <w:r w:rsidR="003F08CF" w:rsidRPr="00B36BC6">
        <w:rPr>
          <w:sz w:val="24"/>
          <w:szCs w:val="24"/>
        </w:rPr>
        <w:t xml:space="preserve"> CF 1988, o processo não é mais visto como mero instrumento utilizado para assegurar o provimento estatal, mas sim como um</w:t>
      </w:r>
      <w:r w:rsidR="00E1358A" w:rsidRPr="00B36BC6">
        <w:rPr>
          <w:sz w:val="24"/>
          <w:szCs w:val="24"/>
        </w:rPr>
        <w:t xml:space="preserve">a </w:t>
      </w:r>
      <w:r w:rsidR="00E1358A" w:rsidRPr="008730EE">
        <w:rPr>
          <w:i/>
          <w:sz w:val="24"/>
          <w:szCs w:val="24"/>
        </w:rPr>
        <w:t>“instituição constitucionalizada apta a reger, em contraditório, ampla defesa e isonomia, o procedimento’’</w:t>
      </w:r>
      <w:r w:rsidR="00DB7060" w:rsidRPr="008730EE">
        <w:rPr>
          <w:sz w:val="24"/>
          <w:szCs w:val="24"/>
          <w:vertAlign w:val="superscript"/>
        </w:rPr>
        <w:t>8</w:t>
      </w:r>
      <w:r w:rsidR="00E1358A" w:rsidRPr="00B36BC6">
        <w:rPr>
          <w:sz w:val="24"/>
          <w:szCs w:val="24"/>
        </w:rPr>
        <w:t>, ou seja, um</w:t>
      </w:r>
      <w:r w:rsidR="003F08CF" w:rsidRPr="00B36BC6">
        <w:rPr>
          <w:sz w:val="24"/>
          <w:szCs w:val="24"/>
        </w:rPr>
        <w:t xml:space="preserve"> </w:t>
      </w:r>
      <w:r w:rsidR="00E1358A" w:rsidRPr="00DB7060">
        <w:rPr>
          <w:i/>
          <w:sz w:val="24"/>
          <w:szCs w:val="24"/>
        </w:rPr>
        <w:t>“modelo constitucional de preparação de provimento jurisdicional”</w:t>
      </w:r>
      <w:r w:rsidR="00DB7060" w:rsidRPr="008730EE">
        <w:rPr>
          <w:i/>
          <w:sz w:val="24"/>
          <w:szCs w:val="24"/>
          <w:vertAlign w:val="superscript"/>
        </w:rPr>
        <w:t>9</w:t>
      </w:r>
      <w:r w:rsidR="003F08CF" w:rsidRPr="00B36BC6">
        <w:rPr>
          <w:sz w:val="24"/>
          <w:szCs w:val="24"/>
        </w:rPr>
        <w:t xml:space="preserve"> </w:t>
      </w:r>
      <w:r w:rsidR="00E1358A" w:rsidRPr="00B36BC6">
        <w:rPr>
          <w:sz w:val="24"/>
          <w:szCs w:val="24"/>
        </w:rPr>
        <w:t>, orientado pelos princípios institutivos do processo, quais sejam, contraditório, ampla defesa e isonomia, e, no caso do processo penal, o principio acusatório no campo do devido processo legal.</w:t>
      </w:r>
    </w:p>
    <w:p w:rsidR="00E3794D" w:rsidRPr="00B36BC6" w:rsidRDefault="00E3794D" w:rsidP="00EA23F6">
      <w:pPr>
        <w:pStyle w:val="PargrafodaLista"/>
        <w:numPr>
          <w:ilvl w:val="0"/>
          <w:numId w:val="1"/>
        </w:numPr>
        <w:spacing w:before="120" w:after="120" w:line="360" w:lineRule="auto"/>
        <w:rPr>
          <w:b/>
          <w:sz w:val="24"/>
          <w:szCs w:val="24"/>
        </w:rPr>
      </w:pPr>
      <w:r w:rsidRPr="00B36BC6">
        <w:rPr>
          <w:b/>
          <w:sz w:val="24"/>
          <w:szCs w:val="24"/>
        </w:rPr>
        <w:t>CONCLUSÃO</w:t>
      </w:r>
    </w:p>
    <w:p w:rsidR="00C42914" w:rsidRPr="00B36BC6" w:rsidRDefault="00E3794D" w:rsidP="00EA23F6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B36BC6">
        <w:rPr>
          <w:sz w:val="24"/>
          <w:szCs w:val="24"/>
        </w:rPr>
        <w:t xml:space="preserve">Diante de todo exposto, verifica-se que </w:t>
      </w:r>
      <w:r w:rsidR="00777B0C" w:rsidRPr="00B36BC6">
        <w:rPr>
          <w:sz w:val="24"/>
          <w:szCs w:val="24"/>
        </w:rPr>
        <w:t>Du</w:t>
      </w:r>
      <w:r w:rsidR="00437A5B" w:rsidRPr="00B36BC6">
        <w:rPr>
          <w:sz w:val="24"/>
          <w:szCs w:val="24"/>
        </w:rPr>
        <w:t>r</w:t>
      </w:r>
      <w:r w:rsidR="00777B0C" w:rsidRPr="00B36BC6">
        <w:rPr>
          <w:sz w:val="24"/>
          <w:szCs w:val="24"/>
        </w:rPr>
        <w:t>ante a</w:t>
      </w:r>
      <w:r w:rsidR="00437A5B" w:rsidRPr="00B36BC6">
        <w:rPr>
          <w:sz w:val="24"/>
          <w:szCs w:val="24"/>
        </w:rPr>
        <w:t>s</w:t>
      </w:r>
      <w:r w:rsidR="00777B0C" w:rsidRPr="00B36BC6">
        <w:rPr>
          <w:sz w:val="24"/>
          <w:szCs w:val="24"/>
        </w:rPr>
        <w:t xml:space="preserve"> fases da persecução penal, o Estado</w:t>
      </w:r>
      <w:r w:rsidR="00437A5B" w:rsidRPr="00B36BC6">
        <w:rPr>
          <w:sz w:val="24"/>
          <w:szCs w:val="24"/>
        </w:rPr>
        <w:t xml:space="preserve"> que está</w:t>
      </w:r>
      <w:r w:rsidR="00777B0C" w:rsidRPr="00B36BC6">
        <w:rPr>
          <w:sz w:val="24"/>
          <w:szCs w:val="24"/>
        </w:rPr>
        <w:t xml:space="preserve"> encarr</w:t>
      </w:r>
      <w:r w:rsidR="00892825" w:rsidRPr="00B36BC6">
        <w:rPr>
          <w:sz w:val="24"/>
          <w:szCs w:val="24"/>
        </w:rPr>
        <w:t>egado</w:t>
      </w:r>
      <w:r w:rsidR="001318EF" w:rsidRPr="00B36BC6">
        <w:rPr>
          <w:sz w:val="24"/>
          <w:szCs w:val="24"/>
        </w:rPr>
        <w:t xml:space="preserve"> </w:t>
      </w:r>
      <w:r w:rsidR="00777B0C" w:rsidRPr="00B36BC6">
        <w:rPr>
          <w:sz w:val="24"/>
          <w:szCs w:val="24"/>
        </w:rPr>
        <w:t xml:space="preserve">de </w:t>
      </w:r>
      <w:r w:rsidR="00437A5B" w:rsidRPr="00B36BC6">
        <w:rPr>
          <w:sz w:val="24"/>
          <w:szCs w:val="24"/>
        </w:rPr>
        <w:t xml:space="preserve">investigar, </w:t>
      </w:r>
      <w:r w:rsidR="00777B0C" w:rsidRPr="00B36BC6">
        <w:rPr>
          <w:sz w:val="24"/>
          <w:szCs w:val="24"/>
        </w:rPr>
        <w:t>acusar</w:t>
      </w:r>
      <w:r w:rsidR="00437A5B" w:rsidRPr="00B36BC6">
        <w:rPr>
          <w:sz w:val="24"/>
          <w:szCs w:val="24"/>
        </w:rPr>
        <w:t xml:space="preserve"> e julgar, se não observar os pr</w:t>
      </w:r>
      <w:r w:rsidR="00C42914" w:rsidRPr="00B36BC6">
        <w:rPr>
          <w:sz w:val="24"/>
          <w:szCs w:val="24"/>
        </w:rPr>
        <w:t>eceitos</w:t>
      </w:r>
      <w:r w:rsidR="00437A5B" w:rsidRPr="00B36BC6">
        <w:rPr>
          <w:sz w:val="24"/>
          <w:szCs w:val="24"/>
        </w:rPr>
        <w:t xml:space="preserve"> constitucionais, irá se encontrar em situação favorável em relação ao réu na</w:t>
      </w:r>
      <w:r w:rsidR="00C42914" w:rsidRPr="00B36BC6">
        <w:rPr>
          <w:sz w:val="24"/>
          <w:szCs w:val="24"/>
        </w:rPr>
        <w:t xml:space="preserve"> </w:t>
      </w:r>
      <w:r w:rsidR="00437A5B" w:rsidRPr="00B36BC6">
        <w:rPr>
          <w:sz w:val="24"/>
          <w:szCs w:val="24"/>
        </w:rPr>
        <w:t>relação processual.</w:t>
      </w:r>
      <w:r w:rsidR="00C42914" w:rsidRPr="00B36BC6">
        <w:rPr>
          <w:sz w:val="24"/>
          <w:szCs w:val="24"/>
        </w:rPr>
        <w:t xml:space="preserve"> </w:t>
      </w:r>
      <w:r w:rsidR="00437A5B" w:rsidRPr="00B36BC6">
        <w:rPr>
          <w:sz w:val="24"/>
          <w:szCs w:val="24"/>
        </w:rPr>
        <w:t>A jurisdição, n</w:t>
      </w:r>
      <w:r w:rsidR="00F77B6B" w:rsidRPr="00B36BC6">
        <w:rPr>
          <w:sz w:val="24"/>
          <w:szCs w:val="24"/>
        </w:rPr>
        <w:t xml:space="preserve">a concepção de Estado Democrático de Direito, </w:t>
      </w:r>
      <w:r w:rsidR="00A9337B" w:rsidRPr="00B36BC6">
        <w:rPr>
          <w:sz w:val="24"/>
          <w:szCs w:val="24"/>
        </w:rPr>
        <w:t>pode ser compreendida como</w:t>
      </w:r>
      <w:r w:rsidR="00F77B6B" w:rsidRPr="00B36BC6">
        <w:rPr>
          <w:sz w:val="24"/>
          <w:szCs w:val="24"/>
        </w:rPr>
        <w:t xml:space="preserve"> a atividade-dever do Estado</w:t>
      </w:r>
      <w:r w:rsidR="00A9337B" w:rsidRPr="00B36BC6">
        <w:rPr>
          <w:sz w:val="24"/>
          <w:szCs w:val="24"/>
        </w:rPr>
        <w:t xml:space="preserve"> de r</w:t>
      </w:r>
      <w:r w:rsidR="00AC4738" w:rsidRPr="00B36BC6">
        <w:rPr>
          <w:sz w:val="24"/>
          <w:szCs w:val="24"/>
        </w:rPr>
        <w:t xml:space="preserve">econhecer direitos observando-se comandos </w:t>
      </w:r>
      <w:proofErr w:type="spellStart"/>
      <w:r w:rsidR="00AC4738" w:rsidRPr="00B36BC6">
        <w:rPr>
          <w:sz w:val="24"/>
          <w:szCs w:val="24"/>
        </w:rPr>
        <w:t>principiológicos</w:t>
      </w:r>
      <w:proofErr w:type="spellEnd"/>
      <w:r w:rsidR="00AC4738" w:rsidRPr="00B36BC6">
        <w:rPr>
          <w:sz w:val="24"/>
          <w:szCs w:val="24"/>
        </w:rPr>
        <w:t xml:space="preserve"> do processo.</w:t>
      </w:r>
    </w:p>
    <w:p w:rsidR="008363F6" w:rsidRPr="00B36BC6" w:rsidRDefault="00C42914" w:rsidP="00EA23F6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B36BC6">
        <w:rPr>
          <w:sz w:val="24"/>
          <w:szCs w:val="24"/>
        </w:rPr>
        <w:t>Para tanto, para que haja uma relação isonômica</w:t>
      </w:r>
      <w:r w:rsidR="00F76C91" w:rsidRPr="00B36BC6">
        <w:rPr>
          <w:sz w:val="24"/>
          <w:szCs w:val="24"/>
        </w:rPr>
        <w:t xml:space="preserve"> e uma igualdade material</w:t>
      </w:r>
      <w:r w:rsidRPr="00B36BC6">
        <w:rPr>
          <w:sz w:val="24"/>
          <w:szCs w:val="24"/>
        </w:rPr>
        <w:t xml:space="preserve"> entre acusação e defesa</w:t>
      </w:r>
      <w:r w:rsidR="00F76C91" w:rsidRPr="00B36BC6">
        <w:rPr>
          <w:sz w:val="24"/>
          <w:szCs w:val="24"/>
        </w:rPr>
        <w:t xml:space="preserve">, é preciso observar os </w:t>
      </w:r>
      <w:proofErr w:type="spellStart"/>
      <w:r w:rsidR="00F76C91" w:rsidRPr="00B36BC6">
        <w:rPr>
          <w:sz w:val="24"/>
          <w:szCs w:val="24"/>
        </w:rPr>
        <w:t>principios</w:t>
      </w:r>
      <w:proofErr w:type="spellEnd"/>
      <w:r w:rsidR="00F76C91" w:rsidRPr="00B36BC6">
        <w:rPr>
          <w:sz w:val="24"/>
          <w:szCs w:val="24"/>
        </w:rPr>
        <w:t xml:space="preserve"> institutivos do processo a fim de garantir um equilíbrio dos litigantes, num plano de recíproca e simétrica paridade, </w:t>
      </w:r>
      <w:r w:rsidR="00F76C91" w:rsidRPr="00B36BC6">
        <w:rPr>
          <w:sz w:val="24"/>
          <w:szCs w:val="24"/>
        </w:rPr>
        <w:lastRenderedPageBreak/>
        <w:t xml:space="preserve">sendo a decisão judicial, corolário do principio do contraditório </w:t>
      </w:r>
      <w:proofErr w:type="gramStart"/>
      <w:r w:rsidR="00F76C91" w:rsidRPr="00B36BC6">
        <w:rPr>
          <w:sz w:val="24"/>
          <w:szCs w:val="24"/>
        </w:rPr>
        <w:t>exercido pelas partes, observada</w:t>
      </w:r>
      <w:proofErr w:type="gramEnd"/>
      <w:r w:rsidR="00F76C91" w:rsidRPr="00B36BC6">
        <w:rPr>
          <w:sz w:val="24"/>
          <w:szCs w:val="24"/>
        </w:rPr>
        <w:t xml:space="preserve"> a ampla defesa do acusado em face do poder punitivo estatal.</w:t>
      </w:r>
      <w:r w:rsidR="00AC4738" w:rsidRPr="00B36BC6">
        <w:rPr>
          <w:sz w:val="24"/>
          <w:szCs w:val="24"/>
        </w:rPr>
        <w:t xml:space="preserve"> </w:t>
      </w:r>
      <w:r w:rsidR="008363F6" w:rsidRPr="00B36BC6">
        <w:rPr>
          <w:sz w:val="24"/>
          <w:szCs w:val="24"/>
        </w:rPr>
        <w:t xml:space="preserve"> </w:t>
      </w:r>
    </w:p>
    <w:p w:rsidR="00352C6B" w:rsidRPr="00B36BC6" w:rsidRDefault="00F76C91" w:rsidP="00EA23F6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B36BC6">
        <w:rPr>
          <w:sz w:val="24"/>
          <w:szCs w:val="24"/>
        </w:rPr>
        <w:t xml:space="preserve">O direito penal trabalha com </w:t>
      </w:r>
      <w:r w:rsidR="00682D84" w:rsidRPr="00B36BC6">
        <w:rPr>
          <w:sz w:val="24"/>
          <w:szCs w:val="24"/>
        </w:rPr>
        <w:t>a liberdade d</w:t>
      </w:r>
      <w:r w:rsidRPr="00B36BC6">
        <w:rPr>
          <w:sz w:val="24"/>
          <w:szCs w:val="24"/>
        </w:rPr>
        <w:t>o</w:t>
      </w:r>
      <w:r w:rsidR="00682D84" w:rsidRPr="00B36BC6">
        <w:rPr>
          <w:sz w:val="24"/>
          <w:szCs w:val="24"/>
        </w:rPr>
        <w:t xml:space="preserve"> acusado, um dos mais importantes bem que um cidadão pode ter. Por isso, o processo penal deve ser cauteloso, pois, se tratando </w:t>
      </w:r>
      <w:r w:rsidR="00682D84" w:rsidRPr="00DB7060">
        <w:rPr>
          <w:i/>
          <w:sz w:val="24"/>
          <w:szCs w:val="24"/>
        </w:rPr>
        <w:t xml:space="preserve">“do confronto entre o direito de punir estatal e os direitos de liberdade do cidadão, surge </w:t>
      </w:r>
      <w:proofErr w:type="gramStart"/>
      <w:r w:rsidR="00682D84" w:rsidRPr="00DB7060">
        <w:rPr>
          <w:i/>
          <w:sz w:val="24"/>
          <w:szCs w:val="24"/>
        </w:rPr>
        <w:t>a</w:t>
      </w:r>
      <w:proofErr w:type="gramEnd"/>
      <w:r w:rsidR="00682D84" w:rsidRPr="00DB7060">
        <w:rPr>
          <w:i/>
          <w:sz w:val="24"/>
          <w:szCs w:val="24"/>
        </w:rPr>
        <w:t xml:space="preserve"> necessidade</w:t>
      </w:r>
      <w:r w:rsidR="00B36BC6" w:rsidRPr="00DB7060">
        <w:rPr>
          <w:i/>
          <w:sz w:val="24"/>
          <w:szCs w:val="24"/>
        </w:rPr>
        <w:t xml:space="preserve"> de um Processo que assegure a procedência da lei à vontade jurisdicional (</w:t>
      </w:r>
      <w:proofErr w:type="spellStart"/>
      <w:r w:rsidR="00B36BC6" w:rsidRPr="00DB7060">
        <w:rPr>
          <w:i/>
          <w:sz w:val="24"/>
          <w:szCs w:val="24"/>
        </w:rPr>
        <w:t>nullus</w:t>
      </w:r>
      <w:proofErr w:type="spellEnd"/>
      <w:r w:rsidR="00B36BC6" w:rsidRPr="00DB7060">
        <w:rPr>
          <w:i/>
          <w:sz w:val="24"/>
          <w:szCs w:val="24"/>
        </w:rPr>
        <w:t xml:space="preserve"> </w:t>
      </w:r>
      <w:proofErr w:type="spellStart"/>
      <w:r w:rsidR="00B36BC6" w:rsidRPr="00DB7060">
        <w:rPr>
          <w:i/>
          <w:sz w:val="24"/>
          <w:szCs w:val="24"/>
        </w:rPr>
        <w:t>actum</w:t>
      </w:r>
      <w:proofErr w:type="spellEnd"/>
      <w:r w:rsidR="00B36BC6" w:rsidRPr="00DB7060">
        <w:rPr>
          <w:i/>
          <w:sz w:val="24"/>
          <w:szCs w:val="24"/>
        </w:rPr>
        <w:t xml:space="preserve"> </w:t>
      </w:r>
      <w:proofErr w:type="spellStart"/>
      <w:r w:rsidR="00B36BC6" w:rsidRPr="00DB7060">
        <w:rPr>
          <w:i/>
          <w:sz w:val="24"/>
          <w:szCs w:val="24"/>
        </w:rPr>
        <w:t>sine</w:t>
      </w:r>
      <w:proofErr w:type="spellEnd"/>
      <w:r w:rsidR="00B36BC6" w:rsidRPr="00DB7060">
        <w:rPr>
          <w:i/>
          <w:sz w:val="24"/>
          <w:szCs w:val="24"/>
        </w:rPr>
        <w:t xml:space="preserve"> </w:t>
      </w:r>
      <w:proofErr w:type="spellStart"/>
      <w:r w:rsidR="00B36BC6" w:rsidRPr="00DB7060">
        <w:rPr>
          <w:i/>
          <w:sz w:val="24"/>
          <w:szCs w:val="24"/>
        </w:rPr>
        <w:t>lege</w:t>
      </w:r>
      <w:proofErr w:type="spellEnd"/>
      <w:r w:rsidR="00B36BC6" w:rsidRPr="00DB7060">
        <w:rPr>
          <w:i/>
          <w:sz w:val="24"/>
          <w:szCs w:val="24"/>
        </w:rPr>
        <w:t>); mas não apenas uma lei formal, e, sim, aquela que garanta ao individuo a igualdade material com o acusador”</w:t>
      </w:r>
      <w:r w:rsidR="00DB7060" w:rsidRPr="008730EE">
        <w:rPr>
          <w:i/>
          <w:sz w:val="24"/>
          <w:szCs w:val="24"/>
          <w:vertAlign w:val="superscript"/>
        </w:rPr>
        <w:t>10</w:t>
      </w:r>
      <w:r w:rsidR="00B36BC6" w:rsidRPr="00B36BC6">
        <w:rPr>
          <w:sz w:val="24"/>
          <w:szCs w:val="24"/>
        </w:rPr>
        <w:t>.</w:t>
      </w:r>
    </w:p>
    <w:p w:rsidR="00E6008E" w:rsidRPr="00E6008E" w:rsidRDefault="00E6008E" w:rsidP="00E6008E">
      <w:pPr>
        <w:pStyle w:val="PargrafodaLista"/>
        <w:spacing w:before="120" w:after="120" w:line="360" w:lineRule="auto"/>
        <w:rPr>
          <w:rFonts w:ascii="Arial" w:hAnsi="Arial" w:cs="Arial"/>
          <w:sz w:val="20"/>
          <w:szCs w:val="20"/>
        </w:rPr>
      </w:pPr>
    </w:p>
    <w:p w:rsidR="003A4CF3" w:rsidRPr="00E6008E" w:rsidRDefault="00DB7060" w:rsidP="00DB7060">
      <w:pPr>
        <w:pStyle w:val="PargrafodaLista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E6008E">
        <w:rPr>
          <w:b/>
          <w:sz w:val="24"/>
          <w:szCs w:val="24"/>
        </w:rPr>
        <w:t>BIBLIOGRAFIA</w:t>
      </w:r>
    </w:p>
    <w:p w:rsidR="00E6008E" w:rsidRPr="00DB7060" w:rsidRDefault="00E6008E" w:rsidP="00E6008E">
      <w:pPr>
        <w:pStyle w:val="PargrafodaLista"/>
        <w:spacing w:before="120" w:after="120" w:line="360" w:lineRule="auto"/>
        <w:rPr>
          <w:rFonts w:ascii="Arial" w:hAnsi="Arial" w:cs="Arial"/>
          <w:sz w:val="20"/>
          <w:szCs w:val="20"/>
        </w:rPr>
      </w:pPr>
    </w:p>
    <w:p w:rsidR="003A4CF3" w:rsidRDefault="00F4137F">
      <w:pPr>
        <w:rPr>
          <w:rFonts w:ascii="Arial" w:hAnsi="Arial" w:cs="Arial"/>
          <w:sz w:val="20"/>
          <w:szCs w:val="20"/>
        </w:rPr>
      </w:pPr>
      <w:r>
        <w:t>1</w:t>
      </w:r>
      <w:r w:rsidR="00DB7060">
        <w:t>.</w:t>
      </w:r>
      <w:r>
        <w:t xml:space="preserve"> FERRAJOLI, Direito e Razão, p</w:t>
      </w:r>
      <w:r w:rsidR="00F840FC">
        <w:t>ag</w:t>
      </w:r>
      <w:r>
        <w:t>. 33</w:t>
      </w:r>
      <w:r w:rsidR="00F840FC">
        <w:t>.</w:t>
      </w:r>
    </w:p>
    <w:p w:rsidR="00465549" w:rsidRDefault="00F413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B706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A4CF3">
        <w:rPr>
          <w:rFonts w:ascii="Arial" w:hAnsi="Arial" w:cs="Arial"/>
          <w:sz w:val="20"/>
          <w:szCs w:val="20"/>
        </w:rPr>
        <w:t>OLIVEIRA, Processo e Hermenêutica na Tutela Penal dos Direitos Fundamentais</w:t>
      </w:r>
      <w:r w:rsidR="00465549">
        <w:rPr>
          <w:rFonts w:ascii="Arial" w:hAnsi="Arial" w:cs="Arial"/>
          <w:sz w:val="20"/>
          <w:szCs w:val="20"/>
        </w:rPr>
        <w:t>, pag.170</w:t>
      </w:r>
      <w:r w:rsidR="00F840FC">
        <w:rPr>
          <w:rFonts w:ascii="Arial" w:hAnsi="Arial" w:cs="Arial"/>
          <w:sz w:val="20"/>
          <w:szCs w:val="20"/>
        </w:rPr>
        <w:t>.</w:t>
      </w:r>
    </w:p>
    <w:p w:rsidR="00CA6CFC" w:rsidRDefault="00F413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840FC">
        <w:rPr>
          <w:rFonts w:ascii="Arial" w:hAnsi="Arial" w:cs="Arial"/>
          <w:sz w:val="20"/>
          <w:szCs w:val="20"/>
        </w:rPr>
        <w:t>.</w:t>
      </w:r>
      <w:r w:rsidR="00CA6CFC">
        <w:rPr>
          <w:rFonts w:ascii="Arial" w:hAnsi="Arial" w:cs="Arial"/>
          <w:sz w:val="20"/>
          <w:szCs w:val="20"/>
        </w:rPr>
        <w:t xml:space="preserve"> VARGAS, A prova ilícita e o princípio da verdade real, pag.84.</w:t>
      </w:r>
    </w:p>
    <w:p w:rsidR="00BF3F2B" w:rsidRDefault="00FB2A21">
      <w:proofErr w:type="gramStart"/>
      <w:r>
        <w:t>4</w:t>
      </w:r>
      <w:proofErr w:type="gramEnd"/>
      <w:r w:rsidR="00BF3F2B">
        <w:t xml:space="preserve"> RIBEIRO, Luiz Gustavo Gonçalves</w:t>
      </w:r>
      <w:r w:rsidR="00AC5E5B">
        <w:t>, persecução penal democrática</w:t>
      </w:r>
      <w:r w:rsidR="00F840FC">
        <w:t>,</w:t>
      </w:r>
      <w:r w:rsidR="00AC5E5B">
        <w:t xml:space="preserve"> pag.</w:t>
      </w:r>
      <w:r w:rsidR="00F840FC">
        <w:t xml:space="preserve"> </w:t>
      </w:r>
      <w:r w:rsidR="00AC5E5B">
        <w:t>153</w:t>
      </w:r>
      <w:r w:rsidR="00F840FC">
        <w:t>.</w:t>
      </w:r>
    </w:p>
    <w:p w:rsidR="00DB7060" w:rsidRDefault="00DB7060">
      <w:proofErr w:type="gramStart"/>
      <w:r>
        <w:t>5</w:t>
      </w:r>
      <w:proofErr w:type="gramEnd"/>
      <w:r>
        <w:t xml:space="preserve"> LOPES JUNIOR , 2005</w:t>
      </w:r>
      <w:r w:rsidR="00F840FC">
        <w:t>.</w:t>
      </w:r>
    </w:p>
    <w:p w:rsidR="00DB7060" w:rsidRDefault="001A09C9">
      <w:proofErr w:type="gramStart"/>
      <w:r>
        <w:t>6</w:t>
      </w:r>
      <w:proofErr w:type="gramEnd"/>
      <w:r>
        <w:t xml:space="preserve"> VARGAS, processo penal e direitos fundamentais</w:t>
      </w:r>
      <w:r w:rsidR="00F840FC">
        <w:t>,</w:t>
      </w:r>
      <w:r>
        <w:t xml:space="preserve"> pag. 58</w:t>
      </w:r>
      <w:r w:rsidR="00F840FC">
        <w:t>.</w:t>
      </w:r>
    </w:p>
    <w:p w:rsidR="00D236AB" w:rsidRDefault="00D236AB">
      <w:proofErr w:type="gramStart"/>
      <w:r>
        <w:t>7</w:t>
      </w:r>
      <w:proofErr w:type="gramEnd"/>
      <w:r>
        <w:t xml:space="preserve"> ANDOLINA; VIGNERA. </w:t>
      </w:r>
      <w:r w:rsidRPr="00D236AB">
        <w:rPr>
          <w:i/>
        </w:rPr>
        <w:t xml:space="preserve">II modelo </w:t>
      </w:r>
      <w:proofErr w:type="spellStart"/>
      <w:r w:rsidRPr="00D236AB">
        <w:rPr>
          <w:i/>
        </w:rPr>
        <w:t>constituzionale</w:t>
      </w:r>
      <w:proofErr w:type="spellEnd"/>
      <w:r w:rsidRPr="00D236AB">
        <w:rPr>
          <w:i/>
        </w:rPr>
        <w:t xml:space="preserve"> Del processo </w:t>
      </w:r>
      <w:proofErr w:type="spellStart"/>
      <w:r w:rsidRPr="00D236AB">
        <w:rPr>
          <w:i/>
        </w:rPr>
        <w:t>civile</w:t>
      </w:r>
      <w:proofErr w:type="spellEnd"/>
      <w:r w:rsidRPr="00D236AB">
        <w:rPr>
          <w:i/>
        </w:rPr>
        <w:t xml:space="preserve"> italiano,</w:t>
      </w:r>
      <w:r>
        <w:t xml:space="preserve"> pag. 5</w:t>
      </w:r>
      <w:r w:rsidR="00F840FC">
        <w:t>.</w:t>
      </w:r>
    </w:p>
    <w:p w:rsidR="00DB7060" w:rsidRDefault="00DB7060">
      <w:proofErr w:type="gramStart"/>
      <w:r>
        <w:rPr>
          <w:rFonts w:ascii="Arial" w:hAnsi="Arial" w:cs="Arial"/>
          <w:sz w:val="20"/>
          <w:szCs w:val="20"/>
        </w:rPr>
        <w:t>8</w:t>
      </w:r>
      <w:proofErr w:type="gramEnd"/>
      <w:r>
        <w:rPr>
          <w:rFonts w:ascii="Arial" w:hAnsi="Arial" w:cs="Arial"/>
          <w:sz w:val="20"/>
          <w:szCs w:val="20"/>
        </w:rPr>
        <w:t xml:space="preserve"> LEAL, Rosemiro Pereira, Teoria Geral do Processo, pag.70</w:t>
      </w:r>
      <w:r w:rsidR="00F840FC">
        <w:rPr>
          <w:rFonts w:ascii="Arial" w:hAnsi="Arial" w:cs="Arial"/>
          <w:sz w:val="20"/>
          <w:szCs w:val="20"/>
        </w:rPr>
        <w:t>.</w:t>
      </w:r>
    </w:p>
    <w:p w:rsidR="00E1358A" w:rsidRDefault="00DB7060" w:rsidP="00E1358A">
      <w:proofErr w:type="gramStart"/>
      <w:r>
        <w:t>9</w:t>
      </w:r>
      <w:proofErr w:type="gramEnd"/>
      <w:r w:rsidR="00E1358A">
        <w:t xml:space="preserve"> ANDOLINA; VIGNERA. </w:t>
      </w:r>
      <w:r w:rsidR="00E1358A" w:rsidRPr="00D236AB">
        <w:rPr>
          <w:i/>
        </w:rPr>
        <w:t xml:space="preserve">II modelo </w:t>
      </w:r>
      <w:proofErr w:type="spellStart"/>
      <w:r w:rsidR="00E1358A" w:rsidRPr="00D236AB">
        <w:rPr>
          <w:i/>
        </w:rPr>
        <w:t>constituzionale</w:t>
      </w:r>
      <w:proofErr w:type="spellEnd"/>
      <w:r w:rsidR="00E1358A" w:rsidRPr="00D236AB">
        <w:rPr>
          <w:i/>
        </w:rPr>
        <w:t xml:space="preserve"> Del processo </w:t>
      </w:r>
      <w:proofErr w:type="spellStart"/>
      <w:r w:rsidR="00E1358A" w:rsidRPr="00D236AB">
        <w:rPr>
          <w:i/>
        </w:rPr>
        <w:t>civile</w:t>
      </w:r>
      <w:proofErr w:type="spellEnd"/>
      <w:r w:rsidR="00E1358A" w:rsidRPr="00D236AB">
        <w:rPr>
          <w:i/>
        </w:rPr>
        <w:t xml:space="preserve"> italiano,</w:t>
      </w:r>
      <w:r w:rsidR="00E1358A">
        <w:t xml:space="preserve"> pag. 231</w:t>
      </w:r>
      <w:r w:rsidR="00F840FC">
        <w:t>.</w:t>
      </w:r>
    </w:p>
    <w:p w:rsidR="00B36BC6" w:rsidRDefault="00DB7060" w:rsidP="00B36BC6">
      <w:proofErr w:type="gramStart"/>
      <w:r>
        <w:t>10</w:t>
      </w:r>
      <w:r w:rsidR="00B36BC6">
        <w:t xml:space="preserve"> RIBEIRO</w:t>
      </w:r>
      <w:proofErr w:type="gramEnd"/>
      <w:r w:rsidR="00B36BC6">
        <w:t>, Luiz Gustavo Gonçalves, persecução penal democrática pag.30</w:t>
      </w:r>
      <w:r w:rsidR="00F840FC">
        <w:t>.</w:t>
      </w:r>
    </w:p>
    <w:p w:rsidR="00B36BC6" w:rsidRDefault="00B36BC6" w:rsidP="00E1358A"/>
    <w:p w:rsidR="00E1358A" w:rsidRPr="00F77B6B" w:rsidRDefault="00E1358A">
      <w:pPr>
        <w:rPr>
          <w:sz w:val="28"/>
          <w:szCs w:val="28"/>
        </w:rPr>
      </w:pPr>
    </w:p>
    <w:sectPr w:rsidR="00E1358A" w:rsidRPr="00F77B6B" w:rsidSect="00F41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1E92"/>
    <w:multiLevelType w:val="hybridMultilevel"/>
    <w:tmpl w:val="DEBC9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C124D"/>
    <w:multiLevelType w:val="hybridMultilevel"/>
    <w:tmpl w:val="DEBC9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B6B"/>
    <w:rsid w:val="0001776C"/>
    <w:rsid w:val="000308C5"/>
    <w:rsid w:val="00036479"/>
    <w:rsid w:val="000861DA"/>
    <w:rsid w:val="000D2901"/>
    <w:rsid w:val="00112425"/>
    <w:rsid w:val="001318EF"/>
    <w:rsid w:val="00162494"/>
    <w:rsid w:val="001644E9"/>
    <w:rsid w:val="00176358"/>
    <w:rsid w:val="00194406"/>
    <w:rsid w:val="001A09C9"/>
    <w:rsid w:val="00205F8D"/>
    <w:rsid w:val="00210282"/>
    <w:rsid w:val="00215218"/>
    <w:rsid w:val="00241BA9"/>
    <w:rsid w:val="00244FE7"/>
    <w:rsid w:val="00254E7F"/>
    <w:rsid w:val="00274361"/>
    <w:rsid w:val="0029773E"/>
    <w:rsid w:val="00352C6B"/>
    <w:rsid w:val="003A4CF3"/>
    <w:rsid w:val="003D22AF"/>
    <w:rsid w:val="003D4846"/>
    <w:rsid w:val="003F08CF"/>
    <w:rsid w:val="0042271D"/>
    <w:rsid w:val="00437A5B"/>
    <w:rsid w:val="00465549"/>
    <w:rsid w:val="00577DF3"/>
    <w:rsid w:val="00652C18"/>
    <w:rsid w:val="006539BF"/>
    <w:rsid w:val="00682D84"/>
    <w:rsid w:val="00694CC1"/>
    <w:rsid w:val="00764688"/>
    <w:rsid w:val="00777B0C"/>
    <w:rsid w:val="007E6E37"/>
    <w:rsid w:val="00812925"/>
    <w:rsid w:val="008363F6"/>
    <w:rsid w:val="00846D22"/>
    <w:rsid w:val="008730EE"/>
    <w:rsid w:val="00892825"/>
    <w:rsid w:val="008A5A19"/>
    <w:rsid w:val="008D459D"/>
    <w:rsid w:val="009315D5"/>
    <w:rsid w:val="00963268"/>
    <w:rsid w:val="00980FA6"/>
    <w:rsid w:val="009E1B7D"/>
    <w:rsid w:val="009F0E92"/>
    <w:rsid w:val="00A06E33"/>
    <w:rsid w:val="00A41D48"/>
    <w:rsid w:val="00A8286F"/>
    <w:rsid w:val="00A86B5D"/>
    <w:rsid w:val="00A9337B"/>
    <w:rsid w:val="00AC4738"/>
    <w:rsid w:val="00AC5E5B"/>
    <w:rsid w:val="00B00B3E"/>
    <w:rsid w:val="00B303F6"/>
    <w:rsid w:val="00B33EE9"/>
    <w:rsid w:val="00B36BC6"/>
    <w:rsid w:val="00B5416D"/>
    <w:rsid w:val="00B86F35"/>
    <w:rsid w:val="00BF3F2B"/>
    <w:rsid w:val="00C33E7B"/>
    <w:rsid w:val="00C42914"/>
    <w:rsid w:val="00CA6CFC"/>
    <w:rsid w:val="00D12D94"/>
    <w:rsid w:val="00D236AB"/>
    <w:rsid w:val="00D32B8D"/>
    <w:rsid w:val="00D37D5E"/>
    <w:rsid w:val="00DB7060"/>
    <w:rsid w:val="00DE0EAB"/>
    <w:rsid w:val="00E1358A"/>
    <w:rsid w:val="00E145BB"/>
    <w:rsid w:val="00E21A61"/>
    <w:rsid w:val="00E34B0A"/>
    <w:rsid w:val="00E3794D"/>
    <w:rsid w:val="00E6008E"/>
    <w:rsid w:val="00E902BA"/>
    <w:rsid w:val="00EA23F6"/>
    <w:rsid w:val="00F04AD9"/>
    <w:rsid w:val="00F4137F"/>
    <w:rsid w:val="00F41A2A"/>
    <w:rsid w:val="00F76C91"/>
    <w:rsid w:val="00F77B6B"/>
    <w:rsid w:val="00F840FC"/>
    <w:rsid w:val="00F87645"/>
    <w:rsid w:val="00FB2A21"/>
    <w:rsid w:val="00FD5360"/>
    <w:rsid w:val="00FE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2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2494"/>
    <w:pPr>
      <w:ind w:left="720"/>
      <w:contextualSpacing/>
    </w:pPr>
  </w:style>
  <w:style w:type="paragraph" w:customStyle="1" w:styleId="Default">
    <w:name w:val="Default"/>
    <w:rsid w:val="00E34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23D8-8921-4A80-BCA5-179EB51F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1882</Words>
  <Characters>10168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2011-10-13T00:30:00Z</dcterms:created>
  <dcterms:modified xsi:type="dcterms:W3CDTF">2011-10-13T00:47:00Z</dcterms:modified>
</cp:coreProperties>
</file>