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B0" w:rsidRPr="00174915" w:rsidRDefault="00805719">
      <w:pPr>
        <w:rPr>
          <w:rFonts w:ascii="Arial" w:hAnsi="Arial" w:cs="Arial"/>
          <w:b/>
          <w:sz w:val="20"/>
          <w:szCs w:val="20"/>
        </w:rPr>
      </w:pPr>
      <w:r w:rsidRPr="00174915">
        <w:rPr>
          <w:rFonts w:ascii="Arial" w:hAnsi="Arial" w:cs="Arial"/>
          <w:b/>
          <w:sz w:val="20"/>
          <w:szCs w:val="20"/>
        </w:rPr>
        <w:t>CUIDADOS DE ENFERMAGEM NO PREPARO DO CORPO PÓS-MORTE</w:t>
      </w:r>
    </w:p>
    <w:p w:rsidR="00805719" w:rsidRPr="00174915" w:rsidRDefault="008A261D">
      <w:pPr>
        <w:rPr>
          <w:rFonts w:ascii="Arial" w:hAnsi="Arial" w:cs="Arial"/>
          <w:sz w:val="20"/>
          <w:szCs w:val="20"/>
        </w:rPr>
      </w:pPr>
      <w:r w:rsidRPr="00174915">
        <w:rPr>
          <w:rFonts w:ascii="Arial" w:hAnsi="Arial" w:cs="Arial"/>
          <w:b/>
          <w:sz w:val="20"/>
          <w:szCs w:val="20"/>
        </w:rPr>
        <w:t>AUTOR (</w:t>
      </w:r>
      <w:r w:rsidR="00805719" w:rsidRPr="00174915">
        <w:rPr>
          <w:rFonts w:ascii="Arial" w:hAnsi="Arial" w:cs="Arial"/>
          <w:b/>
          <w:sz w:val="20"/>
          <w:szCs w:val="20"/>
        </w:rPr>
        <w:t>A):</w:t>
      </w:r>
      <w:r w:rsidR="00805719" w:rsidRPr="00174915">
        <w:rPr>
          <w:rFonts w:ascii="Arial" w:hAnsi="Arial" w:cs="Arial"/>
          <w:sz w:val="20"/>
          <w:szCs w:val="20"/>
        </w:rPr>
        <w:t xml:space="preserve"> Maílle Nandale da Silva Freitas</w:t>
      </w:r>
    </w:p>
    <w:p w:rsidR="00805719" w:rsidRPr="00174915" w:rsidRDefault="00805719" w:rsidP="001749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915">
        <w:rPr>
          <w:rFonts w:ascii="Arial" w:hAnsi="Arial" w:cs="Arial"/>
          <w:b/>
          <w:sz w:val="20"/>
          <w:szCs w:val="20"/>
        </w:rPr>
        <w:t xml:space="preserve">Introdução: </w:t>
      </w:r>
      <w:r w:rsidRPr="00174915">
        <w:rPr>
          <w:rFonts w:ascii="Arial" w:hAnsi="Arial" w:cs="Arial"/>
          <w:sz w:val="20"/>
          <w:szCs w:val="20"/>
        </w:rPr>
        <w:t xml:space="preserve">Embora a morte faça parte do ciclo natural da vida, ainda há </w:t>
      </w:r>
      <w:r w:rsidR="00325627" w:rsidRPr="00174915">
        <w:rPr>
          <w:rFonts w:ascii="Arial" w:hAnsi="Arial" w:cs="Arial"/>
          <w:sz w:val="20"/>
          <w:szCs w:val="20"/>
        </w:rPr>
        <w:t xml:space="preserve">uma difícil aceitação </w:t>
      </w:r>
      <w:r w:rsidR="008A261D" w:rsidRPr="00174915">
        <w:rPr>
          <w:rFonts w:ascii="Arial" w:hAnsi="Arial" w:cs="Arial"/>
          <w:sz w:val="20"/>
          <w:szCs w:val="20"/>
        </w:rPr>
        <w:t xml:space="preserve">por parte da sociedade pelo fato de gerar medo e ansiedade. A vida é o primeiro bem a que todos os seres humanos têm direito. De </w:t>
      </w:r>
      <w:r w:rsidR="000E25DF">
        <w:rPr>
          <w:rFonts w:ascii="Arial" w:hAnsi="Arial" w:cs="Arial"/>
          <w:sz w:val="20"/>
          <w:szCs w:val="20"/>
        </w:rPr>
        <w:t xml:space="preserve">acordo com BEYERS et </w:t>
      </w:r>
      <w:r w:rsidR="008A261D" w:rsidRPr="00174915">
        <w:rPr>
          <w:rFonts w:ascii="Arial" w:hAnsi="Arial" w:cs="Arial"/>
          <w:sz w:val="20"/>
          <w:szCs w:val="20"/>
        </w:rPr>
        <w:t>al,1995: “Todos temos direito a nascer, crescer, envelhecer e morrer”</w:t>
      </w:r>
      <w:r w:rsidR="008A261D" w:rsidRPr="00174915">
        <w:rPr>
          <w:rFonts w:ascii="Arial" w:hAnsi="Arial" w:cs="Arial"/>
          <w:i/>
          <w:iCs/>
          <w:sz w:val="20"/>
          <w:szCs w:val="20"/>
        </w:rPr>
        <w:t>.</w:t>
      </w:r>
      <w:r w:rsidR="008A261D" w:rsidRPr="00174915">
        <w:rPr>
          <w:rFonts w:ascii="Arial" w:hAnsi="Arial" w:cs="Arial"/>
          <w:sz w:val="20"/>
          <w:szCs w:val="20"/>
        </w:rPr>
        <w:t xml:space="preserve">A morte de uma forma geral é a única certeza da vida, uma vez que se constitui no ponto crucial de sua existência.  Levando em consideração as diferentes resistências vitais </w:t>
      </w:r>
      <w:r w:rsidR="00E75BAA" w:rsidRPr="00174915">
        <w:rPr>
          <w:rFonts w:ascii="Arial" w:hAnsi="Arial" w:cs="Arial"/>
          <w:sz w:val="20"/>
          <w:szCs w:val="20"/>
        </w:rPr>
        <w:t xml:space="preserve">à privação de oxigênio das células, tecidos, órgãos e sistemas que integram o corpo, </w:t>
      </w:r>
      <w:r w:rsidR="00AF3DA7">
        <w:rPr>
          <w:rFonts w:ascii="Arial" w:hAnsi="Arial" w:cs="Arial"/>
          <w:sz w:val="20"/>
          <w:szCs w:val="20"/>
        </w:rPr>
        <w:t>pode-se</w:t>
      </w:r>
      <w:r w:rsidR="00E75BAA" w:rsidRPr="00174915">
        <w:rPr>
          <w:rFonts w:ascii="Arial" w:hAnsi="Arial" w:cs="Arial"/>
          <w:sz w:val="20"/>
          <w:szCs w:val="20"/>
        </w:rPr>
        <w:t xml:space="preserve"> admitir que a morte seja um processo incoativo, que passa por diversos estágios. </w:t>
      </w:r>
      <w:r w:rsidR="000B561C" w:rsidRPr="00174915">
        <w:rPr>
          <w:rFonts w:ascii="Arial" w:hAnsi="Arial" w:cs="Arial"/>
          <w:sz w:val="20"/>
          <w:szCs w:val="20"/>
        </w:rPr>
        <w:t xml:space="preserve">Na vida profissional, o deparar constante com situações estressantes e de </w:t>
      </w:r>
      <w:r w:rsidR="000B561C" w:rsidRPr="00174915">
        <w:rPr>
          <w:rFonts w:ascii="Arial" w:hAnsi="Arial" w:cs="Arial"/>
          <w:iCs/>
          <w:sz w:val="20"/>
          <w:szCs w:val="20"/>
        </w:rPr>
        <w:t xml:space="preserve">perda </w:t>
      </w:r>
      <w:r w:rsidR="000B561C" w:rsidRPr="00174915">
        <w:rPr>
          <w:rFonts w:ascii="Arial" w:hAnsi="Arial" w:cs="Arial"/>
          <w:sz w:val="20"/>
          <w:szCs w:val="20"/>
        </w:rPr>
        <w:t xml:space="preserve">de pacientes, proporciona aos profissionais de saúde, momentos de reflexões e capacidade de observação aguçada, ainda que assistematizadas. Essas reflexões são realizadas rotineiramente acerca do processo de identificação e imagens simbólicas dos indivíduos </w:t>
      </w:r>
      <w:r w:rsidR="000B561C" w:rsidRPr="00174915">
        <w:rPr>
          <w:rFonts w:ascii="Arial" w:hAnsi="Arial" w:cs="Arial"/>
          <w:iCs/>
          <w:sz w:val="20"/>
          <w:szCs w:val="20"/>
        </w:rPr>
        <w:t>saudáveis</w:t>
      </w:r>
      <w:r w:rsidR="000B561C" w:rsidRPr="00174915">
        <w:rPr>
          <w:rFonts w:ascii="Arial" w:hAnsi="Arial" w:cs="Arial"/>
          <w:i/>
          <w:iCs/>
          <w:sz w:val="20"/>
          <w:szCs w:val="20"/>
        </w:rPr>
        <w:t xml:space="preserve"> </w:t>
      </w:r>
      <w:r w:rsidR="000B561C" w:rsidRPr="00174915">
        <w:rPr>
          <w:rFonts w:ascii="Arial" w:hAnsi="Arial" w:cs="Arial"/>
          <w:sz w:val="20"/>
          <w:szCs w:val="20"/>
        </w:rPr>
        <w:t xml:space="preserve">que assistem e participam da morte do </w:t>
      </w:r>
      <w:r w:rsidR="000B561C" w:rsidRPr="00174915">
        <w:rPr>
          <w:rFonts w:ascii="Arial" w:hAnsi="Arial" w:cs="Arial"/>
          <w:iCs/>
          <w:sz w:val="20"/>
          <w:szCs w:val="20"/>
        </w:rPr>
        <w:t>outro.</w:t>
      </w:r>
      <w:r w:rsidR="000B561C" w:rsidRPr="00174915">
        <w:rPr>
          <w:rFonts w:ascii="Arial" w:hAnsi="Arial" w:cs="Arial"/>
          <w:i/>
          <w:iCs/>
          <w:sz w:val="20"/>
          <w:szCs w:val="20"/>
        </w:rPr>
        <w:t xml:space="preserve"> </w:t>
      </w:r>
      <w:r w:rsidR="000B561C" w:rsidRPr="00174915">
        <w:rPr>
          <w:rFonts w:ascii="Arial" w:hAnsi="Arial" w:cs="Arial"/>
          <w:sz w:val="20"/>
          <w:szCs w:val="20"/>
        </w:rPr>
        <w:t>A reação às perdas que os profissionais de saúde vão tendo ao longo da vida, em nível físico, emocional, social e espiritual varia de pessoa para</w:t>
      </w:r>
      <w:r w:rsidR="00174915">
        <w:rPr>
          <w:rFonts w:ascii="Arial" w:hAnsi="Arial" w:cs="Arial"/>
          <w:sz w:val="20"/>
          <w:szCs w:val="20"/>
        </w:rPr>
        <w:t xml:space="preserve"> </w:t>
      </w:r>
      <w:r w:rsidR="000B561C" w:rsidRPr="00174915">
        <w:rPr>
          <w:rFonts w:ascii="Arial" w:hAnsi="Arial" w:cs="Arial"/>
          <w:sz w:val="20"/>
          <w:szCs w:val="20"/>
        </w:rPr>
        <w:t>pessoa e depende das circunstâncias que rodeiam a morte: tipo de relação que existia entre ambos, qualidade dos mecanismos de defesa utilizados,</w:t>
      </w:r>
      <w:r w:rsidR="00174915">
        <w:rPr>
          <w:rFonts w:ascii="Arial" w:hAnsi="Arial" w:cs="Arial"/>
          <w:sz w:val="20"/>
          <w:szCs w:val="20"/>
        </w:rPr>
        <w:t xml:space="preserve"> </w:t>
      </w:r>
      <w:r w:rsidR="000B561C" w:rsidRPr="00174915">
        <w:rPr>
          <w:rFonts w:ascii="Arial" w:hAnsi="Arial" w:cs="Arial"/>
          <w:sz w:val="20"/>
          <w:szCs w:val="20"/>
        </w:rPr>
        <w:t xml:space="preserve">entre outros (CALLANAN; KELLEY, 1994; SPÍNDOLA </w:t>
      </w:r>
      <w:proofErr w:type="gramStart"/>
      <w:r w:rsidR="000B561C" w:rsidRPr="00174915">
        <w:rPr>
          <w:rFonts w:ascii="Arial" w:hAnsi="Arial" w:cs="Arial"/>
          <w:sz w:val="20"/>
          <w:szCs w:val="20"/>
        </w:rPr>
        <w:t>et</w:t>
      </w:r>
      <w:proofErr w:type="gramEnd"/>
      <w:r w:rsidR="000B561C" w:rsidRPr="00174915">
        <w:rPr>
          <w:rFonts w:ascii="Arial" w:hAnsi="Arial" w:cs="Arial"/>
          <w:sz w:val="20"/>
          <w:szCs w:val="20"/>
        </w:rPr>
        <w:t xml:space="preserve"> al., 1994).</w:t>
      </w:r>
      <w:r w:rsidR="00174915">
        <w:rPr>
          <w:rFonts w:ascii="Arial" w:hAnsi="Arial" w:cs="Arial"/>
          <w:sz w:val="20"/>
          <w:szCs w:val="20"/>
        </w:rPr>
        <w:t xml:space="preserve"> </w:t>
      </w:r>
      <w:r w:rsidR="000B561C" w:rsidRPr="00174915">
        <w:rPr>
          <w:rFonts w:ascii="Arial" w:hAnsi="Arial" w:cs="Arial"/>
          <w:sz w:val="20"/>
          <w:szCs w:val="20"/>
        </w:rPr>
        <w:t xml:space="preserve">Apesar de a morte fazer parte da rotina dessas profissões, o desejo é que sempre aconteça </w:t>
      </w:r>
      <w:r w:rsidR="000B561C" w:rsidRPr="00174915">
        <w:rPr>
          <w:rFonts w:ascii="Arial" w:hAnsi="Arial" w:cs="Arial"/>
          <w:iCs/>
          <w:sz w:val="20"/>
          <w:szCs w:val="20"/>
        </w:rPr>
        <w:t>no</w:t>
      </w:r>
      <w:r w:rsidR="000B561C" w:rsidRPr="00174915">
        <w:rPr>
          <w:rFonts w:ascii="Arial" w:hAnsi="Arial" w:cs="Arial"/>
          <w:sz w:val="20"/>
          <w:szCs w:val="20"/>
        </w:rPr>
        <w:t xml:space="preserve"> </w:t>
      </w:r>
      <w:r w:rsidR="000B561C" w:rsidRPr="00174915">
        <w:rPr>
          <w:rFonts w:ascii="Arial" w:hAnsi="Arial" w:cs="Arial"/>
          <w:iCs/>
          <w:sz w:val="20"/>
          <w:szCs w:val="20"/>
        </w:rPr>
        <w:t>plantão do outro</w:t>
      </w:r>
      <w:r w:rsidR="000B561C" w:rsidRPr="00174915">
        <w:rPr>
          <w:rFonts w:ascii="Arial" w:hAnsi="Arial" w:cs="Arial"/>
          <w:i/>
          <w:iCs/>
          <w:sz w:val="20"/>
          <w:szCs w:val="20"/>
        </w:rPr>
        <w:t xml:space="preserve">, </w:t>
      </w:r>
      <w:r w:rsidR="000B561C" w:rsidRPr="00174915">
        <w:rPr>
          <w:rFonts w:ascii="Arial" w:hAnsi="Arial" w:cs="Arial"/>
          <w:sz w:val="20"/>
          <w:szCs w:val="20"/>
        </w:rPr>
        <w:t xml:space="preserve">e surgem várias reações para negar ou anular tal acontecimento, pelo silêncio e vazio do leito, que logo será preenchido por outro paciente. Para alguns enfermos, a expectativa da equipe é que eles </w:t>
      </w:r>
      <w:r w:rsidR="000B561C" w:rsidRPr="00174915">
        <w:rPr>
          <w:rFonts w:ascii="Arial" w:hAnsi="Arial" w:cs="Arial"/>
          <w:iCs/>
          <w:sz w:val="20"/>
          <w:szCs w:val="20"/>
        </w:rPr>
        <w:t>descansem</w:t>
      </w:r>
      <w:r w:rsidR="000B561C" w:rsidRPr="00174915">
        <w:rPr>
          <w:rFonts w:ascii="Arial" w:hAnsi="Arial" w:cs="Arial"/>
          <w:i/>
          <w:iCs/>
          <w:sz w:val="20"/>
          <w:szCs w:val="20"/>
        </w:rPr>
        <w:t xml:space="preserve"> </w:t>
      </w:r>
      <w:r w:rsidR="000B561C" w:rsidRPr="00174915">
        <w:rPr>
          <w:rFonts w:ascii="Arial" w:hAnsi="Arial" w:cs="Arial"/>
          <w:sz w:val="20"/>
          <w:szCs w:val="20"/>
        </w:rPr>
        <w:t xml:space="preserve">logo, visto estarem sofrendo muito, e a enfermagem percebe cada pedaço que se deteriora num dia. </w:t>
      </w:r>
      <w:r w:rsidR="00923A64" w:rsidRPr="00174915">
        <w:rPr>
          <w:rFonts w:ascii="Arial" w:hAnsi="Arial" w:cs="Arial"/>
          <w:b/>
          <w:sz w:val="20"/>
          <w:szCs w:val="20"/>
        </w:rPr>
        <w:t>OBJETIVO</w:t>
      </w:r>
      <w:r w:rsidR="000B561C" w:rsidRPr="00174915">
        <w:rPr>
          <w:rFonts w:ascii="Arial" w:hAnsi="Arial" w:cs="Arial"/>
          <w:b/>
          <w:sz w:val="20"/>
          <w:szCs w:val="20"/>
        </w:rPr>
        <w:t xml:space="preserve">: </w:t>
      </w:r>
      <w:r w:rsidR="00923A64" w:rsidRPr="00174915">
        <w:rPr>
          <w:rFonts w:ascii="Arial" w:hAnsi="Arial" w:cs="Arial"/>
          <w:sz w:val="20"/>
          <w:szCs w:val="20"/>
        </w:rPr>
        <w:t>Demostrar</w:t>
      </w:r>
      <w:r w:rsidR="00EF2004" w:rsidRPr="00174915">
        <w:rPr>
          <w:rFonts w:ascii="Arial" w:hAnsi="Arial" w:cs="Arial"/>
          <w:sz w:val="20"/>
          <w:szCs w:val="20"/>
        </w:rPr>
        <w:t xml:space="preserve"> a finalidade, </w:t>
      </w:r>
      <w:r w:rsidR="00923A64" w:rsidRPr="00174915">
        <w:rPr>
          <w:rFonts w:ascii="Arial" w:hAnsi="Arial" w:cs="Arial"/>
          <w:sz w:val="20"/>
          <w:szCs w:val="20"/>
        </w:rPr>
        <w:t xml:space="preserve">as </w:t>
      </w:r>
      <w:r w:rsidR="000B561C" w:rsidRPr="00174915">
        <w:rPr>
          <w:rFonts w:ascii="Arial" w:hAnsi="Arial" w:cs="Arial"/>
          <w:sz w:val="20"/>
          <w:szCs w:val="20"/>
        </w:rPr>
        <w:t>técnica</w:t>
      </w:r>
      <w:r w:rsidR="00923A64" w:rsidRPr="00174915">
        <w:rPr>
          <w:rFonts w:ascii="Arial" w:hAnsi="Arial" w:cs="Arial"/>
          <w:sz w:val="20"/>
          <w:szCs w:val="20"/>
        </w:rPr>
        <w:t>s</w:t>
      </w:r>
      <w:r w:rsidR="00EF2004" w:rsidRPr="00174915">
        <w:rPr>
          <w:rFonts w:ascii="Arial" w:hAnsi="Arial" w:cs="Arial"/>
          <w:sz w:val="20"/>
          <w:szCs w:val="20"/>
        </w:rPr>
        <w:t xml:space="preserve">, materiais e os procedimentos </w:t>
      </w:r>
      <w:r w:rsidR="00923A64" w:rsidRPr="00174915">
        <w:rPr>
          <w:rFonts w:ascii="Arial" w:hAnsi="Arial" w:cs="Arial"/>
          <w:sz w:val="20"/>
          <w:szCs w:val="20"/>
        </w:rPr>
        <w:t>de enfermagem n</w:t>
      </w:r>
      <w:r w:rsidR="000B561C" w:rsidRPr="00174915">
        <w:rPr>
          <w:rFonts w:ascii="Arial" w:hAnsi="Arial" w:cs="Arial"/>
          <w:sz w:val="20"/>
          <w:szCs w:val="20"/>
        </w:rPr>
        <w:t xml:space="preserve">o cuidado do corpo pós-morte. </w:t>
      </w:r>
      <w:r w:rsidR="00923A64" w:rsidRPr="00174915">
        <w:rPr>
          <w:rFonts w:ascii="Arial" w:hAnsi="Arial" w:cs="Arial"/>
          <w:b/>
          <w:sz w:val="20"/>
          <w:szCs w:val="20"/>
        </w:rPr>
        <w:t xml:space="preserve">MÉTODOS: </w:t>
      </w:r>
      <w:r w:rsidR="00923A64" w:rsidRPr="0017491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Trata-se de um estudo do tipo descritivo bibliográfico, desenvolvido através de livros, publicações em periódicos e artigos científicos coletados em bancos de dados eletrônicos. </w:t>
      </w:r>
      <w:r w:rsidR="00923A64" w:rsidRPr="0017491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RESULTADO E DISCUSSÃO: </w:t>
      </w:r>
      <w:r w:rsidR="00923A64" w:rsidRPr="0017491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O preparo do corpo tem como finalidades: manter o corpo limpo e identificado; evitar odores e saída de secreções; </w:t>
      </w:r>
      <w:r w:rsidR="00EF2004" w:rsidRPr="0017491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dispor o corpo em posição adequada antes de rigidez cadavér</w:t>
      </w:r>
      <w:r w:rsidR="0033573A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ica. Os materiais utilizados</w:t>
      </w:r>
      <w:r w:rsidR="00EF2004" w:rsidRPr="0017491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: pinça pean; algodão; atadura de crepe; éter ou benzina para retirada de esparadrapo; três lençóis, maca; biombo e duas etiquetas de identificação. Os </w:t>
      </w:r>
      <w:r w:rsidR="002038E3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procedimentos se resumem</w:t>
      </w:r>
      <w:r w:rsidR="00EF2004" w:rsidRPr="0017491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: </w:t>
      </w:r>
      <w:r w:rsidR="00EF2004" w:rsidRPr="00174915">
        <w:rPr>
          <w:rFonts w:ascii="Arial" w:hAnsi="Arial" w:cs="Arial"/>
          <w:sz w:val="20"/>
          <w:szCs w:val="20"/>
        </w:rPr>
        <w:t xml:space="preserve">Cercar o leito com biombo; retirar sondas, cateteres e drenos; proceder à limpeza do corpo; fazer o tamponamento dos orifícios; fixar pés, mãos e queixos com atadura, envolver o corpo no lençol; colocar etiqueta no tórax e outra no lençol, transferir o corpo para a maca; encaminhar o corpo para o necrotério; anotações de enfermagem do início ao término do preparo; entregar pertences aos familiares e solicitar limpeza terminal do leito. </w:t>
      </w:r>
      <w:r w:rsidR="00EF2004" w:rsidRPr="00174915">
        <w:rPr>
          <w:rFonts w:ascii="Arial" w:hAnsi="Arial" w:cs="Arial"/>
          <w:b/>
          <w:sz w:val="20"/>
          <w:szCs w:val="20"/>
        </w:rPr>
        <w:t>CONCLUSÃO:</w:t>
      </w:r>
      <w:r w:rsidR="00174915" w:rsidRPr="00174915">
        <w:rPr>
          <w:rFonts w:ascii="Arial" w:hAnsi="Arial" w:cs="Arial"/>
          <w:b/>
          <w:sz w:val="20"/>
          <w:szCs w:val="20"/>
        </w:rPr>
        <w:t xml:space="preserve"> </w:t>
      </w:r>
      <w:r w:rsidR="00174915" w:rsidRPr="00174915">
        <w:rPr>
          <w:rFonts w:ascii="Arial" w:hAnsi="Arial" w:cs="Arial"/>
          <w:sz w:val="20"/>
          <w:szCs w:val="20"/>
        </w:rPr>
        <w:t xml:space="preserve">Constata-se que é importante e necessário o conhecimento dos profissionais de enfermagem no preparo do corpo pós-morte, sendo eles os responsáveis por administrar essa função.  LIMA (1994) afirma que a enfermagem deve ser compreendida como arte e ciência das pessoas conviverem e cuidarem de outras, onde há o atendimento, na medida do possível, das necessidades bio-psico-socio-espirituais, mantendo-se o princípio ético de </w:t>
      </w:r>
      <w:r w:rsidR="00174915" w:rsidRPr="00174915">
        <w:rPr>
          <w:rFonts w:ascii="Arial" w:hAnsi="Arial" w:cs="Arial"/>
          <w:iCs/>
          <w:sz w:val="20"/>
          <w:szCs w:val="20"/>
        </w:rPr>
        <w:t xml:space="preserve">manter </w:t>
      </w:r>
      <w:r w:rsidR="00174915" w:rsidRPr="00174915">
        <w:rPr>
          <w:rFonts w:ascii="Arial" w:hAnsi="Arial" w:cs="Arial"/>
          <w:sz w:val="20"/>
          <w:szCs w:val="20"/>
        </w:rPr>
        <w:t xml:space="preserve">ou </w:t>
      </w:r>
      <w:r w:rsidR="00174915" w:rsidRPr="00174915">
        <w:rPr>
          <w:rFonts w:ascii="Arial" w:hAnsi="Arial" w:cs="Arial"/>
          <w:iCs/>
          <w:sz w:val="20"/>
          <w:szCs w:val="20"/>
        </w:rPr>
        <w:t xml:space="preserve">restaurar </w:t>
      </w:r>
      <w:r w:rsidR="00174915" w:rsidRPr="00174915">
        <w:rPr>
          <w:rFonts w:ascii="Arial" w:hAnsi="Arial" w:cs="Arial"/>
          <w:sz w:val="20"/>
          <w:szCs w:val="20"/>
        </w:rPr>
        <w:t>a dignidade do corpo em</w:t>
      </w:r>
      <w:r w:rsidR="00174915">
        <w:rPr>
          <w:rFonts w:ascii="Arial" w:hAnsi="Arial" w:cs="Arial"/>
          <w:sz w:val="20"/>
          <w:szCs w:val="20"/>
        </w:rPr>
        <w:t xml:space="preserve"> </w:t>
      </w:r>
      <w:r w:rsidR="00174915" w:rsidRPr="00174915">
        <w:rPr>
          <w:rFonts w:ascii="Arial" w:hAnsi="Arial" w:cs="Arial"/>
          <w:sz w:val="20"/>
          <w:szCs w:val="20"/>
        </w:rPr>
        <w:t>todos os âmbitos da vida.</w:t>
      </w:r>
    </w:p>
    <w:p w:rsidR="00EF2004" w:rsidRDefault="00174915">
      <w:pPr>
        <w:jc w:val="both"/>
        <w:rPr>
          <w:rFonts w:ascii="Arial" w:hAnsi="Arial" w:cs="Arial"/>
          <w:sz w:val="20"/>
          <w:szCs w:val="20"/>
        </w:rPr>
      </w:pPr>
      <w:r w:rsidRPr="00174915">
        <w:rPr>
          <w:rFonts w:ascii="Arial" w:hAnsi="Arial" w:cs="Arial"/>
          <w:b/>
          <w:sz w:val="20"/>
          <w:szCs w:val="20"/>
        </w:rPr>
        <w:t xml:space="preserve">Palavras chaves: </w:t>
      </w:r>
      <w:r>
        <w:rPr>
          <w:rFonts w:ascii="Arial" w:hAnsi="Arial" w:cs="Arial"/>
          <w:sz w:val="20"/>
          <w:szCs w:val="20"/>
        </w:rPr>
        <w:t>Cuidados de Enfermagem, Morte, Corpo.</w:t>
      </w:r>
    </w:p>
    <w:p w:rsidR="009711B8" w:rsidRDefault="009711B8">
      <w:pPr>
        <w:jc w:val="both"/>
        <w:rPr>
          <w:rFonts w:ascii="Arial" w:hAnsi="Arial" w:cs="Arial"/>
          <w:sz w:val="20"/>
          <w:szCs w:val="20"/>
        </w:rPr>
      </w:pPr>
    </w:p>
    <w:p w:rsidR="009711B8" w:rsidRDefault="009711B8">
      <w:pPr>
        <w:jc w:val="both"/>
        <w:rPr>
          <w:rFonts w:ascii="Arial" w:hAnsi="Arial" w:cs="Arial"/>
          <w:sz w:val="20"/>
          <w:szCs w:val="20"/>
        </w:rPr>
      </w:pPr>
    </w:p>
    <w:p w:rsidR="009711B8" w:rsidRDefault="009711B8">
      <w:pPr>
        <w:jc w:val="both"/>
        <w:rPr>
          <w:rFonts w:ascii="Arial" w:hAnsi="Arial" w:cs="Arial"/>
          <w:sz w:val="20"/>
          <w:szCs w:val="20"/>
        </w:rPr>
      </w:pPr>
    </w:p>
    <w:p w:rsidR="009711B8" w:rsidRDefault="009711B8">
      <w:pPr>
        <w:jc w:val="both"/>
        <w:rPr>
          <w:rFonts w:ascii="Arial" w:hAnsi="Arial" w:cs="Arial"/>
          <w:sz w:val="20"/>
          <w:szCs w:val="20"/>
        </w:rPr>
      </w:pPr>
    </w:p>
    <w:p w:rsidR="009711B8" w:rsidRDefault="009711B8">
      <w:pPr>
        <w:jc w:val="both"/>
        <w:rPr>
          <w:rFonts w:ascii="Arial" w:hAnsi="Arial" w:cs="Arial"/>
          <w:sz w:val="20"/>
          <w:szCs w:val="20"/>
        </w:rPr>
      </w:pPr>
    </w:p>
    <w:p w:rsidR="009711B8" w:rsidRDefault="009711B8">
      <w:pPr>
        <w:jc w:val="both"/>
        <w:rPr>
          <w:rFonts w:ascii="Arial" w:hAnsi="Arial" w:cs="Arial"/>
          <w:sz w:val="20"/>
          <w:szCs w:val="20"/>
        </w:rPr>
      </w:pPr>
    </w:p>
    <w:p w:rsidR="009711B8" w:rsidRDefault="009711B8">
      <w:pPr>
        <w:jc w:val="both"/>
        <w:rPr>
          <w:rFonts w:ascii="Arial" w:hAnsi="Arial" w:cs="Arial"/>
          <w:sz w:val="20"/>
          <w:szCs w:val="20"/>
        </w:rPr>
      </w:pPr>
    </w:p>
    <w:p w:rsidR="009711B8" w:rsidRDefault="009711B8">
      <w:pPr>
        <w:jc w:val="both"/>
        <w:rPr>
          <w:rFonts w:ascii="Arial" w:hAnsi="Arial" w:cs="Arial"/>
          <w:sz w:val="20"/>
          <w:szCs w:val="20"/>
        </w:rPr>
      </w:pPr>
    </w:p>
    <w:p w:rsidR="009711B8" w:rsidRDefault="009711B8">
      <w:pPr>
        <w:jc w:val="both"/>
        <w:rPr>
          <w:rFonts w:ascii="Arial" w:hAnsi="Arial" w:cs="Arial"/>
          <w:sz w:val="20"/>
          <w:szCs w:val="20"/>
        </w:rPr>
      </w:pPr>
    </w:p>
    <w:p w:rsidR="009711B8" w:rsidRDefault="009711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REFERÊNCIAS:</w:t>
      </w:r>
    </w:p>
    <w:p w:rsidR="009711B8" w:rsidRPr="001616D2" w:rsidRDefault="00E06EE6" w:rsidP="001616D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16D2">
        <w:rPr>
          <w:rFonts w:ascii="Arial" w:hAnsi="Arial" w:cs="Arial"/>
          <w:b/>
          <w:sz w:val="20"/>
          <w:szCs w:val="20"/>
        </w:rPr>
        <w:t>RIBEIRO,</w:t>
      </w:r>
      <w:r w:rsidRPr="001616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6D2">
        <w:rPr>
          <w:rFonts w:ascii="Arial" w:hAnsi="Arial" w:cs="Arial"/>
          <w:sz w:val="20"/>
          <w:szCs w:val="20"/>
        </w:rPr>
        <w:t>M.C.</w:t>
      </w:r>
      <w:proofErr w:type="spellEnd"/>
      <w:r w:rsidRPr="001616D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616D2">
        <w:rPr>
          <w:rFonts w:ascii="Arial" w:hAnsi="Arial" w:cs="Arial"/>
          <w:sz w:val="20"/>
          <w:szCs w:val="20"/>
        </w:rPr>
        <w:t>et</w:t>
      </w:r>
      <w:proofErr w:type="spellEnd"/>
      <w:proofErr w:type="gramEnd"/>
      <w:r w:rsidRPr="001616D2">
        <w:rPr>
          <w:rFonts w:ascii="Arial" w:hAnsi="Arial" w:cs="Arial"/>
          <w:sz w:val="20"/>
          <w:szCs w:val="20"/>
        </w:rPr>
        <w:t xml:space="preserve"> al. A percepção da equipe de enfermagem em situação de morte: ritual do preparo do corpo "pós-morte". </w:t>
      </w:r>
      <w:r w:rsidRPr="001616D2">
        <w:rPr>
          <w:rFonts w:ascii="Arial" w:hAnsi="Arial" w:cs="Arial"/>
          <w:b/>
          <w:bCs/>
          <w:sz w:val="20"/>
          <w:szCs w:val="20"/>
        </w:rPr>
        <w:t>Rev.Esc.</w:t>
      </w:r>
      <w:proofErr w:type="gramStart"/>
      <w:r w:rsidRPr="001616D2">
        <w:rPr>
          <w:rFonts w:ascii="Arial" w:hAnsi="Arial" w:cs="Arial"/>
          <w:b/>
          <w:bCs/>
          <w:sz w:val="20"/>
          <w:szCs w:val="20"/>
        </w:rPr>
        <w:t>Enf.</w:t>
      </w:r>
      <w:proofErr w:type="gramEnd"/>
      <w:r w:rsidRPr="001616D2">
        <w:rPr>
          <w:rFonts w:ascii="Arial" w:hAnsi="Arial" w:cs="Arial"/>
          <w:b/>
          <w:bCs/>
          <w:sz w:val="20"/>
          <w:szCs w:val="20"/>
        </w:rPr>
        <w:t xml:space="preserve">USP, </w:t>
      </w:r>
      <w:r w:rsidRPr="001616D2">
        <w:rPr>
          <w:rFonts w:ascii="Arial" w:hAnsi="Arial" w:cs="Arial"/>
          <w:sz w:val="20"/>
          <w:szCs w:val="20"/>
        </w:rPr>
        <w:t>v.32, n.2, p. 117-23, ago. 1998;</w:t>
      </w:r>
    </w:p>
    <w:p w:rsidR="00E06EE6" w:rsidRPr="00E06EE6" w:rsidRDefault="00E06EE6" w:rsidP="001616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06EE6" w:rsidRDefault="00E06EE6" w:rsidP="001616D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16D2">
        <w:rPr>
          <w:rFonts w:ascii="Arial" w:hAnsi="Arial" w:cs="Arial"/>
          <w:b/>
          <w:sz w:val="20"/>
          <w:szCs w:val="20"/>
        </w:rPr>
        <w:t>NAHAS,</w:t>
      </w:r>
      <w:r w:rsidRPr="001616D2">
        <w:rPr>
          <w:rFonts w:ascii="Arial" w:hAnsi="Arial" w:cs="Arial"/>
          <w:sz w:val="20"/>
          <w:szCs w:val="20"/>
        </w:rPr>
        <w:t xml:space="preserve"> Paula </w:t>
      </w:r>
      <w:proofErr w:type="spellStart"/>
      <w:r w:rsidRPr="001616D2">
        <w:rPr>
          <w:rFonts w:ascii="Arial" w:hAnsi="Arial" w:cs="Arial"/>
          <w:sz w:val="20"/>
          <w:szCs w:val="20"/>
        </w:rPr>
        <w:t>Viceconti</w:t>
      </w:r>
      <w:proofErr w:type="spellEnd"/>
      <w:r w:rsidRPr="001616D2">
        <w:rPr>
          <w:rFonts w:ascii="Arial" w:hAnsi="Arial" w:cs="Arial"/>
          <w:sz w:val="20"/>
          <w:szCs w:val="20"/>
        </w:rPr>
        <w:t xml:space="preserve">. (Bolsista PET / PUC-Campinas), </w:t>
      </w:r>
      <w:r w:rsidRPr="001616D2">
        <w:rPr>
          <w:rFonts w:ascii="Arial" w:hAnsi="Arial" w:cs="Arial"/>
          <w:b/>
          <w:sz w:val="20"/>
          <w:szCs w:val="20"/>
        </w:rPr>
        <w:t>VILLALOBOS,</w:t>
      </w:r>
      <w:r w:rsidRPr="001616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6D2">
        <w:rPr>
          <w:rFonts w:ascii="Arial" w:hAnsi="Arial" w:cs="Arial"/>
          <w:sz w:val="20"/>
          <w:szCs w:val="20"/>
        </w:rPr>
        <w:t>Prof.Dra.</w:t>
      </w:r>
      <w:proofErr w:type="spellEnd"/>
      <w:r w:rsidRPr="001616D2">
        <w:rPr>
          <w:rFonts w:ascii="Arial" w:hAnsi="Arial" w:cs="Arial"/>
          <w:sz w:val="20"/>
          <w:szCs w:val="20"/>
        </w:rPr>
        <w:t xml:space="preserve"> Carmem Elisa. </w:t>
      </w:r>
      <w:proofErr w:type="spellStart"/>
      <w:proofErr w:type="gramStart"/>
      <w:r w:rsidRPr="001616D2">
        <w:rPr>
          <w:rFonts w:ascii="Arial" w:hAnsi="Arial" w:cs="Arial"/>
          <w:sz w:val="20"/>
          <w:szCs w:val="20"/>
        </w:rPr>
        <w:t>Tapia</w:t>
      </w:r>
      <w:proofErr w:type="spellEnd"/>
      <w:r w:rsidRPr="001616D2">
        <w:rPr>
          <w:rFonts w:ascii="Arial" w:hAnsi="Arial" w:cs="Arial"/>
          <w:sz w:val="20"/>
          <w:szCs w:val="20"/>
        </w:rPr>
        <w:t>(</w:t>
      </w:r>
      <w:proofErr w:type="gramEnd"/>
      <w:r w:rsidRPr="001616D2">
        <w:rPr>
          <w:rFonts w:ascii="Arial" w:hAnsi="Arial" w:cs="Arial"/>
          <w:sz w:val="20"/>
          <w:szCs w:val="20"/>
        </w:rPr>
        <w:t xml:space="preserve">Faculdade de Enfermagem / PUC-Campinas, Tutora do PET (Programa Especial de Treinamento) </w:t>
      </w:r>
      <w:proofErr w:type="spellStart"/>
      <w:r w:rsidRPr="001616D2">
        <w:rPr>
          <w:rFonts w:ascii="Arial" w:hAnsi="Arial" w:cs="Arial"/>
          <w:sz w:val="20"/>
          <w:szCs w:val="20"/>
        </w:rPr>
        <w:t>Grupode</w:t>
      </w:r>
      <w:proofErr w:type="spellEnd"/>
      <w:r w:rsidRPr="001616D2">
        <w:rPr>
          <w:rFonts w:ascii="Arial" w:hAnsi="Arial" w:cs="Arial"/>
          <w:sz w:val="20"/>
          <w:szCs w:val="20"/>
        </w:rPr>
        <w:t xml:space="preserve"> Pesquisa intervenções em Saúde: avaliando invenções*). </w:t>
      </w:r>
      <w:r w:rsidRPr="001616D2">
        <w:rPr>
          <w:rFonts w:ascii="Arial" w:hAnsi="Arial" w:cs="Arial"/>
          <w:bCs/>
          <w:sz w:val="20"/>
          <w:szCs w:val="20"/>
        </w:rPr>
        <w:t xml:space="preserve">A percepção que a enfermagem tem sobre o processo de morte: Uma Revisão </w:t>
      </w:r>
      <w:proofErr w:type="spellStart"/>
      <w:r w:rsidRPr="001616D2">
        <w:rPr>
          <w:rFonts w:ascii="Arial" w:hAnsi="Arial" w:cs="Arial"/>
          <w:bCs/>
          <w:sz w:val="20"/>
          <w:szCs w:val="20"/>
        </w:rPr>
        <w:t>Bibliografica</w:t>
      </w:r>
      <w:proofErr w:type="spellEnd"/>
      <w:r w:rsidR="00594933" w:rsidRPr="001616D2">
        <w:rPr>
          <w:rFonts w:ascii="Arial" w:hAnsi="Arial" w:cs="Arial"/>
          <w:bCs/>
          <w:sz w:val="20"/>
          <w:szCs w:val="20"/>
        </w:rPr>
        <w:t>. Disponível no site&lt;</w:t>
      </w:r>
      <w:r w:rsidR="001616D2" w:rsidRPr="001616D2">
        <w:t xml:space="preserve"> </w:t>
      </w:r>
      <w:hyperlink r:id="rId5" w:history="1">
        <w:r w:rsidR="001616D2" w:rsidRPr="001616D2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http://www.puc-campinas.edu.br</w:t>
        </w:r>
      </w:hyperlink>
      <w:r w:rsidR="001616D2" w:rsidRPr="001616D2">
        <w:rPr>
          <w:rFonts w:ascii="Arial" w:hAnsi="Arial" w:cs="Arial"/>
          <w:bCs/>
          <w:sz w:val="20"/>
          <w:szCs w:val="20"/>
        </w:rPr>
        <w:t>&gt;, acessado em 09 de Outubro de 2011;</w:t>
      </w:r>
    </w:p>
    <w:p w:rsidR="001616D2" w:rsidRPr="001616D2" w:rsidRDefault="001616D2" w:rsidP="001616D2">
      <w:pPr>
        <w:pStyle w:val="PargrafodaLista"/>
        <w:rPr>
          <w:rFonts w:ascii="Arial" w:hAnsi="Arial" w:cs="Arial"/>
          <w:bCs/>
          <w:sz w:val="20"/>
          <w:szCs w:val="20"/>
        </w:rPr>
      </w:pPr>
    </w:p>
    <w:p w:rsidR="001616D2" w:rsidRPr="001616D2" w:rsidRDefault="001616D2" w:rsidP="001616D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616D2">
        <w:rPr>
          <w:rFonts w:ascii="Arial" w:hAnsi="Arial" w:cs="Arial"/>
          <w:b/>
          <w:bCs/>
          <w:sz w:val="20"/>
          <w:szCs w:val="20"/>
        </w:rPr>
        <w:t xml:space="preserve">REINALDO, </w:t>
      </w:r>
      <w:r w:rsidRPr="001616D2">
        <w:rPr>
          <w:rFonts w:ascii="Arial" w:hAnsi="Arial" w:cs="Arial"/>
          <w:bCs/>
          <w:sz w:val="20"/>
          <w:szCs w:val="20"/>
        </w:rPr>
        <w:t>Amanda Márcia dos Santos.</w:t>
      </w:r>
      <w:r>
        <w:rPr>
          <w:rFonts w:ascii="Arial" w:hAnsi="Arial" w:cs="Arial"/>
          <w:bCs/>
          <w:sz w:val="20"/>
          <w:szCs w:val="20"/>
        </w:rPr>
        <w:t xml:space="preserve"> O Pacote de Emoções Geradas Pelo Ensino da Técnica de Preparo do Corpo Pós-Morte: Relato de Experiência. Disponível no site &lt;</w:t>
      </w:r>
      <w:r w:rsidRPr="001616D2">
        <w:t xml:space="preserve"> </w:t>
      </w:r>
      <w:hyperlink r:id="rId6" w:history="1">
        <w:r w:rsidRPr="001616D2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http://www.fen.ufg.br</w:t>
        </w:r>
      </w:hyperlink>
      <w:r w:rsidRPr="001616D2">
        <w:rPr>
          <w:rFonts w:ascii="Arial" w:hAnsi="Arial" w:cs="Arial"/>
          <w:bCs/>
          <w:sz w:val="20"/>
          <w:szCs w:val="20"/>
        </w:rPr>
        <w:t>&gt;,</w:t>
      </w:r>
      <w:r>
        <w:rPr>
          <w:rFonts w:ascii="Arial" w:hAnsi="Arial" w:cs="Arial"/>
          <w:bCs/>
          <w:sz w:val="20"/>
          <w:szCs w:val="20"/>
        </w:rPr>
        <w:t xml:space="preserve"> acessado em 09 de Outubro de 2011.</w:t>
      </w:r>
    </w:p>
    <w:p w:rsidR="001616D2" w:rsidRPr="00E06EE6" w:rsidRDefault="001616D2" w:rsidP="001616D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9711B8" w:rsidRPr="00E06EE6" w:rsidRDefault="009711B8" w:rsidP="001616D2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9711B8" w:rsidRDefault="009711B8" w:rsidP="001616D2">
      <w:pPr>
        <w:jc w:val="both"/>
        <w:rPr>
          <w:rFonts w:ascii="Arial" w:hAnsi="Arial" w:cs="Arial"/>
          <w:sz w:val="20"/>
          <w:szCs w:val="20"/>
        </w:rPr>
      </w:pPr>
    </w:p>
    <w:p w:rsidR="009711B8" w:rsidRPr="00174915" w:rsidRDefault="009711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9711B8" w:rsidRPr="00174915" w:rsidSect="00AD2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1375A"/>
    <w:multiLevelType w:val="hybridMultilevel"/>
    <w:tmpl w:val="7F14A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45A5"/>
    <w:multiLevelType w:val="hybridMultilevel"/>
    <w:tmpl w:val="2112295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402DEC"/>
    <w:multiLevelType w:val="hybridMultilevel"/>
    <w:tmpl w:val="E702D966"/>
    <w:lvl w:ilvl="0" w:tplc="0416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719"/>
    <w:rsid w:val="000B561C"/>
    <w:rsid w:val="000E25DF"/>
    <w:rsid w:val="001616D2"/>
    <w:rsid w:val="00174915"/>
    <w:rsid w:val="002038E3"/>
    <w:rsid w:val="002508F9"/>
    <w:rsid w:val="00325627"/>
    <w:rsid w:val="00330453"/>
    <w:rsid w:val="0033573A"/>
    <w:rsid w:val="00594933"/>
    <w:rsid w:val="00805719"/>
    <w:rsid w:val="008A261D"/>
    <w:rsid w:val="00923A64"/>
    <w:rsid w:val="009711B8"/>
    <w:rsid w:val="00AD2CB0"/>
    <w:rsid w:val="00AF3DA7"/>
    <w:rsid w:val="00BD2DAF"/>
    <w:rsid w:val="00CE6966"/>
    <w:rsid w:val="00E06EE6"/>
    <w:rsid w:val="00E75BAA"/>
    <w:rsid w:val="00EF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11B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71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n.ufg.br" TargetMode="External"/><Relationship Id="rId5" Type="http://schemas.openxmlformats.org/officeDocument/2006/relationships/hyperlink" Target="http://www.puc-campinas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9</cp:revision>
  <dcterms:created xsi:type="dcterms:W3CDTF">2011-07-17T00:29:00Z</dcterms:created>
  <dcterms:modified xsi:type="dcterms:W3CDTF">2011-10-09T17:58:00Z</dcterms:modified>
</cp:coreProperties>
</file>