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16" w:rsidRPr="000A3333" w:rsidRDefault="005A6816" w:rsidP="005A6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333">
        <w:rPr>
          <w:rFonts w:ascii="Times New Roman" w:hAnsi="Times New Roman" w:cs="Times New Roman"/>
          <w:b/>
          <w:sz w:val="24"/>
          <w:szCs w:val="24"/>
        </w:rPr>
        <w:t>A NATUREZA COMO UMA ENTIDADE SUJEITO DE DIREITOS: UMA DISCUSSÃO DELIBERATIVA EM DEFESA DA</w:t>
      </w:r>
      <w:r>
        <w:rPr>
          <w:rFonts w:ascii="Times New Roman" w:hAnsi="Times New Roman" w:cs="Times New Roman"/>
          <w:b/>
          <w:sz w:val="24"/>
          <w:szCs w:val="24"/>
        </w:rPr>
        <w:t xml:space="preserve"> TEORIA DO INTERESSE DE IHERING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5A6816" w:rsidRPr="005A6816" w:rsidRDefault="005A6816" w:rsidP="005A681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68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Amanda Sampaio Pires </w:t>
      </w:r>
    </w:p>
    <w:p w:rsidR="005A6816" w:rsidRPr="005A6816" w:rsidRDefault="005A6816" w:rsidP="005A681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68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Andressa Hellen Ribeiro Santos</w:t>
      </w:r>
      <w:r w:rsidRPr="005A6816">
        <w:rPr>
          <w:rStyle w:val="Refdenotaderodap"/>
          <w:rFonts w:ascii="Times New Roman" w:hAnsi="Times New Roman" w:cs="Times New Roman"/>
          <w:sz w:val="20"/>
          <w:szCs w:val="20"/>
        </w:rPr>
        <w:footnoteReference w:id="2"/>
      </w:r>
      <w:r w:rsidRPr="005A68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6816" w:rsidRDefault="005A6816" w:rsidP="005A6816">
      <w:pPr>
        <w:jc w:val="right"/>
        <w:rPr>
          <w:rFonts w:ascii="Times New Roman" w:hAnsi="Times New Roman" w:cs="Times New Roman"/>
          <w:sz w:val="20"/>
          <w:szCs w:val="20"/>
        </w:rPr>
      </w:pPr>
      <w:r w:rsidRPr="005A6816">
        <w:rPr>
          <w:rFonts w:ascii="Times New Roman" w:hAnsi="Times New Roman" w:cs="Times New Roman"/>
          <w:sz w:val="20"/>
          <w:szCs w:val="20"/>
        </w:rPr>
        <w:t>Isabella Pearce de C. Monteiro</w:t>
      </w:r>
      <w:r w:rsidRPr="005A6816">
        <w:rPr>
          <w:rStyle w:val="Refdenotaderodap"/>
          <w:rFonts w:ascii="Times New Roman" w:hAnsi="Times New Roman" w:cs="Times New Roman"/>
          <w:sz w:val="20"/>
          <w:szCs w:val="20"/>
        </w:rPr>
        <w:footnoteReference w:id="3"/>
      </w:r>
      <w:r w:rsidRPr="005A6816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C34AB5" w:rsidRPr="00C34AB5" w:rsidRDefault="005A6816" w:rsidP="00C34AB5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C34AB5">
        <w:rPr>
          <w:rFonts w:ascii="Times New Roman" w:hAnsi="Times New Roman" w:cs="Times New Roman"/>
          <w:sz w:val="20"/>
          <w:szCs w:val="20"/>
        </w:rPr>
        <w:t xml:space="preserve">Sumário: Introdução; </w:t>
      </w:r>
      <w:proofErr w:type="gramStart"/>
      <w:r w:rsidRPr="00C34AB5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C34AB5">
        <w:rPr>
          <w:rFonts w:ascii="Times New Roman" w:hAnsi="Times New Roman" w:cs="Times New Roman"/>
          <w:sz w:val="20"/>
          <w:szCs w:val="20"/>
        </w:rPr>
        <w:t xml:space="preserve"> Analise </w:t>
      </w:r>
      <w:r w:rsidR="00A56591">
        <w:rPr>
          <w:rFonts w:ascii="Times New Roman" w:hAnsi="Times New Roman" w:cs="Times New Roman"/>
          <w:sz w:val="20"/>
          <w:szCs w:val="20"/>
        </w:rPr>
        <w:t xml:space="preserve">da teoria de </w:t>
      </w:r>
      <w:proofErr w:type="spellStart"/>
      <w:r w:rsidR="00A56591">
        <w:rPr>
          <w:rFonts w:ascii="Times New Roman" w:hAnsi="Times New Roman" w:cs="Times New Roman"/>
          <w:sz w:val="20"/>
          <w:szCs w:val="20"/>
        </w:rPr>
        <w:t>Ihering</w:t>
      </w:r>
      <w:proofErr w:type="spellEnd"/>
      <w:r w:rsidR="00A56591">
        <w:rPr>
          <w:rFonts w:ascii="Times New Roman" w:hAnsi="Times New Roman" w:cs="Times New Roman"/>
          <w:sz w:val="20"/>
          <w:szCs w:val="20"/>
        </w:rPr>
        <w:t xml:space="preserve"> relacionando-a com a perspectiva de tornar a natureza um sujeito de direito</w:t>
      </w:r>
      <w:r w:rsidRPr="00C34AB5">
        <w:rPr>
          <w:rFonts w:ascii="Times New Roman" w:hAnsi="Times New Roman" w:cs="Times New Roman"/>
          <w:sz w:val="20"/>
          <w:szCs w:val="20"/>
        </w:rPr>
        <w:t>; 2 A natureza portadora de direitos no âmbito legal</w:t>
      </w:r>
      <w:r w:rsidR="00C34AB5" w:rsidRPr="00C34AB5">
        <w:rPr>
          <w:rFonts w:ascii="Times New Roman" w:hAnsi="Times New Roman" w:cs="Times New Roman"/>
          <w:sz w:val="20"/>
          <w:szCs w:val="20"/>
        </w:rPr>
        <w:t xml:space="preserve">; 3 O propósito da existência de  Constituições que possuem ideias voltadas para o </w:t>
      </w:r>
      <w:proofErr w:type="spellStart"/>
      <w:r w:rsidR="00C34AB5" w:rsidRPr="00C34AB5">
        <w:rPr>
          <w:rFonts w:ascii="Times New Roman" w:hAnsi="Times New Roman" w:cs="Times New Roman"/>
          <w:sz w:val="20"/>
          <w:szCs w:val="20"/>
        </w:rPr>
        <w:t>ecocêntrismo</w:t>
      </w:r>
      <w:proofErr w:type="spellEnd"/>
      <w:r w:rsidR="00C34AB5" w:rsidRPr="00C34AB5">
        <w:rPr>
          <w:rFonts w:ascii="Times New Roman" w:hAnsi="Times New Roman" w:cs="Times New Roman"/>
          <w:sz w:val="20"/>
          <w:szCs w:val="20"/>
        </w:rPr>
        <w:t xml:space="preserve">; Conclusão; Referências.  </w:t>
      </w:r>
    </w:p>
    <w:p w:rsidR="005A6816" w:rsidRDefault="005A6816" w:rsidP="006C3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D3F" w:rsidRDefault="00970D3F" w:rsidP="006C3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816" w:rsidRDefault="005A6816" w:rsidP="006C3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6816">
        <w:rPr>
          <w:rFonts w:ascii="Times New Roman" w:hAnsi="Times New Roman" w:cs="Times New Roman"/>
          <w:sz w:val="24"/>
          <w:szCs w:val="24"/>
        </w:rPr>
        <w:t>RESUMO</w:t>
      </w:r>
    </w:p>
    <w:p w:rsidR="00970D3F" w:rsidRDefault="00970D3F" w:rsidP="006C3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AB5" w:rsidRDefault="00C34AB5" w:rsidP="006C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priori </w:t>
      </w:r>
      <w:r w:rsidR="006C357E">
        <w:rPr>
          <w:rFonts w:ascii="Times New Roman" w:hAnsi="Times New Roman" w:cs="Times New Roman"/>
          <w:sz w:val="24"/>
          <w:szCs w:val="24"/>
        </w:rPr>
        <w:t>irá ser analisada a concepção de natureza como sujeito de direito tendo uma visão pautada nas teorias subjetivas, especificamente a teoria subjetiva de Ihering (teoria do interesse). Posteriormente visualizaremos as dificuldades encontradas no âmbito legal ao tentar compreender as limitações de se conferir a subjetividade jurídica ao complexo ecológico.</w:t>
      </w:r>
      <w:r w:rsidR="00970D3F">
        <w:rPr>
          <w:rFonts w:ascii="Times New Roman" w:hAnsi="Times New Roman" w:cs="Times New Roman"/>
          <w:sz w:val="24"/>
          <w:szCs w:val="24"/>
        </w:rPr>
        <w:t xml:space="preserve"> Por concluinte conhecer as contribuições e consequências das novas constituições que visam </w:t>
      </w:r>
      <w:proofErr w:type="gramStart"/>
      <w:r w:rsidR="00970D3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70D3F">
        <w:rPr>
          <w:rFonts w:ascii="Times New Roman" w:hAnsi="Times New Roman" w:cs="Times New Roman"/>
          <w:sz w:val="24"/>
          <w:szCs w:val="24"/>
        </w:rPr>
        <w:t xml:space="preserve"> obtenção de um olhar mais ecocêntrico bem como a Constituição do Equador, e de que forma tais conceitos poderão ser estendidos e aplicados garantindo assim uma </w:t>
      </w:r>
      <w:proofErr w:type="gramStart"/>
      <w:r w:rsidR="00970D3F">
        <w:rPr>
          <w:rFonts w:ascii="Times New Roman" w:hAnsi="Times New Roman" w:cs="Times New Roman"/>
          <w:sz w:val="24"/>
          <w:szCs w:val="24"/>
        </w:rPr>
        <w:t>sociedade</w:t>
      </w:r>
      <w:proofErr w:type="gramEnd"/>
      <w:r w:rsidR="00970D3F">
        <w:rPr>
          <w:rFonts w:ascii="Times New Roman" w:hAnsi="Times New Roman" w:cs="Times New Roman"/>
          <w:sz w:val="24"/>
          <w:szCs w:val="24"/>
        </w:rPr>
        <w:t xml:space="preserve"> pautada em previsões vanguardistas.</w:t>
      </w:r>
    </w:p>
    <w:p w:rsidR="005A6816" w:rsidRDefault="005A6816" w:rsidP="005A6816">
      <w:pPr>
        <w:rPr>
          <w:rFonts w:ascii="Times New Roman" w:hAnsi="Times New Roman" w:cs="Times New Roman"/>
          <w:sz w:val="24"/>
          <w:szCs w:val="24"/>
        </w:rPr>
      </w:pPr>
    </w:p>
    <w:p w:rsidR="00970D3F" w:rsidRDefault="005A6816" w:rsidP="00970D3F">
      <w:pPr>
        <w:jc w:val="both"/>
        <w:rPr>
          <w:rFonts w:ascii="Times New Roman" w:hAnsi="Times New Roman" w:cs="Times New Roman"/>
          <w:sz w:val="24"/>
          <w:szCs w:val="24"/>
        </w:rPr>
      </w:pPr>
      <w:r w:rsidRPr="005A6816">
        <w:rPr>
          <w:rFonts w:ascii="Times New Roman" w:hAnsi="Times New Roman" w:cs="Times New Roman"/>
          <w:sz w:val="24"/>
          <w:szCs w:val="24"/>
        </w:rPr>
        <w:t>Palavras-chave:</w:t>
      </w:r>
      <w:r w:rsidR="00970D3F">
        <w:rPr>
          <w:rFonts w:ascii="Times New Roman" w:hAnsi="Times New Roman" w:cs="Times New Roman"/>
          <w:sz w:val="24"/>
          <w:szCs w:val="24"/>
        </w:rPr>
        <w:t xml:space="preserve"> Sujeito de Direito – Teoria de Ihering – Visão Vanguardista – Ecocêntrismo. </w:t>
      </w:r>
      <w:r w:rsidRPr="005A68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F5D" w:rsidRDefault="005D0F5D" w:rsidP="005D4C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D3F" w:rsidRDefault="00970D3F" w:rsidP="005D4C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F23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2C0F23" w:rsidRDefault="002C0F23" w:rsidP="005D4C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artigo visa compreender de forma sucinta de que maneira a natureza pode ser considerada um sujeito de direito baseando-se na visão ecocêntrica bem como na teoria do interesse de Ihering (teoria subjetiva), propendendo à preservação do meio, procurando garantir seus direitos, desejando-se viver de forma sustentável, com harmonia e equilíbrio com a mesma. </w:t>
      </w:r>
    </w:p>
    <w:p w:rsidR="004A5BDA" w:rsidRDefault="004A5BDA" w:rsidP="005D4C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Baseando em ideais vanguardistas e na própria Constituição do Equador, entende-se que tal teoria de garantir e proteger a natureza, tornando ela sujeito de direitos, é possível. Tal viabilização em regra, não somente protegeria a natureza como o próprio ser humano de cometer sua própria </w:t>
      </w:r>
      <w:r w:rsidR="00D964FC">
        <w:rPr>
          <w:rFonts w:ascii="Times New Roman" w:hAnsi="Times New Roman" w:cs="Times New Roman"/>
          <w:sz w:val="24"/>
          <w:szCs w:val="24"/>
        </w:rPr>
        <w:t>extinção e nos levando a reflexão sobre o que de fato queremos deixar para o futuro.</w:t>
      </w:r>
    </w:p>
    <w:p w:rsidR="002C0F23" w:rsidRDefault="002C0F23" w:rsidP="005D4C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importância também deve estar relacionada </w:t>
      </w:r>
      <w:r w:rsidR="004A5BD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compreensão da utilidade de se adequar nossas Constituições,</w:t>
      </w:r>
      <w:r w:rsidR="004A4F14">
        <w:rPr>
          <w:rFonts w:ascii="Times New Roman" w:hAnsi="Times New Roman" w:cs="Times New Roman"/>
          <w:sz w:val="24"/>
          <w:szCs w:val="24"/>
        </w:rPr>
        <w:t xml:space="preserve"> para que as mesmas possuem</w:t>
      </w:r>
      <w:r>
        <w:rPr>
          <w:rFonts w:ascii="Times New Roman" w:hAnsi="Times New Roman" w:cs="Times New Roman"/>
          <w:sz w:val="24"/>
          <w:szCs w:val="24"/>
        </w:rPr>
        <w:t xml:space="preserve"> um olhar não só voltado ao </w:t>
      </w:r>
      <w:r w:rsidR="004A4F14">
        <w:rPr>
          <w:rFonts w:ascii="Times New Roman" w:hAnsi="Times New Roman" w:cs="Times New Roman"/>
          <w:sz w:val="24"/>
          <w:szCs w:val="24"/>
        </w:rPr>
        <w:t xml:space="preserve">capitalismo </w:t>
      </w:r>
      <w:r w:rsidR="00C05B85">
        <w:rPr>
          <w:rFonts w:ascii="Times New Roman" w:hAnsi="Times New Roman" w:cs="Times New Roman"/>
          <w:sz w:val="24"/>
          <w:szCs w:val="24"/>
        </w:rPr>
        <w:t>(</w:t>
      </w:r>
      <w:r w:rsidR="004A4F14">
        <w:rPr>
          <w:rFonts w:ascii="Times New Roman" w:hAnsi="Times New Roman" w:cs="Times New Roman"/>
          <w:sz w:val="24"/>
          <w:szCs w:val="24"/>
        </w:rPr>
        <w:t xml:space="preserve">procura por lucro gastando sem preservar), assim como preocupado com o bem estar da sociedade no seu ambiente inserido, necessitando uma proteção voltada </w:t>
      </w:r>
      <w:r w:rsidR="00C05B85">
        <w:rPr>
          <w:rFonts w:ascii="Times New Roman" w:hAnsi="Times New Roman" w:cs="Times New Roman"/>
          <w:sz w:val="24"/>
          <w:szCs w:val="24"/>
        </w:rPr>
        <w:t>à</w:t>
      </w:r>
      <w:r w:rsidR="004A4F14">
        <w:rPr>
          <w:rFonts w:ascii="Times New Roman" w:hAnsi="Times New Roman" w:cs="Times New Roman"/>
          <w:sz w:val="24"/>
          <w:szCs w:val="24"/>
        </w:rPr>
        <w:t xml:space="preserve"> natureza em especial, lhe garantindo assim como para qualquer outro ser vivo, direitos.</w:t>
      </w:r>
    </w:p>
    <w:p w:rsidR="004A4F14" w:rsidRDefault="004A4F14" w:rsidP="005D4C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D0F5D" w:rsidRDefault="002C0F23" w:rsidP="005D0F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1ED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A56591">
        <w:rPr>
          <w:rFonts w:ascii="Times New Roman" w:hAnsi="Times New Roman" w:cs="Times New Roman"/>
          <w:b/>
          <w:sz w:val="24"/>
          <w:szCs w:val="24"/>
        </w:rPr>
        <w:t xml:space="preserve"> ANALISE DA TEORIA DE IHERING RELACIONANDO-A COM A PERSPECTIVA DE TORNAR A NATUREZA UM SUJEITO DE DIREITO</w:t>
      </w:r>
    </w:p>
    <w:p w:rsidR="00511ED4" w:rsidRPr="005D0F5D" w:rsidRDefault="00511ED4" w:rsidP="005D0F5D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priori se vê necessá</w:t>
      </w:r>
      <w:r w:rsidR="007807B0">
        <w:rPr>
          <w:rFonts w:ascii="Times New Roman" w:hAnsi="Times New Roman" w:cs="Times New Roman"/>
          <w:sz w:val="24"/>
          <w:szCs w:val="24"/>
        </w:rPr>
        <w:t xml:space="preserve">rio entender o que </w:t>
      </w:r>
      <w:r w:rsidR="00E66D44">
        <w:rPr>
          <w:rFonts w:ascii="Times New Roman" w:hAnsi="Times New Roman" w:cs="Times New Roman"/>
          <w:sz w:val="24"/>
          <w:szCs w:val="24"/>
        </w:rPr>
        <w:t xml:space="preserve">é o direito subjetivo, bem como analisar as teorias a cerca dele, apontando o olhar para a Teoria de Ihering </w:t>
      </w:r>
      <w:r w:rsidR="007807B0">
        <w:rPr>
          <w:rFonts w:ascii="Times New Roman" w:hAnsi="Times New Roman" w:cs="Times New Roman"/>
          <w:sz w:val="24"/>
          <w:szCs w:val="24"/>
        </w:rPr>
        <w:t xml:space="preserve">e o que a mesma traz </w:t>
      </w:r>
      <w:r w:rsidR="00E66D44">
        <w:rPr>
          <w:rFonts w:ascii="Times New Roman" w:hAnsi="Times New Roman" w:cs="Times New Roman"/>
          <w:sz w:val="24"/>
          <w:szCs w:val="24"/>
        </w:rPr>
        <w:t>que poderá acrescentar ao</w:t>
      </w:r>
      <w:r w:rsidR="007807B0">
        <w:rPr>
          <w:rFonts w:ascii="Times New Roman" w:hAnsi="Times New Roman" w:cs="Times New Roman"/>
          <w:sz w:val="24"/>
          <w:szCs w:val="24"/>
        </w:rPr>
        <w:t xml:space="preserve"> estudo qu</w:t>
      </w:r>
      <w:r w:rsidR="00536B40">
        <w:rPr>
          <w:rFonts w:ascii="Times New Roman" w:hAnsi="Times New Roman" w:cs="Times New Roman"/>
          <w:sz w:val="24"/>
          <w:szCs w:val="24"/>
        </w:rPr>
        <w:t>e pretende analisar de forma crí</w:t>
      </w:r>
      <w:r w:rsidR="007807B0">
        <w:rPr>
          <w:rFonts w:ascii="Times New Roman" w:hAnsi="Times New Roman" w:cs="Times New Roman"/>
          <w:sz w:val="24"/>
          <w:szCs w:val="24"/>
        </w:rPr>
        <w:t>tica</w:t>
      </w:r>
      <w:r w:rsidR="00536B40">
        <w:rPr>
          <w:rFonts w:ascii="Times New Roman" w:hAnsi="Times New Roman" w:cs="Times New Roman"/>
          <w:sz w:val="24"/>
          <w:szCs w:val="24"/>
        </w:rPr>
        <w:t xml:space="preserve"> para entender</w:t>
      </w:r>
      <w:r w:rsidR="007807B0">
        <w:rPr>
          <w:rFonts w:ascii="Times New Roman" w:hAnsi="Times New Roman" w:cs="Times New Roman"/>
          <w:sz w:val="24"/>
          <w:szCs w:val="24"/>
        </w:rPr>
        <w:t xml:space="preserve"> de que forma tal teoria poderá viabilizar a aceitação da natureza como possuidora de direitos.</w:t>
      </w:r>
    </w:p>
    <w:p w:rsidR="00E66D44" w:rsidRDefault="00E66D44" w:rsidP="00E66D4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direito subjetivo é</w:t>
      </w:r>
      <w:r w:rsidR="00536B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essencialmente</w:t>
      </w:r>
      <w:r w:rsidR="00536B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937">
        <w:rPr>
          <w:rFonts w:ascii="Times New Roman" w:hAnsi="Times New Roman" w:cs="Times New Roman"/>
          <w:sz w:val="24"/>
          <w:szCs w:val="24"/>
        </w:rPr>
        <w:t xml:space="preserve">a possiblidade que a norma dá ao individuo de poder exercer uma determinada conduta afirmada na lei escrita, </w:t>
      </w:r>
      <w:r w:rsidR="005D28FC">
        <w:rPr>
          <w:rFonts w:ascii="Times New Roman" w:hAnsi="Times New Roman" w:cs="Times New Roman"/>
          <w:sz w:val="24"/>
          <w:szCs w:val="24"/>
        </w:rPr>
        <w:t>ou seja,</w:t>
      </w:r>
      <w:r w:rsidR="00642937">
        <w:rPr>
          <w:rFonts w:ascii="Times New Roman" w:hAnsi="Times New Roman" w:cs="Times New Roman"/>
          <w:sz w:val="24"/>
          <w:szCs w:val="24"/>
        </w:rPr>
        <w:t xml:space="preserve"> é a </w:t>
      </w:r>
      <w:r w:rsidR="00FD5887">
        <w:rPr>
          <w:rFonts w:ascii="Times New Roman" w:hAnsi="Times New Roman" w:cs="Times New Roman"/>
          <w:sz w:val="24"/>
          <w:szCs w:val="24"/>
        </w:rPr>
        <w:t>viabilização de que ao se ter uma lei a mesma poderá ser usada garantindo assim direitos.</w:t>
      </w:r>
      <w:r w:rsidR="00707ACC">
        <w:rPr>
          <w:rFonts w:ascii="Times New Roman" w:hAnsi="Times New Roman" w:cs="Times New Roman"/>
          <w:sz w:val="24"/>
          <w:szCs w:val="24"/>
        </w:rPr>
        <w:t xml:space="preserve"> Como bem aduz Tercio Sampaio Ferraz, </w:t>
      </w:r>
    </w:p>
    <w:p w:rsidR="005D0F5D" w:rsidRDefault="005D0F5D" w:rsidP="00E66D4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07ACC" w:rsidRPr="00A376B2" w:rsidRDefault="00707ACC" w:rsidP="00A376B2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A376B2">
        <w:rPr>
          <w:rFonts w:ascii="Times New Roman" w:hAnsi="Times New Roman" w:cs="Times New Roman"/>
          <w:sz w:val="20"/>
          <w:szCs w:val="20"/>
        </w:rPr>
        <w:t xml:space="preserve">Direito subjetivo não teria por base </w:t>
      </w:r>
      <w:proofErr w:type="gramStart"/>
      <w:r w:rsidRPr="00A376B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A376B2">
        <w:rPr>
          <w:rFonts w:ascii="Times New Roman" w:hAnsi="Times New Roman" w:cs="Times New Roman"/>
          <w:sz w:val="20"/>
          <w:szCs w:val="20"/>
        </w:rPr>
        <w:t xml:space="preserve"> vontade, mas a possibilidade de fazer a garantia da ordem jurídica tornar efetiva a proteção do direito</w:t>
      </w:r>
      <w:r w:rsidR="00A376B2">
        <w:rPr>
          <w:rFonts w:ascii="Times New Roman" w:hAnsi="Times New Roman" w:cs="Times New Roman"/>
          <w:sz w:val="20"/>
          <w:szCs w:val="20"/>
        </w:rPr>
        <w:t xml:space="preserve">  (</w:t>
      </w:r>
      <w:proofErr w:type="spellStart"/>
      <w:r w:rsidR="00A376B2">
        <w:rPr>
          <w:rFonts w:ascii="Times New Roman" w:hAnsi="Times New Roman" w:cs="Times New Roman"/>
          <w:sz w:val="20"/>
          <w:szCs w:val="20"/>
        </w:rPr>
        <w:t>Thon</w:t>
      </w:r>
      <w:proofErr w:type="spellEnd"/>
      <w:r w:rsidR="00A376B2">
        <w:rPr>
          <w:rFonts w:ascii="Times New Roman" w:hAnsi="Times New Roman" w:cs="Times New Roman"/>
          <w:sz w:val="20"/>
          <w:szCs w:val="20"/>
        </w:rPr>
        <w:t>, 1878:147)</w:t>
      </w:r>
      <w:r w:rsidRPr="00A376B2">
        <w:rPr>
          <w:rFonts w:ascii="Times New Roman" w:hAnsi="Times New Roman" w:cs="Times New Roman"/>
          <w:sz w:val="20"/>
          <w:szCs w:val="20"/>
        </w:rPr>
        <w:t xml:space="preserve">. Trata-se da teoria da garantia, que busca um fundamento do direito subjetivo na garantia judiciaria nas relações jurídicas. Supomos aqui que todo impedimento que, derivando da liberdade, torne impossível a coexistência das liberdades, deve ser removido pela força ou faculdade de coagir. A essa faculdade se vincula o direito. Ora, o direito subjetivo nada mais é do que essa garantia conferida pelo direito objetivo, a qual se invoca quando a liberdade é violada. Essa teoria, porém, ao salvar o direito subjetivo das objeções mencionadas acaba por elimina-lo como realidade por si, pois ele passa a confundir-se com a proteção (da liberdade) conferida pelo direito objetivo. Ou ainda, o direito subjetivo deixa de ser algo próprio, posto que a garantia invocada </w:t>
      </w:r>
      <w:proofErr w:type="gramStart"/>
      <w:r w:rsidRPr="00A376B2">
        <w:rPr>
          <w:rFonts w:ascii="Times New Roman" w:hAnsi="Times New Roman" w:cs="Times New Roman"/>
          <w:sz w:val="20"/>
          <w:szCs w:val="20"/>
        </w:rPr>
        <w:t>decorre</w:t>
      </w:r>
      <w:proofErr w:type="gramEnd"/>
      <w:r w:rsidRPr="00A376B2">
        <w:rPr>
          <w:rFonts w:ascii="Times New Roman" w:hAnsi="Times New Roman" w:cs="Times New Roman"/>
          <w:sz w:val="20"/>
          <w:szCs w:val="20"/>
        </w:rPr>
        <w:t xml:space="preserve"> afinal da obrigação</w:t>
      </w:r>
      <w:r w:rsidR="00A376B2" w:rsidRPr="00A376B2">
        <w:rPr>
          <w:rFonts w:ascii="Times New Roman" w:hAnsi="Times New Roman" w:cs="Times New Roman"/>
          <w:sz w:val="20"/>
          <w:szCs w:val="20"/>
        </w:rPr>
        <w:t xml:space="preserve"> (estabelecida pelo direito objetivo)</w:t>
      </w:r>
      <w:r w:rsidRPr="00A376B2">
        <w:rPr>
          <w:rFonts w:ascii="Times New Roman" w:hAnsi="Times New Roman" w:cs="Times New Roman"/>
          <w:sz w:val="20"/>
          <w:szCs w:val="20"/>
        </w:rPr>
        <w:t xml:space="preserve"> e não de alguma faculdade subsistente por si</w:t>
      </w:r>
      <w:r w:rsidR="00BE0DDC">
        <w:rPr>
          <w:rFonts w:ascii="Times New Roman" w:hAnsi="Times New Roman" w:cs="Times New Roman"/>
          <w:sz w:val="20"/>
          <w:szCs w:val="20"/>
        </w:rPr>
        <w:t xml:space="preserve"> </w:t>
      </w:r>
      <w:r w:rsidR="00A376B2">
        <w:rPr>
          <w:rFonts w:ascii="Times New Roman" w:hAnsi="Times New Roman" w:cs="Times New Roman"/>
          <w:sz w:val="20"/>
          <w:szCs w:val="20"/>
        </w:rPr>
        <w:t>(FERRAZ JR., 2011, p.119).</w:t>
      </w:r>
    </w:p>
    <w:p w:rsidR="00707ACC" w:rsidRDefault="00707ACC" w:rsidP="00707A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D09" w:rsidRDefault="00C75596" w:rsidP="005D4C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Teoria de Ihering, também conhecida como teoria do interesse, surge juntamente com outras, a partir do entendimento que se tem sobre direito subjetivo. As teorias subjetivas são: Teoria da vontade</w:t>
      </w:r>
      <w:r w:rsidR="00FD6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(Win</w:t>
      </w:r>
      <w:r w:rsidR="00651CF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scheid), Teoria do interesse (Ihering), Teoria mistas (Jellinek, Saleilles, Michoud)</w:t>
      </w:r>
      <w:r w:rsidR="00FD6D09">
        <w:rPr>
          <w:rFonts w:ascii="Times New Roman" w:hAnsi="Times New Roman" w:cs="Times New Roman"/>
          <w:sz w:val="24"/>
          <w:szCs w:val="24"/>
        </w:rPr>
        <w:t>.</w:t>
      </w:r>
    </w:p>
    <w:p w:rsidR="00DE75B7" w:rsidRDefault="00FD6D09" w:rsidP="00651CF8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51CF8">
        <w:rPr>
          <w:rFonts w:ascii="Times New Roman" w:hAnsi="Times New Roman" w:cs="Times New Roman"/>
          <w:sz w:val="24"/>
          <w:szCs w:val="24"/>
        </w:rPr>
        <w:t xml:space="preserve">As três teorias apresentadas tentaram explicar fundamentalmente a natureza jurídica do direito subjetivo, e ao fazer um levantamento encontramos necessidades de </w:t>
      </w:r>
      <w:r w:rsidRPr="00651CF8">
        <w:rPr>
          <w:rFonts w:ascii="Times New Roman" w:hAnsi="Times New Roman" w:cs="Times New Roman"/>
          <w:sz w:val="24"/>
          <w:szCs w:val="24"/>
        </w:rPr>
        <w:lastRenderedPageBreak/>
        <w:t>entendê-las para que posteriormente possamos analisar criticamente a possibilidade de existir uma garantia de direitos para a natureza além de obter uma formulação concisa sobre o direito subjetivo.</w:t>
      </w:r>
      <w:r w:rsidR="00EE3EF3" w:rsidRPr="00651CF8">
        <w:rPr>
          <w:rFonts w:ascii="Times New Roman" w:hAnsi="Times New Roman" w:cs="Times New Roman"/>
          <w:sz w:val="24"/>
          <w:szCs w:val="24"/>
        </w:rPr>
        <w:t xml:space="preserve"> Respectivamente</w:t>
      </w:r>
      <w:r w:rsidR="00536B40">
        <w:rPr>
          <w:rFonts w:ascii="Times New Roman" w:hAnsi="Times New Roman" w:cs="Times New Roman"/>
          <w:sz w:val="24"/>
          <w:szCs w:val="24"/>
        </w:rPr>
        <w:t>,</w:t>
      </w:r>
      <w:r w:rsidR="00EE3EF3" w:rsidRPr="00651CF8">
        <w:rPr>
          <w:rFonts w:ascii="Times New Roman" w:hAnsi="Times New Roman" w:cs="Times New Roman"/>
          <w:sz w:val="24"/>
          <w:szCs w:val="24"/>
        </w:rPr>
        <w:t xml:space="preserve"> Windscheid apresenta em sua teoria da vontade sendo esta a característica essencial para se existir um direito subjetivo, sendo</w:t>
      </w:r>
      <w:r w:rsidR="00536B40">
        <w:rPr>
          <w:rFonts w:ascii="Times New Roman" w:hAnsi="Times New Roman" w:cs="Times New Roman"/>
          <w:sz w:val="24"/>
          <w:szCs w:val="24"/>
        </w:rPr>
        <w:t xml:space="preserve"> essa vontade do individuo a pre</w:t>
      </w:r>
      <w:r w:rsidR="00EE3EF3" w:rsidRPr="00651CF8">
        <w:rPr>
          <w:rFonts w:ascii="Times New Roman" w:hAnsi="Times New Roman" w:cs="Times New Roman"/>
          <w:sz w:val="24"/>
          <w:szCs w:val="24"/>
        </w:rPr>
        <w:t>cu</w:t>
      </w:r>
      <w:r w:rsidR="00536B40">
        <w:rPr>
          <w:rFonts w:ascii="Times New Roman" w:hAnsi="Times New Roman" w:cs="Times New Roman"/>
          <w:sz w:val="24"/>
          <w:szCs w:val="24"/>
        </w:rPr>
        <w:t>r</w:t>
      </w:r>
      <w:r w:rsidR="00EE3EF3" w:rsidRPr="00651CF8">
        <w:rPr>
          <w:rFonts w:ascii="Times New Roman" w:hAnsi="Times New Roman" w:cs="Times New Roman"/>
          <w:sz w:val="24"/>
          <w:szCs w:val="24"/>
        </w:rPr>
        <w:t>sora de novos direitos</w:t>
      </w:r>
      <w:r w:rsidR="00E05DF3" w:rsidRPr="00651CF8">
        <w:rPr>
          <w:rFonts w:ascii="Times New Roman" w:hAnsi="Times New Roman" w:cs="Times New Roman"/>
          <w:sz w:val="24"/>
          <w:szCs w:val="24"/>
        </w:rPr>
        <w:t>, logo o direito subjetivo é a vontade juridicamente protegida</w:t>
      </w:r>
      <w:r w:rsidR="00EE3EF3" w:rsidRPr="00651CF8">
        <w:rPr>
          <w:rFonts w:ascii="Times New Roman" w:hAnsi="Times New Roman" w:cs="Times New Roman"/>
          <w:sz w:val="24"/>
          <w:szCs w:val="24"/>
        </w:rPr>
        <w:t xml:space="preserve">; Ihering </w:t>
      </w:r>
      <w:r w:rsidR="00E05DF3" w:rsidRPr="00651CF8">
        <w:rPr>
          <w:rFonts w:ascii="Times New Roman" w:hAnsi="Times New Roman" w:cs="Times New Roman"/>
          <w:sz w:val="24"/>
          <w:szCs w:val="24"/>
        </w:rPr>
        <w:t xml:space="preserve">introduz aponta que na verdade existe uma necessidade do individuo em satisfazer seus interesses (interesse humanos) substituindo assim </w:t>
      </w:r>
      <w:proofErr w:type="gramStart"/>
      <w:r w:rsidR="00E05DF3" w:rsidRPr="00651C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05DF3" w:rsidRPr="00651CF8">
        <w:rPr>
          <w:rFonts w:ascii="Times New Roman" w:hAnsi="Times New Roman" w:cs="Times New Roman"/>
          <w:sz w:val="24"/>
          <w:szCs w:val="24"/>
        </w:rPr>
        <w:t xml:space="preserve"> vontade pelo interesse como característica essencial do direito subjetivo, logo o interesse</w:t>
      </w:r>
      <w:r w:rsidR="00DE75B7">
        <w:rPr>
          <w:rFonts w:ascii="Times New Roman" w:hAnsi="Times New Roman" w:cs="Times New Roman"/>
          <w:sz w:val="24"/>
          <w:szCs w:val="24"/>
        </w:rPr>
        <w:t xml:space="preserve"> seria juridicamente protegido. </w:t>
      </w:r>
    </w:p>
    <w:p w:rsidR="004B4789" w:rsidRPr="00651CF8" w:rsidRDefault="00E05DF3" w:rsidP="00651CF8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51CF8">
        <w:rPr>
          <w:rFonts w:ascii="Times New Roman" w:hAnsi="Times New Roman" w:cs="Times New Roman"/>
          <w:sz w:val="24"/>
          <w:szCs w:val="24"/>
        </w:rPr>
        <w:t>Por concluinte</w:t>
      </w:r>
      <w:r w:rsidR="00536B40">
        <w:rPr>
          <w:rFonts w:ascii="Times New Roman" w:hAnsi="Times New Roman" w:cs="Times New Roman"/>
          <w:sz w:val="24"/>
          <w:szCs w:val="24"/>
        </w:rPr>
        <w:t>,</w:t>
      </w:r>
      <w:r w:rsidRPr="00651CF8">
        <w:rPr>
          <w:rFonts w:ascii="Times New Roman" w:hAnsi="Times New Roman" w:cs="Times New Roman"/>
          <w:sz w:val="24"/>
          <w:szCs w:val="24"/>
        </w:rPr>
        <w:t xml:space="preserve"> apresenta-se a teoria mista de Jellinek, Saleilles, Michoud</w:t>
      </w:r>
      <w:r w:rsidR="004B4789" w:rsidRPr="00651CF8">
        <w:rPr>
          <w:rFonts w:ascii="Times New Roman" w:hAnsi="Times New Roman" w:cs="Times New Roman"/>
          <w:sz w:val="24"/>
          <w:szCs w:val="24"/>
        </w:rPr>
        <w:t xml:space="preserve"> que</w:t>
      </w:r>
      <w:r w:rsidRPr="00651CF8">
        <w:rPr>
          <w:rFonts w:ascii="Times New Roman" w:hAnsi="Times New Roman" w:cs="Times New Roman"/>
          <w:sz w:val="24"/>
          <w:szCs w:val="24"/>
        </w:rPr>
        <w:t xml:space="preserve"> </w:t>
      </w:r>
      <w:r w:rsidR="004B4789" w:rsidRPr="00651CF8">
        <w:rPr>
          <w:rFonts w:ascii="Times New Roman" w:hAnsi="Times New Roman" w:cs="Times New Roman"/>
          <w:sz w:val="24"/>
          <w:szCs w:val="24"/>
        </w:rPr>
        <w:t xml:space="preserve">conhece o direito subjetivo como “o poder da vontade humana, reconhecido e protegido pela ordem jurídica, tendo por objeto um bem ou interesse”, dessa maneira o direito subjetivo sempre será o “poder da vontade” </w:t>
      </w:r>
      <w:r w:rsidR="00536B40">
        <w:rPr>
          <w:rFonts w:ascii="Times New Roman" w:hAnsi="Times New Roman" w:cs="Times New Roman"/>
          <w:sz w:val="24"/>
          <w:szCs w:val="24"/>
        </w:rPr>
        <w:t xml:space="preserve">incluindo de forma explicita o </w:t>
      </w:r>
      <w:r w:rsidR="004B4789" w:rsidRPr="00651CF8">
        <w:rPr>
          <w:rFonts w:ascii="Times New Roman" w:hAnsi="Times New Roman" w:cs="Times New Roman"/>
          <w:sz w:val="24"/>
          <w:szCs w:val="24"/>
        </w:rPr>
        <w:t>interesse como objeto ou finalidade da proteção jurídica</w:t>
      </w:r>
      <w:r w:rsidR="004B4789" w:rsidRPr="00651CF8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="002B5C5F" w:rsidRPr="00651CF8">
        <w:rPr>
          <w:rFonts w:ascii="Times New Roman" w:hAnsi="Times New Roman" w:cs="Times New Roman"/>
          <w:sz w:val="24"/>
          <w:szCs w:val="24"/>
        </w:rPr>
        <w:t>.</w:t>
      </w:r>
    </w:p>
    <w:p w:rsidR="00A56591" w:rsidRDefault="002B5C5F" w:rsidP="005D4C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Retomando a teoria do interesse de Ihering</w:t>
      </w:r>
      <w:r w:rsidR="00D8151F">
        <w:rPr>
          <w:rFonts w:ascii="Times New Roman" w:hAnsi="Times New Roman" w:cs="Times New Roman"/>
          <w:sz w:val="24"/>
          <w:szCs w:val="24"/>
        </w:rPr>
        <w:t xml:space="preserve"> e perpassando com interesse de se obter êxito na aceitação da nature</w:t>
      </w:r>
      <w:r w:rsidR="007B1EA7">
        <w:rPr>
          <w:rFonts w:ascii="Times New Roman" w:hAnsi="Times New Roman" w:cs="Times New Roman"/>
          <w:sz w:val="24"/>
          <w:szCs w:val="24"/>
        </w:rPr>
        <w:t xml:space="preserve">za como um sujeito de direitos, observa-se que </w:t>
      </w:r>
      <w:proofErr w:type="spellStart"/>
      <w:r w:rsidR="007B1EA7">
        <w:rPr>
          <w:rFonts w:ascii="Times New Roman" w:hAnsi="Times New Roman" w:cs="Times New Roman"/>
          <w:sz w:val="24"/>
          <w:szCs w:val="24"/>
        </w:rPr>
        <w:t>Ihering</w:t>
      </w:r>
      <w:proofErr w:type="spellEnd"/>
      <w:r w:rsidR="007B1EA7">
        <w:rPr>
          <w:rFonts w:ascii="Times New Roman" w:hAnsi="Times New Roman" w:cs="Times New Roman"/>
          <w:sz w:val="24"/>
          <w:szCs w:val="24"/>
        </w:rPr>
        <w:t xml:space="preserve"> refere-se a interesse em seu sentido mais amplo. Esse sentido mais amplo indicaria interesse para coisas mais concretas e ma</w:t>
      </w:r>
      <w:r w:rsidR="000D6131">
        <w:rPr>
          <w:rFonts w:ascii="Times New Roman" w:hAnsi="Times New Roman" w:cs="Times New Roman"/>
          <w:sz w:val="24"/>
          <w:szCs w:val="24"/>
        </w:rPr>
        <w:t xml:space="preserve">teriais, como para os de cunho </w:t>
      </w:r>
      <w:r w:rsidR="007B1EA7">
        <w:rPr>
          <w:rFonts w:ascii="Times New Roman" w:hAnsi="Times New Roman" w:cs="Times New Roman"/>
          <w:sz w:val="24"/>
          <w:szCs w:val="24"/>
        </w:rPr>
        <w:t xml:space="preserve">ideal ou intelectual, como bem mostra </w:t>
      </w:r>
      <w:r w:rsidR="000D6131">
        <w:rPr>
          <w:rFonts w:ascii="Times New Roman" w:hAnsi="Times New Roman" w:cs="Times New Roman"/>
          <w:sz w:val="24"/>
          <w:szCs w:val="24"/>
        </w:rPr>
        <w:t xml:space="preserve">Miguel </w:t>
      </w:r>
      <w:proofErr w:type="spellStart"/>
      <w:r w:rsidR="000D6131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="000D6131">
        <w:rPr>
          <w:rFonts w:ascii="Times New Roman" w:hAnsi="Times New Roman" w:cs="Times New Roman"/>
          <w:sz w:val="24"/>
          <w:szCs w:val="24"/>
        </w:rPr>
        <w:t xml:space="preserve"> em sua obra Lições Preliminar</w:t>
      </w:r>
      <w:r w:rsidR="00536B40">
        <w:rPr>
          <w:rFonts w:ascii="Times New Roman" w:hAnsi="Times New Roman" w:cs="Times New Roman"/>
          <w:sz w:val="24"/>
          <w:szCs w:val="24"/>
        </w:rPr>
        <w:t>es</w:t>
      </w:r>
      <w:r w:rsidR="000D6131">
        <w:rPr>
          <w:rFonts w:ascii="Times New Roman" w:hAnsi="Times New Roman" w:cs="Times New Roman"/>
          <w:sz w:val="24"/>
          <w:szCs w:val="24"/>
        </w:rPr>
        <w:t xml:space="preserve"> do Direito</w:t>
      </w:r>
      <w:r w:rsidR="007B1EA7">
        <w:rPr>
          <w:rFonts w:ascii="Times New Roman" w:hAnsi="Times New Roman" w:cs="Times New Roman"/>
          <w:sz w:val="24"/>
          <w:szCs w:val="24"/>
        </w:rPr>
        <w:t>,</w:t>
      </w:r>
    </w:p>
    <w:p w:rsidR="002B5C5F" w:rsidRDefault="007B1EA7" w:rsidP="005D4C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CC8" w:rsidRDefault="007B1EA7" w:rsidP="005D4CC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7B1EA7">
        <w:rPr>
          <w:rFonts w:ascii="Times New Roman" w:hAnsi="Times New Roman" w:cs="Times New Roman"/>
          <w:sz w:val="20"/>
          <w:szCs w:val="20"/>
        </w:rPr>
        <w:t xml:space="preserve">Segundo </w:t>
      </w:r>
      <w:proofErr w:type="spellStart"/>
      <w:r w:rsidRPr="007B1EA7">
        <w:rPr>
          <w:rFonts w:ascii="Times New Roman" w:hAnsi="Times New Roman" w:cs="Times New Roman"/>
          <w:sz w:val="20"/>
          <w:szCs w:val="20"/>
        </w:rPr>
        <w:t>Ihering</w:t>
      </w:r>
      <w:proofErr w:type="spellEnd"/>
      <w:r w:rsidRPr="007B1EA7">
        <w:rPr>
          <w:rFonts w:ascii="Times New Roman" w:hAnsi="Times New Roman" w:cs="Times New Roman"/>
          <w:sz w:val="20"/>
          <w:szCs w:val="20"/>
        </w:rPr>
        <w:t>, em toda a relação jurídica existe uma forma protetora, uma casca de revestimento e um núcleo protegido [...] A capa, que reveste o núcleo, é representada pela norma jurídica, ou melhor, pela proteção à ação, o que quer dizer, por aqueles remédios jurídicos que o Estado confere a todos para a defesa do que lhes é próprio. O núcleo é representado por algo que interessa ao individuo. O direito subjetivo, segundo Ihering, é esse interesse enquanto protegido. Daí a definição sucinta dada por Ihering: ‘direito subjetivo é o int</w:t>
      </w:r>
      <w:r w:rsidR="00BE0DDC">
        <w:rPr>
          <w:rFonts w:ascii="Times New Roman" w:hAnsi="Times New Roman" w:cs="Times New Roman"/>
          <w:sz w:val="20"/>
          <w:szCs w:val="20"/>
        </w:rPr>
        <w:t xml:space="preserve">eresse juridicamente protegido </w:t>
      </w:r>
      <w:r w:rsidR="000D6131">
        <w:rPr>
          <w:rFonts w:ascii="Times New Roman" w:hAnsi="Times New Roman" w:cs="Times New Roman"/>
          <w:sz w:val="20"/>
          <w:szCs w:val="20"/>
        </w:rPr>
        <w:t>(REALE, 2006, p.253).</w:t>
      </w:r>
    </w:p>
    <w:p w:rsidR="005D4CC8" w:rsidRDefault="005D4CC8" w:rsidP="00B45E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57B" w:rsidRDefault="005D4CC8" w:rsidP="00F807B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Analisando</w:t>
      </w:r>
      <w:r w:rsidR="00707ACC">
        <w:rPr>
          <w:rFonts w:ascii="Times New Roman" w:hAnsi="Times New Roman" w:cs="Times New Roman"/>
          <w:sz w:val="24"/>
          <w:szCs w:val="24"/>
        </w:rPr>
        <w:t>, portanto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5F9">
        <w:rPr>
          <w:rFonts w:ascii="Times New Roman" w:hAnsi="Times New Roman" w:cs="Times New Roman"/>
          <w:sz w:val="24"/>
          <w:szCs w:val="24"/>
        </w:rPr>
        <w:t>o conhecimento envolto sobre</w:t>
      </w:r>
      <w:r w:rsidR="00E66D44">
        <w:rPr>
          <w:rFonts w:ascii="Times New Roman" w:hAnsi="Times New Roman" w:cs="Times New Roman"/>
          <w:sz w:val="24"/>
          <w:szCs w:val="24"/>
        </w:rPr>
        <w:t xml:space="preserve"> a teoria </w:t>
      </w:r>
      <w:r w:rsidR="00B45E1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proofErr w:type="gramStart"/>
      <w:r w:rsidR="00B45E18">
        <w:rPr>
          <w:rFonts w:ascii="Times New Roman" w:hAnsi="Times New Roman" w:cs="Times New Roman"/>
          <w:sz w:val="24"/>
          <w:szCs w:val="24"/>
        </w:rPr>
        <w:t>Ihering</w:t>
      </w:r>
      <w:proofErr w:type="spellEnd"/>
      <w:r w:rsidR="00B45E1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66D44">
        <w:rPr>
          <w:rFonts w:ascii="Times New Roman" w:hAnsi="Times New Roman" w:cs="Times New Roman"/>
          <w:sz w:val="24"/>
          <w:szCs w:val="24"/>
        </w:rPr>
        <w:t>interesse</w:t>
      </w:r>
      <w:r w:rsidR="00B45E18">
        <w:rPr>
          <w:rFonts w:ascii="Times New Roman" w:hAnsi="Times New Roman" w:cs="Times New Roman"/>
          <w:sz w:val="24"/>
          <w:szCs w:val="24"/>
        </w:rPr>
        <w:t>)</w:t>
      </w:r>
      <w:r w:rsidR="00536B40">
        <w:rPr>
          <w:rFonts w:ascii="Times New Roman" w:hAnsi="Times New Roman" w:cs="Times New Roman"/>
          <w:sz w:val="24"/>
          <w:szCs w:val="24"/>
        </w:rPr>
        <w:t xml:space="preserve"> pode-se afirmar que </w:t>
      </w:r>
      <w:r w:rsidR="00E66D44">
        <w:rPr>
          <w:rFonts w:ascii="Times New Roman" w:hAnsi="Times New Roman" w:cs="Times New Roman"/>
          <w:sz w:val="24"/>
          <w:szCs w:val="24"/>
        </w:rPr>
        <w:t>há um interesse</w:t>
      </w:r>
      <w:r w:rsidR="005E39E8">
        <w:rPr>
          <w:rFonts w:ascii="Times New Roman" w:hAnsi="Times New Roman" w:cs="Times New Roman"/>
          <w:sz w:val="24"/>
          <w:szCs w:val="24"/>
        </w:rPr>
        <w:t xml:space="preserve"> tanto material quanto intelectual de se proteger a natureza,</w:t>
      </w:r>
      <w:r w:rsidR="00B45E18">
        <w:rPr>
          <w:rFonts w:ascii="Times New Roman" w:hAnsi="Times New Roman" w:cs="Times New Roman"/>
          <w:sz w:val="24"/>
          <w:szCs w:val="24"/>
        </w:rPr>
        <w:t xml:space="preserve"> pois a mesma é considerada um </w:t>
      </w:r>
      <w:proofErr w:type="spellStart"/>
      <w:r w:rsidR="00B45E18">
        <w:rPr>
          <w:rFonts w:ascii="Times New Roman" w:hAnsi="Times New Roman" w:cs="Times New Roman"/>
          <w:sz w:val="24"/>
          <w:szCs w:val="24"/>
        </w:rPr>
        <w:t>macrobem</w:t>
      </w:r>
      <w:proofErr w:type="spellEnd"/>
      <w:r w:rsidR="00B45E18">
        <w:rPr>
          <w:rFonts w:ascii="Times New Roman" w:hAnsi="Times New Roman" w:cs="Times New Roman"/>
          <w:sz w:val="24"/>
          <w:szCs w:val="24"/>
        </w:rPr>
        <w:t>, isto é em uma visão globalizada e integrada o meio ambiente é considerado um conjunto de relações e interações que condiciona a vida e todas as suas formas</w:t>
      </w:r>
      <w:r w:rsidR="006025D1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="00B45E18">
        <w:rPr>
          <w:rFonts w:ascii="Times New Roman" w:hAnsi="Times New Roman" w:cs="Times New Roman"/>
          <w:sz w:val="24"/>
          <w:szCs w:val="24"/>
        </w:rPr>
        <w:t>.</w:t>
      </w:r>
      <w:r w:rsidR="005E39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525" w:rsidRDefault="00B4357B" w:rsidP="00B8452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57B">
        <w:rPr>
          <w:rFonts w:ascii="Times New Roman" w:hAnsi="Times New Roman" w:cs="Times New Roman"/>
          <w:sz w:val="24"/>
          <w:szCs w:val="24"/>
        </w:rPr>
        <w:lastRenderedPageBreak/>
        <w:t>Sa</w:t>
      </w:r>
      <w:r>
        <w:rPr>
          <w:rFonts w:ascii="Times New Roman" w:hAnsi="Times New Roman" w:cs="Times New Roman"/>
          <w:sz w:val="24"/>
          <w:szCs w:val="24"/>
        </w:rPr>
        <w:t>be-se</w:t>
      </w:r>
      <w:r w:rsidR="00536B40">
        <w:rPr>
          <w:rFonts w:ascii="Times New Roman" w:hAnsi="Times New Roman" w:cs="Times New Roman"/>
          <w:sz w:val="24"/>
          <w:szCs w:val="24"/>
        </w:rPr>
        <w:t xml:space="preserve"> que a natureza tem reflexos de seus direitos fundamentais e </w:t>
      </w:r>
      <w:r>
        <w:rPr>
          <w:rFonts w:ascii="Times New Roman" w:hAnsi="Times New Roman" w:cs="Times New Roman"/>
          <w:sz w:val="24"/>
          <w:szCs w:val="24"/>
        </w:rPr>
        <w:t>o quão é importante o desenvolvimento s</w:t>
      </w:r>
      <w:r w:rsidR="00536B40">
        <w:rPr>
          <w:rFonts w:ascii="Times New Roman" w:hAnsi="Times New Roman" w:cs="Times New Roman"/>
          <w:sz w:val="24"/>
          <w:szCs w:val="24"/>
        </w:rPr>
        <w:t xml:space="preserve">ustentável para vidas futuras, </w:t>
      </w:r>
      <w:r w:rsidR="00262380">
        <w:rPr>
          <w:rFonts w:ascii="Times New Roman" w:hAnsi="Times New Roman" w:cs="Times New Roman"/>
          <w:sz w:val="24"/>
          <w:szCs w:val="24"/>
        </w:rPr>
        <w:t>portanto</w:t>
      </w:r>
      <w:r>
        <w:rPr>
          <w:rFonts w:ascii="Times New Roman" w:hAnsi="Times New Roman" w:cs="Times New Roman"/>
          <w:sz w:val="24"/>
          <w:szCs w:val="24"/>
        </w:rPr>
        <w:t xml:space="preserve"> deve ser levado em questão se o mesmo se trata de um direito fundamental, ou melhor, estando adentro dos direitos que garantem a coletividade da sociedade. Para tantos os direitos humanos é algo bem mais significante </w:t>
      </w:r>
      <w:r w:rsidR="00262380">
        <w:rPr>
          <w:rFonts w:ascii="Times New Roman" w:hAnsi="Times New Roman" w:cs="Times New Roman"/>
          <w:sz w:val="24"/>
          <w:szCs w:val="24"/>
        </w:rPr>
        <w:t>do que os direitos ambientais e tal relação pode ser realizada por se observar a carência de preservação do meio ambiente para que assim se consolide os direitos à vida e à saúde, sendo tais direitos fundamentais. Tendo em mente que, o direito à vida é o mais considerável, e também que sem vida não há afinidade interpessoal, tem-se a verificar que este direito tem como condição o direito a um meio ambiente d</w:t>
      </w:r>
      <w:r w:rsidR="00F34449">
        <w:rPr>
          <w:rFonts w:ascii="Times New Roman" w:hAnsi="Times New Roman" w:cs="Times New Roman"/>
          <w:sz w:val="24"/>
          <w:szCs w:val="24"/>
        </w:rPr>
        <w:t>ito ecologicamente equilibrado.</w:t>
      </w:r>
    </w:p>
    <w:p w:rsidR="002546AC" w:rsidRDefault="002546AC" w:rsidP="002546A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Logo, percebe-se que a teoria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Ihering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a melhor para poder ocorrer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viabilização da natureza como portadora de direitos, já que a mesma deve ser um interesse protegido por todos os seres vivos que nela habitam. </w:t>
      </w:r>
    </w:p>
    <w:p w:rsidR="005A6816" w:rsidRPr="005A6816" w:rsidRDefault="005A6816" w:rsidP="002546A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A681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3725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A681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3725B" w:rsidRDefault="0053725B" w:rsidP="00537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 NATUREZA PORTADORA DE DIREITOS NO ÂMBITO LEGAL</w:t>
      </w:r>
    </w:p>
    <w:p w:rsidR="0053725B" w:rsidRDefault="0053725B" w:rsidP="00537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A56591" w:rsidRDefault="0053725B" w:rsidP="00FB1D76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natureza ao passar a ser </w:t>
      </w:r>
      <w:r w:rsidR="00B45E18">
        <w:rPr>
          <w:rFonts w:ascii="Times New Roman" w:hAnsi="Times New Roman" w:cs="Times New Roman"/>
          <w:sz w:val="24"/>
          <w:szCs w:val="24"/>
        </w:rPr>
        <w:t>considerado um sujeito</w:t>
      </w:r>
      <w:r>
        <w:rPr>
          <w:rFonts w:ascii="Times New Roman" w:hAnsi="Times New Roman" w:cs="Times New Roman"/>
          <w:sz w:val="24"/>
          <w:szCs w:val="24"/>
        </w:rPr>
        <w:t xml:space="preserve"> de direito, indica que ela pode reivindicar diante das competências públicas – como o Poder Judiciário - uma proteção dos seus direitos. É creditado pela sociedade que o meio em que se vive só deve ser preservado em benefício da mesma, segundo a Constituição Federal disposto no art. 225: </w:t>
      </w:r>
    </w:p>
    <w:p w:rsidR="00FB1D76" w:rsidRDefault="00FB1D76" w:rsidP="00FB1D76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25B" w:rsidRPr="000F188A" w:rsidRDefault="0053725B" w:rsidP="0053725B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F188A">
        <w:rPr>
          <w:rFonts w:ascii="Times New Roman" w:hAnsi="Times New Roman" w:cs="Times New Roman"/>
          <w:sz w:val="20"/>
          <w:szCs w:val="20"/>
        </w:rPr>
        <w:t xml:space="preserve">Todos têm direito ao meio ambiente ecologicamente equilibrado, bem de uso comum do povo e essencial à sadia qualidade de vida, impondo-se ao Poder Público e à coletividade o dever de defendê-lo e preservá-lo para </w:t>
      </w:r>
      <w:proofErr w:type="gramStart"/>
      <w:r w:rsidRPr="000F188A">
        <w:rPr>
          <w:rFonts w:ascii="Times New Roman" w:hAnsi="Times New Roman" w:cs="Times New Roman"/>
          <w:sz w:val="20"/>
          <w:szCs w:val="20"/>
        </w:rPr>
        <w:t>as presentes</w:t>
      </w:r>
      <w:proofErr w:type="gramEnd"/>
      <w:r w:rsidRPr="000F188A">
        <w:rPr>
          <w:rFonts w:ascii="Times New Roman" w:hAnsi="Times New Roman" w:cs="Times New Roman"/>
          <w:sz w:val="20"/>
          <w:szCs w:val="20"/>
        </w:rPr>
        <w:t xml:space="preserve"> e futuras gerações.</w:t>
      </w:r>
    </w:p>
    <w:p w:rsidR="00D039B7" w:rsidRDefault="00D039B7" w:rsidP="00D039B7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1D76" w:rsidRDefault="00D039B7" w:rsidP="00D039B7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Pode-se vê semelhança na Constituição da República Portuguesa, a qual dispõe no artigo 66.º, especificamente no inciso I: “todos têm direito a um ambiente de vida humana, sadio e ecologicamente equilibrado e o dever de </w:t>
      </w:r>
      <w:proofErr w:type="gramStart"/>
      <w:r>
        <w:rPr>
          <w:rFonts w:ascii="Times New Roman" w:hAnsi="Times New Roman" w:cs="Times New Roman"/>
          <w:sz w:val="24"/>
          <w:szCs w:val="24"/>
        </w:rPr>
        <w:t>o defender</w:t>
      </w:r>
      <w:proofErr w:type="gramEnd"/>
      <w:r>
        <w:rPr>
          <w:rFonts w:ascii="Times New Roman" w:hAnsi="Times New Roman" w:cs="Times New Roman"/>
          <w:sz w:val="24"/>
          <w:szCs w:val="24"/>
        </w:rPr>
        <w:t>”. Porém, não somente isso é cogente.</w:t>
      </w:r>
    </w:p>
    <w:p w:rsidR="00232B2A" w:rsidRDefault="0053725B" w:rsidP="00232B2A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perceptível que, não somente os humanos têm interesses algo que está relacionado à vontade, autopreservação e satisfação. O que lhe deve dá proteção, no âmbito jurídico, é a imputação normativa, a qual é legítima se compatível com a apreciação jurídica de Dignidade Humana, caso haja lesão ao meio ambiente subjugarão os infratores</w:t>
      </w:r>
      <w:r w:rsidR="00A56591">
        <w:rPr>
          <w:rFonts w:ascii="Times New Roman" w:hAnsi="Times New Roman" w:cs="Times New Roman"/>
          <w:sz w:val="24"/>
          <w:szCs w:val="24"/>
        </w:rPr>
        <w:t>, pessoas físicas ou jurídicas a</w:t>
      </w:r>
      <w:r>
        <w:rPr>
          <w:rFonts w:ascii="Times New Roman" w:hAnsi="Times New Roman" w:cs="Times New Roman"/>
          <w:sz w:val="24"/>
          <w:szCs w:val="24"/>
        </w:rPr>
        <w:t xml:space="preserve"> sanções a</w:t>
      </w:r>
      <w:r w:rsidR="00707ACC">
        <w:rPr>
          <w:rFonts w:ascii="Times New Roman" w:hAnsi="Times New Roman" w:cs="Times New Roman"/>
          <w:sz w:val="24"/>
          <w:szCs w:val="24"/>
        </w:rPr>
        <w:t xml:space="preserve"> </w:t>
      </w:r>
      <w:r w:rsidR="00B45E18">
        <w:rPr>
          <w:rFonts w:ascii="Times New Roman" w:hAnsi="Times New Roman" w:cs="Times New Roman"/>
          <w:sz w:val="24"/>
          <w:szCs w:val="24"/>
        </w:rPr>
        <w:t>administrativas</w:t>
      </w:r>
      <w:r>
        <w:rPr>
          <w:rFonts w:ascii="Times New Roman" w:hAnsi="Times New Roman" w:cs="Times New Roman"/>
          <w:sz w:val="24"/>
          <w:szCs w:val="24"/>
        </w:rPr>
        <w:t>, denominando tal ato de responsabilidade administrativa por dano ambiental.</w:t>
      </w:r>
      <w:r w:rsidR="00FB1D76">
        <w:rPr>
          <w:rFonts w:ascii="Times New Roman" w:hAnsi="Times New Roman" w:cs="Times New Roman"/>
          <w:sz w:val="24"/>
          <w:szCs w:val="24"/>
        </w:rPr>
        <w:t xml:space="preserve"> Evidencia-se, portanto, que os valores que têm se </w:t>
      </w:r>
      <w:r w:rsidR="00FB1D76">
        <w:rPr>
          <w:rFonts w:ascii="Times New Roman" w:hAnsi="Times New Roman" w:cs="Times New Roman"/>
          <w:sz w:val="24"/>
          <w:szCs w:val="24"/>
        </w:rPr>
        <w:lastRenderedPageBreak/>
        <w:t>enraizados causam problemas talvez definitivos e fatais, dando ao homem o direito se apropriar da natureza, assim devem se renovar para o bem estar da humanidade póstuma.</w:t>
      </w:r>
      <w:r w:rsidR="008A7D78">
        <w:rPr>
          <w:rFonts w:ascii="Times New Roman" w:hAnsi="Times New Roman" w:cs="Times New Roman"/>
          <w:sz w:val="24"/>
          <w:szCs w:val="24"/>
        </w:rPr>
        <w:t xml:space="preserve"> </w:t>
      </w:r>
      <w:r w:rsidR="00232B2A">
        <w:rPr>
          <w:rFonts w:ascii="Times New Roman" w:hAnsi="Times New Roman" w:cs="Times New Roman"/>
          <w:sz w:val="24"/>
          <w:szCs w:val="24"/>
        </w:rPr>
        <w:t>No que diz respeito ao fato socioambiental, sua problemática sugere a participação democrática social na administração de recursos atuais e possíveis, de tal modo no procedimento de aceitação de decisões para que se escolha uma nova postura diante do desenvolviment</w:t>
      </w:r>
      <w:r w:rsidR="005F0C49">
        <w:rPr>
          <w:rFonts w:ascii="Times New Roman" w:hAnsi="Times New Roman" w:cs="Times New Roman"/>
          <w:sz w:val="24"/>
          <w:szCs w:val="24"/>
        </w:rPr>
        <w:t>o sustentável e equidade social, visando uma operação eficaz a cidadania no meio social.</w:t>
      </w:r>
    </w:p>
    <w:p w:rsidR="00C053D5" w:rsidRDefault="0053725B" w:rsidP="00B84525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direito ao ambiente se tornou um bem essencial para se </w:t>
      </w:r>
      <w:proofErr w:type="gramStart"/>
      <w:r>
        <w:rPr>
          <w:rFonts w:ascii="Times New Roman" w:hAnsi="Times New Roman" w:cs="Times New Roman"/>
          <w:sz w:val="24"/>
          <w:szCs w:val="24"/>
        </w:rPr>
        <w:t>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uma boa qualidade de vida, pois isso só se pode alcançar se o meio ambiente permanecer equilibrado, ou seja uma natureza que não esteja poluída. Além </w:t>
      </w:r>
      <w:r w:rsidR="00B45E18">
        <w:rPr>
          <w:rFonts w:ascii="Times New Roman" w:hAnsi="Times New Roman" w:cs="Times New Roman"/>
          <w:sz w:val="24"/>
          <w:szCs w:val="24"/>
        </w:rPr>
        <w:t>de a Constituição ter</w:t>
      </w:r>
      <w:r>
        <w:rPr>
          <w:rFonts w:ascii="Times New Roman" w:hAnsi="Times New Roman" w:cs="Times New Roman"/>
          <w:sz w:val="24"/>
          <w:szCs w:val="24"/>
        </w:rPr>
        <w:t xml:space="preserve"> consolidado o d</w:t>
      </w:r>
      <w:r w:rsidR="00C053D5">
        <w:rPr>
          <w:rFonts w:ascii="Times New Roman" w:hAnsi="Times New Roman" w:cs="Times New Roman"/>
          <w:sz w:val="24"/>
          <w:szCs w:val="24"/>
        </w:rPr>
        <w:t>ireito ao meio ambiente, criou</w:t>
      </w:r>
      <w:r>
        <w:rPr>
          <w:rFonts w:ascii="Times New Roman" w:hAnsi="Times New Roman" w:cs="Times New Roman"/>
          <w:sz w:val="24"/>
          <w:szCs w:val="24"/>
        </w:rPr>
        <w:t xml:space="preserve"> uma relação desse direit</w:t>
      </w:r>
      <w:r w:rsidR="00C053D5">
        <w:rPr>
          <w:rFonts w:ascii="Times New Roman" w:hAnsi="Times New Roman" w:cs="Times New Roman"/>
          <w:sz w:val="24"/>
          <w:szCs w:val="24"/>
        </w:rPr>
        <w:t>o com a sadia qualidade de vida visando o bem de gerações.</w:t>
      </w:r>
      <w:r w:rsidR="005D0F5D">
        <w:rPr>
          <w:rFonts w:ascii="Times New Roman" w:hAnsi="Times New Roman" w:cs="Times New Roman"/>
          <w:sz w:val="24"/>
          <w:szCs w:val="24"/>
        </w:rPr>
        <w:t xml:space="preserve"> Visto então em relatório do TRF,</w:t>
      </w:r>
    </w:p>
    <w:p w:rsidR="005D0F5D" w:rsidRDefault="005D0F5D" w:rsidP="00C053D5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3D5" w:rsidRDefault="00C053D5" w:rsidP="00BE0DDC">
      <w:pP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339C">
        <w:rPr>
          <w:rFonts w:ascii="Times New Roman" w:hAnsi="Times New Roman" w:cs="Times New Roman"/>
          <w:sz w:val="20"/>
          <w:szCs w:val="20"/>
        </w:rPr>
        <w:t xml:space="preserve">O Estado incentivará as pessoas naturais e jurídicas e os entes coletivos para que protejam a natureza e promovam respeito a </w:t>
      </w:r>
      <w:proofErr w:type="gramStart"/>
      <w:r w:rsidRPr="00EE339C">
        <w:rPr>
          <w:rFonts w:ascii="Times New Roman" w:hAnsi="Times New Roman" w:cs="Times New Roman"/>
          <w:sz w:val="20"/>
          <w:szCs w:val="20"/>
        </w:rPr>
        <w:t>todos</w:t>
      </w:r>
      <w:proofErr w:type="gramEnd"/>
      <w:r w:rsidRPr="00EE339C">
        <w:rPr>
          <w:rFonts w:ascii="Times New Roman" w:hAnsi="Times New Roman" w:cs="Times New Roman"/>
          <w:sz w:val="20"/>
          <w:szCs w:val="20"/>
        </w:rPr>
        <w:t xml:space="preserve"> elementos que formam um ecossistema[...] As decisões judicias no Brasil, ainda que adotem uma ou outra posição, não costuma dize-lo expressamente. Ao que se saiba, apenas um acordão foi explicito ao adotar a posição antropocêntrica para absolver acusados de furtos de areia de uma praia, no Estado do Rio de Janeiro</w:t>
      </w:r>
      <w:r w:rsidR="00EE339C" w:rsidRPr="00EE339C">
        <w:rPr>
          <w:rFonts w:ascii="Times New Roman" w:hAnsi="Times New Roman" w:cs="Times New Roman"/>
          <w:sz w:val="20"/>
          <w:szCs w:val="20"/>
        </w:rPr>
        <w:t xml:space="preserve">. Explicitamente, registrou a emenda que: </w:t>
      </w:r>
      <w:proofErr w:type="gramStart"/>
      <w:r w:rsidR="00EE339C" w:rsidRPr="00EE339C">
        <w:rPr>
          <w:rFonts w:ascii="Times New Roman" w:hAnsi="Times New Roman" w:cs="Times New Roman"/>
          <w:sz w:val="20"/>
          <w:szCs w:val="20"/>
        </w:rPr>
        <w:t>“Com arrimo no</w:t>
      </w:r>
      <w:proofErr w:type="gramEnd"/>
      <w:r w:rsidR="00EE339C" w:rsidRPr="00EE339C">
        <w:rPr>
          <w:rFonts w:ascii="Times New Roman" w:hAnsi="Times New Roman" w:cs="Times New Roman"/>
          <w:sz w:val="20"/>
          <w:szCs w:val="20"/>
        </w:rPr>
        <w:t xml:space="preserve"> art. 24 do CP, e por entender que o meio ambiente existe e há de ser preservado em razão e ordem do respeito de bem maior, que é o da humanidade, da sua dignidade de ser humano, daquele que busca subsistência digna e limpa, não há dúvida que as areias do mar serão sacrificadas e se for necessário que se sacrifique o meio ambiente em bem do homem, porque a terra e o mundo foram feitos para o homem, e</w:t>
      </w:r>
      <w:r w:rsidR="00FB1D76">
        <w:rPr>
          <w:rFonts w:ascii="Times New Roman" w:hAnsi="Times New Roman" w:cs="Times New Roman"/>
          <w:sz w:val="20"/>
          <w:szCs w:val="20"/>
        </w:rPr>
        <w:t xml:space="preserve"> não o homem para o mundo</w:t>
      </w:r>
      <w:r w:rsidR="00EE339C" w:rsidRPr="00EE339C">
        <w:rPr>
          <w:rFonts w:ascii="Times New Roman" w:hAnsi="Times New Roman" w:cs="Times New Roman"/>
          <w:sz w:val="20"/>
          <w:szCs w:val="20"/>
        </w:rPr>
        <w:t xml:space="preserve"> (TRF 2ª Região, 1ª Turma, relatora Julieta </w:t>
      </w:r>
      <w:proofErr w:type="spellStart"/>
      <w:r w:rsidR="00EE339C" w:rsidRPr="00EE339C">
        <w:rPr>
          <w:rFonts w:ascii="Times New Roman" w:hAnsi="Times New Roman" w:cs="Times New Roman"/>
          <w:sz w:val="20"/>
          <w:szCs w:val="20"/>
        </w:rPr>
        <w:t>Lunz</w:t>
      </w:r>
      <w:proofErr w:type="spellEnd"/>
      <w:r w:rsidR="00EE339C" w:rsidRPr="00EE339C">
        <w:rPr>
          <w:rFonts w:ascii="Times New Roman" w:hAnsi="Times New Roman" w:cs="Times New Roman"/>
          <w:sz w:val="20"/>
          <w:szCs w:val="20"/>
        </w:rPr>
        <w:t>, 27 de junho de 1997)</w:t>
      </w:r>
      <w:r w:rsidR="00FB1D76">
        <w:rPr>
          <w:rFonts w:ascii="Times New Roman" w:hAnsi="Times New Roman" w:cs="Times New Roman"/>
          <w:sz w:val="20"/>
          <w:szCs w:val="20"/>
        </w:rPr>
        <w:t>.</w:t>
      </w:r>
    </w:p>
    <w:p w:rsidR="0051183D" w:rsidRPr="00B84525" w:rsidRDefault="0051183D" w:rsidP="00BE0DDC">
      <w:pP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146A" w:rsidRDefault="00FB1D76" w:rsidP="00DF146A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fato é que, hoje, é necessário ostentar um paradigma </w:t>
      </w:r>
      <w:proofErr w:type="spellStart"/>
      <w:r>
        <w:rPr>
          <w:rFonts w:ascii="Times New Roman" w:hAnsi="Times New Roman" w:cs="Times New Roman"/>
          <w:sz w:val="24"/>
          <w:szCs w:val="24"/>
        </w:rPr>
        <w:t>ecocêntrico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ao invés de um paradigma antropocêntrico</w:t>
      </w:r>
      <w:r w:rsidR="00DF146A">
        <w:rPr>
          <w:rFonts w:ascii="Times New Roman" w:hAnsi="Times New Roman" w:cs="Times New Roman"/>
          <w:sz w:val="24"/>
          <w:szCs w:val="24"/>
        </w:rPr>
        <w:t>, atentando a humanidade como elemento complementar de um ecossistema universal e não numa categoria superior, tendo a finalidade de conter a natureza. Por isso, é inevitavelmente preciso novos princípios éticos, cônscio de que a melhoria para todos será a mudança, tudo isso por meio de uma consciência ecológica.</w:t>
      </w:r>
      <w:r w:rsidR="00FC66DA">
        <w:rPr>
          <w:rFonts w:ascii="Times New Roman" w:hAnsi="Times New Roman" w:cs="Times New Roman"/>
          <w:sz w:val="24"/>
          <w:szCs w:val="24"/>
        </w:rPr>
        <w:t xml:space="preserve"> Falta, consequentemente, uma participação estatal e mais sucintamente dos governos e munícipios que não possuem em âmbito de constituições estaduais e nem tampouco leis orgânicas, um olhar voltado para a proteção do meio ambiente.</w:t>
      </w:r>
    </w:p>
    <w:p w:rsidR="00FC66DA" w:rsidRDefault="00FC66DA" w:rsidP="00FC66DA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Podendo-se exemplificar com as quebradeiras de coco maranhenses, que não possuem na esfera das constituições estaduais uma proteção para que a subsistência das mesmas seja </w:t>
      </w:r>
      <w:proofErr w:type="gramStart"/>
      <w:r>
        <w:rPr>
          <w:rFonts w:ascii="Times New Roman" w:hAnsi="Times New Roman" w:cs="Times New Roman"/>
          <w:sz w:val="24"/>
          <w:szCs w:val="24"/>
        </w:rPr>
        <w:t>garantida –proteção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aos babaçuais-, portanto o estado assim como os munícipios necessitam a verificação da carência de proteção em cada meio ambiente.</w:t>
      </w:r>
    </w:p>
    <w:p w:rsidR="0053725B" w:rsidRDefault="0053725B" w:rsidP="00FC66DA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Sabe-se que, no que diz respeito ao direito ambiental há três esferas que agem neste meio: preventiva, repressiva e a reparatória. A reparação está voltada para a responsabilidade civil, na qual é obrigatório que uma pessoa, sendo ela física ou jurídica, indenize perdas causadas a um sujeito. São atreladas aos danos ambientais duas teorias na própria integração da responsabilidade civil: subjetiva e objetiva. A maior dificuldade para responsabilizar, de fato, alguém que cometeu algum dano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natureza, está na identificação do degradante e a complexidade do caso.</w:t>
      </w:r>
    </w:p>
    <w:p w:rsidR="00B84525" w:rsidRDefault="0053725B" w:rsidP="00B84525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Tem-se, então, no art. 14, </w:t>
      </w:r>
      <w:r w:rsidRPr="00AD56C7">
        <w:rPr>
          <w:rFonts w:ascii="Times New Roman" w:hAnsi="Times New Roman" w:cs="Times New Roman"/>
          <w:color w:val="000000"/>
          <w:sz w:val="24"/>
          <w:szCs w:val="24"/>
        </w:rPr>
        <w:t>§ 1º da lei 6.938/81 (Lei de Política Nacional do Meio Ambiente)</w:t>
      </w:r>
      <w:r w:rsidR="00B8452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84525" w:rsidRDefault="00B84525" w:rsidP="00B84525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4525" w:rsidRDefault="00B84525" w:rsidP="00B84525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725B" w:rsidRPr="00AD56C7" w:rsidRDefault="0053725B" w:rsidP="0053725B">
      <w:pPr>
        <w:pStyle w:val="NormalWeb"/>
        <w:spacing w:before="0" w:beforeAutospacing="0" w:after="0" w:afterAutospacing="0"/>
        <w:ind w:left="2268"/>
        <w:contextualSpacing/>
        <w:jc w:val="both"/>
        <w:rPr>
          <w:sz w:val="20"/>
          <w:szCs w:val="20"/>
        </w:rPr>
      </w:pPr>
      <w:bookmarkStart w:id="0" w:name="art14§1"/>
      <w:bookmarkEnd w:id="0"/>
      <w:r w:rsidRPr="00AD56C7">
        <w:rPr>
          <w:sz w:val="20"/>
          <w:szCs w:val="20"/>
        </w:rPr>
        <w:t xml:space="preserve">Sem obstar a aplicação das penalidades previstas neste artigo, é o poluidor obrigado, independentemente da existência de culpa, a indenizar ou reparar os danos causados ao meio ambiente e a terceiros, afetados por sua atividade. O Ministério Público da União e dos Estados terá legitimidade para propor ação de responsabilidade civil e criminal, por danos causados ao meio ambiente. </w:t>
      </w:r>
    </w:p>
    <w:p w:rsidR="0053725B" w:rsidRPr="00AD56C7" w:rsidRDefault="0053725B" w:rsidP="0053725B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25B" w:rsidRDefault="0053725B" w:rsidP="0053725B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Assim, pode-se basear numa teoria designada de risco integral, alega que a administração vem em razão do dano suportado por terceiro, não obstante resultante de uma causa essencial deste, ou ainda de dolo, na qual a responsabilidade civil por dano ambiental será objetiva, isto é, alguém que constrói um perigo ao meio ambiente é obrigado a repará-lo,</w:t>
      </w:r>
      <w:r w:rsidR="00D039B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mesmo que não tenha tido interferência no ocorrido, ou se o seu comportamento está neutro neste aspecto.</w:t>
      </w:r>
    </w:p>
    <w:p w:rsidR="0051183D" w:rsidRDefault="0034432D" w:rsidP="0051183D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Percebe-se, porém que nas Constituições mais antigas esteve firmado o direito a vida, contudo somente na Constituição Federal de 1988 foi instituido o direito ao meio ambiente que se pode afirmar que por ser um ecossistema, existem milhares vidas que dependem de meio seguro, saudável e equilibrado. </w:t>
      </w:r>
      <w:r w:rsidR="0053725B">
        <w:rPr>
          <w:rFonts w:ascii="Times New Roman" w:hAnsi="Times New Roman" w:cs="Times New Roman"/>
          <w:sz w:val="24"/>
          <w:szCs w:val="24"/>
        </w:rPr>
        <w:t>Em uma concepção constitucional, o meio ambiente sendo ecologicamente equilibrado é nada mais que, um direito fundamental que deve ser defendido e estimado embora assegure à humanidade o poder de usufruir de um ambiente benéfico para as gerações tanto atuais quanto futuras.</w:t>
      </w:r>
      <w:r w:rsidR="00896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FBB" w:rsidRDefault="003C2FBB" w:rsidP="003C2FB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39B7" w:rsidRDefault="003C2FBB" w:rsidP="003C2FB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 PROPÓSITO DA EXISTÊNCIA DE CONSTITUIÇÕES QUE POSSUEM IDEIAS VOLTADAS PARA O ECOCÊNTRISMO</w:t>
      </w:r>
    </w:p>
    <w:p w:rsidR="00483C2E" w:rsidRDefault="00483C2E" w:rsidP="003C2FB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333" w:rsidRDefault="00EA0B7B" w:rsidP="003746C1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Sabe-se que o Brasil possui o maior ecossistema do mundo e</w:t>
      </w:r>
      <w:r w:rsidR="00483C2E">
        <w:rPr>
          <w:rFonts w:ascii="Times New Roman" w:hAnsi="Times New Roman" w:cs="Times New Roman"/>
          <w:sz w:val="24"/>
          <w:szCs w:val="24"/>
        </w:rPr>
        <w:t xml:space="preserve"> com grande diversidade, </w:t>
      </w:r>
      <w:r>
        <w:rPr>
          <w:rFonts w:ascii="Times New Roman" w:hAnsi="Times New Roman" w:cs="Times New Roman"/>
          <w:sz w:val="24"/>
          <w:szCs w:val="24"/>
        </w:rPr>
        <w:t xml:space="preserve">o mesmo necessita ter um equilíbrio ecológico para se </w:t>
      </w:r>
      <w:r w:rsidR="00216333">
        <w:rPr>
          <w:rFonts w:ascii="Times New Roman" w:hAnsi="Times New Roman" w:cs="Times New Roman"/>
          <w:sz w:val="24"/>
          <w:szCs w:val="24"/>
        </w:rPr>
        <w:t xml:space="preserve">sustentar. Contudo, ainda </w:t>
      </w:r>
      <w:r w:rsidR="00216333">
        <w:rPr>
          <w:rFonts w:ascii="Times New Roman" w:hAnsi="Times New Roman" w:cs="Times New Roman"/>
          <w:sz w:val="24"/>
          <w:szCs w:val="24"/>
        </w:rPr>
        <w:lastRenderedPageBreak/>
        <w:t>não existe</w:t>
      </w:r>
      <w:r w:rsidR="00483C2E">
        <w:rPr>
          <w:rFonts w:ascii="Times New Roman" w:hAnsi="Times New Roman" w:cs="Times New Roman"/>
          <w:sz w:val="24"/>
          <w:szCs w:val="24"/>
        </w:rPr>
        <w:t xml:space="preserve">, de fato, </w:t>
      </w:r>
      <w:proofErr w:type="gramStart"/>
      <w:r w:rsidR="00216333">
        <w:rPr>
          <w:rFonts w:ascii="Times New Roman" w:hAnsi="Times New Roman" w:cs="Times New Roman"/>
          <w:sz w:val="24"/>
          <w:szCs w:val="24"/>
        </w:rPr>
        <w:t>uma preocupação legal e</w:t>
      </w:r>
      <w:r w:rsidR="00483C2E">
        <w:rPr>
          <w:rFonts w:ascii="Times New Roman" w:hAnsi="Times New Roman" w:cs="Times New Roman"/>
          <w:sz w:val="24"/>
          <w:szCs w:val="24"/>
        </w:rPr>
        <w:t xml:space="preserve"> </w:t>
      </w:r>
      <w:r w:rsidR="00216333">
        <w:rPr>
          <w:rFonts w:ascii="Times New Roman" w:hAnsi="Times New Roman" w:cs="Times New Roman"/>
          <w:sz w:val="24"/>
          <w:szCs w:val="24"/>
        </w:rPr>
        <w:t>tampouco direitos garantidos</w:t>
      </w:r>
      <w:r w:rsidR="00483C2E">
        <w:rPr>
          <w:rFonts w:ascii="Times New Roman" w:hAnsi="Times New Roman" w:cs="Times New Roman"/>
          <w:sz w:val="24"/>
          <w:szCs w:val="24"/>
        </w:rPr>
        <w:t xml:space="preserve"> e efetivados para a natureza</w:t>
      </w:r>
      <w:proofErr w:type="gramEnd"/>
      <w:r w:rsidR="00483C2E">
        <w:rPr>
          <w:rFonts w:ascii="Times New Roman" w:hAnsi="Times New Roman" w:cs="Times New Roman"/>
          <w:sz w:val="24"/>
          <w:szCs w:val="24"/>
        </w:rPr>
        <w:t xml:space="preserve"> e é por isso que em algumas regiões do Brasil não tem se desenvolvido gradativamente  </w:t>
      </w:r>
    </w:p>
    <w:p w:rsidR="0070131E" w:rsidRDefault="00216333" w:rsidP="00EE4194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color w:val="090909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pt-BR"/>
        </w:rPr>
        <w:t>Diversas constituições, hoje, consolidam propostas p</w:t>
      </w:r>
      <w:r w:rsidR="00A308F8">
        <w:rPr>
          <w:rFonts w:ascii="Times New Roman" w:eastAsia="Times New Roman" w:hAnsi="Times New Roman" w:cs="Times New Roman"/>
          <w:color w:val="090909"/>
          <w:sz w:val="24"/>
          <w:szCs w:val="24"/>
          <w:lang w:eastAsia="pt-BR"/>
        </w:rPr>
        <w:t xml:space="preserve">autadas em uma visão </w:t>
      </w:r>
      <w:proofErr w:type="spellStart"/>
      <w:r w:rsidR="00A308F8">
        <w:rPr>
          <w:rFonts w:ascii="Times New Roman" w:eastAsia="Times New Roman" w:hAnsi="Times New Roman" w:cs="Times New Roman"/>
          <w:color w:val="090909"/>
          <w:sz w:val="24"/>
          <w:szCs w:val="24"/>
          <w:lang w:eastAsia="pt-BR"/>
        </w:rPr>
        <w:t>ecoc</w:t>
      </w:r>
      <w:r w:rsidR="00BE0DDC">
        <w:rPr>
          <w:rFonts w:ascii="Times New Roman" w:eastAsia="Times New Roman" w:hAnsi="Times New Roman" w:cs="Times New Roman"/>
          <w:color w:val="090909"/>
          <w:sz w:val="24"/>
          <w:szCs w:val="24"/>
          <w:lang w:eastAsia="pt-BR"/>
        </w:rPr>
        <w:t>êntrica</w:t>
      </w:r>
      <w:proofErr w:type="spellEnd"/>
      <w:r w:rsidR="00BE0DDC">
        <w:rPr>
          <w:rFonts w:ascii="Times New Roman" w:eastAsia="Times New Roman" w:hAnsi="Times New Roman" w:cs="Times New Roman"/>
          <w:color w:val="090909"/>
          <w:sz w:val="24"/>
          <w:szCs w:val="24"/>
          <w:lang w:eastAsia="pt-BR"/>
        </w:rPr>
        <w:t xml:space="preserve">, com olhar vanguardista </w:t>
      </w:r>
      <w:r w:rsidR="00F34449">
        <w:rPr>
          <w:rFonts w:ascii="Times New Roman" w:eastAsia="Times New Roman" w:hAnsi="Times New Roman" w:cs="Times New Roman"/>
          <w:color w:val="090909"/>
          <w:sz w:val="24"/>
          <w:szCs w:val="24"/>
          <w:lang w:eastAsia="pt-BR"/>
        </w:rPr>
        <w:t xml:space="preserve">tudo isso porque em 1972 a Organização das Nações Unidas reuniu-se em Estocolmo com objetivo de implantar bases fundamentais do Direito Ambiental, onde </w:t>
      </w:r>
      <w:proofErr w:type="gramStart"/>
      <w:r w:rsidR="00F34449">
        <w:rPr>
          <w:rFonts w:ascii="Times New Roman" w:eastAsia="Times New Roman" w:hAnsi="Times New Roman" w:cs="Times New Roman"/>
          <w:color w:val="090909"/>
          <w:sz w:val="24"/>
          <w:szCs w:val="24"/>
          <w:lang w:eastAsia="pt-BR"/>
        </w:rPr>
        <w:t>foi</w:t>
      </w:r>
      <w:proofErr w:type="gramEnd"/>
      <w:r w:rsidR="00F34449">
        <w:rPr>
          <w:rFonts w:ascii="Times New Roman" w:eastAsia="Times New Roman" w:hAnsi="Times New Roman" w:cs="Times New Roman"/>
          <w:color w:val="090909"/>
          <w:sz w:val="24"/>
          <w:szCs w:val="24"/>
          <w:lang w:eastAsia="pt-BR"/>
        </w:rPr>
        <w:t xml:space="preserve"> constituído princípios que hoje dão norte as Constituições atuais no que diz respeito, o meio ambiente. Com isso, outros tratados passaram a reconhecer o direito fundamental designado ao ambiente equilibrado. </w:t>
      </w:r>
      <w:r w:rsidR="00B84525">
        <w:rPr>
          <w:rFonts w:ascii="Times New Roman" w:eastAsia="Times New Roman" w:hAnsi="Times New Roman" w:cs="Times New Roman"/>
          <w:color w:val="090909"/>
          <w:sz w:val="24"/>
          <w:szCs w:val="24"/>
          <w:lang w:eastAsia="pt-BR"/>
        </w:rPr>
        <w:t>No entanto, diversas constituições já adquiriram a ideia de que não reconhecem o direito ao meio ambiente como um direito fundamental, como por exemplo, a Constituição Italiana de 1948</w:t>
      </w:r>
      <w:r w:rsidR="0070131E">
        <w:rPr>
          <w:rFonts w:ascii="Times New Roman" w:eastAsia="Times New Roman" w:hAnsi="Times New Roman" w:cs="Times New Roman"/>
          <w:color w:val="090909"/>
          <w:sz w:val="24"/>
          <w:szCs w:val="24"/>
          <w:lang w:eastAsia="pt-BR"/>
        </w:rPr>
        <w:t>, Constituição de Angola de 2010</w:t>
      </w:r>
      <w:r w:rsidR="00B84525">
        <w:rPr>
          <w:rFonts w:ascii="Times New Roman" w:eastAsia="Times New Roman" w:hAnsi="Times New Roman" w:cs="Times New Roman"/>
          <w:color w:val="090909"/>
          <w:sz w:val="24"/>
          <w:szCs w:val="24"/>
          <w:lang w:eastAsia="pt-BR"/>
        </w:rPr>
        <w:t xml:space="preserve"> e até mesmo a Constituição Francesa de 1958, </w:t>
      </w:r>
      <w:r w:rsidR="00EE4194">
        <w:rPr>
          <w:rFonts w:ascii="Times New Roman" w:eastAsia="Times New Roman" w:hAnsi="Times New Roman" w:cs="Times New Roman"/>
          <w:color w:val="090909"/>
          <w:sz w:val="24"/>
          <w:szCs w:val="24"/>
          <w:lang w:eastAsia="pt-BR"/>
        </w:rPr>
        <w:t xml:space="preserve">modificada em 2004, que se destaca entre tantas por ser uma Constituição antiga, mas que impôs sua adaptação </w:t>
      </w:r>
      <w:proofErr w:type="gramStart"/>
      <w:r w:rsidR="00EE4194">
        <w:rPr>
          <w:rFonts w:ascii="Times New Roman" w:eastAsia="Times New Roman" w:hAnsi="Times New Roman" w:cs="Times New Roman"/>
          <w:color w:val="090909"/>
          <w:sz w:val="24"/>
          <w:szCs w:val="24"/>
          <w:lang w:eastAsia="pt-BR"/>
        </w:rPr>
        <w:t>as</w:t>
      </w:r>
      <w:proofErr w:type="gramEnd"/>
      <w:r w:rsidR="00EE4194">
        <w:rPr>
          <w:rFonts w:ascii="Times New Roman" w:eastAsia="Times New Roman" w:hAnsi="Times New Roman" w:cs="Times New Roman"/>
          <w:color w:val="090909"/>
          <w:sz w:val="24"/>
          <w:szCs w:val="24"/>
          <w:lang w:eastAsia="pt-BR"/>
        </w:rPr>
        <w:t xml:space="preserve"> demais por se tratar de algo meramente importante, o meio ambiente que atualmente vem exigindo direitos e proteção. </w:t>
      </w:r>
    </w:p>
    <w:p w:rsidR="0099735F" w:rsidRDefault="0070131E" w:rsidP="0099735F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color w:val="090909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pt-BR"/>
        </w:rPr>
        <w:t>Baseando-se em tais fatos, se pôde compreender que mesmo com Constituições tendo sido criadas tardiamente, houve uma preocupação com o meio ambiente em si e não o que ele poderia causar a outro</w:t>
      </w:r>
      <w:r w:rsidR="00B707B3">
        <w:rPr>
          <w:rFonts w:ascii="Times New Roman" w:eastAsia="Times New Roman" w:hAnsi="Times New Roman" w:cs="Times New Roman"/>
          <w:color w:val="090909"/>
          <w:sz w:val="24"/>
          <w:szCs w:val="24"/>
          <w:lang w:eastAsia="pt-BR"/>
        </w:rPr>
        <w:t xml:space="preserve">s, sendo um direito fundamental. </w:t>
      </w:r>
      <w:r w:rsidR="0099735F" w:rsidRPr="0099735F">
        <w:rPr>
          <w:rFonts w:ascii="Times New Roman" w:eastAsia="Times New Roman" w:hAnsi="Times New Roman" w:cs="Times New Roman"/>
          <w:color w:val="090909"/>
          <w:sz w:val="24"/>
          <w:szCs w:val="24"/>
          <w:lang w:eastAsia="pt-BR"/>
        </w:rPr>
        <w:t>Tal</w:t>
      </w:r>
      <w:r w:rsidR="0099735F">
        <w:rPr>
          <w:rFonts w:ascii="Times New Roman" w:eastAsia="Times New Roman" w:hAnsi="Times New Roman" w:cs="Times New Roman"/>
          <w:color w:val="090909"/>
          <w:sz w:val="24"/>
          <w:szCs w:val="24"/>
          <w:lang w:eastAsia="pt-BR"/>
        </w:rPr>
        <w:t xml:space="preserve"> perspectiva </w:t>
      </w:r>
      <w:r w:rsidR="00B707B3" w:rsidRPr="0099735F">
        <w:rPr>
          <w:rFonts w:ascii="Times New Roman" w:eastAsia="Times New Roman" w:hAnsi="Times New Roman" w:cs="Times New Roman"/>
          <w:color w:val="090909"/>
          <w:sz w:val="24"/>
          <w:szCs w:val="24"/>
          <w:lang w:eastAsia="pt-BR"/>
        </w:rPr>
        <w:t>passou a surgir nas últimas décadas,</w:t>
      </w:r>
      <w:r w:rsidR="0099735F">
        <w:rPr>
          <w:rFonts w:ascii="Times New Roman" w:eastAsia="Times New Roman" w:hAnsi="Times New Roman" w:cs="Times New Roman"/>
          <w:color w:val="090909"/>
          <w:sz w:val="24"/>
          <w:szCs w:val="24"/>
          <w:lang w:eastAsia="pt-BR"/>
        </w:rPr>
        <w:t xml:space="preserve"> principalmente do próprio valor que foi dado internacionalmente na procura pelo reconhecimento desse direito fundamental que deve ser certificado a todo cidadão.</w:t>
      </w:r>
    </w:p>
    <w:p w:rsidR="00216333" w:rsidRDefault="003D4818" w:rsidP="0099735F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color w:val="090909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pt-BR"/>
        </w:rPr>
        <w:t xml:space="preserve">Na Constituição da Bolívia </w:t>
      </w:r>
      <w:r w:rsidR="00BE0DDC">
        <w:rPr>
          <w:rFonts w:ascii="Times New Roman" w:eastAsia="Times New Roman" w:hAnsi="Times New Roman" w:cs="Times New Roman"/>
          <w:color w:val="090909"/>
          <w:sz w:val="24"/>
          <w:szCs w:val="24"/>
          <w:lang w:eastAsia="pt-BR"/>
        </w:rPr>
        <w:t>de 2008</w:t>
      </w:r>
      <w:r w:rsidR="00EE4194">
        <w:rPr>
          <w:rFonts w:ascii="Times New Roman" w:eastAsia="Times New Roman" w:hAnsi="Times New Roman" w:cs="Times New Roman"/>
          <w:color w:val="090909"/>
          <w:sz w:val="24"/>
          <w:szCs w:val="24"/>
          <w:lang w:eastAsia="pt-BR"/>
        </w:rPr>
        <w:t xml:space="preserve"> está instituída</w:t>
      </w:r>
      <w:r w:rsidR="00BE0DDC">
        <w:rPr>
          <w:rFonts w:ascii="Times New Roman" w:eastAsia="Times New Roman" w:hAnsi="Times New Roman" w:cs="Times New Roman"/>
          <w:color w:val="090909"/>
          <w:sz w:val="24"/>
          <w:szCs w:val="24"/>
          <w:lang w:eastAsia="pt-BR"/>
        </w:rPr>
        <w:t xml:space="preserve"> </w:t>
      </w:r>
      <w:r w:rsidR="00EE4194">
        <w:rPr>
          <w:rFonts w:ascii="Times New Roman" w:eastAsia="Times New Roman" w:hAnsi="Times New Roman" w:cs="Times New Roman"/>
          <w:color w:val="090909"/>
          <w:sz w:val="24"/>
          <w:szCs w:val="24"/>
          <w:lang w:eastAsia="pt-BR"/>
        </w:rPr>
        <w:t>a reiteração d</w:t>
      </w:r>
      <w:r w:rsidR="00BE0DDC">
        <w:rPr>
          <w:rFonts w:ascii="Times New Roman" w:eastAsia="Times New Roman" w:hAnsi="Times New Roman" w:cs="Times New Roman"/>
          <w:color w:val="090909"/>
          <w:sz w:val="24"/>
          <w:szCs w:val="24"/>
          <w:lang w:eastAsia="pt-BR"/>
        </w:rPr>
        <w:t>a concepção de desenvolvimento sustentável</w:t>
      </w:r>
      <w:r w:rsidR="003746C1">
        <w:rPr>
          <w:rFonts w:ascii="Times New Roman" w:eastAsia="Times New Roman" w:hAnsi="Times New Roman" w:cs="Times New Roman"/>
          <w:color w:val="090909"/>
          <w:sz w:val="24"/>
          <w:szCs w:val="24"/>
          <w:lang w:eastAsia="pt-BR"/>
        </w:rPr>
        <w:t>,</w:t>
      </w:r>
      <w:r w:rsidR="00BE0DDC">
        <w:rPr>
          <w:rFonts w:ascii="Times New Roman" w:eastAsia="Times New Roman" w:hAnsi="Times New Roman" w:cs="Times New Roman"/>
          <w:color w:val="090909"/>
          <w:sz w:val="24"/>
          <w:szCs w:val="24"/>
          <w:lang w:eastAsia="pt-BR"/>
        </w:rPr>
        <w:t xml:space="preserve"> bem como um percurso a</w:t>
      </w:r>
      <w:r w:rsidR="003746C1">
        <w:rPr>
          <w:rFonts w:ascii="Times New Roman" w:eastAsia="Times New Roman" w:hAnsi="Times New Roman" w:cs="Times New Roman"/>
          <w:color w:val="090909"/>
          <w:sz w:val="24"/>
          <w:szCs w:val="24"/>
          <w:lang w:eastAsia="pt-BR"/>
        </w:rPr>
        <w:t xml:space="preserve"> outros conceitos. </w:t>
      </w:r>
      <w:r w:rsidR="00A308F8">
        <w:rPr>
          <w:rFonts w:ascii="Times New Roman" w:eastAsia="Times New Roman" w:hAnsi="Times New Roman" w:cs="Times New Roman"/>
          <w:color w:val="090909"/>
          <w:sz w:val="24"/>
          <w:szCs w:val="24"/>
          <w:lang w:eastAsia="pt-BR"/>
        </w:rPr>
        <w:t>Especifica</w:t>
      </w:r>
      <w:r w:rsidR="00EE4194">
        <w:rPr>
          <w:rFonts w:ascii="Times New Roman" w:eastAsia="Times New Roman" w:hAnsi="Times New Roman" w:cs="Times New Roman"/>
          <w:color w:val="090909"/>
          <w:sz w:val="24"/>
          <w:szCs w:val="24"/>
          <w:lang w:eastAsia="pt-BR"/>
        </w:rPr>
        <w:t xml:space="preserve">-se, deste modo, a </w:t>
      </w:r>
      <w:r w:rsidR="00A308F8">
        <w:rPr>
          <w:rFonts w:ascii="Times New Roman" w:eastAsia="Times New Roman" w:hAnsi="Times New Roman" w:cs="Times New Roman"/>
          <w:color w:val="090909"/>
          <w:sz w:val="24"/>
          <w:szCs w:val="24"/>
          <w:lang w:eastAsia="pt-BR"/>
        </w:rPr>
        <w:t xml:space="preserve">Constituição da República do Equador, que foi aprovada hodiernamente alegando: </w:t>
      </w:r>
    </w:p>
    <w:p w:rsidR="00A308F8" w:rsidRPr="00A308F8" w:rsidRDefault="00A308F8" w:rsidP="00A308F8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 w:cs="Times New Roman"/>
          <w:iCs/>
          <w:color w:val="090909"/>
          <w:sz w:val="24"/>
          <w:szCs w:val="24"/>
          <w:lang w:eastAsia="pt-BR"/>
        </w:rPr>
      </w:pPr>
    </w:p>
    <w:p w:rsidR="00A308F8" w:rsidRDefault="002379C1" w:rsidP="00A308F8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 w:cs="Times New Roman"/>
          <w:iCs/>
          <w:color w:val="090909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iCs/>
          <w:color w:val="090909"/>
          <w:sz w:val="20"/>
          <w:szCs w:val="20"/>
          <w:lang w:eastAsia="pt-BR"/>
        </w:rPr>
        <w:t>Art. 72</w:t>
      </w:r>
      <w:r w:rsidR="00216333" w:rsidRPr="00A308F8">
        <w:rPr>
          <w:rFonts w:ascii="Times New Roman" w:eastAsia="Times New Roman" w:hAnsi="Times New Roman" w:cs="Times New Roman"/>
          <w:iCs/>
          <w:color w:val="090909"/>
          <w:sz w:val="20"/>
          <w:szCs w:val="20"/>
          <w:lang w:eastAsia="pt-BR"/>
        </w:rPr>
        <w:t xml:space="preserve">. A natureza ou </w:t>
      </w:r>
      <w:proofErr w:type="spellStart"/>
      <w:r w:rsidR="00216333" w:rsidRPr="00A308F8">
        <w:rPr>
          <w:rFonts w:ascii="Times New Roman" w:eastAsia="Times New Roman" w:hAnsi="Times New Roman" w:cs="Times New Roman"/>
          <w:iCs/>
          <w:color w:val="090909"/>
          <w:sz w:val="20"/>
          <w:szCs w:val="20"/>
          <w:lang w:eastAsia="pt-BR"/>
        </w:rPr>
        <w:t>Pachamama</w:t>
      </w:r>
      <w:proofErr w:type="spellEnd"/>
      <w:r w:rsidR="00216333" w:rsidRPr="00A308F8">
        <w:rPr>
          <w:rFonts w:ascii="Times New Roman" w:eastAsia="Times New Roman" w:hAnsi="Times New Roman" w:cs="Times New Roman"/>
          <w:iCs/>
          <w:color w:val="090909"/>
          <w:sz w:val="20"/>
          <w:szCs w:val="20"/>
          <w:lang w:eastAsia="pt-BR"/>
        </w:rPr>
        <w:t xml:space="preserve"> onde se reproduz e se realiza a vida, tem direito a que se respeite integralmente sua existência e a manutenção e regeneração de seus ciclos vitais, estrutura, funções e processos evolutivos.</w:t>
      </w:r>
    </w:p>
    <w:p w:rsidR="00A308F8" w:rsidRPr="00A308F8" w:rsidRDefault="00A308F8" w:rsidP="00216333">
      <w:pPr>
        <w:spacing w:after="240" w:line="315" w:lineRule="atLeast"/>
        <w:rPr>
          <w:rFonts w:ascii="Times New Roman" w:eastAsia="Times New Roman" w:hAnsi="Times New Roman" w:cs="Times New Roman"/>
          <w:iCs/>
          <w:color w:val="090909"/>
          <w:sz w:val="24"/>
          <w:szCs w:val="24"/>
          <w:lang w:eastAsia="pt-BR"/>
        </w:rPr>
      </w:pPr>
    </w:p>
    <w:p w:rsidR="002379C1" w:rsidRDefault="003D4818" w:rsidP="002546AC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iCs/>
          <w:color w:val="090909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color w:val="090909"/>
          <w:sz w:val="24"/>
          <w:szCs w:val="24"/>
          <w:lang w:eastAsia="pt-BR"/>
        </w:rPr>
        <w:t>A Constituição do Equador foi alterada nesse aspecto com a finalidade de dar fim ao neoliberalismo e a crise política do país. Praticamente tal constituição foi aprovada pela população,</w:t>
      </w:r>
      <w:r w:rsidR="00A03265">
        <w:rPr>
          <w:rFonts w:ascii="Times New Roman" w:eastAsia="Times New Roman" w:hAnsi="Times New Roman" w:cs="Times New Roman"/>
          <w:iCs/>
          <w:color w:val="090909"/>
          <w:sz w:val="24"/>
          <w:szCs w:val="24"/>
          <w:lang w:eastAsia="pt-BR"/>
        </w:rPr>
        <w:t xml:space="preserve"> com 64% dos votos,</w:t>
      </w:r>
      <w:r>
        <w:rPr>
          <w:rFonts w:ascii="Times New Roman" w:eastAsia="Times New Roman" w:hAnsi="Times New Roman" w:cs="Times New Roman"/>
          <w:iCs/>
          <w:color w:val="090909"/>
          <w:sz w:val="24"/>
          <w:szCs w:val="24"/>
          <w:lang w:eastAsia="pt-BR"/>
        </w:rPr>
        <w:t xml:space="preserve"> e apesar de te</w:t>
      </w:r>
      <w:r w:rsidR="00024F3C">
        <w:rPr>
          <w:rFonts w:ascii="Times New Roman" w:eastAsia="Times New Roman" w:hAnsi="Times New Roman" w:cs="Times New Roman"/>
          <w:iCs/>
          <w:color w:val="090909"/>
          <w:sz w:val="24"/>
          <w:szCs w:val="24"/>
          <w:lang w:eastAsia="pt-BR"/>
        </w:rPr>
        <w:t>r pessoas contra</w:t>
      </w:r>
      <w:r>
        <w:rPr>
          <w:rFonts w:ascii="Times New Roman" w:eastAsia="Times New Roman" w:hAnsi="Times New Roman" w:cs="Times New Roman"/>
          <w:iCs/>
          <w:color w:val="090909"/>
          <w:sz w:val="24"/>
          <w:szCs w:val="24"/>
          <w:lang w:eastAsia="pt-BR"/>
        </w:rPr>
        <w:t xml:space="preserve"> tal proposta foi </w:t>
      </w:r>
      <w:r w:rsidR="00024F3C">
        <w:rPr>
          <w:rFonts w:ascii="Times New Roman" w:eastAsia="Times New Roman" w:hAnsi="Times New Roman" w:cs="Times New Roman"/>
          <w:iCs/>
          <w:color w:val="090909"/>
          <w:sz w:val="24"/>
          <w:szCs w:val="24"/>
          <w:lang w:eastAsia="pt-BR"/>
        </w:rPr>
        <w:t>empregada principalmente nas indexações ambientais. A disparidade está em se tratando de como a natureza é vista</w:t>
      </w:r>
      <w:r w:rsidR="002379C1">
        <w:rPr>
          <w:rFonts w:ascii="Times New Roman" w:eastAsia="Times New Roman" w:hAnsi="Times New Roman" w:cs="Times New Roman"/>
          <w:iCs/>
          <w:color w:val="090909"/>
          <w:sz w:val="24"/>
          <w:szCs w:val="24"/>
          <w:lang w:eastAsia="pt-BR"/>
        </w:rPr>
        <w:t>, nesta Constituição a mesma é um</w:t>
      </w:r>
      <w:r w:rsidR="00024F3C">
        <w:rPr>
          <w:rFonts w:ascii="Times New Roman" w:eastAsia="Times New Roman" w:hAnsi="Times New Roman" w:cs="Times New Roman"/>
          <w:iCs/>
          <w:color w:val="090909"/>
          <w:sz w:val="24"/>
          <w:szCs w:val="24"/>
          <w:lang w:eastAsia="pt-BR"/>
        </w:rPr>
        <w:t xml:space="preserve"> ser vivo</w:t>
      </w:r>
      <w:r w:rsidR="002379C1">
        <w:rPr>
          <w:rFonts w:ascii="Times New Roman" w:eastAsia="Times New Roman" w:hAnsi="Times New Roman" w:cs="Times New Roman"/>
          <w:iCs/>
          <w:color w:val="090909"/>
          <w:sz w:val="24"/>
          <w:szCs w:val="24"/>
          <w:lang w:eastAsia="pt-BR"/>
        </w:rPr>
        <w:t xml:space="preserve"> munido de direitos constitucionais </w:t>
      </w:r>
      <w:r w:rsidR="00024F3C">
        <w:rPr>
          <w:rFonts w:ascii="Times New Roman" w:eastAsia="Times New Roman" w:hAnsi="Times New Roman" w:cs="Times New Roman"/>
          <w:iCs/>
          <w:color w:val="090909"/>
          <w:sz w:val="24"/>
          <w:szCs w:val="24"/>
          <w:lang w:eastAsia="pt-BR"/>
        </w:rPr>
        <w:t>e não</w:t>
      </w:r>
      <w:r w:rsidR="002379C1">
        <w:rPr>
          <w:rFonts w:ascii="Times New Roman" w:eastAsia="Times New Roman" w:hAnsi="Times New Roman" w:cs="Times New Roman"/>
          <w:iCs/>
          <w:color w:val="090909"/>
          <w:sz w:val="24"/>
          <w:szCs w:val="24"/>
          <w:lang w:eastAsia="pt-BR"/>
        </w:rPr>
        <w:t xml:space="preserve"> um objeto qualquer, se comparar esta Carta com a Constituição Federal do Brasil de </w:t>
      </w:r>
      <w:r w:rsidR="002379C1">
        <w:rPr>
          <w:rFonts w:ascii="Times New Roman" w:eastAsia="Times New Roman" w:hAnsi="Times New Roman" w:cs="Times New Roman"/>
          <w:iCs/>
          <w:color w:val="090909"/>
          <w:sz w:val="24"/>
          <w:szCs w:val="24"/>
          <w:lang w:eastAsia="pt-BR"/>
        </w:rPr>
        <w:lastRenderedPageBreak/>
        <w:t xml:space="preserve">1988, pode-se ver que </w:t>
      </w:r>
      <w:r w:rsidR="002546AC">
        <w:rPr>
          <w:rFonts w:ascii="Times New Roman" w:eastAsia="Times New Roman" w:hAnsi="Times New Roman" w:cs="Times New Roman"/>
          <w:iCs/>
          <w:color w:val="090909"/>
          <w:sz w:val="24"/>
          <w:szCs w:val="24"/>
          <w:lang w:eastAsia="pt-BR"/>
        </w:rPr>
        <w:t>na última não incluir-se o direito ao respeito da natureza e outra, propostas de políticas para a precaução de impactos ambientais.</w:t>
      </w:r>
      <w:r w:rsidR="00A03265">
        <w:rPr>
          <w:rFonts w:ascii="Times New Roman" w:eastAsia="Times New Roman" w:hAnsi="Times New Roman" w:cs="Times New Roman"/>
          <w:iCs/>
          <w:color w:val="090909"/>
          <w:sz w:val="24"/>
          <w:szCs w:val="24"/>
          <w:lang w:eastAsia="pt-BR"/>
        </w:rPr>
        <w:t xml:space="preserve"> Traz também um envolvimento entre a tecnologia e a natureza, colocando a se compreender temas novos, como as sementes transgênicas. </w:t>
      </w:r>
    </w:p>
    <w:p w:rsidR="003746C1" w:rsidRPr="005C6D76" w:rsidRDefault="003746C1" w:rsidP="003746C1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iCs/>
          <w:color w:val="090909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color w:val="090909"/>
          <w:sz w:val="24"/>
          <w:szCs w:val="24"/>
          <w:lang w:eastAsia="pt-BR"/>
        </w:rPr>
        <w:t>Nota-se que, há uma cominação de direitos à natureza, sendo isso algo extremamente novo e em contrariedade com o que vinha sendo posto em diversas Constituições de outro</w:t>
      </w:r>
      <w:r w:rsidR="005C6D76">
        <w:rPr>
          <w:rFonts w:ascii="Times New Roman" w:eastAsia="Times New Roman" w:hAnsi="Times New Roman" w:cs="Times New Roman"/>
          <w:iCs/>
          <w:color w:val="090909"/>
          <w:sz w:val="24"/>
          <w:szCs w:val="24"/>
          <w:lang w:eastAsia="pt-BR"/>
        </w:rPr>
        <w:t>s países</w:t>
      </w:r>
      <w:r w:rsidR="005F0C49">
        <w:rPr>
          <w:rFonts w:ascii="Times New Roman" w:eastAsia="Times New Roman" w:hAnsi="Times New Roman" w:cs="Times New Roman"/>
          <w:iCs/>
          <w:color w:val="090909"/>
          <w:sz w:val="24"/>
          <w:szCs w:val="24"/>
          <w:lang w:eastAsia="pt-BR"/>
        </w:rPr>
        <w:t>, como a Constituição Federal do Brasil</w:t>
      </w:r>
      <w:r w:rsidR="00DE75B7">
        <w:rPr>
          <w:rFonts w:ascii="Times New Roman" w:eastAsia="Times New Roman" w:hAnsi="Times New Roman" w:cs="Times New Roman"/>
          <w:iCs/>
          <w:color w:val="090909"/>
          <w:sz w:val="24"/>
          <w:szCs w:val="24"/>
          <w:lang w:eastAsia="pt-BR"/>
        </w:rPr>
        <w:t xml:space="preserve"> de 1988</w:t>
      </w:r>
      <w:r w:rsidR="00D039B7">
        <w:rPr>
          <w:rFonts w:ascii="Times New Roman" w:eastAsia="Times New Roman" w:hAnsi="Times New Roman" w:cs="Times New Roman"/>
          <w:iCs/>
          <w:color w:val="090909"/>
          <w:sz w:val="24"/>
          <w:szCs w:val="24"/>
          <w:lang w:eastAsia="pt-BR"/>
        </w:rPr>
        <w:t xml:space="preserve"> e a Constituição Federativa Portuguesa</w:t>
      </w:r>
      <w:r w:rsidR="005C6D76">
        <w:rPr>
          <w:rFonts w:ascii="Times New Roman" w:eastAsia="Times New Roman" w:hAnsi="Times New Roman" w:cs="Times New Roman"/>
          <w:iCs/>
          <w:color w:val="090909"/>
          <w:sz w:val="24"/>
          <w:szCs w:val="24"/>
          <w:lang w:eastAsia="pt-BR"/>
        </w:rPr>
        <w:t>. No entanto, não se tem informação de que existe outra Constituição que tenha delegado a mesma posição diante da natureza, que com isso terá um grau de sujeito de direito</w:t>
      </w:r>
      <w:r w:rsidR="005D0F5D">
        <w:rPr>
          <w:rFonts w:ascii="Times New Roman" w:eastAsia="Times New Roman" w:hAnsi="Times New Roman" w:cs="Times New Roman"/>
          <w:iCs/>
          <w:color w:val="090909"/>
          <w:sz w:val="24"/>
          <w:szCs w:val="24"/>
          <w:lang w:eastAsia="pt-BR"/>
        </w:rPr>
        <w:t>. A fim de</w:t>
      </w:r>
      <w:r w:rsidR="005C6D76">
        <w:rPr>
          <w:rFonts w:ascii="Times New Roman" w:eastAsia="Times New Roman" w:hAnsi="Times New Roman" w:cs="Times New Roman"/>
          <w:iCs/>
          <w:color w:val="090909"/>
          <w:sz w:val="24"/>
          <w:szCs w:val="24"/>
          <w:lang w:eastAsia="pt-BR"/>
        </w:rPr>
        <w:t xml:space="preserve"> se empreg</w:t>
      </w:r>
      <w:r w:rsidR="005D0F5D">
        <w:rPr>
          <w:rFonts w:ascii="Times New Roman" w:eastAsia="Times New Roman" w:hAnsi="Times New Roman" w:cs="Times New Roman"/>
          <w:iCs/>
          <w:color w:val="090909"/>
          <w:sz w:val="24"/>
          <w:szCs w:val="24"/>
          <w:lang w:eastAsia="pt-BR"/>
        </w:rPr>
        <w:t>ar</w:t>
      </w:r>
      <w:r w:rsidR="005C6D76">
        <w:rPr>
          <w:rFonts w:ascii="Times New Roman" w:eastAsia="Times New Roman" w:hAnsi="Times New Roman" w:cs="Times New Roman"/>
          <w:iCs/>
          <w:color w:val="090909"/>
          <w:sz w:val="24"/>
          <w:szCs w:val="24"/>
          <w:lang w:eastAsia="pt-BR"/>
        </w:rPr>
        <w:t xml:space="preserve"> direitos</w:t>
      </w:r>
      <w:r w:rsidR="005D0F5D">
        <w:rPr>
          <w:rFonts w:ascii="Times New Roman" w:eastAsia="Times New Roman" w:hAnsi="Times New Roman" w:cs="Times New Roman"/>
          <w:iCs/>
          <w:color w:val="090909"/>
          <w:sz w:val="24"/>
          <w:szCs w:val="24"/>
          <w:lang w:eastAsia="pt-BR"/>
        </w:rPr>
        <w:t>,</w:t>
      </w:r>
      <w:r w:rsidR="005C6D76">
        <w:rPr>
          <w:rFonts w:ascii="Times New Roman" w:eastAsia="Times New Roman" w:hAnsi="Times New Roman" w:cs="Times New Roman"/>
          <w:iCs/>
          <w:color w:val="090909"/>
          <w:sz w:val="24"/>
          <w:szCs w:val="24"/>
          <w:lang w:eastAsia="pt-BR"/>
        </w:rPr>
        <w:t xml:space="preserve"> </w:t>
      </w:r>
      <w:r w:rsidR="00A65406">
        <w:rPr>
          <w:rFonts w:ascii="Times New Roman" w:eastAsia="Times New Roman" w:hAnsi="Times New Roman" w:cs="Times New Roman"/>
          <w:iCs/>
          <w:color w:val="090909"/>
          <w:sz w:val="24"/>
          <w:szCs w:val="24"/>
          <w:lang w:eastAsia="pt-BR"/>
        </w:rPr>
        <w:t>devem-se</w:t>
      </w:r>
      <w:r w:rsidR="005C6D76">
        <w:rPr>
          <w:rFonts w:ascii="Times New Roman" w:eastAsia="Times New Roman" w:hAnsi="Times New Roman" w:cs="Times New Roman"/>
          <w:iCs/>
          <w:color w:val="090909"/>
          <w:sz w:val="24"/>
          <w:szCs w:val="24"/>
          <w:lang w:eastAsia="pt-BR"/>
        </w:rPr>
        <w:t xml:space="preserve"> examinar os princípios constitucionais </w:t>
      </w:r>
      <w:r w:rsidR="00D039B7">
        <w:rPr>
          <w:rFonts w:ascii="Times New Roman" w:eastAsia="Times New Roman" w:hAnsi="Times New Roman" w:cs="Times New Roman"/>
          <w:iCs/>
          <w:color w:val="090909"/>
          <w:sz w:val="24"/>
          <w:szCs w:val="24"/>
          <w:lang w:eastAsia="pt-BR"/>
        </w:rPr>
        <w:t xml:space="preserve">necessários para que haja melhoria no meio em que vivemos. </w:t>
      </w:r>
    </w:p>
    <w:p w:rsidR="00D76EB1" w:rsidRDefault="00D76EB1" w:rsidP="00D76EB1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194" w:rsidRDefault="00EE4194" w:rsidP="00D76EB1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194" w:rsidRDefault="00EE4194" w:rsidP="00D76EB1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6EB1" w:rsidRDefault="00D76EB1" w:rsidP="00D76EB1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0C49" w:rsidRDefault="005F0C49" w:rsidP="005F0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EB1" w:rsidRDefault="00D76EB1" w:rsidP="005F0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FBB" w:rsidRPr="003C2FBB" w:rsidRDefault="003C2FBB" w:rsidP="00216333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25B" w:rsidRPr="0053725B" w:rsidRDefault="0053725B" w:rsidP="005A6816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EA0B7B" w:rsidRDefault="00EA0B7B" w:rsidP="005A68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B7B" w:rsidRDefault="00EA0B7B" w:rsidP="005A68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B7B" w:rsidRDefault="00EA0B7B" w:rsidP="005A68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B7B" w:rsidRDefault="00EA0B7B" w:rsidP="005A68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B7B" w:rsidRDefault="00EA0B7B" w:rsidP="005A68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B7B" w:rsidRDefault="00EA0B7B" w:rsidP="005A68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B7B" w:rsidRDefault="00EA0B7B" w:rsidP="005A68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B7B" w:rsidRDefault="00EA0B7B" w:rsidP="005A68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B7B" w:rsidRDefault="00EA0B7B" w:rsidP="005A68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265" w:rsidRDefault="00A03265" w:rsidP="005A68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6DA" w:rsidRDefault="00FC66DA" w:rsidP="005A68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6DA" w:rsidRDefault="00FC66DA" w:rsidP="005A68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F3C" w:rsidRDefault="00024F3C" w:rsidP="00024F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CONCLUSÃO</w:t>
      </w:r>
    </w:p>
    <w:p w:rsidR="00024F3C" w:rsidRDefault="00024F3C" w:rsidP="00024F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F3C" w:rsidRDefault="00024F3C" w:rsidP="00024F3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perspectiva apresentada sobre a natureza ser possuidora de direitos subjetivos (ser um sujeito de direitos), é sem dúvida uma visão de qualidade que apresenta uma vantagem em se proteger o meio ambiente, pois há muito o mesmo deixou de ser apenas um local aonde se ia para extrair coisas, hoje se apresenta como essencial para a propagação da própria espécie humana e das demais que de lá também dependem.</w:t>
      </w:r>
    </w:p>
    <w:p w:rsidR="00024F3C" w:rsidRDefault="00024F3C" w:rsidP="00024F3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priori se retomou os estudos do que é o sujeito subjetivo, e as teorias a cerca do mesmo </w:t>
      </w:r>
      <w:proofErr w:type="gramStart"/>
      <w:r>
        <w:rPr>
          <w:rFonts w:ascii="Times New Roman" w:hAnsi="Times New Roman" w:cs="Times New Roman"/>
          <w:sz w:val="24"/>
          <w:szCs w:val="24"/>
        </w:rPr>
        <w:t>(teoria da vontade (</w:t>
      </w:r>
      <w:proofErr w:type="spellStart"/>
      <w:r>
        <w:rPr>
          <w:rFonts w:ascii="Times New Roman" w:hAnsi="Times New Roman" w:cs="Times New Roman"/>
          <w:sz w:val="24"/>
          <w:szCs w:val="24"/>
        </w:rPr>
        <w:t>Windscheid</w:t>
      </w:r>
      <w:proofErr w:type="spellEnd"/>
      <w:r>
        <w:rPr>
          <w:rFonts w:ascii="Times New Roman" w:hAnsi="Times New Roman" w:cs="Times New Roman"/>
          <w:sz w:val="24"/>
          <w:szCs w:val="24"/>
        </w:rPr>
        <w:t>), teoria do interesse (</w:t>
      </w:r>
      <w:proofErr w:type="spellStart"/>
      <w:r>
        <w:rPr>
          <w:rFonts w:ascii="Times New Roman" w:hAnsi="Times New Roman" w:cs="Times New Roman"/>
          <w:sz w:val="24"/>
          <w:szCs w:val="24"/>
        </w:rPr>
        <w:t>Ihering</w:t>
      </w:r>
      <w:proofErr w:type="spellEnd"/>
      <w:r>
        <w:rPr>
          <w:rFonts w:ascii="Times New Roman" w:hAnsi="Times New Roman" w:cs="Times New Roman"/>
          <w:sz w:val="24"/>
          <w:szCs w:val="24"/>
        </w:rPr>
        <w:t>), teoria mista (</w:t>
      </w:r>
      <w:proofErr w:type="spellStart"/>
      <w:r>
        <w:rPr>
          <w:rFonts w:ascii="Times New Roman" w:hAnsi="Times New Roman" w:cs="Times New Roman"/>
          <w:sz w:val="24"/>
          <w:szCs w:val="24"/>
        </w:rPr>
        <w:t>Jellinek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Saleilles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Michoud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Ainda vislumbrando o assunto, percebe-se que a teoria do interesse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Ihering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pode ser a fundamentação necessária para propagar a ideia de proteção à natureza e efetivar os interesses da mesma a pondo como um sujeito de direito.</w:t>
      </w:r>
    </w:p>
    <w:p w:rsidR="00024F3C" w:rsidRDefault="00024F3C" w:rsidP="00024F3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um segundo momento, se avaliou os direitos da natureza em uma perspectiva no âmbito legal, e a importância de preservar o meio ambiente, protegendo assim a humanidade. Percebe-se que o Estado deve contribuir e acrescentar para que haja viabilização dessa proteção, com projetos e campanhas que incentivem e demostrem a todos o real interesse de se proteger o nosso ecossistema.</w:t>
      </w:r>
    </w:p>
    <w:p w:rsidR="00024F3C" w:rsidRDefault="00024F3C" w:rsidP="00024F3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concluinte se entendeu a enorme importância das novas Constituições apresentadas em âmbito mundial, que possuem um olhar vanguardista, posicionando a natureza como o bem mais importante que o homem possa possuir, e de fato é.</w:t>
      </w:r>
      <w:r w:rsidR="00237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Não se pode expressar de fato o quão importante seria a aceitação e propagação dos direitos adquiridos e protegidos pela natureza, de certo não somente os humanos como todos os seres vivos do planeta Terra, viveriam em mais perfeita harmonia.</w:t>
      </w:r>
      <w:r w:rsidR="00237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DDC" w:rsidRDefault="00BE0DDC" w:rsidP="005A68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D76" w:rsidRDefault="00FB1D76" w:rsidP="005A68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C2E" w:rsidRDefault="00483C2E" w:rsidP="005A68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9B7" w:rsidRDefault="00D039B7" w:rsidP="005A68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9B7" w:rsidRDefault="00D039B7" w:rsidP="005A68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25B" w:rsidRDefault="0053725B" w:rsidP="005A68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31E" w:rsidRDefault="0070131E" w:rsidP="005A68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265" w:rsidRDefault="00A03265" w:rsidP="005A68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6DA" w:rsidRDefault="00FC66DA" w:rsidP="005A6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816" w:rsidRPr="008E52CF" w:rsidRDefault="005A6816" w:rsidP="008E52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2CF">
        <w:rPr>
          <w:rFonts w:ascii="Times New Roman" w:hAnsi="Times New Roman" w:cs="Times New Roman"/>
          <w:b/>
          <w:sz w:val="24"/>
          <w:szCs w:val="24"/>
        </w:rPr>
        <w:lastRenderedPageBreak/>
        <w:t>REFERÊ</w:t>
      </w:r>
      <w:r w:rsidR="0053725B" w:rsidRPr="008E52CF">
        <w:rPr>
          <w:rFonts w:ascii="Times New Roman" w:hAnsi="Times New Roman" w:cs="Times New Roman"/>
          <w:b/>
          <w:sz w:val="24"/>
          <w:szCs w:val="24"/>
        </w:rPr>
        <w:t>NCIA</w:t>
      </w:r>
      <w:bookmarkStart w:id="1" w:name="_GoBack"/>
      <w:bookmarkEnd w:id="1"/>
      <w:r w:rsidR="0053725B" w:rsidRPr="008E52CF">
        <w:rPr>
          <w:rFonts w:ascii="Times New Roman" w:hAnsi="Times New Roman" w:cs="Times New Roman"/>
          <w:b/>
          <w:sz w:val="24"/>
          <w:szCs w:val="24"/>
        </w:rPr>
        <w:t>S</w:t>
      </w:r>
    </w:p>
    <w:p w:rsidR="00A03265" w:rsidRDefault="00A03265" w:rsidP="005A6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98% do total apurado, Constituição tem 64% de apoio no Equador. </w:t>
      </w:r>
      <w:r w:rsidRPr="00A03265">
        <w:rPr>
          <w:rFonts w:ascii="Times New Roman" w:hAnsi="Times New Roman" w:cs="Times New Roman"/>
          <w:b/>
          <w:sz w:val="24"/>
          <w:szCs w:val="24"/>
        </w:rPr>
        <w:t>Folha Online.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265">
        <w:rPr>
          <w:rFonts w:ascii="Times New Roman" w:hAnsi="Times New Roman" w:cs="Times New Roman"/>
          <w:sz w:val="24"/>
          <w:szCs w:val="24"/>
        </w:rPr>
        <w:t>30, set. 2008. Disponível em</w:t>
      </w:r>
      <w:r>
        <w:rPr>
          <w:rFonts w:ascii="Times New Roman" w:hAnsi="Times New Roman" w:cs="Times New Roman"/>
          <w:sz w:val="24"/>
          <w:szCs w:val="24"/>
        </w:rPr>
        <w:t>: &lt;</w:t>
      </w:r>
      <w:r w:rsidRPr="00A03265">
        <w:rPr>
          <w:rFonts w:ascii="Times New Roman" w:hAnsi="Times New Roman" w:cs="Times New Roman"/>
          <w:sz w:val="24"/>
          <w:szCs w:val="24"/>
        </w:rPr>
        <w:t>http://www1.folha.uol.com.b</w:t>
      </w:r>
      <w:r>
        <w:rPr>
          <w:rFonts w:ascii="Times New Roman" w:hAnsi="Times New Roman" w:cs="Times New Roman"/>
          <w:sz w:val="24"/>
          <w:szCs w:val="24"/>
        </w:rPr>
        <w:t>r/folha/mundo/ult94u450628.shtml&gt; Acesso em: 14 nov. 2010.</w:t>
      </w:r>
    </w:p>
    <w:p w:rsidR="005A6816" w:rsidRPr="000A3333" w:rsidRDefault="005A6816" w:rsidP="005A6816">
      <w:pPr>
        <w:jc w:val="both"/>
        <w:rPr>
          <w:rFonts w:ascii="Times New Roman" w:hAnsi="Times New Roman" w:cs="Times New Roman"/>
          <w:sz w:val="24"/>
          <w:szCs w:val="24"/>
        </w:rPr>
      </w:pPr>
      <w:r w:rsidRPr="000A3333">
        <w:rPr>
          <w:rFonts w:ascii="Times New Roman" w:hAnsi="Times New Roman" w:cs="Times New Roman"/>
          <w:sz w:val="24"/>
          <w:szCs w:val="24"/>
        </w:rPr>
        <w:t>EQUADOR. Constituição da República do Equador, 2008.</w:t>
      </w:r>
    </w:p>
    <w:p w:rsidR="005A6816" w:rsidRDefault="005A6816" w:rsidP="005A6816">
      <w:pPr>
        <w:jc w:val="both"/>
        <w:rPr>
          <w:rFonts w:ascii="Times New Roman" w:hAnsi="Times New Roman" w:cs="Times New Roman"/>
          <w:sz w:val="24"/>
          <w:szCs w:val="24"/>
        </w:rPr>
      </w:pPr>
      <w:r w:rsidRPr="002B3955">
        <w:rPr>
          <w:rFonts w:ascii="Times New Roman" w:hAnsi="Times New Roman" w:cs="Times New Roman"/>
          <w:sz w:val="24"/>
          <w:szCs w:val="24"/>
        </w:rPr>
        <w:t xml:space="preserve">KELSEN, Hans. </w:t>
      </w:r>
      <w:r w:rsidRPr="002B3955">
        <w:rPr>
          <w:rFonts w:ascii="Times New Roman" w:hAnsi="Times New Roman" w:cs="Times New Roman"/>
          <w:b/>
          <w:sz w:val="24"/>
          <w:szCs w:val="24"/>
        </w:rPr>
        <w:t xml:space="preserve">Teoria Pura do Direito. </w:t>
      </w:r>
      <w:r w:rsidRPr="002B3955">
        <w:rPr>
          <w:rFonts w:ascii="Times New Roman" w:hAnsi="Times New Roman" w:cs="Times New Roman"/>
          <w:sz w:val="24"/>
          <w:szCs w:val="24"/>
        </w:rPr>
        <w:t>São Paulo: Martins Fontes, 1994.</w:t>
      </w:r>
    </w:p>
    <w:p w:rsidR="00657339" w:rsidRDefault="00657339" w:rsidP="005A6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LEITE, José Rubens Morato; AYALA,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Patryck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Araújo. </w:t>
      </w:r>
      <w:r w:rsidRPr="00657339">
        <w:rPr>
          <w:rFonts w:ascii="Times New Roman" w:hAnsi="Times New Roman" w:cs="Times New Roman"/>
          <w:b/>
          <w:sz w:val="24"/>
          <w:szCs w:val="24"/>
        </w:rPr>
        <w:t>Direito Ambiental na sociedade de risco.</w:t>
      </w:r>
      <w:r>
        <w:rPr>
          <w:rFonts w:ascii="Times New Roman" w:hAnsi="Times New Roman" w:cs="Times New Roman"/>
          <w:sz w:val="24"/>
          <w:szCs w:val="24"/>
        </w:rPr>
        <w:t xml:space="preserve"> 2ed. Rio de Janeiro: Forense Universitária, 2004.</w:t>
      </w:r>
    </w:p>
    <w:p w:rsidR="00657339" w:rsidRPr="000A3333" w:rsidRDefault="00657339" w:rsidP="005A6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MACHADO, Paulo Affonso Leme. </w:t>
      </w:r>
      <w:r w:rsidRPr="00657339">
        <w:rPr>
          <w:rFonts w:ascii="Times New Roman" w:hAnsi="Times New Roman" w:cs="Times New Roman"/>
          <w:b/>
          <w:sz w:val="24"/>
          <w:szCs w:val="24"/>
        </w:rPr>
        <w:t xml:space="preserve">Direito Ambiental Brasileiro. </w:t>
      </w:r>
      <w:r>
        <w:rPr>
          <w:rFonts w:ascii="Times New Roman" w:hAnsi="Times New Roman" w:cs="Times New Roman"/>
          <w:sz w:val="24"/>
          <w:szCs w:val="24"/>
        </w:rPr>
        <w:t xml:space="preserve">15ed. São Paulo: Malheiros Editores </w:t>
      </w:r>
      <w:proofErr w:type="gramStart"/>
      <w:r>
        <w:rPr>
          <w:rFonts w:ascii="Times New Roman" w:hAnsi="Times New Roman" w:cs="Times New Roman"/>
          <w:sz w:val="24"/>
          <w:szCs w:val="24"/>
        </w:rPr>
        <w:t>LTDA,</w:t>
      </w:r>
      <w:proofErr w:type="gramEnd"/>
      <w:r>
        <w:rPr>
          <w:rFonts w:ascii="Times New Roman" w:hAnsi="Times New Roman" w:cs="Times New Roman"/>
          <w:sz w:val="24"/>
          <w:szCs w:val="24"/>
        </w:rPr>
        <w:t>2007.</w:t>
      </w:r>
    </w:p>
    <w:p w:rsidR="005A6816" w:rsidRPr="000A3333" w:rsidRDefault="005A6816" w:rsidP="005A6816">
      <w:pPr>
        <w:jc w:val="both"/>
        <w:rPr>
          <w:rFonts w:ascii="Times New Roman" w:hAnsi="Times New Roman" w:cs="Times New Roman"/>
          <w:sz w:val="24"/>
          <w:szCs w:val="24"/>
        </w:rPr>
      </w:pPr>
      <w:r w:rsidRPr="000A3333">
        <w:rPr>
          <w:rFonts w:ascii="Times New Roman" w:hAnsi="Times New Roman" w:cs="Times New Roman"/>
          <w:sz w:val="24"/>
          <w:szCs w:val="24"/>
        </w:rPr>
        <w:t>MONTEIRO, Isabella Pearce. Capítulo</w:t>
      </w:r>
      <w:r>
        <w:rPr>
          <w:rFonts w:ascii="Times New Roman" w:hAnsi="Times New Roman" w:cs="Times New Roman"/>
          <w:sz w:val="24"/>
          <w:szCs w:val="24"/>
        </w:rPr>
        <w:t xml:space="preserve"> 4: A resposta do direito interno: p</w:t>
      </w:r>
      <w:r w:rsidRPr="000A3333">
        <w:rPr>
          <w:rFonts w:ascii="Times New Roman" w:hAnsi="Times New Roman" w:cs="Times New Roman"/>
          <w:sz w:val="24"/>
          <w:szCs w:val="24"/>
        </w:rPr>
        <w:t>revisões relativas ao meio ambiente nas Constituições Nacionais. In: Direito do Desenvolvimento Sustentável: produção, histórica internacional, sistematização e constitucionalização do discurso e do desenvolvimento sustentável.  Tese de Mestrado. Faculdade de Direi</w:t>
      </w:r>
      <w:r>
        <w:rPr>
          <w:rFonts w:ascii="Times New Roman" w:hAnsi="Times New Roman" w:cs="Times New Roman"/>
          <w:sz w:val="24"/>
          <w:szCs w:val="24"/>
        </w:rPr>
        <w:t xml:space="preserve">to da Universidade de Coimbra, </w:t>
      </w:r>
      <w:r w:rsidRPr="000A3333">
        <w:rPr>
          <w:rFonts w:ascii="Times New Roman" w:hAnsi="Times New Roman" w:cs="Times New Roman"/>
          <w:sz w:val="24"/>
          <w:szCs w:val="24"/>
        </w:rPr>
        <w:t>2011.</w:t>
      </w:r>
    </w:p>
    <w:p w:rsidR="005A6816" w:rsidRDefault="005A6816" w:rsidP="005A6816">
      <w:pPr>
        <w:jc w:val="both"/>
        <w:rPr>
          <w:rFonts w:ascii="Times New Roman" w:hAnsi="Times New Roman" w:cs="Times New Roman"/>
          <w:sz w:val="24"/>
          <w:szCs w:val="24"/>
        </w:rPr>
      </w:pPr>
      <w:r w:rsidRPr="0098067C">
        <w:rPr>
          <w:rFonts w:ascii="Times New Roman" w:hAnsi="Times New Roman" w:cs="Times New Roman"/>
          <w:sz w:val="24"/>
          <w:szCs w:val="24"/>
        </w:rPr>
        <w:t>MONTORO, André Franco</w:t>
      </w:r>
      <w:r w:rsidRPr="002B3955">
        <w:rPr>
          <w:rFonts w:ascii="Times New Roman" w:hAnsi="Times New Roman" w:cs="Times New Roman"/>
          <w:b/>
          <w:sz w:val="24"/>
          <w:szCs w:val="24"/>
        </w:rPr>
        <w:t>. Introdução à Ciência do Direito.</w:t>
      </w:r>
      <w:r w:rsidRPr="0098067C">
        <w:rPr>
          <w:rFonts w:ascii="Times New Roman" w:hAnsi="Times New Roman" w:cs="Times New Roman"/>
          <w:sz w:val="24"/>
          <w:szCs w:val="24"/>
        </w:rPr>
        <w:t xml:space="preserve"> São Paulo: Revista dos Tribunais, 2000.</w:t>
      </w:r>
    </w:p>
    <w:p w:rsidR="002546AC" w:rsidRPr="002546AC" w:rsidRDefault="002546AC" w:rsidP="002546AC">
      <w:pPr>
        <w:tabs>
          <w:tab w:val="left" w:pos="720"/>
        </w:tabs>
        <w:autoSpaceDE w:val="0"/>
        <w:autoSpaceDN w:val="0"/>
        <w:adjustRightInd w:val="0"/>
        <w:spacing w:before="1" w:after="95" w:line="240" w:lineRule="auto"/>
        <w:ind w:right="18"/>
        <w:jc w:val="both"/>
        <w:rPr>
          <w:rFonts w:ascii="Times New Roman" w:hAnsi="Times New Roman" w:cs="Times New Roman"/>
          <w:color w:val="000000"/>
          <w:sz w:val="24"/>
          <w:szCs w:val="24"/>
          <w:u w:color="008000"/>
        </w:rPr>
      </w:pPr>
      <w:r w:rsidRPr="002546AC">
        <w:rPr>
          <w:rFonts w:ascii="Times New Roman" w:hAnsi="Times New Roman" w:cs="Times New Roman"/>
          <w:color w:val="000000"/>
          <w:sz w:val="24"/>
          <w:szCs w:val="24"/>
          <w:u w:color="008000"/>
        </w:rPr>
        <w:t xml:space="preserve">MUKAI, </w:t>
      </w:r>
      <w:proofErr w:type="spellStart"/>
      <w:r w:rsidRPr="002546AC">
        <w:rPr>
          <w:rFonts w:ascii="Times New Roman" w:hAnsi="Times New Roman" w:cs="Times New Roman"/>
          <w:color w:val="000000"/>
          <w:sz w:val="24"/>
          <w:szCs w:val="24"/>
          <w:u w:color="008000"/>
        </w:rPr>
        <w:t>Toshio</w:t>
      </w:r>
      <w:proofErr w:type="spellEnd"/>
      <w:r w:rsidRPr="002546AC">
        <w:rPr>
          <w:rFonts w:ascii="Times New Roman" w:hAnsi="Times New Roman" w:cs="Times New Roman"/>
          <w:color w:val="000000"/>
          <w:sz w:val="24"/>
          <w:szCs w:val="24"/>
          <w:u w:color="008000"/>
        </w:rPr>
        <w:t xml:space="preserve">. </w:t>
      </w:r>
      <w:r w:rsidRPr="002546AC">
        <w:rPr>
          <w:rFonts w:ascii="Times New Roman" w:hAnsi="Times New Roman" w:cs="Times New Roman"/>
          <w:b/>
          <w:color w:val="000000"/>
          <w:sz w:val="24"/>
          <w:szCs w:val="24"/>
          <w:u w:color="008000"/>
        </w:rPr>
        <w:t>Direito Ambiental Sistematizado.</w:t>
      </w:r>
      <w:r w:rsidRPr="002546AC">
        <w:rPr>
          <w:rFonts w:ascii="Times New Roman" w:hAnsi="Times New Roman" w:cs="Times New Roman"/>
          <w:color w:val="000000"/>
          <w:sz w:val="24"/>
          <w:szCs w:val="24"/>
          <w:u w:color="008000"/>
        </w:rPr>
        <w:t xml:space="preserve"> </w:t>
      </w:r>
      <w:proofErr w:type="gramStart"/>
      <w:r w:rsidRPr="002546AC">
        <w:rPr>
          <w:rFonts w:ascii="Times New Roman" w:hAnsi="Times New Roman" w:cs="Times New Roman"/>
          <w:color w:val="000000"/>
          <w:sz w:val="24"/>
          <w:szCs w:val="24"/>
          <w:u w:color="008000"/>
        </w:rPr>
        <w:t>6</w:t>
      </w:r>
      <w:proofErr w:type="gramEnd"/>
      <w:r w:rsidRPr="002546AC">
        <w:rPr>
          <w:rFonts w:ascii="Times New Roman" w:hAnsi="Times New Roman" w:cs="Times New Roman"/>
          <w:color w:val="000000"/>
          <w:sz w:val="24"/>
          <w:szCs w:val="24"/>
          <w:u w:color="008000"/>
        </w:rPr>
        <w:t xml:space="preserve"> ed. </w:t>
      </w:r>
      <w:r w:rsidRPr="002546AC">
        <w:rPr>
          <w:rFonts w:ascii="Times New Roman" w:hAnsi="Times New Roman" w:cs="Times New Roman"/>
          <w:color w:val="000000"/>
          <w:sz w:val="24"/>
          <w:szCs w:val="24"/>
          <w:u w:val="dottedHeavy" w:color="008000"/>
        </w:rPr>
        <w:t>Rio de Janeiro</w:t>
      </w:r>
      <w:r>
        <w:rPr>
          <w:rFonts w:ascii="Times New Roman" w:hAnsi="Times New Roman" w:cs="Times New Roman"/>
          <w:color w:val="000000"/>
          <w:sz w:val="24"/>
          <w:szCs w:val="24"/>
          <w:u w:color="008000"/>
        </w:rPr>
        <w:t>: Forense Universitária, 2007</w:t>
      </w:r>
    </w:p>
    <w:p w:rsidR="005D0F5D" w:rsidRDefault="005D0F5D" w:rsidP="005A681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0F5D">
        <w:rPr>
          <w:rFonts w:ascii="Times New Roman" w:hAnsi="Times New Roman" w:cs="Times New Roman"/>
          <w:sz w:val="24"/>
          <w:szCs w:val="24"/>
          <w:shd w:val="clear" w:color="auto" w:fill="FFFFFF"/>
        </w:rPr>
        <w:t>NOVA, Felipe d’Oliveira Vila. Considerações gerais acerca do direito subjetivo.</w:t>
      </w:r>
      <w:r w:rsidRPr="005D0F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0F5D">
        <w:rPr>
          <w:rStyle w:val="Forte"/>
          <w:rFonts w:ascii="Times New Roman" w:hAnsi="Times New Roman" w:cs="Times New Roman"/>
          <w:sz w:val="24"/>
          <w:szCs w:val="24"/>
        </w:rPr>
        <w:t xml:space="preserve">Jus </w:t>
      </w:r>
      <w:proofErr w:type="spellStart"/>
      <w:r w:rsidRPr="005D0F5D">
        <w:rPr>
          <w:rStyle w:val="Forte"/>
          <w:rFonts w:ascii="Times New Roman" w:hAnsi="Times New Roman" w:cs="Times New Roman"/>
          <w:sz w:val="24"/>
          <w:szCs w:val="24"/>
        </w:rPr>
        <w:t>Navigandi</w:t>
      </w:r>
      <w:proofErr w:type="spellEnd"/>
      <w:r w:rsidRPr="005D0F5D">
        <w:rPr>
          <w:rFonts w:ascii="Times New Roman" w:hAnsi="Times New Roman" w:cs="Times New Roman"/>
          <w:sz w:val="24"/>
          <w:szCs w:val="24"/>
          <w:shd w:val="clear" w:color="auto" w:fill="FFFFFF"/>
        </w:rPr>
        <w:t>, Teresina,</w:t>
      </w:r>
      <w:r w:rsidRPr="005D0F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history="1">
        <w:r w:rsidRPr="005D0F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ano 9</w:t>
        </w:r>
      </w:hyperlink>
      <w:r w:rsidRPr="005D0F5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D0F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5D0F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n. 513</w:t>
        </w:r>
      </w:hyperlink>
      <w:r w:rsidRPr="005D0F5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D0F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5D0F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</w:hyperlink>
      <w:r w:rsidRPr="005D0F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history="1">
        <w:r w:rsidRPr="005D0F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dez.</w:t>
        </w:r>
      </w:hyperlink>
      <w:r w:rsidRPr="005D0F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history="1">
        <w:r w:rsidRPr="005D0F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2004</w:t>
        </w:r>
      </w:hyperlink>
      <w:proofErr w:type="gramStart"/>
      <w:r w:rsidRPr="005D0F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0F5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5D0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Disponível em:</w:t>
      </w:r>
      <w:r w:rsidRPr="005D0F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0F5D">
        <w:rPr>
          <w:rStyle w:val="url"/>
          <w:rFonts w:ascii="Times New Roman" w:hAnsi="Times New Roman" w:cs="Times New Roman"/>
          <w:sz w:val="24"/>
          <w:szCs w:val="24"/>
        </w:rPr>
        <w:t>&lt;</w:t>
      </w:r>
      <w:hyperlink r:id="rId14" w:history="1">
        <w:r w:rsidRPr="005D0F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http://jus.com.br/revista/texto/6004</w:t>
        </w:r>
      </w:hyperlink>
      <w:r w:rsidRPr="005D0F5D">
        <w:rPr>
          <w:rStyle w:val="url"/>
          <w:rFonts w:ascii="Times New Roman" w:hAnsi="Times New Roman" w:cs="Times New Roman"/>
          <w:sz w:val="24"/>
          <w:szCs w:val="24"/>
        </w:rPr>
        <w:t>&gt;</w:t>
      </w:r>
      <w:r w:rsidRPr="005D0F5D">
        <w:rPr>
          <w:rFonts w:ascii="Times New Roman" w:hAnsi="Times New Roman" w:cs="Times New Roman"/>
          <w:sz w:val="24"/>
          <w:szCs w:val="24"/>
          <w:shd w:val="clear" w:color="auto" w:fill="FFFFFF"/>
        </w:rPr>
        <w:t>. Acesso em:</w:t>
      </w:r>
      <w:r w:rsidRPr="005D0F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0F5D">
        <w:rPr>
          <w:rStyle w:val="timeaccess"/>
          <w:rFonts w:ascii="Times New Roman" w:hAnsi="Times New Roman" w:cs="Times New Roman"/>
          <w:sz w:val="24"/>
          <w:szCs w:val="24"/>
        </w:rPr>
        <w:t>15 nov. 2012</w:t>
      </w:r>
      <w:r w:rsidRPr="005D0F5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83C2E" w:rsidRPr="00483C2E" w:rsidRDefault="00483C2E" w:rsidP="005A6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OTTONI, Davi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Niemann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COSTA, Daniel Fernandes Nogueira. Direito fundamental ao meio ambiente ecologicamente saudável e equilibrado.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Âmbito Jurídico.</w:t>
      </w:r>
      <w:r w:rsidR="007013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Disponível em: </w:t>
      </w:r>
      <w:r w:rsidR="0070131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&lt;http://www.ambito-</w:t>
      </w:r>
      <w:r w:rsidRPr="00483C2E">
        <w:rPr>
          <w:rFonts w:ascii="Times New Roman" w:hAnsi="Times New Roman" w:cs="Times New Roman"/>
          <w:sz w:val="24"/>
          <w:szCs w:val="24"/>
          <w:shd w:val="clear" w:color="auto" w:fill="FFFFFF"/>
        </w:rPr>
        <w:t>juridico.com.br/site/?</w:t>
      </w:r>
      <w:proofErr w:type="gramStart"/>
      <w:r w:rsidRPr="00483C2E">
        <w:rPr>
          <w:rFonts w:ascii="Times New Roman" w:hAnsi="Times New Roman" w:cs="Times New Roman"/>
          <w:sz w:val="24"/>
          <w:szCs w:val="24"/>
          <w:shd w:val="clear" w:color="auto" w:fill="FFFFFF"/>
        </w:rPr>
        <w:t>n_link</w:t>
      </w:r>
      <w:proofErr w:type="gramEnd"/>
      <w:r w:rsidRPr="00483C2E">
        <w:rPr>
          <w:rFonts w:ascii="Times New Roman" w:hAnsi="Times New Roman" w:cs="Times New Roman"/>
          <w:sz w:val="24"/>
          <w:szCs w:val="24"/>
          <w:shd w:val="clear" w:color="auto" w:fill="FFFFFF"/>
        </w:rPr>
        <w:t>=revista_artigos_leitura&amp;artigo_id=11340&amp;revista_caderno=5</w:t>
      </w:r>
      <w:r w:rsidR="007013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&gt; Acesso em: 15 nov. 2012. </w:t>
      </w:r>
    </w:p>
    <w:p w:rsidR="005A6816" w:rsidRDefault="005A6816" w:rsidP="005A6816">
      <w:pPr>
        <w:jc w:val="both"/>
        <w:rPr>
          <w:rFonts w:ascii="Times New Roman" w:hAnsi="Times New Roman" w:cs="Times New Roman"/>
          <w:sz w:val="24"/>
          <w:szCs w:val="24"/>
        </w:rPr>
      </w:pPr>
      <w:r w:rsidRPr="000A3333">
        <w:rPr>
          <w:rFonts w:ascii="Times New Roman" w:hAnsi="Times New Roman" w:cs="Times New Roman"/>
          <w:sz w:val="24"/>
          <w:szCs w:val="24"/>
        </w:rPr>
        <w:t xml:space="preserve">REALE, Miguel. </w:t>
      </w:r>
      <w:r w:rsidRPr="0098067C">
        <w:rPr>
          <w:rFonts w:ascii="Times New Roman" w:hAnsi="Times New Roman" w:cs="Times New Roman"/>
          <w:b/>
          <w:sz w:val="24"/>
          <w:szCs w:val="24"/>
        </w:rPr>
        <w:t xml:space="preserve">Lições </w:t>
      </w:r>
      <w:r w:rsidRPr="000024DE">
        <w:rPr>
          <w:rFonts w:ascii="Times New Roman" w:hAnsi="Times New Roman" w:cs="Times New Roman"/>
          <w:b/>
          <w:sz w:val="24"/>
          <w:szCs w:val="24"/>
        </w:rPr>
        <w:t>Preliminares do Direito.</w:t>
      </w:r>
      <w:r w:rsidRPr="000A3333">
        <w:rPr>
          <w:rFonts w:ascii="Times New Roman" w:hAnsi="Times New Roman" w:cs="Times New Roman"/>
          <w:sz w:val="24"/>
          <w:szCs w:val="24"/>
        </w:rPr>
        <w:t xml:space="preserve"> São Paulo: Saraiva 2002.</w:t>
      </w:r>
    </w:p>
    <w:p w:rsidR="002546AC" w:rsidRPr="002546AC" w:rsidRDefault="002546AC" w:rsidP="002546AC">
      <w:pPr>
        <w:tabs>
          <w:tab w:val="left" w:pos="720"/>
        </w:tabs>
        <w:autoSpaceDE w:val="0"/>
        <w:autoSpaceDN w:val="0"/>
        <w:adjustRightInd w:val="0"/>
        <w:spacing w:before="1" w:after="95" w:line="240" w:lineRule="auto"/>
        <w:ind w:right="18"/>
        <w:jc w:val="both"/>
        <w:rPr>
          <w:rFonts w:ascii="Times New Roman" w:hAnsi="Times New Roman" w:cs="Times New Roman"/>
          <w:color w:val="000000"/>
          <w:sz w:val="24"/>
          <w:szCs w:val="24"/>
          <w:u w:color="008000"/>
        </w:rPr>
      </w:pPr>
      <w:r w:rsidRPr="002546AC">
        <w:rPr>
          <w:rFonts w:ascii="Times New Roman" w:hAnsi="Times New Roman" w:cs="Times New Roman"/>
          <w:color w:val="000000"/>
          <w:sz w:val="24"/>
          <w:szCs w:val="24"/>
        </w:rPr>
        <w:t xml:space="preserve">SILVA, José Afonso. </w:t>
      </w:r>
      <w:r w:rsidRPr="002546AC">
        <w:rPr>
          <w:rFonts w:ascii="Times New Roman" w:hAnsi="Times New Roman" w:cs="Times New Roman"/>
          <w:b/>
          <w:color w:val="000000"/>
          <w:sz w:val="24"/>
          <w:szCs w:val="24"/>
        </w:rPr>
        <w:t>Direito Ambiental Constitucional.</w:t>
      </w:r>
      <w:r w:rsidRPr="002546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546AC">
        <w:rPr>
          <w:rFonts w:ascii="Times New Roman" w:hAnsi="Times New Roman" w:cs="Times New Roman"/>
          <w:color w:val="000000"/>
          <w:sz w:val="24"/>
          <w:szCs w:val="24"/>
        </w:rPr>
        <w:t>8</w:t>
      </w:r>
      <w:proofErr w:type="gramEnd"/>
      <w:r w:rsidRPr="002546AC">
        <w:rPr>
          <w:rFonts w:ascii="Times New Roman" w:hAnsi="Times New Roman" w:cs="Times New Roman"/>
          <w:color w:val="000000"/>
          <w:sz w:val="24"/>
          <w:szCs w:val="24"/>
        </w:rPr>
        <w:t xml:space="preserve"> ed. </w:t>
      </w:r>
      <w:r w:rsidRPr="002546AC">
        <w:rPr>
          <w:rFonts w:ascii="Times New Roman" w:hAnsi="Times New Roman" w:cs="Times New Roman"/>
          <w:color w:val="000000"/>
          <w:sz w:val="24"/>
          <w:szCs w:val="24"/>
          <w:u w:val="dottedHeavy" w:color="008000"/>
        </w:rPr>
        <w:t>São Paulo</w:t>
      </w:r>
      <w:r w:rsidRPr="002546AC">
        <w:rPr>
          <w:rFonts w:ascii="Times New Roman" w:hAnsi="Times New Roman" w:cs="Times New Roman"/>
          <w:color w:val="000000"/>
          <w:sz w:val="24"/>
          <w:szCs w:val="24"/>
          <w:u w:color="008000"/>
        </w:rPr>
        <w:t>: Malheiros Editores, 2009.</w:t>
      </w:r>
    </w:p>
    <w:p w:rsidR="005A6816" w:rsidRPr="00A03265" w:rsidRDefault="005A6816" w:rsidP="008E78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6816" w:rsidRPr="00A03265" w:rsidSect="005A6816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F13" w:rsidRDefault="00AD4F13" w:rsidP="005A6816">
      <w:pPr>
        <w:spacing w:after="0" w:line="240" w:lineRule="auto"/>
      </w:pPr>
      <w:r>
        <w:separator/>
      </w:r>
    </w:p>
  </w:endnote>
  <w:endnote w:type="continuationSeparator" w:id="0">
    <w:p w:rsidR="00AD4F13" w:rsidRDefault="00AD4F13" w:rsidP="005A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F13" w:rsidRDefault="00AD4F13" w:rsidP="005A6816">
      <w:pPr>
        <w:spacing w:after="0" w:line="240" w:lineRule="auto"/>
      </w:pPr>
      <w:r>
        <w:separator/>
      </w:r>
    </w:p>
  </w:footnote>
  <w:footnote w:type="continuationSeparator" w:id="0">
    <w:p w:rsidR="00AD4F13" w:rsidRDefault="00AD4F13" w:rsidP="005A6816">
      <w:pPr>
        <w:spacing w:after="0" w:line="240" w:lineRule="auto"/>
      </w:pPr>
      <w:r>
        <w:continuationSeparator/>
      </w:r>
    </w:p>
  </w:footnote>
  <w:footnote w:id="1">
    <w:p w:rsidR="005A6816" w:rsidRPr="000A3333" w:rsidRDefault="005A6816" w:rsidP="005A6816">
      <w:pPr>
        <w:pStyle w:val="Textodenotaderodap"/>
        <w:jc w:val="both"/>
        <w:rPr>
          <w:rFonts w:ascii="Times New Roman" w:hAnsi="Times New Roman" w:cs="Times New Roman"/>
        </w:rPr>
      </w:pPr>
      <w:r w:rsidRPr="000A3333">
        <w:rPr>
          <w:rStyle w:val="Refdenotaderodap"/>
          <w:rFonts w:ascii="Times New Roman" w:hAnsi="Times New Roman" w:cs="Times New Roman"/>
        </w:rPr>
        <w:footnoteRef/>
      </w:r>
      <w:r w:rsidRPr="000A3333">
        <w:rPr>
          <w:rFonts w:ascii="Times New Roman" w:hAnsi="Times New Roman" w:cs="Times New Roman"/>
        </w:rPr>
        <w:t xml:space="preserve"> </w:t>
      </w:r>
      <w:proofErr w:type="spellStart"/>
      <w:r w:rsidRPr="000A3333">
        <w:rPr>
          <w:rFonts w:ascii="Times New Roman" w:hAnsi="Times New Roman" w:cs="Times New Roman"/>
        </w:rPr>
        <w:t>Paper</w:t>
      </w:r>
      <w:proofErr w:type="spellEnd"/>
      <w:r w:rsidRPr="000A3333">
        <w:rPr>
          <w:rFonts w:ascii="Times New Roman" w:hAnsi="Times New Roman" w:cs="Times New Roman"/>
        </w:rPr>
        <w:t xml:space="preserve"> apresentado à disci</w:t>
      </w:r>
      <w:r w:rsidR="001F7D79">
        <w:rPr>
          <w:rFonts w:ascii="Times New Roman" w:hAnsi="Times New Roman" w:cs="Times New Roman"/>
        </w:rPr>
        <w:t>plina de Introdução ao Estudo do</w:t>
      </w:r>
      <w:r w:rsidRPr="000A3333">
        <w:rPr>
          <w:rFonts w:ascii="Times New Roman" w:hAnsi="Times New Roman" w:cs="Times New Roman"/>
        </w:rPr>
        <w:t xml:space="preserve"> Direito II, da Unidade de Ensino Superior Dom Bosco – UNDB.</w:t>
      </w:r>
    </w:p>
  </w:footnote>
  <w:footnote w:id="2">
    <w:p w:rsidR="005A6816" w:rsidRPr="000A3333" w:rsidRDefault="005A6816" w:rsidP="005A6816">
      <w:pPr>
        <w:pStyle w:val="Textodenotaderodap"/>
        <w:jc w:val="both"/>
        <w:rPr>
          <w:rFonts w:ascii="Times New Roman" w:hAnsi="Times New Roman" w:cs="Times New Roman"/>
        </w:rPr>
      </w:pPr>
      <w:r w:rsidRPr="000A3333">
        <w:rPr>
          <w:rStyle w:val="Refdenotaderodap"/>
          <w:rFonts w:ascii="Times New Roman" w:hAnsi="Times New Roman" w:cs="Times New Roman"/>
        </w:rPr>
        <w:footnoteRef/>
      </w:r>
      <w:r w:rsidRPr="000A3333">
        <w:rPr>
          <w:rFonts w:ascii="Times New Roman" w:hAnsi="Times New Roman" w:cs="Times New Roman"/>
        </w:rPr>
        <w:t xml:space="preserve"> Aluna</w:t>
      </w:r>
      <w:r>
        <w:rPr>
          <w:rFonts w:ascii="Times New Roman" w:hAnsi="Times New Roman" w:cs="Times New Roman"/>
        </w:rPr>
        <w:t>s</w:t>
      </w:r>
      <w:r w:rsidRPr="000A3333">
        <w:rPr>
          <w:rFonts w:ascii="Times New Roman" w:hAnsi="Times New Roman" w:cs="Times New Roman"/>
        </w:rPr>
        <w:t xml:space="preserve"> do 2º período do Curso de Direito da UNDB.</w:t>
      </w:r>
    </w:p>
  </w:footnote>
  <w:footnote w:id="3">
    <w:p w:rsidR="005A6816" w:rsidRDefault="005A6816" w:rsidP="005A6816">
      <w:pPr>
        <w:pStyle w:val="Textodenotaderodap"/>
        <w:jc w:val="both"/>
      </w:pPr>
      <w:r w:rsidRPr="000A3333">
        <w:rPr>
          <w:rStyle w:val="Refdenotaderodap"/>
          <w:rFonts w:ascii="Times New Roman" w:hAnsi="Times New Roman" w:cs="Times New Roman"/>
        </w:rPr>
        <w:footnoteRef/>
      </w:r>
      <w:r w:rsidRPr="000A3333">
        <w:rPr>
          <w:rFonts w:ascii="Times New Roman" w:hAnsi="Times New Roman" w:cs="Times New Roman"/>
        </w:rPr>
        <w:t xml:space="preserve">  Professora Mestre, orientadora.</w:t>
      </w:r>
    </w:p>
  </w:footnote>
  <w:footnote w:id="4">
    <w:p w:rsidR="004B4789" w:rsidRPr="004B4789" w:rsidRDefault="004B4789">
      <w:pPr>
        <w:pStyle w:val="Textodenotaderodap"/>
        <w:rPr>
          <w:rFonts w:ascii="Times New Roman" w:hAnsi="Times New Roman" w:cs="Times New Roman"/>
        </w:rPr>
      </w:pPr>
      <w:r w:rsidRPr="004B4789">
        <w:rPr>
          <w:rStyle w:val="Refdenotaderodap"/>
          <w:rFonts w:ascii="Times New Roman" w:hAnsi="Times New Roman" w:cs="Times New Roman"/>
        </w:rPr>
        <w:footnoteRef/>
      </w:r>
      <w:r w:rsidRPr="004B4789">
        <w:rPr>
          <w:rFonts w:ascii="Times New Roman" w:hAnsi="Times New Roman" w:cs="Times New Roman"/>
        </w:rPr>
        <w:t xml:space="preserve"> </w:t>
      </w:r>
      <w:r w:rsidR="002B5C5F">
        <w:rPr>
          <w:rFonts w:ascii="Times New Roman" w:hAnsi="Times New Roman" w:cs="Times New Roman"/>
        </w:rPr>
        <w:t xml:space="preserve">MONTORO, André Franco. </w:t>
      </w:r>
      <w:r w:rsidR="002B5C5F" w:rsidRPr="002B5C5F">
        <w:rPr>
          <w:rFonts w:ascii="Times New Roman" w:hAnsi="Times New Roman" w:cs="Times New Roman"/>
          <w:b/>
        </w:rPr>
        <w:t>Introdução à Ciência do Direito</w:t>
      </w:r>
      <w:r w:rsidR="00912AED">
        <w:rPr>
          <w:rFonts w:ascii="Times New Roman" w:hAnsi="Times New Roman" w:cs="Times New Roman"/>
          <w:b/>
        </w:rPr>
        <w:t>.</w:t>
      </w:r>
      <w:r w:rsidR="001F7D79">
        <w:rPr>
          <w:rFonts w:ascii="Times New Roman" w:hAnsi="Times New Roman" w:cs="Times New Roman"/>
          <w:b/>
        </w:rPr>
        <w:t xml:space="preserve"> </w:t>
      </w:r>
      <w:r w:rsidR="001F7D79">
        <w:rPr>
          <w:rFonts w:ascii="Times New Roman" w:hAnsi="Times New Roman" w:cs="Times New Roman"/>
        </w:rPr>
        <w:t>São Paulo: Revista dos tribunais,</w:t>
      </w:r>
      <w:r w:rsidR="00912AED">
        <w:rPr>
          <w:rFonts w:ascii="Times New Roman" w:hAnsi="Times New Roman" w:cs="Times New Roman"/>
          <w:b/>
        </w:rPr>
        <w:t xml:space="preserve"> </w:t>
      </w:r>
      <w:r w:rsidR="001F7D79">
        <w:rPr>
          <w:rFonts w:ascii="Times New Roman" w:hAnsi="Times New Roman" w:cs="Times New Roman"/>
        </w:rPr>
        <w:t xml:space="preserve">2000. </w:t>
      </w:r>
      <w:proofErr w:type="gramStart"/>
      <w:r w:rsidR="002B5C5F">
        <w:rPr>
          <w:rFonts w:ascii="Times New Roman" w:hAnsi="Times New Roman" w:cs="Times New Roman"/>
        </w:rPr>
        <w:t>p.</w:t>
      </w:r>
      <w:proofErr w:type="gramEnd"/>
      <w:r w:rsidR="002B5C5F">
        <w:rPr>
          <w:rFonts w:ascii="Times New Roman" w:hAnsi="Times New Roman" w:cs="Times New Roman"/>
        </w:rPr>
        <w:t>446.</w:t>
      </w:r>
    </w:p>
  </w:footnote>
  <w:footnote w:id="5">
    <w:p w:rsidR="006025D1" w:rsidRPr="001F7D79" w:rsidRDefault="006025D1" w:rsidP="006025D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 w:rsidRPr="006025D1">
        <w:rPr>
          <w:rFonts w:ascii="Times New Roman" w:hAnsi="Times New Roman" w:cs="Times New Roman"/>
          <w:sz w:val="20"/>
          <w:szCs w:val="20"/>
        </w:rPr>
        <w:t xml:space="preserve">LEITE, José Rubens Morato; AYALA, </w:t>
      </w:r>
      <w:proofErr w:type="spellStart"/>
      <w:r w:rsidRPr="006025D1">
        <w:rPr>
          <w:rFonts w:ascii="Times New Roman" w:hAnsi="Times New Roman" w:cs="Times New Roman"/>
          <w:sz w:val="20"/>
          <w:szCs w:val="20"/>
        </w:rPr>
        <w:t>Patryck</w:t>
      </w:r>
      <w:proofErr w:type="spellEnd"/>
      <w:r w:rsidRPr="006025D1">
        <w:rPr>
          <w:rFonts w:ascii="Times New Roman" w:hAnsi="Times New Roman" w:cs="Times New Roman"/>
          <w:sz w:val="20"/>
          <w:szCs w:val="20"/>
        </w:rPr>
        <w:t xml:space="preserve"> de Araújo. </w:t>
      </w:r>
      <w:r w:rsidRPr="006025D1">
        <w:rPr>
          <w:rFonts w:ascii="Times New Roman" w:hAnsi="Times New Roman" w:cs="Times New Roman"/>
          <w:b/>
          <w:sz w:val="20"/>
          <w:szCs w:val="20"/>
        </w:rPr>
        <w:t>Direito Ambiental na sociedade de risco.</w:t>
      </w:r>
      <w:r w:rsidR="001F7D79" w:rsidRPr="001F7D79">
        <w:rPr>
          <w:rFonts w:ascii="Times New Roman" w:hAnsi="Times New Roman" w:cs="Times New Roman"/>
          <w:sz w:val="24"/>
          <w:szCs w:val="24"/>
        </w:rPr>
        <w:t xml:space="preserve"> </w:t>
      </w:r>
      <w:r w:rsidR="001F7D79" w:rsidRPr="001F7D79">
        <w:rPr>
          <w:rFonts w:ascii="Times New Roman" w:hAnsi="Times New Roman" w:cs="Times New Roman"/>
          <w:sz w:val="20"/>
          <w:szCs w:val="20"/>
        </w:rPr>
        <w:t xml:space="preserve">2ed. Rio de Janeiro: Forense Universitária, 2004. </w:t>
      </w:r>
      <w:proofErr w:type="gramStart"/>
      <w:r w:rsidR="001F7D79" w:rsidRPr="001F7D79">
        <w:rPr>
          <w:rFonts w:ascii="Times New Roman" w:hAnsi="Times New Roman" w:cs="Times New Roman"/>
          <w:sz w:val="20"/>
          <w:szCs w:val="20"/>
        </w:rPr>
        <w:t>p.</w:t>
      </w:r>
      <w:proofErr w:type="gramEnd"/>
      <w:r w:rsidR="001F7D79" w:rsidRPr="001F7D79">
        <w:rPr>
          <w:rFonts w:ascii="Times New Roman" w:hAnsi="Times New Roman" w:cs="Times New Roman"/>
          <w:sz w:val="20"/>
          <w:szCs w:val="20"/>
        </w:rPr>
        <w:t xml:space="preserve"> 58.</w:t>
      </w:r>
    </w:p>
    <w:p w:rsidR="006025D1" w:rsidRDefault="006025D1">
      <w:pPr>
        <w:pStyle w:val="Textodenotaderodap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0F44"/>
    <w:multiLevelType w:val="multilevel"/>
    <w:tmpl w:val="CE7C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816"/>
    <w:rsid w:val="00014FD9"/>
    <w:rsid w:val="00024F3C"/>
    <w:rsid w:val="0008696F"/>
    <w:rsid w:val="000B37F4"/>
    <w:rsid w:val="000D6131"/>
    <w:rsid w:val="000E7B8D"/>
    <w:rsid w:val="001070AF"/>
    <w:rsid w:val="001F7D79"/>
    <w:rsid w:val="0020525E"/>
    <w:rsid w:val="00216333"/>
    <w:rsid w:val="00232B2A"/>
    <w:rsid w:val="002379C1"/>
    <w:rsid w:val="002546AC"/>
    <w:rsid w:val="00262380"/>
    <w:rsid w:val="002A4892"/>
    <w:rsid w:val="002B5C5F"/>
    <w:rsid w:val="002C0F23"/>
    <w:rsid w:val="002F2C8B"/>
    <w:rsid w:val="00305730"/>
    <w:rsid w:val="00324656"/>
    <w:rsid w:val="00337333"/>
    <w:rsid w:val="0034432D"/>
    <w:rsid w:val="003746C1"/>
    <w:rsid w:val="003C2FBB"/>
    <w:rsid w:val="003D4818"/>
    <w:rsid w:val="00432F2A"/>
    <w:rsid w:val="00483C2E"/>
    <w:rsid w:val="004A4F14"/>
    <w:rsid w:val="004A5BDA"/>
    <w:rsid w:val="004B4789"/>
    <w:rsid w:val="004F1649"/>
    <w:rsid w:val="00510493"/>
    <w:rsid w:val="0051183D"/>
    <w:rsid w:val="00511ED4"/>
    <w:rsid w:val="00514DA8"/>
    <w:rsid w:val="00536B40"/>
    <w:rsid w:val="0053725B"/>
    <w:rsid w:val="005A6816"/>
    <w:rsid w:val="005C6D76"/>
    <w:rsid w:val="005D0F5D"/>
    <w:rsid w:val="005D28FC"/>
    <w:rsid w:val="005D4CC8"/>
    <w:rsid w:val="005E39E8"/>
    <w:rsid w:val="005F0C49"/>
    <w:rsid w:val="006025D1"/>
    <w:rsid w:val="00615DB4"/>
    <w:rsid w:val="00633A80"/>
    <w:rsid w:val="00642937"/>
    <w:rsid w:val="00651CF8"/>
    <w:rsid w:val="006534D9"/>
    <w:rsid w:val="00657339"/>
    <w:rsid w:val="006C05C7"/>
    <w:rsid w:val="006C357E"/>
    <w:rsid w:val="0070131E"/>
    <w:rsid w:val="00707ACC"/>
    <w:rsid w:val="0071246F"/>
    <w:rsid w:val="007473A4"/>
    <w:rsid w:val="007807B0"/>
    <w:rsid w:val="007915A9"/>
    <w:rsid w:val="007B1EA7"/>
    <w:rsid w:val="008967D0"/>
    <w:rsid w:val="008A7D78"/>
    <w:rsid w:val="008E52CF"/>
    <w:rsid w:val="008E787E"/>
    <w:rsid w:val="00912AED"/>
    <w:rsid w:val="00970D3F"/>
    <w:rsid w:val="0099735F"/>
    <w:rsid w:val="00A03265"/>
    <w:rsid w:val="00A308F8"/>
    <w:rsid w:val="00A376B2"/>
    <w:rsid w:val="00A56591"/>
    <w:rsid w:val="00A65406"/>
    <w:rsid w:val="00AA3EDE"/>
    <w:rsid w:val="00AD4F13"/>
    <w:rsid w:val="00B10094"/>
    <w:rsid w:val="00B4357B"/>
    <w:rsid w:val="00B45E18"/>
    <w:rsid w:val="00B707B3"/>
    <w:rsid w:val="00B84525"/>
    <w:rsid w:val="00BE0DDC"/>
    <w:rsid w:val="00C053D5"/>
    <w:rsid w:val="00C05B85"/>
    <w:rsid w:val="00C34AB5"/>
    <w:rsid w:val="00C75596"/>
    <w:rsid w:val="00D01B18"/>
    <w:rsid w:val="00D039B7"/>
    <w:rsid w:val="00D14895"/>
    <w:rsid w:val="00D635F9"/>
    <w:rsid w:val="00D76EB1"/>
    <w:rsid w:val="00D8151F"/>
    <w:rsid w:val="00D964FC"/>
    <w:rsid w:val="00DE3205"/>
    <w:rsid w:val="00DE75B7"/>
    <w:rsid w:val="00DF146A"/>
    <w:rsid w:val="00E05DF3"/>
    <w:rsid w:val="00E14356"/>
    <w:rsid w:val="00E42E68"/>
    <w:rsid w:val="00E4616D"/>
    <w:rsid w:val="00E66D44"/>
    <w:rsid w:val="00EA0B7B"/>
    <w:rsid w:val="00EE339C"/>
    <w:rsid w:val="00EE3EF3"/>
    <w:rsid w:val="00EE4194"/>
    <w:rsid w:val="00F34449"/>
    <w:rsid w:val="00F807B4"/>
    <w:rsid w:val="00FB1D76"/>
    <w:rsid w:val="00FC66DA"/>
    <w:rsid w:val="00FD5887"/>
    <w:rsid w:val="00FD6D09"/>
    <w:rsid w:val="00FE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6D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653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A681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A681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A6816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C8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7807B0"/>
  </w:style>
  <w:style w:type="character" w:styleId="nfase">
    <w:name w:val="Emphasis"/>
    <w:basedOn w:val="Fontepargpadro"/>
    <w:uiPriority w:val="20"/>
    <w:qFormat/>
    <w:rsid w:val="007807B0"/>
    <w:rPr>
      <w:i/>
      <w:iCs/>
    </w:rPr>
  </w:style>
  <w:style w:type="character" w:styleId="Hyperlink">
    <w:name w:val="Hyperlink"/>
    <w:basedOn w:val="Fontepargpadro"/>
    <w:uiPriority w:val="99"/>
    <w:unhideWhenUsed/>
    <w:rsid w:val="006534D9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6534D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qterm">
    <w:name w:val="qterm"/>
    <w:basedOn w:val="Fontepargpadro"/>
    <w:rsid w:val="006534D9"/>
  </w:style>
  <w:style w:type="paragraph" w:styleId="NormalWeb">
    <w:name w:val="Normal (Web)"/>
    <w:basedOn w:val="Normal"/>
    <w:uiPriority w:val="99"/>
    <w:semiHidden/>
    <w:unhideWhenUsed/>
    <w:rsid w:val="0065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34D9"/>
    <w:rPr>
      <w:b/>
      <w:bCs/>
    </w:rPr>
  </w:style>
  <w:style w:type="character" w:customStyle="1" w:styleId="url">
    <w:name w:val="url"/>
    <w:basedOn w:val="Fontepargpadro"/>
    <w:rsid w:val="00014FD9"/>
  </w:style>
  <w:style w:type="character" w:customStyle="1" w:styleId="timeaccess">
    <w:name w:val="timeaccess"/>
    <w:basedOn w:val="Fontepargpadro"/>
    <w:rsid w:val="00014FD9"/>
  </w:style>
  <w:style w:type="character" w:customStyle="1" w:styleId="Ttulo2Char">
    <w:name w:val="Título 2 Char"/>
    <w:basedOn w:val="Fontepargpadro"/>
    <w:link w:val="Ttulo2"/>
    <w:uiPriority w:val="9"/>
    <w:semiHidden/>
    <w:rsid w:val="00E66D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651CF8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6573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573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573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3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7339"/>
    <w:rPr>
      <w:b/>
      <w:bCs/>
      <w:sz w:val="20"/>
      <w:szCs w:val="20"/>
    </w:rPr>
  </w:style>
  <w:style w:type="character" w:customStyle="1" w:styleId="nome-autor1">
    <w:name w:val="nome-autor1"/>
    <w:basedOn w:val="Fontepargpadro"/>
    <w:rsid w:val="00483C2E"/>
    <w:rPr>
      <w:vanish w:val="0"/>
      <w:webHidden w:val="0"/>
      <w:color w:val="3A382C"/>
      <w:sz w:val="18"/>
      <w:szCs w:val="1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6D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653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A681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A681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A6816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C8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7807B0"/>
  </w:style>
  <w:style w:type="character" w:styleId="nfase">
    <w:name w:val="Emphasis"/>
    <w:basedOn w:val="Fontepargpadro"/>
    <w:uiPriority w:val="20"/>
    <w:qFormat/>
    <w:rsid w:val="007807B0"/>
    <w:rPr>
      <w:i/>
      <w:iCs/>
    </w:rPr>
  </w:style>
  <w:style w:type="character" w:styleId="Hyperlink">
    <w:name w:val="Hyperlink"/>
    <w:basedOn w:val="Fontepargpadro"/>
    <w:uiPriority w:val="99"/>
    <w:unhideWhenUsed/>
    <w:rsid w:val="006534D9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6534D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qterm">
    <w:name w:val="qterm"/>
    <w:basedOn w:val="Fontepargpadro"/>
    <w:rsid w:val="006534D9"/>
  </w:style>
  <w:style w:type="paragraph" w:styleId="NormalWeb">
    <w:name w:val="Normal (Web)"/>
    <w:basedOn w:val="Normal"/>
    <w:uiPriority w:val="99"/>
    <w:semiHidden/>
    <w:unhideWhenUsed/>
    <w:rsid w:val="0065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34D9"/>
    <w:rPr>
      <w:b/>
      <w:bCs/>
    </w:rPr>
  </w:style>
  <w:style w:type="character" w:customStyle="1" w:styleId="url">
    <w:name w:val="url"/>
    <w:basedOn w:val="Fontepargpadro"/>
    <w:rsid w:val="00014FD9"/>
  </w:style>
  <w:style w:type="character" w:customStyle="1" w:styleId="timeaccess">
    <w:name w:val="timeaccess"/>
    <w:basedOn w:val="Fontepargpadro"/>
    <w:rsid w:val="00014FD9"/>
  </w:style>
  <w:style w:type="character" w:customStyle="1" w:styleId="Ttulo2Char">
    <w:name w:val="Título 2 Char"/>
    <w:basedOn w:val="Fontepargpadro"/>
    <w:link w:val="Ttulo2"/>
    <w:uiPriority w:val="9"/>
    <w:semiHidden/>
    <w:rsid w:val="00E66D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651CF8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6573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573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573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3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7339"/>
    <w:rPr>
      <w:b/>
      <w:bCs/>
      <w:sz w:val="20"/>
      <w:szCs w:val="20"/>
    </w:rPr>
  </w:style>
  <w:style w:type="character" w:customStyle="1" w:styleId="nome-autor1">
    <w:name w:val="nome-autor1"/>
    <w:basedOn w:val="Fontepargpadro"/>
    <w:rsid w:val="00483C2E"/>
    <w:rPr>
      <w:vanish w:val="0"/>
      <w:webHidden w:val="0"/>
      <w:color w:val="3A382C"/>
      <w:sz w:val="18"/>
      <w:szCs w:val="1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4734">
          <w:marLeft w:val="0"/>
          <w:marRight w:val="0"/>
          <w:marTop w:val="0"/>
          <w:marBottom w:val="144"/>
          <w:divBdr>
            <w:top w:val="single" w:sz="2" w:space="0" w:color="B9B9B9"/>
            <w:left w:val="single" w:sz="2" w:space="0" w:color="B9B9B9"/>
            <w:bottom w:val="single" w:sz="6" w:space="0" w:color="B9B9B9"/>
            <w:right w:val="single" w:sz="2" w:space="0" w:color="B9B9B9"/>
          </w:divBdr>
        </w:div>
      </w:divsChild>
    </w:div>
    <w:div w:id="12747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jus.com.br/revista/edicoes/200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jus.com.br/revista/edicoes/2004/1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us.com.br/revista/edicoes/2004/12/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jus.com.br/revista/edicoes/2004/12/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jus.com.br/revista/edicoes/2004" TargetMode="External"/><Relationship Id="rId14" Type="http://schemas.openxmlformats.org/officeDocument/2006/relationships/hyperlink" Target="http://jus.com.br/revista/texto/6004/consideracoes-gerais-acerca-do-direito-subjetiv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4A745-96E3-4BEA-8722-DFDFCBFF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10</Pages>
  <Words>3534</Words>
  <Characters>19086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Sampaio Pires</dc:creator>
  <cp:lastModifiedBy>Cliente</cp:lastModifiedBy>
  <cp:revision>56</cp:revision>
  <dcterms:created xsi:type="dcterms:W3CDTF">2012-11-10T16:43:00Z</dcterms:created>
  <dcterms:modified xsi:type="dcterms:W3CDTF">2016-08-17T01:21:00Z</dcterms:modified>
</cp:coreProperties>
</file>