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E1" w:rsidRDefault="007716E1" w:rsidP="006A336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PONTIFÍCIA UNIVERSIDADE CATÓLICA DE MINAS GERAIS</w:t>
      </w:r>
    </w:p>
    <w:p w:rsidR="007716E1" w:rsidRDefault="007716E1" w:rsidP="006A336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C370D" w:rsidRDefault="006A336D" w:rsidP="006A336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 TRATADOS INTERNACIONAIS E O COSTUME INTERNACIONAL NO DIREITO I</w:t>
      </w:r>
      <w:r w:rsidRPr="000872F7">
        <w:rPr>
          <w:rFonts w:ascii="Arial" w:hAnsi="Arial" w:cs="Arial"/>
          <w:b/>
          <w:sz w:val="24"/>
          <w:szCs w:val="24"/>
        </w:rPr>
        <w:t>NTERNACIONAL PÚBLICO</w:t>
      </w:r>
    </w:p>
    <w:p w:rsidR="00837978" w:rsidRDefault="00837978" w:rsidP="00DE2D30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A336D" w:rsidRDefault="006A336D" w:rsidP="00DE2D30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A336D" w:rsidRDefault="003C33EA" w:rsidP="006A336D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Jéssica Horta Brasileiro</w:t>
      </w:r>
    </w:p>
    <w:p w:rsidR="003C33EA" w:rsidRPr="006A336D" w:rsidRDefault="003C33EA" w:rsidP="006A336D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Direito 9º período</w:t>
      </w:r>
    </w:p>
    <w:p w:rsidR="006A336D" w:rsidRDefault="006A336D" w:rsidP="00DE2D30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A336D" w:rsidRDefault="006A336D" w:rsidP="00DE2D30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37978" w:rsidRPr="00DE2D30" w:rsidRDefault="006A336D" w:rsidP="006A336D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837978" w:rsidRPr="00DE2D30">
        <w:rPr>
          <w:rFonts w:ascii="Arial" w:hAnsi="Arial" w:cs="Arial"/>
          <w:b/>
          <w:sz w:val="24"/>
          <w:szCs w:val="24"/>
        </w:rPr>
        <w:t>INTRODUÇÃO</w:t>
      </w:r>
    </w:p>
    <w:p w:rsidR="00AC063B" w:rsidRDefault="00AC063B" w:rsidP="00DE2D3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336D" w:rsidRPr="00082246" w:rsidRDefault="006A336D" w:rsidP="00DE2D3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336D" w:rsidRDefault="004C370D" w:rsidP="00DE2D3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2246">
        <w:rPr>
          <w:rFonts w:ascii="Arial" w:hAnsi="Arial" w:cs="Arial"/>
          <w:sz w:val="24"/>
          <w:szCs w:val="24"/>
        </w:rPr>
        <w:t xml:space="preserve">A questão das fontes do direito internacional público </w:t>
      </w:r>
      <w:r w:rsidR="009D4021" w:rsidRPr="00082246">
        <w:rPr>
          <w:rFonts w:ascii="Arial" w:hAnsi="Arial" w:cs="Arial"/>
          <w:sz w:val="24"/>
          <w:szCs w:val="24"/>
        </w:rPr>
        <w:t xml:space="preserve">gera </w:t>
      </w:r>
      <w:r w:rsidRPr="00082246">
        <w:rPr>
          <w:rFonts w:ascii="Arial" w:hAnsi="Arial" w:cs="Arial"/>
          <w:sz w:val="24"/>
          <w:szCs w:val="24"/>
        </w:rPr>
        <w:t>interesse dos internacionalista</w:t>
      </w:r>
      <w:r w:rsidR="00137901" w:rsidRPr="00082246">
        <w:rPr>
          <w:rFonts w:ascii="Arial" w:hAnsi="Arial" w:cs="Arial"/>
          <w:sz w:val="24"/>
          <w:szCs w:val="24"/>
        </w:rPr>
        <w:t xml:space="preserve">s para entender como é formado </w:t>
      </w:r>
      <w:r w:rsidR="00145B02" w:rsidRPr="00082246">
        <w:rPr>
          <w:rFonts w:ascii="Arial" w:hAnsi="Arial" w:cs="Arial"/>
          <w:sz w:val="24"/>
          <w:szCs w:val="24"/>
        </w:rPr>
        <w:t>o direito i</w:t>
      </w:r>
      <w:r w:rsidR="00450619" w:rsidRPr="00082246">
        <w:rPr>
          <w:rFonts w:ascii="Arial" w:hAnsi="Arial" w:cs="Arial"/>
          <w:sz w:val="24"/>
          <w:szCs w:val="24"/>
        </w:rPr>
        <w:t>nternacional.</w:t>
      </w:r>
      <w:r w:rsidR="0062132D" w:rsidRPr="00082246">
        <w:rPr>
          <w:rFonts w:ascii="Arial" w:hAnsi="Arial" w:cs="Arial"/>
          <w:sz w:val="24"/>
          <w:szCs w:val="24"/>
        </w:rPr>
        <w:t xml:space="preserve"> </w:t>
      </w:r>
      <w:r w:rsidR="00996647" w:rsidRPr="00082246">
        <w:rPr>
          <w:rFonts w:ascii="Arial" w:hAnsi="Arial" w:cs="Arial"/>
          <w:sz w:val="24"/>
          <w:szCs w:val="24"/>
        </w:rPr>
        <w:t>Nesse sentido</w:t>
      </w:r>
      <w:r w:rsidR="009D4021" w:rsidRPr="00082246">
        <w:rPr>
          <w:rFonts w:ascii="Arial" w:hAnsi="Arial" w:cs="Arial"/>
          <w:sz w:val="24"/>
          <w:szCs w:val="24"/>
        </w:rPr>
        <w:t>, “conceituamos as fontes do direito como os motivos que levam ao aparecimento da norma jurídica e os modos pelos quais ela se manifesta”</w:t>
      </w:r>
      <w:r w:rsidR="006A336D">
        <w:rPr>
          <w:rFonts w:ascii="Arial" w:hAnsi="Arial" w:cs="Arial"/>
          <w:sz w:val="24"/>
          <w:szCs w:val="24"/>
        </w:rPr>
        <w:t xml:space="preserve"> (</w:t>
      </w:r>
      <w:r w:rsidR="009D4021" w:rsidRPr="00082246">
        <w:rPr>
          <w:rFonts w:ascii="Arial" w:hAnsi="Arial" w:cs="Arial"/>
          <w:sz w:val="24"/>
          <w:szCs w:val="24"/>
        </w:rPr>
        <w:t>MELLO,</w:t>
      </w:r>
      <w:r w:rsidR="006A336D">
        <w:rPr>
          <w:rFonts w:ascii="Arial" w:hAnsi="Arial" w:cs="Arial"/>
          <w:sz w:val="24"/>
          <w:szCs w:val="24"/>
        </w:rPr>
        <w:t xml:space="preserve"> </w:t>
      </w:r>
      <w:r w:rsidR="007B1AD7" w:rsidRPr="007B1AD7">
        <w:rPr>
          <w:rFonts w:ascii="Arial" w:hAnsi="Arial" w:cs="Arial"/>
          <w:sz w:val="24"/>
          <w:szCs w:val="24"/>
        </w:rPr>
        <w:t>2010</w:t>
      </w:r>
      <w:r w:rsidR="006A336D" w:rsidRPr="007B1AD7">
        <w:rPr>
          <w:rFonts w:ascii="Arial" w:hAnsi="Arial" w:cs="Arial"/>
          <w:sz w:val="24"/>
          <w:szCs w:val="24"/>
        </w:rPr>
        <w:t>, p</w:t>
      </w:r>
      <w:r w:rsidR="007B1AD7" w:rsidRPr="007B1AD7">
        <w:rPr>
          <w:rFonts w:ascii="Arial" w:hAnsi="Arial" w:cs="Arial"/>
          <w:sz w:val="24"/>
          <w:szCs w:val="24"/>
        </w:rPr>
        <w:t>.</w:t>
      </w:r>
      <w:r w:rsidR="007B1AD7">
        <w:rPr>
          <w:rFonts w:ascii="Arial" w:hAnsi="Arial" w:cs="Arial"/>
          <w:sz w:val="24"/>
          <w:szCs w:val="24"/>
        </w:rPr>
        <w:t xml:space="preserve"> 203</w:t>
      </w:r>
      <w:r w:rsidR="006A336D">
        <w:rPr>
          <w:rFonts w:ascii="Arial" w:hAnsi="Arial" w:cs="Arial"/>
          <w:sz w:val="24"/>
          <w:szCs w:val="24"/>
        </w:rPr>
        <w:t xml:space="preserve">). </w:t>
      </w:r>
    </w:p>
    <w:p w:rsidR="0062132D" w:rsidRDefault="00B344F8" w:rsidP="00DE2D3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2246">
        <w:rPr>
          <w:rFonts w:ascii="Arial" w:hAnsi="Arial" w:cs="Arial"/>
          <w:sz w:val="24"/>
          <w:szCs w:val="24"/>
        </w:rPr>
        <w:t xml:space="preserve">No art. 38 do Estatuto da Corte Internacional de Justiça, está previsto as fontes que serão aplicadas no tratado internacional, são elas: </w:t>
      </w:r>
      <w:r w:rsidR="007B1AD7">
        <w:rPr>
          <w:rFonts w:ascii="Arial" w:hAnsi="Arial" w:cs="Arial"/>
          <w:sz w:val="24"/>
          <w:szCs w:val="24"/>
        </w:rPr>
        <w:t>“</w:t>
      </w:r>
      <w:r w:rsidRPr="00082246">
        <w:rPr>
          <w:rFonts w:ascii="Arial" w:hAnsi="Arial" w:cs="Arial"/>
          <w:sz w:val="24"/>
          <w:szCs w:val="24"/>
        </w:rPr>
        <w:t>as convenções</w:t>
      </w:r>
      <w:r w:rsidR="00DA26FA" w:rsidRPr="00082246">
        <w:rPr>
          <w:rFonts w:ascii="Arial" w:hAnsi="Arial" w:cs="Arial"/>
          <w:sz w:val="24"/>
          <w:szCs w:val="24"/>
        </w:rPr>
        <w:t xml:space="preserve"> internacionais; </w:t>
      </w:r>
      <w:r w:rsidRPr="00082246">
        <w:rPr>
          <w:rFonts w:ascii="Arial" w:hAnsi="Arial" w:cs="Arial"/>
          <w:sz w:val="24"/>
          <w:szCs w:val="24"/>
        </w:rPr>
        <w:t xml:space="preserve">os costumes internacionais; os princípios gerais do direito reconhecidos pelas nações civilizadas; as decisões judiciais e </w:t>
      </w:r>
      <w:r w:rsidRPr="007B1AD7">
        <w:rPr>
          <w:rFonts w:ascii="Arial" w:hAnsi="Arial" w:cs="Arial"/>
          <w:sz w:val="24"/>
          <w:szCs w:val="24"/>
        </w:rPr>
        <w:t>as doutrinas dos publicitários de maior competência das diversas nações</w:t>
      </w:r>
      <w:r w:rsidR="007B1AD7">
        <w:rPr>
          <w:rFonts w:ascii="Arial" w:hAnsi="Arial" w:cs="Arial"/>
          <w:sz w:val="24"/>
          <w:szCs w:val="24"/>
        </w:rPr>
        <w:t>”</w:t>
      </w:r>
      <w:r w:rsidR="007B1AD7" w:rsidRPr="007B1AD7">
        <w:rPr>
          <w:rFonts w:ascii="Arial" w:hAnsi="Arial" w:cs="Arial"/>
          <w:sz w:val="24"/>
          <w:szCs w:val="24"/>
        </w:rPr>
        <w:t xml:space="preserve"> (1945).</w:t>
      </w:r>
      <w:r w:rsidRPr="00082246">
        <w:rPr>
          <w:rFonts w:ascii="Arial" w:hAnsi="Arial" w:cs="Arial"/>
          <w:sz w:val="24"/>
          <w:szCs w:val="24"/>
        </w:rPr>
        <w:t xml:space="preserve"> </w:t>
      </w:r>
      <w:r w:rsidR="00082246" w:rsidRPr="00082246">
        <w:rPr>
          <w:rFonts w:ascii="Arial" w:hAnsi="Arial" w:cs="Arial"/>
          <w:sz w:val="24"/>
          <w:szCs w:val="24"/>
        </w:rPr>
        <w:t>Entre as</w:t>
      </w:r>
      <w:r w:rsidR="0062132D" w:rsidRPr="00082246">
        <w:rPr>
          <w:rFonts w:ascii="Arial" w:hAnsi="Arial" w:cs="Arial"/>
          <w:sz w:val="24"/>
          <w:szCs w:val="24"/>
        </w:rPr>
        <w:t xml:space="preserve"> fontes do direito internacional</w:t>
      </w:r>
      <w:r w:rsidRPr="00082246">
        <w:rPr>
          <w:rFonts w:ascii="Arial" w:hAnsi="Arial" w:cs="Arial"/>
          <w:sz w:val="24"/>
          <w:szCs w:val="24"/>
        </w:rPr>
        <w:t>,</w:t>
      </w:r>
      <w:r w:rsidR="0062132D" w:rsidRPr="0008224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2132D" w:rsidRPr="00082246">
        <w:rPr>
          <w:rFonts w:ascii="Arial" w:hAnsi="Arial" w:cs="Arial"/>
          <w:sz w:val="24"/>
          <w:szCs w:val="24"/>
        </w:rPr>
        <w:t>será</w:t>
      </w:r>
      <w:proofErr w:type="gramEnd"/>
      <w:r w:rsidR="0062132D" w:rsidRPr="00082246">
        <w:rPr>
          <w:rFonts w:ascii="Arial" w:hAnsi="Arial" w:cs="Arial"/>
          <w:sz w:val="24"/>
          <w:szCs w:val="24"/>
        </w:rPr>
        <w:t xml:space="preserve"> exposto </w:t>
      </w:r>
      <w:r w:rsidR="000164DB" w:rsidRPr="00082246">
        <w:rPr>
          <w:rFonts w:ascii="Arial" w:hAnsi="Arial" w:cs="Arial"/>
          <w:sz w:val="24"/>
          <w:szCs w:val="24"/>
        </w:rPr>
        <w:t>duas fontes</w:t>
      </w:r>
      <w:r w:rsidR="00082246">
        <w:rPr>
          <w:rFonts w:ascii="Arial" w:hAnsi="Arial" w:cs="Arial"/>
          <w:sz w:val="24"/>
          <w:szCs w:val="24"/>
        </w:rPr>
        <w:t>:</w:t>
      </w:r>
      <w:r w:rsidR="00155CAB" w:rsidRPr="00082246">
        <w:rPr>
          <w:rFonts w:ascii="Arial" w:hAnsi="Arial" w:cs="Arial"/>
          <w:sz w:val="24"/>
          <w:szCs w:val="24"/>
        </w:rPr>
        <w:t xml:space="preserve"> os tratados internacionais e o costume internacional.</w:t>
      </w:r>
      <w:r w:rsidR="006A336D">
        <w:rPr>
          <w:rFonts w:ascii="Arial" w:hAnsi="Arial" w:cs="Arial"/>
          <w:sz w:val="24"/>
          <w:szCs w:val="24"/>
        </w:rPr>
        <w:t xml:space="preserve"> </w:t>
      </w:r>
    </w:p>
    <w:p w:rsidR="00837978" w:rsidRDefault="00837978" w:rsidP="00DE2D3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336D" w:rsidRPr="00082246" w:rsidRDefault="006A336D" w:rsidP="00DE2D3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37978" w:rsidRDefault="006A336D" w:rsidP="006A336D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b/>
          <w:sz w:val="24"/>
          <w:szCs w:val="24"/>
          <w:shd w:val="clear" w:color="auto" w:fill="FFFFFF"/>
        </w:rPr>
        <w:t>2</w:t>
      </w:r>
      <w:proofErr w:type="gramEnd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155CAB" w:rsidRPr="00082246">
        <w:rPr>
          <w:rFonts w:ascii="Arial" w:hAnsi="Arial" w:cs="Arial"/>
          <w:b/>
          <w:sz w:val="24"/>
          <w:szCs w:val="24"/>
          <w:shd w:val="clear" w:color="auto" w:fill="FFFFFF"/>
        </w:rPr>
        <w:t>O</w:t>
      </w:r>
      <w:r w:rsidR="00AC063B">
        <w:rPr>
          <w:rFonts w:ascii="Arial" w:hAnsi="Arial" w:cs="Arial"/>
          <w:b/>
          <w:sz w:val="24"/>
          <w:szCs w:val="24"/>
          <w:shd w:val="clear" w:color="auto" w:fill="FFFFFF"/>
        </w:rPr>
        <w:t>S TRATADOS INTERNACIONAIS</w:t>
      </w:r>
    </w:p>
    <w:p w:rsidR="00AC063B" w:rsidRDefault="00AC063B" w:rsidP="00DE2D30">
      <w:pPr>
        <w:ind w:firstLine="709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A336D" w:rsidRPr="00082246" w:rsidRDefault="006A336D" w:rsidP="00DE2D30">
      <w:pPr>
        <w:ind w:firstLine="709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55CAB" w:rsidRPr="00082246" w:rsidRDefault="00155CAB" w:rsidP="00DE2D30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82246">
        <w:rPr>
          <w:rFonts w:ascii="Arial" w:hAnsi="Arial" w:cs="Arial"/>
          <w:sz w:val="24"/>
          <w:szCs w:val="24"/>
          <w:shd w:val="clear" w:color="auto" w:fill="FFFFFF"/>
        </w:rPr>
        <w:t xml:space="preserve">Atualmente os tratados internacionais (também chamado de convenções </w:t>
      </w:r>
      <w:r w:rsidR="00DF698C">
        <w:rPr>
          <w:rFonts w:ascii="Arial" w:hAnsi="Arial" w:cs="Arial"/>
          <w:sz w:val="24"/>
          <w:szCs w:val="24"/>
          <w:shd w:val="clear" w:color="auto" w:fill="FFFFFF"/>
        </w:rPr>
        <w:t xml:space="preserve">internacionais), </w:t>
      </w:r>
      <w:r w:rsidRPr="00082246">
        <w:rPr>
          <w:rFonts w:ascii="Arial" w:hAnsi="Arial" w:cs="Arial"/>
          <w:sz w:val="24"/>
          <w:szCs w:val="24"/>
          <w:shd w:val="clear" w:color="auto" w:fill="FFFFFF"/>
        </w:rPr>
        <w:t>são considerados uma das fontes mais fundamentais e concretas do direito internacional. Pode se dizer que convenções internacionais são expressões da vontade estatal, que estabelecem no</w:t>
      </w:r>
      <w:r w:rsidR="00505BE3">
        <w:rPr>
          <w:rFonts w:ascii="Arial" w:hAnsi="Arial" w:cs="Arial"/>
          <w:sz w:val="24"/>
          <w:szCs w:val="24"/>
          <w:shd w:val="clear" w:color="auto" w:fill="FFFFFF"/>
        </w:rPr>
        <w:t>rmas diretas temporárias ou não</w:t>
      </w:r>
      <w:r w:rsidRPr="00082246">
        <w:rPr>
          <w:rFonts w:ascii="Arial" w:hAnsi="Arial" w:cs="Arial"/>
          <w:sz w:val="24"/>
          <w:szCs w:val="24"/>
          <w:shd w:val="clear" w:color="auto" w:fill="FFFFFF"/>
        </w:rPr>
        <w:t xml:space="preserve"> sobre </w:t>
      </w:r>
      <w:r w:rsidRPr="00082246">
        <w:rPr>
          <w:rFonts w:ascii="Arial" w:hAnsi="Arial" w:cs="Arial"/>
          <w:sz w:val="24"/>
          <w:szCs w:val="24"/>
          <w:shd w:val="clear" w:color="auto" w:fill="FFFFFF"/>
        </w:rPr>
        <w:lastRenderedPageBreak/>
        <w:t>determinados tópicos, vinculando as ações de seus signatários sobre sanções nelas previstas</w:t>
      </w:r>
      <w:r w:rsidR="00505BE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082246">
        <w:rPr>
          <w:rFonts w:ascii="Arial" w:hAnsi="Arial" w:cs="Arial"/>
          <w:sz w:val="24"/>
          <w:szCs w:val="24"/>
          <w:shd w:val="clear" w:color="auto" w:fill="FFFFFF"/>
        </w:rPr>
        <w:t xml:space="preserve"> servindo de fonte jurídica internacional para possíveis conflitos de interesses interestatais.</w:t>
      </w:r>
    </w:p>
    <w:p w:rsidR="00155CAB" w:rsidRPr="00082246" w:rsidRDefault="00155CAB" w:rsidP="00DE2D30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82246">
        <w:rPr>
          <w:rFonts w:ascii="Arial" w:hAnsi="Arial" w:cs="Arial"/>
          <w:sz w:val="24"/>
          <w:szCs w:val="24"/>
          <w:shd w:val="clear" w:color="auto" w:fill="FFFFFF"/>
        </w:rPr>
        <w:t xml:space="preserve">Na convenção de Viena de 1969, foi definido o conceito de tratado como um “acordo internacional escrito”, entre países, podendo ser bilateral ou multilateral, sendo direcionado pelo direito das gentes para ser considerado tratado. </w:t>
      </w:r>
    </w:p>
    <w:p w:rsidR="00155CAB" w:rsidRPr="00082246" w:rsidRDefault="00155CAB" w:rsidP="00DE2D30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82246">
        <w:rPr>
          <w:rFonts w:ascii="Arial" w:hAnsi="Arial" w:cs="Arial"/>
          <w:sz w:val="24"/>
          <w:szCs w:val="24"/>
          <w:shd w:val="clear" w:color="auto" w:fill="FFFFFF"/>
        </w:rPr>
        <w:t xml:space="preserve">Os estados participantes do “acordo” podem criar novas leis que ligam as partes signatárias assumindo uma forma de contrato. Nesse sentido, </w:t>
      </w:r>
      <w:proofErr w:type="spellStart"/>
      <w:r w:rsidRPr="00082246">
        <w:rPr>
          <w:rFonts w:ascii="Arial" w:hAnsi="Arial" w:cs="Arial"/>
          <w:sz w:val="24"/>
          <w:szCs w:val="24"/>
          <w:shd w:val="clear" w:color="auto" w:fill="FFFFFF"/>
        </w:rPr>
        <w:t>Malcon</w:t>
      </w:r>
      <w:proofErr w:type="spellEnd"/>
      <w:r w:rsidRPr="00082246">
        <w:rPr>
          <w:rFonts w:ascii="Arial" w:hAnsi="Arial" w:cs="Arial"/>
          <w:sz w:val="24"/>
          <w:szCs w:val="24"/>
          <w:shd w:val="clear" w:color="auto" w:fill="FFFFFF"/>
        </w:rPr>
        <w:t xml:space="preserve"> N. Shaw</w:t>
      </w:r>
      <w:r w:rsidR="006A336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B1AD7" w:rsidRPr="007716E1">
        <w:rPr>
          <w:rFonts w:ascii="Arial" w:hAnsi="Arial" w:cs="Arial"/>
          <w:sz w:val="24"/>
          <w:szCs w:val="24"/>
          <w:shd w:val="clear" w:color="auto" w:fill="FFFFFF"/>
        </w:rPr>
        <w:t>(2014, p. 114</w:t>
      </w:r>
      <w:r w:rsidR="006A336D" w:rsidRPr="007716E1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082246">
        <w:rPr>
          <w:rFonts w:ascii="Arial" w:hAnsi="Arial" w:cs="Arial"/>
          <w:sz w:val="24"/>
          <w:szCs w:val="24"/>
          <w:shd w:val="clear" w:color="auto" w:fill="FFFFFF"/>
        </w:rPr>
        <w:t xml:space="preserve"> em sua doutrina diz “No caso dos tratados, os Estados envolvidos podem criar novas leis que os vinculem, qualquer que tenha sido a pr</w:t>
      </w:r>
      <w:r w:rsidR="00082246">
        <w:rPr>
          <w:rFonts w:ascii="Arial" w:hAnsi="Arial" w:cs="Arial"/>
          <w:sz w:val="24"/>
          <w:szCs w:val="24"/>
          <w:shd w:val="clear" w:color="auto" w:fill="FFFFFF"/>
        </w:rPr>
        <w:t>ática no passado ou no presente</w:t>
      </w:r>
      <w:r w:rsidRPr="00082246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08224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0822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6A336D" w:rsidRDefault="00155CAB" w:rsidP="00DE2D30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82246">
        <w:rPr>
          <w:rFonts w:ascii="Arial" w:hAnsi="Arial" w:cs="Arial"/>
          <w:sz w:val="24"/>
          <w:szCs w:val="24"/>
          <w:shd w:val="clear" w:color="auto" w:fill="FFFFFF"/>
        </w:rPr>
        <w:t xml:space="preserve">Os tratados internacionais podem versar sobre diversas matérias, </w:t>
      </w:r>
      <w:proofErr w:type="gramStart"/>
      <w:r w:rsidR="00082246" w:rsidRPr="00082246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Pr="00082246">
        <w:rPr>
          <w:rFonts w:ascii="Arial" w:hAnsi="Arial" w:cs="Arial"/>
          <w:sz w:val="24"/>
          <w:szCs w:val="24"/>
          <w:shd w:val="clear" w:color="auto" w:fill="FFFFFF"/>
        </w:rPr>
        <w:t>sobretudo</w:t>
      </w:r>
      <w:proofErr w:type="gramEnd"/>
      <w:r w:rsidRPr="0008224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082246">
        <w:rPr>
          <w:rFonts w:ascii="Arial" w:hAnsi="Arial" w:cs="Arial"/>
          <w:color w:val="3A382C"/>
          <w:sz w:val="24"/>
          <w:szCs w:val="24"/>
          <w:shd w:val="clear" w:color="auto" w:fill="FFFFFF"/>
        </w:rPr>
        <w:t xml:space="preserve"> caberia, </w:t>
      </w:r>
      <w:r w:rsidRPr="000872F7">
        <w:rPr>
          <w:rFonts w:ascii="Arial" w:hAnsi="Arial" w:cs="Arial"/>
          <w:sz w:val="24"/>
          <w:szCs w:val="24"/>
          <w:shd w:val="clear" w:color="auto" w:fill="FFFFFF"/>
        </w:rPr>
        <w:t>a função de regular as relações entre os Estados ou entre estes e as organizações internacionais”</w:t>
      </w:r>
      <w:r w:rsidR="006A336D">
        <w:rPr>
          <w:rFonts w:ascii="Arial" w:hAnsi="Arial" w:cs="Arial"/>
          <w:sz w:val="24"/>
          <w:szCs w:val="24"/>
          <w:shd w:val="clear" w:color="auto" w:fill="FFFFFF"/>
        </w:rPr>
        <w:t>. (SOARES, 2016).</w:t>
      </w:r>
    </w:p>
    <w:p w:rsidR="00155CAB" w:rsidRDefault="00155CAB" w:rsidP="00DE2D30">
      <w:pPr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082246">
        <w:rPr>
          <w:rFonts w:ascii="Arial" w:hAnsi="Arial" w:cs="Arial"/>
          <w:sz w:val="24"/>
          <w:szCs w:val="24"/>
          <w:shd w:val="clear" w:color="auto" w:fill="FFFFFF"/>
        </w:rPr>
        <w:t xml:space="preserve">O doutrinador </w:t>
      </w:r>
      <w:proofErr w:type="spellStart"/>
      <w:r w:rsidRPr="00082246">
        <w:rPr>
          <w:rFonts w:ascii="Arial" w:hAnsi="Arial" w:cs="Arial"/>
          <w:sz w:val="24"/>
          <w:szCs w:val="24"/>
        </w:rPr>
        <w:t>Mazzuoli</w:t>
      </w:r>
      <w:proofErr w:type="spellEnd"/>
      <w:r w:rsidR="006A336D">
        <w:rPr>
          <w:rFonts w:ascii="Arial" w:hAnsi="Arial" w:cs="Arial"/>
          <w:sz w:val="24"/>
          <w:szCs w:val="24"/>
        </w:rPr>
        <w:t xml:space="preserve"> </w:t>
      </w:r>
      <w:r w:rsidR="007B1AD7" w:rsidRPr="007716E1">
        <w:rPr>
          <w:rFonts w:ascii="Arial" w:hAnsi="Arial" w:cs="Arial"/>
          <w:sz w:val="24"/>
          <w:szCs w:val="24"/>
        </w:rPr>
        <w:t>(2011</w:t>
      </w:r>
      <w:r w:rsidR="006A336D" w:rsidRPr="007716E1">
        <w:rPr>
          <w:rFonts w:ascii="Arial" w:hAnsi="Arial" w:cs="Arial"/>
          <w:sz w:val="24"/>
          <w:szCs w:val="24"/>
        </w:rPr>
        <w:t>)</w:t>
      </w:r>
      <w:r w:rsidRPr="007716E1">
        <w:rPr>
          <w:rFonts w:ascii="Arial" w:hAnsi="Arial" w:cs="Arial"/>
          <w:sz w:val="24"/>
          <w:szCs w:val="24"/>
        </w:rPr>
        <w:t>,</w:t>
      </w:r>
      <w:r w:rsidRPr="00082246">
        <w:rPr>
          <w:rFonts w:ascii="Arial" w:hAnsi="Arial" w:cs="Arial"/>
          <w:sz w:val="24"/>
          <w:szCs w:val="24"/>
        </w:rPr>
        <w:t xml:space="preserve"> entende que a formação dos tratados internacionais possui quatro fases de formação: a negociação preliminar e assinatura do tratado pelo presidente; referendo</w:t>
      </w:r>
      <w:r w:rsidR="006A336D">
        <w:rPr>
          <w:rFonts w:ascii="Arial" w:hAnsi="Arial" w:cs="Arial"/>
          <w:sz w:val="24"/>
          <w:szCs w:val="24"/>
        </w:rPr>
        <w:t xml:space="preserve"> do congresso nacional (art. 49</w:t>
      </w:r>
      <w:r w:rsidRPr="00082246">
        <w:rPr>
          <w:rFonts w:ascii="Arial" w:hAnsi="Arial" w:cs="Arial"/>
          <w:sz w:val="24"/>
          <w:szCs w:val="24"/>
        </w:rPr>
        <w:t xml:space="preserve">, I, CF); a ratificação do Presidente (art. </w:t>
      </w:r>
      <w:proofErr w:type="gramStart"/>
      <w:r w:rsidRPr="00082246">
        <w:rPr>
          <w:rFonts w:ascii="Arial" w:hAnsi="Arial" w:cs="Arial"/>
          <w:sz w:val="24"/>
          <w:szCs w:val="24"/>
        </w:rPr>
        <w:t>84 ,</w:t>
      </w:r>
      <w:proofErr w:type="gramEnd"/>
      <w:r w:rsidRPr="00082246">
        <w:rPr>
          <w:rFonts w:ascii="Arial" w:hAnsi="Arial" w:cs="Arial"/>
          <w:sz w:val="24"/>
          <w:szCs w:val="24"/>
        </w:rPr>
        <w:t xml:space="preserve"> CF); a promulgação e publicação no diário oficial. </w:t>
      </w:r>
      <w:r w:rsidRPr="00082246">
        <w:rPr>
          <w:rFonts w:ascii="Arial" w:hAnsi="Arial" w:cs="Arial"/>
          <w:spacing w:val="2"/>
          <w:sz w:val="24"/>
          <w:szCs w:val="24"/>
          <w:shd w:val="clear" w:color="auto" w:fill="FFFFFF"/>
        </w:rPr>
        <w:t>Entende se, que sem a aprovação e sem a ratificação do tratado internacional, o desejo do Estado não se manifesta, e sem ele, não há como exigir o cumprimento do tratado.</w:t>
      </w:r>
    </w:p>
    <w:p w:rsidR="00837978" w:rsidRDefault="00837978" w:rsidP="00DE2D30">
      <w:pPr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6A336D" w:rsidRPr="00082246" w:rsidRDefault="006A336D" w:rsidP="00DE2D30">
      <w:pPr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0164DB" w:rsidRDefault="006A336D" w:rsidP="006A336D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3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B344F8" w:rsidRPr="00082246">
        <w:rPr>
          <w:rFonts w:ascii="Arial" w:hAnsi="Arial" w:cs="Arial"/>
          <w:b/>
          <w:sz w:val="24"/>
          <w:szCs w:val="24"/>
        </w:rPr>
        <w:t>O</w:t>
      </w:r>
      <w:r w:rsidR="00AC063B">
        <w:rPr>
          <w:rFonts w:ascii="Arial" w:hAnsi="Arial" w:cs="Arial"/>
          <w:b/>
          <w:sz w:val="24"/>
          <w:szCs w:val="24"/>
        </w:rPr>
        <w:t>S COSTUMES INTERNACIONAIS</w:t>
      </w:r>
    </w:p>
    <w:p w:rsidR="00837978" w:rsidRDefault="00837978" w:rsidP="00DE2D30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A336D" w:rsidRPr="00082246" w:rsidRDefault="006A336D" w:rsidP="00DE2D30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C1638" w:rsidRPr="00082246" w:rsidRDefault="00450619" w:rsidP="00DE2D3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2246">
        <w:rPr>
          <w:rFonts w:ascii="Arial" w:hAnsi="Arial" w:cs="Arial"/>
          <w:sz w:val="24"/>
          <w:szCs w:val="24"/>
        </w:rPr>
        <w:t xml:space="preserve"> </w:t>
      </w:r>
      <w:r w:rsidR="00CB1289" w:rsidRPr="00082246">
        <w:rPr>
          <w:rFonts w:ascii="Arial" w:hAnsi="Arial" w:cs="Arial"/>
          <w:sz w:val="24"/>
          <w:szCs w:val="24"/>
        </w:rPr>
        <w:t xml:space="preserve">O costume faz parte da fonte formal do direito internacional público. De acordo com o autor </w:t>
      </w:r>
      <w:proofErr w:type="spellStart"/>
      <w:r w:rsidR="00CB1289" w:rsidRPr="00082246">
        <w:rPr>
          <w:rFonts w:ascii="Arial" w:hAnsi="Arial" w:cs="Arial"/>
          <w:sz w:val="24"/>
          <w:szCs w:val="24"/>
        </w:rPr>
        <w:t>Mazzuoli</w:t>
      </w:r>
      <w:proofErr w:type="spellEnd"/>
      <w:r w:rsidR="006A336D">
        <w:rPr>
          <w:rFonts w:ascii="Arial" w:hAnsi="Arial" w:cs="Arial"/>
          <w:sz w:val="24"/>
          <w:szCs w:val="24"/>
        </w:rPr>
        <w:t xml:space="preserve"> </w:t>
      </w:r>
      <w:r w:rsidR="007B1AD7" w:rsidRPr="007716E1">
        <w:rPr>
          <w:rFonts w:ascii="Arial" w:hAnsi="Arial" w:cs="Arial"/>
          <w:sz w:val="24"/>
          <w:szCs w:val="24"/>
        </w:rPr>
        <w:t>(2011</w:t>
      </w:r>
      <w:r w:rsidR="006A336D" w:rsidRPr="007716E1">
        <w:rPr>
          <w:rFonts w:ascii="Arial" w:hAnsi="Arial" w:cs="Arial"/>
          <w:sz w:val="24"/>
          <w:szCs w:val="24"/>
        </w:rPr>
        <w:t>)</w:t>
      </w:r>
      <w:r w:rsidR="005D22B4" w:rsidRPr="007716E1">
        <w:rPr>
          <w:rFonts w:ascii="Arial" w:hAnsi="Arial" w:cs="Arial"/>
          <w:sz w:val="24"/>
          <w:szCs w:val="24"/>
        </w:rPr>
        <w:t>,</w:t>
      </w:r>
      <w:r w:rsidR="00CB1289" w:rsidRPr="00082246">
        <w:rPr>
          <w:rFonts w:ascii="Arial" w:hAnsi="Arial" w:cs="Arial"/>
          <w:sz w:val="24"/>
          <w:szCs w:val="24"/>
        </w:rPr>
        <w:t xml:space="preserve"> fonte formal é um processo de criar norma jurídica. </w:t>
      </w:r>
      <w:r w:rsidR="005D22B4" w:rsidRPr="00082246">
        <w:rPr>
          <w:rFonts w:ascii="Arial" w:hAnsi="Arial" w:cs="Arial"/>
          <w:sz w:val="24"/>
          <w:szCs w:val="24"/>
        </w:rPr>
        <w:t xml:space="preserve">Podemos definir o </w:t>
      </w:r>
      <w:r w:rsidR="00CB1289" w:rsidRPr="00082246">
        <w:rPr>
          <w:rFonts w:ascii="Arial" w:hAnsi="Arial" w:cs="Arial"/>
          <w:sz w:val="24"/>
          <w:szCs w:val="24"/>
        </w:rPr>
        <w:t xml:space="preserve">costume </w:t>
      </w:r>
      <w:r w:rsidR="005D22B4" w:rsidRPr="00082246">
        <w:rPr>
          <w:rFonts w:ascii="Arial" w:hAnsi="Arial" w:cs="Arial"/>
          <w:sz w:val="24"/>
          <w:szCs w:val="24"/>
        </w:rPr>
        <w:t xml:space="preserve">como um consenso </w:t>
      </w:r>
      <w:r w:rsidR="00A04CF6" w:rsidRPr="00082246">
        <w:rPr>
          <w:rFonts w:ascii="Arial" w:hAnsi="Arial" w:cs="Arial"/>
          <w:sz w:val="24"/>
          <w:szCs w:val="24"/>
        </w:rPr>
        <w:t>geral praticado pelos estados como sendo o direito.</w:t>
      </w:r>
    </w:p>
    <w:p w:rsidR="00A04CF6" w:rsidRPr="00837978" w:rsidRDefault="00A04CF6" w:rsidP="00DE2D3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2246">
        <w:rPr>
          <w:rFonts w:ascii="Arial" w:hAnsi="Arial" w:cs="Arial"/>
          <w:sz w:val="24"/>
          <w:szCs w:val="24"/>
        </w:rPr>
        <w:t>Na antig</w:t>
      </w:r>
      <w:r w:rsidR="00811B31" w:rsidRPr="00082246">
        <w:rPr>
          <w:rFonts w:ascii="Arial" w:hAnsi="Arial" w:cs="Arial"/>
          <w:sz w:val="24"/>
          <w:szCs w:val="24"/>
        </w:rPr>
        <w:t xml:space="preserve">uidade o costume internacional </w:t>
      </w:r>
      <w:r w:rsidRPr="00082246">
        <w:rPr>
          <w:rFonts w:ascii="Arial" w:hAnsi="Arial" w:cs="Arial"/>
          <w:sz w:val="24"/>
          <w:szCs w:val="24"/>
        </w:rPr>
        <w:t>era praticado para estabelecer estabilid</w:t>
      </w:r>
      <w:r w:rsidR="009B582E" w:rsidRPr="00082246">
        <w:rPr>
          <w:rFonts w:ascii="Arial" w:hAnsi="Arial" w:cs="Arial"/>
          <w:sz w:val="24"/>
          <w:szCs w:val="24"/>
        </w:rPr>
        <w:t>ade nas relações internacionais</w:t>
      </w:r>
      <w:r w:rsidR="00811B31" w:rsidRPr="00082246">
        <w:rPr>
          <w:rFonts w:ascii="Arial" w:hAnsi="Arial" w:cs="Arial"/>
          <w:sz w:val="24"/>
          <w:szCs w:val="24"/>
        </w:rPr>
        <w:t>, essas relações eram principalmente econômicas ligadas ao comércio existente entre os estados. Com o passar dos séculos sentiu se a necessidade de criar outros mecanismo</w:t>
      </w:r>
      <w:r w:rsidR="00DA26FA" w:rsidRPr="00082246">
        <w:rPr>
          <w:rFonts w:ascii="Arial" w:hAnsi="Arial" w:cs="Arial"/>
          <w:sz w:val="24"/>
          <w:szCs w:val="24"/>
        </w:rPr>
        <w:t>s</w:t>
      </w:r>
      <w:r w:rsidR="00811B31" w:rsidRPr="00082246">
        <w:rPr>
          <w:rFonts w:ascii="Arial" w:hAnsi="Arial" w:cs="Arial"/>
          <w:sz w:val="24"/>
          <w:szCs w:val="24"/>
        </w:rPr>
        <w:t xml:space="preserve"> para manter </w:t>
      </w:r>
      <w:r w:rsidR="00811B31" w:rsidRPr="00837978">
        <w:rPr>
          <w:rFonts w:ascii="Arial" w:hAnsi="Arial" w:cs="Arial"/>
          <w:sz w:val="24"/>
          <w:szCs w:val="24"/>
        </w:rPr>
        <w:t xml:space="preserve">essas </w:t>
      </w:r>
      <w:r w:rsidR="00811B31" w:rsidRPr="00837978">
        <w:rPr>
          <w:rFonts w:ascii="Arial" w:hAnsi="Arial" w:cs="Arial"/>
          <w:sz w:val="24"/>
          <w:szCs w:val="24"/>
        </w:rPr>
        <w:lastRenderedPageBreak/>
        <w:t>relações internacionais. Assim nasce os Tratados Internacionais</w:t>
      </w:r>
      <w:r w:rsidR="00DA26FA" w:rsidRPr="00837978">
        <w:rPr>
          <w:rFonts w:ascii="Arial" w:hAnsi="Arial" w:cs="Arial"/>
          <w:sz w:val="24"/>
          <w:szCs w:val="24"/>
        </w:rPr>
        <w:t xml:space="preserve">, </w:t>
      </w:r>
      <w:r w:rsidR="009B582E" w:rsidRPr="00837978">
        <w:rPr>
          <w:rFonts w:ascii="Arial" w:hAnsi="Arial" w:cs="Arial"/>
          <w:sz w:val="24"/>
          <w:szCs w:val="24"/>
        </w:rPr>
        <w:t>mas</w:t>
      </w:r>
      <w:r w:rsidR="00DA26FA" w:rsidRPr="00837978">
        <w:rPr>
          <w:rFonts w:ascii="Arial" w:hAnsi="Arial" w:cs="Arial"/>
          <w:sz w:val="24"/>
          <w:szCs w:val="24"/>
        </w:rPr>
        <w:t xml:space="preserve"> </w:t>
      </w:r>
      <w:r w:rsidR="009B582E" w:rsidRPr="00837978">
        <w:rPr>
          <w:rFonts w:ascii="Arial" w:hAnsi="Arial" w:cs="Arial"/>
          <w:sz w:val="24"/>
          <w:szCs w:val="24"/>
        </w:rPr>
        <w:t>este não mudou a importância da existência dos Costumes.</w:t>
      </w:r>
      <w:r w:rsidR="00811B31" w:rsidRPr="00837978">
        <w:rPr>
          <w:rFonts w:ascii="Arial" w:hAnsi="Arial" w:cs="Arial"/>
          <w:sz w:val="24"/>
          <w:szCs w:val="24"/>
        </w:rPr>
        <w:t xml:space="preserve">  </w:t>
      </w:r>
    </w:p>
    <w:p w:rsidR="00E5599B" w:rsidRDefault="00E5599B" w:rsidP="00DE2D30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37978">
        <w:rPr>
          <w:rFonts w:ascii="Arial" w:hAnsi="Arial" w:cs="Arial"/>
          <w:sz w:val="24"/>
          <w:szCs w:val="24"/>
        </w:rPr>
        <w:t xml:space="preserve">Segundo o art. </w:t>
      </w:r>
      <w:r w:rsidR="005268C9" w:rsidRPr="00837978">
        <w:rPr>
          <w:rFonts w:ascii="Arial" w:hAnsi="Arial" w:cs="Arial"/>
          <w:sz w:val="24"/>
          <w:szCs w:val="24"/>
          <w:shd w:val="clear" w:color="auto" w:fill="FFFFFF"/>
        </w:rPr>
        <w:t xml:space="preserve">38, § 1º, alínea b, </w:t>
      </w:r>
      <w:r w:rsidRPr="00837978">
        <w:rPr>
          <w:rFonts w:ascii="Arial" w:hAnsi="Arial" w:cs="Arial"/>
          <w:sz w:val="24"/>
          <w:szCs w:val="24"/>
          <w:shd w:val="clear" w:color="auto" w:fill="FFFFFF"/>
        </w:rPr>
        <w:t xml:space="preserve">do Estatuto da Corte de Haia prevê o costume como </w:t>
      </w:r>
      <w:r w:rsidR="005D22B4" w:rsidRPr="00837978">
        <w:rPr>
          <w:rFonts w:ascii="Arial" w:hAnsi="Arial" w:cs="Arial"/>
          <w:sz w:val="24"/>
          <w:szCs w:val="24"/>
          <w:shd w:val="clear" w:color="auto" w:fill="FFFFFF"/>
        </w:rPr>
        <w:t xml:space="preserve">fonte do </w:t>
      </w:r>
      <w:r w:rsidRPr="00837978">
        <w:rPr>
          <w:rFonts w:ascii="Arial" w:hAnsi="Arial" w:cs="Arial"/>
          <w:sz w:val="24"/>
          <w:szCs w:val="24"/>
          <w:shd w:val="clear" w:color="auto" w:fill="FFFFFF"/>
        </w:rPr>
        <w:t>direito:</w:t>
      </w:r>
    </w:p>
    <w:p w:rsidR="00837978" w:rsidRPr="00837978" w:rsidRDefault="00837978" w:rsidP="00DE2D3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5599B" w:rsidRPr="00837978" w:rsidRDefault="00E5599B" w:rsidP="006A336D">
      <w:pPr>
        <w:pStyle w:val="texto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  <w:r w:rsidRPr="00837978">
        <w:rPr>
          <w:rFonts w:ascii="Arial" w:hAnsi="Arial" w:cs="Arial"/>
          <w:sz w:val="20"/>
          <w:szCs w:val="20"/>
        </w:rPr>
        <w:t>A Corte, cuja função é decidir de acordo com o direito internacional as controvérsias que lhe forem submetidas, aplicará:</w:t>
      </w:r>
    </w:p>
    <w:p w:rsidR="00E5599B" w:rsidRPr="00837978" w:rsidRDefault="00E5599B" w:rsidP="006A336D">
      <w:pPr>
        <w:pStyle w:val="texto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  <w:proofErr w:type="gramStart"/>
      <w:r w:rsidRPr="00837978">
        <w:rPr>
          <w:rFonts w:ascii="Arial" w:hAnsi="Arial" w:cs="Arial"/>
          <w:sz w:val="20"/>
          <w:szCs w:val="20"/>
        </w:rPr>
        <w:t>b.</w:t>
      </w:r>
      <w:proofErr w:type="gramEnd"/>
      <w:r w:rsidRPr="00837978">
        <w:rPr>
          <w:rFonts w:ascii="Arial" w:hAnsi="Arial" w:cs="Arial"/>
          <w:sz w:val="20"/>
          <w:szCs w:val="20"/>
        </w:rPr>
        <w:t xml:space="preserve"> o costume internacional, como prova de uma prática ge</w:t>
      </w:r>
      <w:r w:rsidR="006A336D">
        <w:rPr>
          <w:rFonts w:ascii="Arial" w:hAnsi="Arial" w:cs="Arial"/>
          <w:sz w:val="20"/>
          <w:szCs w:val="20"/>
        </w:rPr>
        <w:t>ral aceita como sendo o direito</w:t>
      </w:r>
      <w:r w:rsidR="006A336D" w:rsidRPr="007716E1">
        <w:rPr>
          <w:rFonts w:ascii="Arial" w:hAnsi="Arial" w:cs="Arial"/>
          <w:sz w:val="20"/>
          <w:szCs w:val="20"/>
        </w:rPr>
        <w:t xml:space="preserve">. </w:t>
      </w:r>
      <w:r w:rsidR="007B1AD7" w:rsidRPr="007716E1">
        <w:rPr>
          <w:rFonts w:ascii="Arial" w:hAnsi="Arial" w:cs="Arial"/>
          <w:sz w:val="20"/>
          <w:szCs w:val="20"/>
        </w:rPr>
        <w:t>(1945</w:t>
      </w:r>
      <w:r w:rsidR="007716E1">
        <w:rPr>
          <w:rFonts w:ascii="Arial" w:hAnsi="Arial" w:cs="Arial"/>
          <w:sz w:val="20"/>
          <w:szCs w:val="20"/>
        </w:rPr>
        <w:t>)</w:t>
      </w:r>
    </w:p>
    <w:p w:rsidR="005268C9" w:rsidRPr="00082246" w:rsidRDefault="005268C9" w:rsidP="00DE2D3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5599B" w:rsidRPr="00082246" w:rsidRDefault="005268C9" w:rsidP="00DE2D30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82246">
        <w:rPr>
          <w:rFonts w:ascii="Arial" w:hAnsi="Arial" w:cs="Arial"/>
          <w:sz w:val="24"/>
          <w:szCs w:val="24"/>
        </w:rPr>
        <w:t xml:space="preserve">Conforme citado no artigo acima essa é a definição jurídica do costume internacional. A prática geral adotada pelos estados </w:t>
      </w:r>
      <w:r w:rsidR="00AF002E" w:rsidRPr="00082246">
        <w:rPr>
          <w:rFonts w:ascii="Arial" w:hAnsi="Arial" w:cs="Arial"/>
          <w:sz w:val="24"/>
          <w:szCs w:val="24"/>
        </w:rPr>
        <w:t>é seguida quando ocorre uma repetição de uma situação acontecida anteriormente e aceita pelos ato</w:t>
      </w:r>
      <w:r w:rsidR="00243B2B" w:rsidRPr="00082246">
        <w:rPr>
          <w:rFonts w:ascii="Arial" w:hAnsi="Arial" w:cs="Arial"/>
          <w:sz w:val="24"/>
          <w:szCs w:val="24"/>
        </w:rPr>
        <w:t>res da sociedade internacional e</w:t>
      </w:r>
      <w:r w:rsidR="00AF002E" w:rsidRPr="00082246">
        <w:rPr>
          <w:rFonts w:ascii="Arial" w:hAnsi="Arial" w:cs="Arial"/>
          <w:sz w:val="24"/>
          <w:szCs w:val="24"/>
        </w:rPr>
        <w:t xml:space="preserve"> sendo</w:t>
      </w:r>
      <w:r w:rsidR="00243B2B" w:rsidRPr="00082246">
        <w:rPr>
          <w:rFonts w:ascii="Arial" w:hAnsi="Arial" w:cs="Arial"/>
          <w:sz w:val="24"/>
          <w:szCs w:val="24"/>
        </w:rPr>
        <w:t xml:space="preserve"> juridicamente </w:t>
      </w:r>
      <w:r w:rsidR="00DA26FA" w:rsidRPr="00082246">
        <w:rPr>
          <w:rFonts w:ascii="Arial" w:hAnsi="Arial" w:cs="Arial"/>
          <w:sz w:val="24"/>
          <w:szCs w:val="24"/>
        </w:rPr>
        <w:t>exigível</w:t>
      </w:r>
      <w:r w:rsidR="00AF002E" w:rsidRPr="00082246">
        <w:rPr>
          <w:rFonts w:ascii="Arial" w:hAnsi="Arial" w:cs="Arial"/>
          <w:sz w:val="24"/>
          <w:szCs w:val="24"/>
        </w:rPr>
        <w:t>.</w:t>
      </w:r>
      <w:r w:rsidR="00243B2B" w:rsidRPr="00082246">
        <w:rPr>
          <w:rFonts w:ascii="Arial" w:hAnsi="Arial" w:cs="Arial"/>
          <w:sz w:val="24"/>
          <w:szCs w:val="24"/>
        </w:rPr>
        <w:t xml:space="preserve"> Subtende se através da alínea b, do art. </w:t>
      </w:r>
      <w:r w:rsidR="00243B2B" w:rsidRPr="00082246">
        <w:rPr>
          <w:rFonts w:ascii="Arial" w:hAnsi="Arial" w:cs="Arial"/>
          <w:sz w:val="24"/>
          <w:szCs w:val="24"/>
          <w:shd w:val="clear" w:color="auto" w:fill="FFFFFF"/>
        </w:rPr>
        <w:t xml:space="preserve">38, § 1ºdo ECIJ, que prática não é só vista como prova de uma prática geral, mas também resultado. </w:t>
      </w:r>
      <w:r w:rsidR="005C1941" w:rsidRPr="00082246">
        <w:rPr>
          <w:rFonts w:ascii="Arial" w:hAnsi="Arial" w:cs="Arial"/>
          <w:sz w:val="24"/>
          <w:szCs w:val="24"/>
          <w:shd w:val="clear" w:color="auto" w:fill="FFFFFF"/>
        </w:rPr>
        <w:t xml:space="preserve">O direito internacional universal é pautado em costumes rotineiros geralmente aplicados para resolução de casos que envolvem algum crime. </w:t>
      </w:r>
    </w:p>
    <w:p w:rsidR="005C1941" w:rsidRPr="00082246" w:rsidRDefault="005C1941" w:rsidP="00DE2D30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82246">
        <w:rPr>
          <w:rFonts w:ascii="Arial" w:hAnsi="Arial" w:cs="Arial"/>
          <w:sz w:val="24"/>
          <w:szCs w:val="24"/>
          <w:shd w:val="clear" w:color="auto" w:fill="FFFFFF"/>
        </w:rPr>
        <w:t xml:space="preserve">Os elementos que formam o costume internacional são: o material e o psicológico (chamados de também de objetivos e subjetivos). </w:t>
      </w:r>
      <w:proofErr w:type="gramStart"/>
      <w:r w:rsidRPr="00082246">
        <w:rPr>
          <w:rFonts w:ascii="Arial" w:hAnsi="Arial" w:cs="Arial"/>
          <w:sz w:val="24"/>
          <w:szCs w:val="24"/>
          <w:shd w:val="clear" w:color="auto" w:fill="FFFFFF"/>
        </w:rPr>
        <w:t>O material é “prova de uma prática geral” e o psicológico é “</w:t>
      </w:r>
      <w:proofErr w:type="gramEnd"/>
      <w:r w:rsidR="008D1131" w:rsidRPr="00082246">
        <w:rPr>
          <w:rFonts w:ascii="Arial" w:hAnsi="Arial" w:cs="Arial"/>
          <w:sz w:val="24"/>
          <w:szCs w:val="24"/>
          <w:shd w:val="clear" w:color="auto" w:fill="FFFFFF"/>
        </w:rPr>
        <w:t xml:space="preserve"> aceita como sendo o direito”. Ao somar os dois elementos o resultado é a norma costumeira. </w:t>
      </w:r>
    </w:p>
    <w:p w:rsidR="008D1131" w:rsidRPr="00082246" w:rsidRDefault="008D1131" w:rsidP="00DE2D30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82246">
        <w:rPr>
          <w:rFonts w:ascii="Arial" w:hAnsi="Arial" w:cs="Arial"/>
          <w:sz w:val="24"/>
          <w:szCs w:val="24"/>
          <w:shd w:val="clear" w:color="auto" w:fill="FFFFFF"/>
        </w:rPr>
        <w:t xml:space="preserve">O elemento material é expresso pela prova de uma prática geral que representa a repetição de precedentes (consolidação da prática), que normalmente são feitos pelos órgãos dos Estados nas relações internacionais. </w:t>
      </w:r>
    </w:p>
    <w:p w:rsidR="000D7F00" w:rsidRDefault="000D7F00" w:rsidP="00DE2D30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82246">
        <w:rPr>
          <w:rFonts w:ascii="Arial" w:hAnsi="Arial" w:cs="Arial"/>
          <w:sz w:val="24"/>
          <w:szCs w:val="24"/>
          <w:shd w:val="clear" w:color="auto" w:fill="FFFFFF"/>
        </w:rPr>
        <w:t>O elemento psicológico representa a “convicção de que aquilo que se pratica deve ser realme</w:t>
      </w:r>
      <w:r w:rsidR="000164DB" w:rsidRPr="00082246">
        <w:rPr>
          <w:rFonts w:ascii="Arial" w:hAnsi="Arial" w:cs="Arial"/>
          <w:sz w:val="24"/>
          <w:szCs w:val="24"/>
          <w:shd w:val="clear" w:color="auto" w:fill="FFFFFF"/>
        </w:rPr>
        <w:t xml:space="preserve">nte (juridicamente) cumprido.” </w:t>
      </w:r>
      <w:proofErr w:type="spellStart"/>
      <w:r w:rsidRPr="00082246">
        <w:rPr>
          <w:rFonts w:ascii="Arial" w:hAnsi="Arial" w:cs="Arial"/>
          <w:sz w:val="24"/>
          <w:szCs w:val="24"/>
          <w:shd w:val="clear" w:color="auto" w:fill="FFFFFF"/>
        </w:rPr>
        <w:t>Mazzuoli</w:t>
      </w:r>
      <w:proofErr w:type="spellEnd"/>
      <w:r w:rsidRPr="0008224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082246">
        <w:rPr>
          <w:rFonts w:ascii="Arial" w:hAnsi="Arial" w:cs="Arial"/>
          <w:sz w:val="24"/>
          <w:szCs w:val="24"/>
          <w:shd w:val="clear" w:color="auto" w:fill="FFFFFF"/>
        </w:rPr>
        <w:t>pág</w:t>
      </w:r>
      <w:proofErr w:type="spellEnd"/>
      <w:r w:rsidRPr="00082246">
        <w:rPr>
          <w:rFonts w:ascii="Arial" w:hAnsi="Arial" w:cs="Arial"/>
          <w:sz w:val="24"/>
          <w:szCs w:val="24"/>
          <w:shd w:val="clear" w:color="auto" w:fill="FFFFFF"/>
        </w:rPr>
        <w:t xml:space="preserve"> 132. Para a sobrevivência do costume, </w:t>
      </w:r>
      <w:r w:rsidR="00E133E7" w:rsidRPr="00082246">
        <w:rPr>
          <w:rFonts w:ascii="Arial" w:hAnsi="Arial" w:cs="Arial"/>
          <w:sz w:val="24"/>
          <w:szCs w:val="24"/>
          <w:shd w:val="clear" w:color="auto" w:fill="FFFFFF"/>
        </w:rPr>
        <w:t xml:space="preserve">o costume é praticado com obrigatoriedade e convicção pelos atores da sociedade internacional. </w:t>
      </w:r>
    </w:p>
    <w:p w:rsidR="00837978" w:rsidRDefault="00837978" w:rsidP="00DE2D30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A336D" w:rsidRPr="00082246" w:rsidRDefault="006A336D" w:rsidP="00DE2D30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A336D" w:rsidRDefault="006A336D" w:rsidP="00DE2D30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A336D" w:rsidRDefault="006A336D" w:rsidP="00DE2D30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A336D" w:rsidRDefault="006A336D" w:rsidP="00DE2D30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A336D" w:rsidRDefault="006A336D" w:rsidP="00DE2D30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C063B" w:rsidRDefault="006A336D" w:rsidP="006A336D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lastRenderedPageBreak/>
        <w:t>4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AC063B">
        <w:rPr>
          <w:rFonts w:ascii="Arial" w:hAnsi="Arial" w:cs="Arial"/>
          <w:b/>
          <w:sz w:val="24"/>
          <w:szCs w:val="24"/>
        </w:rPr>
        <w:t xml:space="preserve">HIERARQUIA DOS TRATADOS INTERNACIONAIS E COSTUME </w:t>
      </w:r>
    </w:p>
    <w:p w:rsidR="00AC063B" w:rsidRDefault="00AC063B" w:rsidP="00DE2D30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73B6" w:rsidRPr="00082246" w:rsidRDefault="00A5296D" w:rsidP="00DE2D3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2246">
        <w:rPr>
          <w:rFonts w:ascii="Arial" w:hAnsi="Arial" w:cs="Arial"/>
          <w:sz w:val="24"/>
          <w:szCs w:val="24"/>
        </w:rPr>
        <w:t>A sequência das fontes no Estatuto da Corte Internacional de Justiça não determina</w:t>
      </w:r>
      <w:r w:rsidR="006C7EC8" w:rsidRPr="00082246">
        <w:rPr>
          <w:rFonts w:ascii="Arial" w:hAnsi="Arial" w:cs="Arial"/>
          <w:sz w:val="24"/>
          <w:szCs w:val="24"/>
        </w:rPr>
        <w:t>m</w:t>
      </w:r>
      <w:r w:rsidRPr="00082246">
        <w:rPr>
          <w:rFonts w:ascii="Arial" w:hAnsi="Arial" w:cs="Arial"/>
          <w:sz w:val="24"/>
          <w:szCs w:val="24"/>
        </w:rPr>
        <w:t xml:space="preserve"> prioridade entre as fontes do direito internacional, é mera ordem.</w:t>
      </w:r>
      <w:r w:rsidR="002373B6" w:rsidRPr="00082246">
        <w:rPr>
          <w:rFonts w:ascii="Arial" w:hAnsi="Arial" w:cs="Arial"/>
          <w:sz w:val="24"/>
          <w:szCs w:val="24"/>
        </w:rPr>
        <w:t xml:space="preserve"> </w:t>
      </w:r>
    </w:p>
    <w:p w:rsidR="002373B6" w:rsidRPr="00082246" w:rsidRDefault="002373B6" w:rsidP="00DE2D30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82246">
        <w:rPr>
          <w:rFonts w:ascii="Arial" w:hAnsi="Arial" w:cs="Arial"/>
          <w:sz w:val="24"/>
          <w:szCs w:val="24"/>
        </w:rPr>
        <w:t>Parte dos doutrinadores demonstram</w:t>
      </w:r>
      <w:proofErr w:type="gramEnd"/>
      <w:r w:rsidRPr="00082246">
        <w:rPr>
          <w:rFonts w:ascii="Arial" w:hAnsi="Arial" w:cs="Arial"/>
          <w:sz w:val="24"/>
          <w:szCs w:val="24"/>
        </w:rPr>
        <w:t xml:space="preserve"> sua preferência pelos tratados, por serem uma fonte escrita que dá mais clareza, segurança, as expectativas e sanções sobre a matéria delineada entre dois países.</w:t>
      </w:r>
    </w:p>
    <w:p w:rsidR="00837978" w:rsidRDefault="002A4D4E" w:rsidP="00DE2D3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2246">
        <w:rPr>
          <w:rFonts w:ascii="Arial" w:hAnsi="Arial" w:cs="Arial"/>
          <w:sz w:val="24"/>
          <w:szCs w:val="24"/>
        </w:rPr>
        <w:t>O doutrinador Guido Soares</w:t>
      </w:r>
      <w:r w:rsidR="006A336D">
        <w:rPr>
          <w:rFonts w:ascii="Arial" w:hAnsi="Arial" w:cs="Arial"/>
          <w:sz w:val="24"/>
          <w:szCs w:val="24"/>
        </w:rPr>
        <w:t xml:space="preserve"> (ano)</w:t>
      </w:r>
      <w:r w:rsidRPr="00082246">
        <w:rPr>
          <w:rFonts w:ascii="Arial" w:hAnsi="Arial" w:cs="Arial"/>
          <w:sz w:val="24"/>
          <w:szCs w:val="24"/>
        </w:rPr>
        <w:t xml:space="preserve"> defende que</w:t>
      </w:r>
    </w:p>
    <w:p w:rsidR="006A336D" w:rsidRDefault="006A336D" w:rsidP="00DE2D3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37978" w:rsidRPr="00837978" w:rsidRDefault="002A4D4E" w:rsidP="006A336D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837978">
        <w:rPr>
          <w:rFonts w:ascii="Arial" w:hAnsi="Arial" w:cs="Arial"/>
          <w:sz w:val="20"/>
          <w:szCs w:val="20"/>
        </w:rPr>
        <w:t xml:space="preserve"> </w:t>
      </w:r>
      <w:r w:rsidR="006A336D">
        <w:rPr>
          <w:rFonts w:ascii="Arial" w:hAnsi="Arial" w:cs="Arial"/>
          <w:sz w:val="20"/>
          <w:szCs w:val="20"/>
        </w:rPr>
        <w:t>N</w:t>
      </w:r>
      <w:r w:rsidRPr="00837978">
        <w:rPr>
          <w:rFonts w:ascii="Arial" w:hAnsi="Arial" w:cs="Arial"/>
          <w:sz w:val="20"/>
          <w:szCs w:val="20"/>
        </w:rPr>
        <w:t>ão pode haver hierarquia entre as fontes de Direito Internacional, por conta da estreita relação que estas mantêm entre si, mormente no momento da aplicação de uma norma, quando a regra de um tratado pode ser interpretada à luz do cos</w:t>
      </w:r>
      <w:r w:rsidR="006A336D">
        <w:rPr>
          <w:rFonts w:ascii="Arial" w:hAnsi="Arial" w:cs="Arial"/>
          <w:sz w:val="20"/>
          <w:szCs w:val="20"/>
        </w:rPr>
        <w:t>tume e da doutrina, por exemplo</w:t>
      </w:r>
      <w:r w:rsidRPr="007716E1">
        <w:rPr>
          <w:rFonts w:ascii="Arial" w:hAnsi="Arial" w:cs="Arial"/>
          <w:sz w:val="20"/>
          <w:szCs w:val="20"/>
        </w:rPr>
        <w:t>.</w:t>
      </w:r>
      <w:r w:rsidR="006A336D" w:rsidRPr="007716E1">
        <w:rPr>
          <w:rFonts w:ascii="Arial" w:hAnsi="Arial" w:cs="Arial"/>
          <w:sz w:val="20"/>
          <w:szCs w:val="20"/>
        </w:rPr>
        <w:t xml:space="preserve"> </w:t>
      </w:r>
      <w:r w:rsidR="007B1AD7" w:rsidRPr="007716E1">
        <w:rPr>
          <w:rFonts w:ascii="Arial" w:hAnsi="Arial" w:cs="Arial"/>
          <w:sz w:val="20"/>
          <w:szCs w:val="20"/>
        </w:rPr>
        <w:t>(SOARES, 2011, p. 53</w:t>
      </w:r>
      <w:r w:rsidR="006A336D" w:rsidRPr="007716E1">
        <w:rPr>
          <w:rFonts w:ascii="Arial" w:hAnsi="Arial" w:cs="Arial"/>
          <w:sz w:val="20"/>
          <w:szCs w:val="20"/>
        </w:rPr>
        <w:t>).</w:t>
      </w:r>
    </w:p>
    <w:p w:rsidR="006A336D" w:rsidRDefault="006A336D" w:rsidP="00DE2D3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37978" w:rsidRDefault="002A4D4E" w:rsidP="00DE2D3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2246">
        <w:rPr>
          <w:rFonts w:ascii="Arial" w:hAnsi="Arial" w:cs="Arial"/>
          <w:sz w:val="24"/>
          <w:szCs w:val="24"/>
        </w:rPr>
        <w:t xml:space="preserve">É nesse sentido que </w:t>
      </w:r>
      <w:proofErr w:type="spellStart"/>
      <w:r w:rsidRPr="00082246">
        <w:rPr>
          <w:rFonts w:ascii="Arial" w:hAnsi="Arial" w:cs="Arial"/>
          <w:sz w:val="24"/>
          <w:szCs w:val="24"/>
        </w:rPr>
        <w:t>Mazzuoli</w:t>
      </w:r>
      <w:proofErr w:type="spellEnd"/>
      <w:r w:rsidRPr="00082246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082246">
        <w:rPr>
          <w:rFonts w:ascii="Arial" w:hAnsi="Arial" w:cs="Arial"/>
          <w:sz w:val="24"/>
          <w:szCs w:val="24"/>
        </w:rPr>
        <w:t>afirma</w:t>
      </w:r>
      <w:proofErr w:type="gramEnd"/>
      <w:r w:rsidRPr="00082246">
        <w:rPr>
          <w:rFonts w:ascii="Arial" w:hAnsi="Arial" w:cs="Arial"/>
          <w:sz w:val="24"/>
          <w:szCs w:val="24"/>
        </w:rPr>
        <w:t xml:space="preserve"> </w:t>
      </w:r>
    </w:p>
    <w:p w:rsidR="006A336D" w:rsidRDefault="006A336D" w:rsidP="00DE2D3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37978" w:rsidRPr="00837978" w:rsidRDefault="002A4D4E" w:rsidP="006A336D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837978">
        <w:rPr>
          <w:rFonts w:ascii="Arial" w:hAnsi="Arial" w:cs="Arial"/>
          <w:sz w:val="20"/>
          <w:szCs w:val="20"/>
        </w:rPr>
        <w:t>Não há diferença hierárquica entre os costumes e tratados internacionais. O tratado em vigor é apto para derrogar entre as partes que o concluem, certa norma costumeira anterior, na mesma proporção que o costume superveniente pode derrogar norma proveniente de tratado.</w:t>
      </w:r>
      <w:r w:rsidR="006A336D">
        <w:rPr>
          <w:rFonts w:ascii="Arial" w:hAnsi="Arial" w:cs="Arial"/>
          <w:sz w:val="20"/>
          <w:szCs w:val="20"/>
        </w:rPr>
        <w:t xml:space="preserve"> </w:t>
      </w:r>
      <w:r w:rsidR="006A336D" w:rsidRPr="006A336D">
        <w:rPr>
          <w:rFonts w:ascii="Arial" w:hAnsi="Arial" w:cs="Arial"/>
          <w:sz w:val="20"/>
          <w:szCs w:val="20"/>
          <w:highlight w:val="cyan"/>
        </w:rPr>
        <w:t>(</w:t>
      </w:r>
      <w:r w:rsidR="007B1AD7" w:rsidRPr="007716E1">
        <w:rPr>
          <w:rFonts w:ascii="Arial" w:hAnsi="Arial" w:cs="Arial"/>
          <w:sz w:val="20"/>
          <w:szCs w:val="20"/>
        </w:rPr>
        <w:t>MAZZUOLLI, 2011</w:t>
      </w:r>
      <w:r w:rsidR="007716E1" w:rsidRPr="007716E1">
        <w:rPr>
          <w:rFonts w:ascii="Arial" w:hAnsi="Arial" w:cs="Arial"/>
          <w:sz w:val="20"/>
          <w:szCs w:val="20"/>
        </w:rPr>
        <w:t>, 135</w:t>
      </w:r>
      <w:r w:rsidR="006A336D" w:rsidRPr="007716E1">
        <w:rPr>
          <w:rFonts w:ascii="Arial" w:hAnsi="Arial" w:cs="Arial"/>
          <w:sz w:val="20"/>
          <w:szCs w:val="20"/>
        </w:rPr>
        <w:t>).</w:t>
      </w:r>
    </w:p>
    <w:p w:rsidR="006A336D" w:rsidRDefault="006A336D" w:rsidP="00DE2D3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C7EC8" w:rsidRDefault="006C7EC8" w:rsidP="00DE2D3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2246">
        <w:rPr>
          <w:rFonts w:ascii="Arial" w:hAnsi="Arial" w:cs="Arial"/>
          <w:sz w:val="24"/>
          <w:szCs w:val="24"/>
        </w:rPr>
        <w:t xml:space="preserve"> Diante disso, </w:t>
      </w:r>
      <w:proofErr w:type="gramStart"/>
      <w:r w:rsidRPr="00082246">
        <w:rPr>
          <w:rFonts w:ascii="Arial" w:hAnsi="Arial" w:cs="Arial"/>
          <w:sz w:val="24"/>
          <w:szCs w:val="24"/>
        </w:rPr>
        <w:t>os doutrinadores vem</w:t>
      </w:r>
      <w:proofErr w:type="gramEnd"/>
      <w:r w:rsidRPr="00082246">
        <w:rPr>
          <w:rFonts w:ascii="Arial" w:hAnsi="Arial" w:cs="Arial"/>
          <w:sz w:val="24"/>
          <w:szCs w:val="24"/>
        </w:rPr>
        <w:t xml:space="preserve"> se empenhando a definição da hierarquia das fontes, por não haver unanimidade nessa questão.</w:t>
      </w:r>
    </w:p>
    <w:p w:rsidR="00DE2D30" w:rsidRDefault="00DE2D30" w:rsidP="00DE2D3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336D" w:rsidRDefault="006A336D" w:rsidP="00DE2D3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E2D30" w:rsidRPr="006A336D" w:rsidRDefault="006A336D" w:rsidP="006A336D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A336D">
        <w:rPr>
          <w:rFonts w:ascii="Arial" w:hAnsi="Arial" w:cs="Arial"/>
          <w:b/>
          <w:sz w:val="24"/>
          <w:szCs w:val="24"/>
        </w:rPr>
        <w:t>5</w:t>
      </w:r>
      <w:proofErr w:type="gramEnd"/>
      <w:r w:rsidRPr="006A336D">
        <w:rPr>
          <w:rFonts w:ascii="Arial" w:hAnsi="Arial" w:cs="Arial"/>
          <w:b/>
          <w:sz w:val="24"/>
          <w:szCs w:val="24"/>
        </w:rPr>
        <w:t xml:space="preserve"> </w:t>
      </w:r>
      <w:r w:rsidR="00DE2D30" w:rsidRPr="006A336D">
        <w:rPr>
          <w:rFonts w:ascii="Arial" w:hAnsi="Arial" w:cs="Arial"/>
          <w:b/>
          <w:sz w:val="24"/>
          <w:szCs w:val="24"/>
        </w:rPr>
        <w:t>CONCLUSÃO</w:t>
      </w:r>
    </w:p>
    <w:p w:rsidR="005970EE" w:rsidRDefault="005970EE" w:rsidP="00DE2D3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336D" w:rsidRDefault="006A336D" w:rsidP="00DE2D3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55CAB" w:rsidRDefault="006A336D" w:rsidP="000872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970EE">
        <w:rPr>
          <w:rFonts w:ascii="Arial" w:hAnsi="Arial" w:cs="Arial"/>
          <w:sz w:val="24"/>
          <w:szCs w:val="24"/>
        </w:rPr>
        <w:t>Os tratados internacionais e o</w:t>
      </w:r>
      <w:r w:rsidR="00120E79">
        <w:rPr>
          <w:rFonts w:ascii="Arial" w:hAnsi="Arial" w:cs="Arial"/>
          <w:sz w:val="24"/>
          <w:szCs w:val="24"/>
        </w:rPr>
        <w:t xml:space="preserve">s costumes internacionais são reconhecidos </w:t>
      </w:r>
      <w:r w:rsidR="0044701F">
        <w:rPr>
          <w:rFonts w:ascii="Arial" w:hAnsi="Arial" w:cs="Arial"/>
          <w:sz w:val="24"/>
          <w:szCs w:val="24"/>
        </w:rPr>
        <w:t>mundialmente</w:t>
      </w:r>
      <w:r w:rsidR="00120E79">
        <w:rPr>
          <w:rFonts w:ascii="Arial" w:hAnsi="Arial" w:cs="Arial"/>
          <w:sz w:val="24"/>
          <w:szCs w:val="24"/>
        </w:rPr>
        <w:t xml:space="preserve"> como fonte do direito Internacional</w:t>
      </w:r>
      <w:r w:rsidR="00505BE3">
        <w:rPr>
          <w:rFonts w:ascii="Arial" w:hAnsi="Arial" w:cs="Arial"/>
          <w:sz w:val="24"/>
          <w:szCs w:val="24"/>
        </w:rPr>
        <w:t xml:space="preserve">. </w:t>
      </w:r>
      <w:r w:rsidR="005C4F34">
        <w:rPr>
          <w:rFonts w:ascii="Arial" w:hAnsi="Arial" w:cs="Arial"/>
          <w:sz w:val="24"/>
          <w:szCs w:val="24"/>
        </w:rPr>
        <w:t xml:space="preserve">Entende-se que essa duas fontes do direito </w:t>
      </w:r>
      <w:proofErr w:type="gramStart"/>
      <w:r w:rsidR="005C4F34">
        <w:rPr>
          <w:rFonts w:ascii="Arial" w:hAnsi="Arial" w:cs="Arial"/>
          <w:sz w:val="24"/>
          <w:szCs w:val="24"/>
        </w:rPr>
        <w:t>internacional ,</w:t>
      </w:r>
      <w:proofErr w:type="gramEnd"/>
      <w:r w:rsidR="005C4F34">
        <w:rPr>
          <w:rFonts w:ascii="Arial" w:hAnsi="Arial" w:cs="Arial"/>
          <w:sz w:val="24"/>
          <w:szCs w:val="24"/>
        </w:rPr>
        <w:t xml:space="preserve"> caminham juntas no sentido que uma não anula a existência da outra</w:t>
      </w:r>
      <w:r w:rsidR="00505BE3">
        <w:rPr>
          <w:rFonts w:ascii="Arial" w:hAnsi="Arial" w:cs="Arial"/>
          <w:sz w:val="24"/>
          <w:szCs w:val="24"/>
        </w:rPr>
        <w:t>,</w:t>
      </w:r>
      <w:r w:rsidR="005C4F34">
        <w:rPr>
          <w:rFonts w:ascii="Arial" w:hAnsi="Arial" w:cs="Arial"/>
          <w:sz w:val="24"/>
          <w:szCs w:val="24"/>
        </w:rPr>
        <w:t xml:space="preserve"> e tam</w:t>
      </w:r>
      <w:r w:rsidR="00505BE3">
        <w:rPr>
          <w:rFonts w:ascii="Arial" w:hAnsi="Arial" w:cs="Arial"/>
          <w:sz w:val="24"/>
          <w:szCs w:val="24"/>
        </w:rPr>
        <w:t>bém podem se complementar afinal</w:t>
      </w:r>
      <w:r w:rsidR="005C4F34">
        <w:rPr>
          <w:rFonts w:ascii="Arial" w:hAnsi="Arial" w:cs="Arial"/>
          <w:sz w:val="24"/>
          <w:szCs w:val="24"/>
        </w:rPr>
        <w:t xml:space="preserve"> buscam em comum manter a estabilidade e segurança das relações internaci</w:t>
      </w:r>
      <w:r w:rsidR="00505BE3">
        <w:rPr>
          <w:rFonts w:ascii="Arial" w:hAnsi="Arial" w:cs="Arial"/>
          <w:sz w:val="24"/>
          <w:szCs w:val="24"/>
        </w:rPr>
        <w:t xml:space="preserve">onais. Portanto </w:t>
      </w:r>
      <w:proofErr w:type="gramStart"/>
      <w:r w:rsidR="00505BE3">
        <w:rPr>
          <w:rFonts w:ascii="Arial" w:hAnsi="Arial" w:cs="Arial"/>
          <w:sz w:val="24"/>
          <w:szCs w:val="24"/>
        </w:rPr>
        <w:t xml:space="preserve">o uso das duas </w:t>
      </w:r>
      <w:r w:rsidR="005C4F34">
        <w:rPr>
          <w:rFonts w:ascii="Arial" w:hAnsi="Arial" w:cs="Arial"/>
          <w:sz w:val="24"/>
          <w:szCs w:val="24"/>
        </w:rPr>
        <w:t>buscam</w:t>
      </w:r>
      <w:proofErr w:type="gramEnd"/>
      <w:r w:rsidR="005C4F34">
        <w:rPr>
          <w:rFonts w:ascii="Arial" w:hAnsi="Arial" w:cs="Arial"/>
          <w:sz w:val="24"/>
          <w:szCs w:val="24"/>
        </w:rPr>
        <w:t xml:space="preserve"> em comum o estabelecimento de</w:t>
      </w:r>
      <w:r w:rsidR="00505BE3">
        <w:rPr>
          <w:rFonts w:ascii="Arial" w:hAnsi="Arial" w:cs="Arial"/>
          <w:sz w:val="24"/>
          <w:szCs w:val="24"/>
        </w:rPr>
        <w:t xml:space="preserve"> um consenso bilateral ou multil</w:t>
      </w:r>
      <w:r w:rsidR="005C4F34">
        <w:rPr>
          <w:rFonts w:ascii="Arial" w:hAnsi="Arial" w:cs="Arial"/>
          <w:sz w:val="24"/>
          <w:szCs w:val="24"/>
        </w:rPr>
        <w:t>ateral entre os Estados.</w:t>
      </w:r>
    </w:p>
    <w:p w:rsidR="000D6024" w:rsidRPr="00082246" w:rsidRDefault="000D6024" w:rsidP="000872F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55CAB" w:rsidRDefault="00155CAB" w:rsidP="006A336D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A336D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REFERÊNCIAS</w:t>
      </w:r>
    </w:p>
    <w:p w:rsidR="006A336D" w:rsidRDefault="006A336D" w:rsidP="006A336D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C33EA" w:rsidRPr="007716E1" w:rsidRDefault="003C33EA" w:rsidP="003C33E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C33EA" w:rsidRPr="007716E1" w:rsidRDefault="003C33EA" w:rsidP="003C33E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716E1">
        <w:rPr>
          <w:rFonts w:ascii="Arial" w:hAnsi="Arial" w:cs="Arial"/>
          <w:sz w:val="24"/>
          <w:szCs w:val="24"/>
          <w:shd w:val="clear" w:color="auto" w:fill="FFFFFF"/>
        </w:rPr>
        <w:t xml:space="preserve">Soares, Carina de </w:t>
      </w:r>
      <w:proofErr w:type="spellStart"/>
      <w:r w:rsidRPr="007716E1">
        <w:rPr>
          <w:rFonts w:ascii="Arial" w:hAnsi="Arial" w:cs="Arial"/>
          <w:sz w:val="24"/>
          <w:szCs w:val="24"/>
          <w:shd w:val="clear" w:color="auto" w:fill="FFFFFF"/>
        </w:rPr>
        <w:t>Oliveira</w:t>
      </w:r>
      <w:proofErr w:type="gramStart"/>
      <w:r w:rsidR="003E699B" w:rsidRPr="007716E1">
        <w:rPr>
          <w:rFonts w:ascii="Arial" w:hAnsi="Arial" w:cs="Arial"/>
          <w:sz w:val="24"/>
          <w:szCs w:val="24"/>
          <w:shd w:val="clear" w:color="auto" w:fill="FFFFFF"/>
        </w:rPr>
        <w:t>,.</w:t>
      </w:r>
      <w:proofErr w:type="gramEnd"/>
      <w:r w:rsidRPr="007716E1">
        <w:rPr>
          <w:rFonts w:ascii="Arial" w:hAnsi="Arial" w:cs="Arial"/>
          <w:sz w:val="24"/>
          <w:szCs w:val="24"/>
          <w:shd w:val="clear" w:color="auto" w:fill="FFFFFF"/>
        </w:rPr>
        <w:t>Os</w:t>
      </w:r>
      <w:proofErr w:type="spellEnd"/>
      <w:r w:rsidRPr="007716E1">
        <w:rPr>
          <w:rFonts w:ascii="Arial" w:hAnsi="Arial" w:cs="Arial"/>
          <w:sz w:val="24"/>
          <w:szCs w:val="24"/>
          <w:shd w:val="clear" w:color="auto" w:fill="FFFFFF"/>
        </w:rPr>
        <w:t xml:space="preserve"> tratados internacionais no ordenamento jurídico brasileiro: análise das relações entre o Direito Internacional Público e o Direito Interno Estatal</w:t>
      </w:r>
      <w:r w:rsidR="003E699B" w:rsidRPr="007716E1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3E699B" w:rsidRPr="007716E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3E699B" w:rsidRPr="007716E1">
        <w:rPr>
          <w:rFonts w:ascii="Arial" w:hAnsi="Arial" w:cs="Arial"/>
          <w:sz w:val="24"/>
          <w:szCs w:val="24"/>
          <w:shd w:val="clear" w:color="auto" w:fill="FFFFFF"/>
        </w:rPr>
        <w:t xml:space="preserve">Disponível em: </w:t>
      </w:r>
    </w:p>
    <w:p w:rsidR="006A336D" w:rsidRPr="007716E1" w:rsidRDefault="003C33EA" w:rsidP="003C33E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716E1">
        <w:rPr>
          <w:rFonts w:ascii="Arial" w:hAnsi="Arial" w:cs="Arial"/>
          <w:sz w:val="24"/>
          <w:szCs w:val="24"/>
          <w:shd w:val="clear" w:color="auto" w:fill="FFFFFF"/>
        </w:rPr>
        <w:t>http://www.ambitojuridico.com.br/site/?</w:t>
      </w:r>
      <w:proofErr w:type="gramStart"/>
      <w:r w:rsidRPr="007716E1">
        <w:rPr>
          <w:rFonts w:ascii="Arial" w:hAnsi="Arial" w:cs="Arial"/>
          <w:sz w:val="24"/>
          <w:szCs w:val="24"/>
          <w:shd w:val="clear" w:color="auto" w:fill="FFFFFF"/>
        </w:rPr>
        <w:t>n_link</w:t>
      </w:r>
      <w:proofErr w:type="gramEnd"/>
      <w:r w:rsidRPr="007716E1">
        <w:rPr>
          <w:rFonts w:ascii="Arial" w:hAnsi="Arial" w:cs="Arial"/>
          <w:sz w:val="24"/>
          <w:szCs w:val="24"/>
          <w:shd w:val="clear" w:color="auto" w:fill="FFFFFF"/>
        </w:rPr>
        <w:t xml:space="preserve">=revista_artigos_leitura&amp;artigo_id=9431&amp;revista_caderno=16 </w:t>
      </w:r>
      <w:r w:rsidR="003E699B" w:rsidRPr="007716E1">
        <w:rPr>
          <w:rFonts w:ascii="Arial" w:hAnsi="Arial" w:cs="Arial"/>
          <w:sz w:val="24"/>
          <w:szCs w:val="24"/>
          <w:shd w:val="clear" w:color="auto" w:fill="FFFFFF"/>
        </w:rPr>
        <w:t>&gt;. Acesso em:</w:t>
      </w:r>
      <w:r w:rsidR="003E699B" w:rsidRPr="007716E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gramStart"/>
      <w:r w:rsidR="003E699B" w:rsidRPr="007716E1">
        <w:rPr>
          <w:rFonts w:ascii="Arial" w:hAnsi="Arial" w:cs="Arial"/>
          <w:sz w:val="24"/>
          <w:szCs w:val="24"/>
          <w:shd w:val="clear" w:color="auto" w:fill="FFFFFF"/>
        </w:rPr>
        <w:t>30 maio 2016</w:t>
      </w:r>
      <w:proofErr w:type="gramEnd"/>
      <w:r w:rsidR="003E699B" w:rsidRPr="007716E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A336D" w:rsidRPr="007716E1" w:rsidRDefault="006A336D" w:rsidP="006A336D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A336D" w:rsidRPr="007716E1" w:rsidRDefault="006A336D" w:rsidP="006A336D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716E1">
        <w:rPr>
          <w:rFonts w:ascii="Arial" w:hAnsi="Arial" w:cs="Arial"/>
          <w:sz w:val="24"/>
          <w:szCs w:val="24"/>
          <w:shd w:val="clear" w:color="auto" w:fill="FFFFFF"/>
        </w:rPr>
        <w:t xml:space="preserve">MELLO, Celso </w:t>
      </w:r>
      <w:proofErr w:type="gramStart"/>
      <w:r w:rsidRPr="007716E1">
        <w:rPr>
          <w:rFonts w:ascii="Arial" w:hAnsi="Arial" w:cs="Arial"/>
          <w:sz w:val="24"/>
          <w:szCs w:val="24"/>
          <w:shd w:val="clear" w:color="auto" w:fill="FFFFFF"/>
        </w:rPr>
        <w:t>D.</w:t>
      </w:r>
      <w:proofErr w:type="gramEnd"/>
      <w:r w:rsidRPr="007716E1">
        <w:rPr>
          <w:rFonts w:ascii="Arial" w:hAnsi="Arial" w:cs="Arial"/>
          <w:sz w:val="24"/>
          <w:szCs w:val="24"/>
          <w:shd w:val="clear" w:color="auto" w:fill="FFFFFF"/>
        </w:rPr>
        <w:t xml:space="preserve"> de Albuquerque. Curso de direito internacional público, v. 1, </w:t>
      </w:r>
      <w:proofErr w:type="gramStart"/>
      <w:r w:rsidRPr="007716E1">
        <w:rPr>
          <w:rFonts w:ascii="Arial" w:hAnsi="Arial" w:cs="Arial"/>
          <w:sz w:val="24"/>
          <w:szCs w:val="24"/>
          <w:shd w:val="clear" w:color="auto" w:fill="FFFFFF"/>
        </w:rPr>
        <w:t>p</w:t>
      </w:r>
      <w:proofErr w:type="gramEnd"/>
    </w:p>
    <w:p w:rsidR="006A336D" w:rsidRPr="007716E1" w:rsidRDefault="003C33EA" w:rsidP="006A336D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716E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7915AE" w:rsidRPr="007716E1" w:rsidRDefault="007915AE" w:rsidP="006A336D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716E1">
        <w:rPr>
          <w:rFonts w:ascii="Arial" w:hAnsi="Arial" w:cs="Arial"/>
          <w:sz w:val="24"/>
          <w:szCs w:val="24"/>
          <w:shd w:val="clear" w:color="auto" w:fill="FFFFFF"/>
        </w:rPr>
        <w:t xml:space="preserve">Malcolm N. Shaw. Direito Internacional 2011, </w:t>
      </w:r>
      <w:proofErr w:type="spellStart"/>
      <w:r w:rsidRPr="007716E1">
        <w:rPr>
          <w:rFonts w:ascii="Arial" w:hAnsi="Arial" w:cs="Arial"/>
          <w:sz w:val="24"/>
          <w:szCs w:val="24"/>
          <w:shd w:val="clear" w:color="auto" w:fill="FFFFFF"/>
        </w:rPr>
        <w:t>pág</w:t>
      </w:r>
      <w:proofErr w:type="spellEnd"/>
      <w:r w:rsidRPr="007716E1">
        <w:rPr>
          <w:rFonts w:ascii="Arial" w:hAnsi="Arial" w:cs="Arial"/>
          <w:sz w:val="24"/>
          <w:szCs w:val="24"/>
          <w:shd w:val="clear" w:color="auto" w:fill="FFFFFF"/>
        </w:rPr>
        <w:t xml:space="preserve"> 114.  </w:t>
      </w:r>
    </w:p>
    <w:p w:rsidR="007716E1" w:rsidRPr="007716E1" w:rsidRDefault="007716E1" w:rsidP="006A336D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513A6B" w:rsidRPr="007716E1" w:rsidRDefault="007716E1" w:rsidP="006A336D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716E1">
        <w:rPr>
          <w:rFonts w:ascii="Arial" w:hAnsi="Arial" w:cs="Arial"/>
          <w:sz w:val="24"/>
          <w:szCs w:val="24"/>
          <w:shd w:val="clear" w:color="auto" w:fill="FFFFFF"/>
        </w:rPr>
        <w:t xml:space="preserve">Disponível em: </w:t>
      </w:r>
      <w:r w:rsidR="002A4D4E" w:rsidRPr="007716E1">
        <w:rPr>
          <w:rFonts w:ascii="Arial" w:hAnsi="Arial" w:cs="Arial"/>
          <w:sz w:val="24"/>
          <w:szCs w:val="24"/>
          <w:shd w:val="clear" w:color="auto" w:fill="FFFFFF"/>
        </w:rPr>
        <w:t>http://lfg.jusbrasil.com.br/noticias/26115/como-ocorre-o-processo-de-formacao-e-celebracao-dos-tratados-katy-brianezi</w:t>
      </w:r>
    </w:p>
    <w:p w:rsidR="006A336D" w:rsidRPr="007716E1" w:rsidRDefault="006A336D" w:rsidP="006A336D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6A336D" w:rsidRPr="007716E1" w:rsidRDefault="002A4D4E" w:rsidP="006A336D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716E1">
        <w:rPr>
          <w:rFonts w:ascii="Arial" w:hAnsi="Arial" w:cs="Arial"/>
          <w:sz w:val="24"/>
          <w:szCs w:val="24"/>
          <w:shd w:val="clear" w:color="auto" w:fill="FFFFFF"/>
        </w:rPr>
        <w:t xml:space="preserve">SOARES, Guido Fernando Silva. Curso de direito internacional público, p. </w:t>
      </w:r>
      <w:proofErr w:type="gramStart"/>
      <w:r w:rsidRPr="007716E1">
        <w:rPr>
          <w:rFonts w:ascii="Arial" w:hAnsi="Arial" w:cs="Arial"/>
          <w:sz w:val="24"/>
          <w:szCs w:val="24"/>
          <w:shd w:val="clear" w:color="auto" w:fill="FFFFFF"/>
        </w:rPr>
        <w:t>57-58</w:t>
      </w:r>
      <w:proofErr w:type="gramEnd"/>
    </w:p>
    <w:p w:rsidR="006A336D" w:rsidRPr="007716E1" w:rsidRDefault="009D4021" w:rsidP="006A336D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716E1">
        <w:rPr>
          <w:rFonts w:ascii="Arial" w:hAnsi="Arial" w:cs="Arial"/>
          <w:sz w:val="24"/>
          <w:szCs w:val="24"/>
          <w:shd w:val="clear" w:color="auto" w:fill="FFFFFF"/>
        </w:rPr>
        <w:t xml:space="preserve">203. </w:t>
      </w:r>
    </w:p>
    <w:p w:rsidR="006A336D" w:rsidRPr="007716E1" w:rsidRDefault="006A336D" w:rsidP="006A336D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B344F8" w:rsidRPr="007716E1" w:rsidRDefault="007716E1" w:rsidP="006A336D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716E1">
        <w:rPr>
          <w:rFonts w:ascii="Arial" w:hAnsi="Arial" w:cs="Arial"/>
          <w:sz w:val="24"/>
          <w:szCs w:val="24"/>
          <w:shd w:val="clear" w:color="auto" w:fill="FFFFFF"/>
        </w:rPr>
        <w:t xml:space="preserve">Disponível em: </w:t>
      </w:r>
      <w:r w:rsidR="00513A6B" w:rsidRPr="007716E1">
        <w:rPr>
          <w:rFonts w:ascii="Arial" w:hAnsi="Arial" w:cs="Arial"/>
          <w:sz w:val="24"/>
          <w:szCs w:val="24"/>
          <w:shd w:val="clear" w:color="auto" w:fill="FFFFFF"/>
        </w:rPr>
        <w:t>http://www.ambitojuridico.com.br/site/?</w:t>
      </w:r>
      <w:proofErr w:type="gramStart"/>
      <w:r w:rsidR="00513A6B" w:rsidRPr="007716E1">
        <w:rPr>
          <w:rFonts w:ascii="Arial" w:hAnsi="Arial" w:cs="Arial"/>
          <w:sz w:val="24"/>
          <w:szCs w:val="24"/>
          <w:shd w:val="clear" w:color="auto" w:fill="FFFFFF"/>
        </w:rPr>
        <w:t>n_link</w:t>
      </w:r>
      <w:proofErr w:type="gramEnd"/>
      <w:r w:rsidR="00513A6B" w:rsidRPr="007716E1">
        <w:rPr>
          <w:rFonts w:ascii="Arial" w:hAnsi="Arial" w:cs="Arial"/>
          <w:sz w:val="24"/>
          <w:szCs w:val="24"/>
          <w:shd w:val="clear" w:color="auto" w:fill="FFFFFF"/>
        </w:rPr>
        <w:t>=revista_artigos_leitura&amp;artigo_id=9431&amp;revista_caderno=16</w:t>
      </w:r>
    </w:p>
    <w:p w:rsidR="000D7F00" w:rsidRPr="007716E1" w:rsidRDefault="000D7F00" w:rsidP="006A336D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6A336D" w:rsidRPr="007716E1" w:rsidRDefault="003C33EA" w:rsidP="006A336D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716E1">
        <w:rPr>
          <w:rFonts w:ascii="Arial" w:hAnsi="Arial" w:cs="Arial"/>
          <w:sz w:val="24"/>
          <w:szCs w:val="24"/>
          <w:shd w:val="clear" w:color="auto" w:fill="FFFFFF"/>
        </w:rPr>
        <w:t xml:space="preserve">MAZZUOLI, </w:t>
      </w:r>
      <w:proofErr w:type="spellStart"/>
      <w:r w:rsidRPr="007716E1">
        <w:rPr>
          <w:rFonts w:ascii="Arial" w:hAnsi="Arial" w:cs="Arial"/>
          <w:sz w:val="24"/>
          <w:szCs w:val="24"/>
          <w:shd w:val="clear" w:color="auto" w:fill="FFFFFF"/>
        </w:rPr>
        <w:t>Valerio</w:t>
      </w:r>
      <w:proofErr w:type="spellEnd"/>
      <w:r w:rsidRPr="007716E1">
        <w:rPr>
          <w:rFonts w:ascii="Arial" w:hAnsi="Arial" w:cs="Arial"/>
          <w:sz w:val="24"/>
          <w:szCs w:val="24"/>
          <w:shd w:val="clear" w:color="auto" w:fill="FFFFFF"/>
        </w:rPr>
        <w:t xml:space="preserve"> de Oliveira. Curso de Direito Internacional Público, 8ª edição </w:t>
      </w:r>
      <w:proofErr w:type="spellStart"/>
      <w:proofErr w:type="gramStart"/>
      <w:r w:rsidRPr="007716E1">
        <w:rPr>
          <w:rFonts w:ascii="Arial" w:hAnsi="Arial" w:cs="Arial"/>
          <w:sz w:val="24"/>
          <w:szCs w:val="24"/>
          <w:shd w:val="clear" w:color="auto" w:fill="FFFFFF"/>
        </w:rPr>
        <w:t>revista,</w:t>
      </w:r>
      <w:proofErr w:type="gramEnd"/>
      <w:r w:rsidRPr="007716E1">
        <w:rPr>
          <w:rFonts w:ascii="Arial" w:hAnsi="Arial" w:cs="Arial"/>
          <w:sz w:val="24"/>
          <w:szCs w:val="24"/>
          <w:shd w:val="clear" w:color="auto" w:fill="FFFFFF"/>
        </w:rPr>
        <w:t>São</w:t>
      </w:r>
      <w:proofErr w:type="spellEnd"/>
      <w:r w:rsidRPr="007716E1">
        <w:rPr>
          <w:rFonts w:ascii="Arial" w:hAnsi="Arial" w:cs="Arial"/>
          <w:sz w:val="24"/>
          <w:szCs w:val="24"/>
          <w:shd w:val="clear" w:color="auto" w:fill="FFFFFF"/>
        </w:rPr>
        <w:t xml:space="preserve"> Paulo, n.960 , p. 132-140, out. 201</w:t>
      </w:r>
      <w:r w:rsidR="007B1AD7" w:rsidRPr="007716E1">
        <w:rPr>
          <w:rFonts w:ascii="Arial" w:hAnsi="Arial" w:cs="Arial"/>
          <w:sz w:val="24"/>
          <w:szCs w:val="24"/>
          <w:shd w:val="clear" w:color="auto" w:fill="FFFFFF"/>
        </w:rPr>
        <w:t>1</w:t>
      </w:r>
    </w:p>
    <w:p w:rsidR="006A336D" w:rsidRPr="00082246" w:rsidRDefault="006A336D" w:rsidP="006A336D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9F343D" w:rsidRPr="00082246" w:rsidRDefault="009F343D" w:rsidP="00E5599B">
      <w:pPr>
        <w:jc w:val="right"/>
        <w:rPr>
          <w:rFonts w:ascii="Arial" w:hAnsi="Arial" w:cs="Arial"/>
          <w:sz w:val="24"/>
          <w:szCs w:val="24"/>
        </w:rPr>
      </w:pPr>
    </w:p>
    <w:p w:rsidR="009F343D" w:rsidRPr="00082246" w:rsidRDefault="009F343D" w:rsidP="00222C2C">
      <w:pPr>
        <w:jc w:val="center"/>
        <w:rPr>
          <w:rFonts w:ascii="Arial" w:hAnsi="Arial" w:cs="Arial"/>
          <w:sz w:val="24"/>
          <w:szCs w:val="24"/>
        </w:rPr>
      </w:pPr>
    </w:p>
    <w:p w:rsidR="009F343D" w:rsidRPr="00082246" w:rsidRDefault="009F343D" w:rsidP="00222C2C">
      <w:pPr>
        <w:jc w:val="center"/>
        <w:rPr>
          <w:rFonts w:ascii="Arial" w:hAnsi="Arial" w:cs="Arial"/>
          <w:sz w:val="24"/>
          <w:szCs w:val="24"/>
        </w:rPr>
      </w:pPr>
    </w:p>
    <w:p w:rsidR="00450619" w:rsidRPr="00082246" w:rsidRDefault="00450619" w:rsidP="00222C2C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50619" w:rsidRPr="00082246" w:rsidSect="000D6024">
      <w:headerReference w:type="default" r:id="rId8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34D" w:rsidRDefault="0006334D" w:rsidP="006A336D">
      <w:pPr>
        <w:spacing w:line="240" w:lineRule="auto"/>
      </w:pPr>
      <w:r>
        <w:separator/>
      </w:r>
    </w:p>
  </w:endnote>
  <w:endnote w:type="continuationSeparator" w:id="0">
    <w:p w:rsidR="0006334D" w:rsidRDefault="0006334D" w:rsidP="006A33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34D" w:rsidRDefault="0006334D" w:rsidP="006A336D">
      <w:pPr>
        <w:spacing w:line="240" w:lineRule="auto"/>
      </w:pPr>
      <w:r>
        <w:separator/>
      </w:r>
    </w:p>
  </w:footnote>
  <w:footnote w:type="continuationSeparator" w:id="0">
    <w:p w:rsidR="0006334D" w:rsidRDefault="0006334D" w:rsidP="006A33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310074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A21128" w:rsidRPr="00A21128" w:rsidRDefault="00A21128">
        <w:pPr>
          <w:pStyle w:val="Cabealho"/>
          <w:jc w:val="right"/>
          <w:rPr>
            <w:rFonts w:ascii="Arial" w:hAnsi="Arial" w:cs="Arial"/>
            <w:sz w:val="24"/>
            <w:szCs w:val="24"/>
          </w:rPr>
        </w:pPr>
        <w:r w:rsidRPr="00A21128">
          <w:rPr>
            <w:rFonts w:ascii="Arial" w:hAnsi="Arial" w:cs="Arial"/>
            <w:sz w:val="24"/>
            <w:szCs w:val="24"/>
          </w:rPr>
          <w:fldChar w:fldCharType="begin"/>
        </w:r>
        <w:r w:rsidRPr="00A21128">
          <w:rPr>
            <w:rFonts w:ascii="Arial" w:hAnsi="Arial" w:cs="Arial"/>
            <w:sz w:val="24"/>
            <w:szCs w:val="24"/>
          </w:rPr>
          <w:instrText>PAGE   \* MERGEFORMAT</w:instrText>
        </w:r>
        <w:r w:rsidRPr="00A21128">
          <w:rPr>
            <w:rFonts w:ascii="Arial" w:hAnsi="Arial" w:cs="Arial"/>
            <w:sz w:val="24"/>
            <w:szCs w:val="24"/>
          </w:rPr>
          <w:fldChar w:fldCharType="separate"/>
        </w:r>
        <w:r w:rsidR="001C2941">
          <w:rPr>
            <w:rFonts w:ascii="Arial" w:hAnsi="Arial" w:cs="Arial"/>
            <w:noProof/>
            <w:sz w:val="24"/>
            <w:szCs w:val="24"/>
          </w:rPr>
          <w:t>2</w:t>
        </w:r>
        <w:r w:rsidRPr="00A21128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A21128" w:rsidRDefault="00A211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2C"/>
    <w:rsid w:val="000164DB"/>
    <w:rsid w:val="00027CE9"/>
    <w:rsid w:val="0006334D"/>
    <w:rsid w:val="00082246"/>
    <w:rsid w:val="000872F7"/>
    <w:rsid w:val="000D6024"/>
    <w:rsid w:val="000D7F00"/>
    <w:rsid w:val="00120E79"/>
    <w:rsid w:val="00137901"/>
    <w:rsid w:val="00145B02"/>
    <w:rsid w:val="00155CAB"/>
    <w:rsid w:val="001C2941"/>
    <w:rsid w:val="001D2621"/>
    <w:rsid w:val="00206E91"/>
    <w:rsid w:val="00222C2C"/>
    <w:rsid w:val="002373B6"/>
    <w:rsid w:val="00243B2B"/>
    <w:rsid w:val="00281C39"/>
    <w:rsid w:val="002A4D4E"/>
    <w:rsid w:val="002F12EE"/>
    <w:rsid w:val="003C33EA"/>
    <w:rsid w:val="003E699B"/>
    <w:rsid w:val="00400DCD"/>
    <w:rsid w:val="00432261"/>
    <w:rsid w:val="0044701F"/>
    <w:rsid w:val="00450619"/>
    <w:rsid w:val="00473549"/>
    <w:rsid w:val="004C370D"/>
    <w:rsid w:val="004D32E9"/>
    <w:rsid w:val="00505BE3"/>
    <w:rsid w:val="00513A6B"/>
    <w:rsid w:val="005268C9"/>
    <w:rsid w:val="005970EE"/>
    <w:rsid w:val="005C1941"/>
    <w:rsid w:val="005C4F34"/>
    <w:rsid w:val="005D22B4"/>
    <w:rsid w:val="0062132D"/>
    <w:rsid w:val="00684E9C"/>
    <w:rsid w:val="006A336D"/>
    <w:rsid w:val="006C7EC8"/>
    <w:rsid w:val="007716E1"/>
    <w:rsid w:val="007915AE"/>
    <w:rsid w:val="007B1AD7"/>
    <w:rsid w:val="007E1FF6"/>
    <w:rsid w:val="00811B31"/>
    <w:rsid w:val="00837978"/>
    <w:rsid w:val="008D1131"/>
    <w:rsid w:val="00996647"/>
    <w:rsid w:val="009B582E"/>
    <w:rsid w:val="009C1638"/>
    <w:rsid w:val="009C5A9C"/>
    <w:rsid w:val="009D4021"/>
    <w:rsid w:val="009F343D"/>
    <w:rsid w:val="00A033CB"/>
    <w:rsid w:val="00A04CF6"/>
    <w:rsid w:val="00A21128"/>
    <w:rsid w:val="00A301EA"/>
    <w:rsid w:val="00A5296D"/>
    <w:rsid w:val="00A81A46"/>
    <w:rsid w:val="00AC063B"/>
    <w:rsid w:val="00AF002E"/>
    <w:rsid w:val="00B344F8"/>
    <w:rsid w:val="00C5272A"/>
    <w:rsid w:val="00CB1289"/>
    <w:rsid w:val="00D7152C"/>
    <w:rsid w:val="00DA26FA"/>
    <w:rsid w:val="00DE2D30"/>
    <w:rsid w:val="00DF698C"/>
    <w:rsid w:val="00E133E7"/>
    <w:rsid w:val="00E5599B"/>
    <w:rsid w:val="00F9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50619"/>
    <w:rPr>
      <w:color w:val="0000FF" w:themeColor="hyperlink"/>
      <w:u w:val="single"/>
    </w:rPr>
  </w:style>
  <w:style w:type="paragraph" w:customStyle="1" w:styleId="texto">
    <w:name w:val="texto"/>
    <w:basedOn w:val="Normal"/>
    <w:rsid w:val="00E5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5599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A336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A336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A336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A2112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1128"/>
  </w:style>
  <w:style w:type="paragraph" w:styleId="Rodap">
    <w:name w:val="footer"/>
    <w:basedOn w:val="Normal"/>
    <w:link w:val="RodapChar"/>
    <w:uiPriority w:val="99"/>
    <w:unhideWhenUsed/>
    <w:rsid w:val="00A2112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1128"/>
  </w:style>
  <w:style w:type="paragraph" w:styleId="Textodebalo">
    <w:name w:val="Balloon Text"/>
    <w:basedOn w:val="Normal"/>
    <w:link w:val="TextodebaloChar"/>
    <w:uiPriority w:val="99"/>
    <w:semiHidden/>
    <w:unhideWhenUsed/>
    <w:rsid w:val="00684E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50619"/>
    <w:rPr>
      <w:color w:val="0000FF" w:themeColor="hyperlink"/>
      <w:u w:val="single"/>
    </w:rPr>
  </w:style>
  <w:style w:type="paragraph" w:customStyle="1" w:styleId="texto">
    <w:name w:val="texto"/>
    <w:basedOn w:val="Normal"/>
    <w:rsid w:val="00E5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5599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A336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A336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A336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A2112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1128"/>
  </w:style>
  <w:style w:type="paragraph" w:styleId="Rodap">
    <w:name w:val="footer"/>
    <w:basedOn w:val="Normal"/>
    <w:link w:val="RodapChar"/>
    <w:uiPriority w:val="99"/>
    <w:unhideWhenUsed/>
    <w:rsid w:val="00A2112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1128"/>
  </w:style>
  <w:style w:type="paragraph" w:styleId="Textodebalo">
    <w:name w:val="Balloon Text"/>
    <w:basedOn w:val="Normal"/>
    <w:link w:val="TextodebaloChar"/>
    <w:uiPriority w:val="99"/>
    <w:semiHidden/>
    <w:unhideWhenUsed/>
    <w:rsid w:val="00684E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10881-9B1F-42C8-84CB-84683ED4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2</cp:revision>
  <dcterms:created xsi:type="dcterms:W3CDTF">2016-06-02T01:59:00Z</dcterms:created>
  <dcterms:modified xsi:type="dcterms:W3CDTF">2016-06-02T01:59:00Z</dcterms:modified>
</cp:coreProperties>
</file>