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A2" w:rsidRDefault="008F5148" w:rsidP="00573BCA">
      <w:pPr>
        <w:jc w:val="center"/>
        <w:rPr>
          <w:b/>
          <w:color w:val="FF0000"/>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5644515</wp:posOffset>
                </wp:positionH>
                <wp:positionV relativeFrom="paragraph">
                  <wp:posOffset>-680085</wp:posOffset>
                </wp:positionV>
                <wp:extent cx="209550" cy="26670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2095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22B7F" id="Retângulo 1" o:spid="_x0000_s1026" style="position:absolute;margin-left:444.45pt;margin-top:-53.55pt;width:16.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" fillcolor="white [3212]" strokecolor="white [3212]" strokeweight="1pt"/>
            </w:pict>
          </mc:Fallback>
        </mc:AlternateContent>
      </w:r>
      <w:r w:rsidR="00612C42">
        <w:rPr>
          <w:b/>
        </w:rPr>
        <w:t>GESTÃO ESCOLAR E O USO DAS TECNOLOGIAS DA INFORMAÇÃO E COMUNICAÇÃO – TIC: Possibilidades, Limites e Desafios</w:t>
      </w:r>
    </w:p>
    <w:p w:rsidR="00573BCA" w:rsidRDefault="00573BCA" w:rsidP="00717308">
      <w:pPr>
        <w:jc w:val="right"/>
        <w:rPr>
          <w:b/>
        </w:rPr>
      </w:pPr>
    </w:p>
    <w:p w:rsidR="00F240F0" w:rsidRDefault="00F240F0" w:rsidP="00717308">
      <w:pPr>
        <w:jc w:val="right"/>
        <w:rPr>
          <w:b/>
        </w:rPr>
      </w:pPr>
    </w:p>
    <w:p w:rsidR="00717308" w:rsidRDefault="00573BCA" w:rsidP="00717308">
      <w:pPr>
        <w:jc w:val="right"/>
        <w:rPr>
          <w:b/>
        </w:rPr>
      </w:pPr>
      <w:r>
        <w:rPr>
          <w:b/>
        </w:rPr>
        <w:t>Maria Carolina Casari Ribeiro Santos</w:t>
      </w:r>
      <w:r w:rsidR="00BE090D">
        <w:rPr>
          <w:rStyle w:val="Refdenotaderodap"/>
          <w:b/>
        </w:rPr>
        <w:footnoteReference w:id="1"/>
      </w:r>
    </w:p>
    <w:p w:rsidR="00F64CDD" w:rsidRPr="00717308" w:rsidRDefault="00F64CDD" w:rsidP="00717308">
      <w:pPr>
        <w:jc w:val="right"/>
        <w:rPr>
          <w:b/>
        </w:rPr>
      </w:pPr>
      <w:r>
        <w:rPr>
          <w:b/>
        </w:rPr>
        <w:t>Antonio Ribeiro Filho</w:t>
      </w:r>
      <w:r>
        <w:rPr>
          <w:rStyle w:val="Refdenotaderodap"/>
          <w:b/>
        </w:rPr>
        <w:footnoteReference w:id="2"/>
      </w:r>
      <w:r>
        <w:rPr>
          <w:b/>
        </w:rPr>
        <w:t xml:space="preserve"> </w:t>
      </w:r>
    </w:p>
    <w:p w:rsidR="00717308" w:rsidRDefault="00717308" w:rsidP="00717308"/>
    <w:p w:rsidR="00F240F0" w:rsidRDefault="00F240F0" w:rsidP="00717308"/>
    <w:p w:rsidR="007E3AF1" w:rsidRPr="00612C42" w:rsidRDefault="00717308" w:rsidP="00612C42">
      <w:pPr>
        <w:spacing w:line="240" w:lineRule="auto"/>
        <w:jc w:val="both"/>
        <w:rPr>
          <w:szCs w:val="24"/>
        </w:rPr>
      </w:pPr>
      <w:r w:rsidRPr="00717308">
        <w:rPr>
          <w:b/>
        </w:rPr>
        <w:t>RESUMO</w:t>
      </w:r>
      <w:r w:rsidR="005507E5">
        <w:rPr>
          <w:b/>
        </w:rPr>
        <w:t xml:space="preserve">: </w:t>
      </w:r>
      <w:r w:rsidR="00612C42">
        <w:t xml:space="preserve">Vivemos em uma época onde ocorrem imensas mudanças. O movimento histórico alcançado no final do século XX, consubstanciado, especialmente, na Revolução tecnológica está gerando novos tipos de relações sociais e de poder, bem como profundos transformações na gestão das organizações. Nesse particular, a educação cobra grande importância e a escola sofre os impactos desta revolução. Em geral, a gestão escolar é desenvolvida sob os paradigmas clássicos se utilizando da informática para racionalizar e acelerar funcionamento da burocracia, raramente para experimentar formas de organização e de gestão inovadora. </w:t>
      </w:r>
      <w:r w:rsidR="00582297">
        <w:t>Este</w:t>
      </w:r>
      <w:r w:rsidR="00582297" w:rsidRPr="00582297">
        <w:t xml:space="preserve"> artigo apresenta </w:t>
      </w:r>
      <w:r w:rsidR="00E850DE">
        <w:t>um</w:t>
      </w:r>
      <w:r w:rsidR="00582297" w:rsidRPr="00582297">
        <w:t xml:space="preserve"> estudo que tem como o principal objetivo identificar e analisar o</w:t>
      </w:r>
      <w:r w:rsidR="00E850DE">
        <w:t xml:space="preserve"> modelo de gestão praticado em escolas públicas do s</w:t>
      </w:r>
      <w:r w:rsidR="00582297" w:rsidRPr="00582297">
        <w:t xml:space="preserve">istema </w:t>
      </w:r>
      <w:r w:rsidR="00E850DE">
        <w:t>educativo, por razão</w:t>
      </w:r>
      <w:r w:rsidR="00582297" w:rsidRPr="00582297">
        <w:t xml:space="preserve"> da implantação de programas educativos utilizando as Tecnologias da In</w:t>
      </w:r>
      <w:r w:rsidR="00E850DE">
        <w:t>formação e a Comunicação – TIC</w:t>
      </w:r>
      <w:r w:rsidR="00582297" w:rsidRPr="00582297">
        <w:t xml:space="preserve">. </w:t>
      </w:r>
      <w:r w:rsidR="00E850DE">
        <w:t>Esta pesquisa</w:t>
      </w:r>
      <w:r w:rsidR="00582297" w:rsidRPr="00582297">
        <w:t xml:space="preserve"> do tipo</w:t>
      </w:r>
      <w:r w:rsidR="00582297">
        <w:t xml:space="preserve"> </w:t>
      </w:r>
      <w:r w:rsidR="00E850DE">
        <w:t>exploratória, foi desenvolvida</w:t>
      </w:r>
      <w:r w:rsidR="00582297" w:rsidRPr="00582297">
        <w:t xml:space="preserve"> </w:t>
      </w:r>
      <w:r w:rsidR="00E850DE">
        <w:t>através de levantamento bibliográfico sobre este tema em escolas do Ensino F</w:t>
      </w:r>
      <w:r w:rsidR="00582297" w:rsidRPr="00582297">
        <w:t xml:space="preserve">undamental </w:t>
      </w:r>
      <w:r w:rsidR="00E850DE">
        <w:t xml:space="preserve">relacionados ao </w:t>
      </w:r>
      <w:r w:rsidR="00582297" w:rsidRPr="00582297">
        <w:t>desenvolv</w:t>
      </w:r>
      <w:r w:rsidR="00E850DE">
        <w:t>imento de formas de gestão lentas, inflexíveis</w:t>
      </w:r>
      <w:r w:rsidR="00582297" w:rsidRPr="00582297">
        <w:t xml:space="preserve"> e </w:t>
      </w:r>
      <w:r w:rsidR="00E850DE">
        <w:t>d</w:t>
      </w:r>
      <w:r w:rsidR="00582297" w:rsidRPr="00582297">
        <w:t>o tipo burocrático que não respondem às necessidades da</w:t>
      </w:r>
      <w:r w:rsidR="00E850DE">
        <w:t xml:space="preserve"> atual sociedade onde se difunde, todo tipo de informações devido</w:t>
      </w:r>
      <w:r w:rsidR="00582297" w:rsidRPr="00582297">
        <w:t xml:space="preserve"> a</w:t>
      </w:r>
      <w:r w:rsidR="00E850DE">
        <w:t>o uso das mencionadas tecnologias.</w:t>
      </w:r>
    </w:p>
    <w:p w:rsidR="00717308" w:rsidRPr="00612C42" w:rsidRDefault="007E3AF1" w:rsidP="00BE090D">
      <w:pPr>
        <w:spacing w:line="240" w:lineRule="auto"/>
        <w:jc w:val="both"/>
        <w:rPr>
          <w:szCs w:val="24"/>
        </w:rPr>
      </w:pPr>
      <w:r w:rsidRPr="00612C42">
        <w:rPr>
          <w:sz w:val="20"/>
          <w:szCs w:val="20"/>
        </w:rPr>
        <w:t xml:space="preserve"> </w:t>
      </w:r>
      <w:r w:rsidR="00717308" w:rsidRPr="00612C42">
        <w:rPr>
          <w:sz w:val="20"/>
          <w:szCs w:val="20"/>
        </w:rPr>
        <w:t xml:space="preserve"> </w:t>
      </w:r>
    </w:p>
    <w:p w:rsidR="00717308" w:rsidRPr="005507E5" w:rsidRDefault="00717308" w:rsidP="00613FBD">
      <w:pPr>
        <w:jc w:val="both"/>
        <w:rPr>
          <w:szCs w:val="24"/>
        </w:rPr>
      </w:pPr>
    </w:p>
    <w:p w:rsidR="00717308" w:rsidRPr="00F64CDD" w:rsidRDefault="00717308" w:rsidP="00613FBD">
      <w:pPr>
        <w:jc w:val="both"/>
        <w:rPr>
          <w:lang w:val="en-US"/>
        </w:rPr>
      </w:pPr>
      <w:r w:rsidRPr="00613FBD">
        <w:rPr>
          <w:b/>
        </w:rPr>
        <w:t>Palavras-chave:</w:t>
      </w:r>
      <w:r w:rsidR="00A822C1">
        <w:t xml:space="preserve"> </w:t>
      </w:r>
      <w:r w:rsidR="00A643B8">
        <w:t xml:space="preserve">Globalização. Revolução tecnológica. </w:t>
      </w:r>
      <w:r w:rsidR="00A643B8" w:rsidRPr="00F64CDD">
        <w:rPr>
          <w:lang w:val="en-US"/>
        </w:rPr>
        <w:t>Tecnologias. Gestão Escolar.</w:t>
      </w:r>
    </w:p>
    <w:p w:rsidR="00391E59" w:rsidRDefault="00391E59" w:rsidP="00613FBD">
      <w:pPr>
        <w:jc w:val="both"/>
        <w:rPr>
          <w:lang w:val="en-US"/>
        </w:rPr>
      </w:pPr>
    </w:p>
    <w:p w:rsidR="00F64CDD" w:rsidRDefault="00F64CDD" w:rsidP="00613FBD">
      <w:pPr>
        <w:jc w:val="both"/>
        <w:rPr>
          <w:lang w:val="en-US"/>
        </w:rPr>
      </w:pPr>
    </w:p>
    <w:p w:rsidR="00F64CDD" w:rsidRDefault="00F64CDD" w:rsidP="00613FBD">
      <w:pPr>
        <w:jc w:val="both"/>
        <w:rPr>
          <w:lang w:val="en-US"/>
        </w:rPr>
      </w:pPr>
    </w:p>
    <w:p w:rsidR="00F64CDD" w:rsidRDefault="00F64CDD" w:rsidP="00613FBD">
      <w:pPr>
        <w:jc w:val="both"/>
        <w:rPr>
          <w:lang w:val="en-US"/>
        </w:rPr>
      </w:pPr>
    </w:p>
    <w:p w:rsidR="00F64CDD" w:rsidRPr="00F64CDD" w:rsidRDefault="00F64CDD" w:rsidP="00613FBD">
      <w:pPr>
        <w:jc w:val="both"/>
        <w:rPr>
          <w:lang w:val="en-US"/>
        </w:rPr>
      </w:pPr>
    </w:p>
    <w:p w:rsidR="00A643B8" w:rsidRPr="00F64CDD" w:rsidRDefault="00A643B8" w:rsidP="00613FBD">
      <w:pPr>
        <w:jc w:val="both"/>
        <w:rPr>
          <w:lang w:val="en-US"/>
        </w:rPr>
      </w:pPr>
    </w:p>
    <w:p w:rsidR="005507E5" w:rsidRPr="00F64CDD" w:rsidRDefault="005507E5" w:rsidP="005507E5">
      <w:pPr>
        <w:spacing w:line="240" w:lineRule="auto"/>
        <w:jc w:val="both"/>
        <w:rPr>
          <w:lang w:val="en-US"/>
        </w:rPr>
      </w:pPr>
      <w:r w:rsidRPr="00F64CDD">
        <w:rPr>
          <w:b/>
          <w:lang w:val="en-US"/>
        </w:rPr>
        <w:lastRenderedPageBreak/>
        <w:t xml:space="preserve">ABSTRACT: </w:t>
      </w:r>
      <w:r w:rsidR="00400DC7" w:rsidRPr="00F64CDD">
        <w:rPr>
          <w:lang w:val="en-US"/>
        </w:rPr>
        <w:t>We live in an era in which huge changes occur. The historical movement reached at the end of the XX century, materialized, especially on the technological revolution is generating new types of social relations and power, as well as deep transformations in the management of organizations. In that particular, education cobra great importance and the school suffers the impacts of this revolution. In general, the school management is developed under the classic paradigms if using informatics to rationalise and accelerate operation of bureaucracy, rarely to experience forms of organization and innovative management. This article presents a study that has as main objective to identify and analyze the management model practiced in public schools of the educational system, by reason of the deployment of educational programs using the Technologies of Information and Communication - ICT.  This exploratory research, was developed through bibliographic survey on this subject in schools related to developing forms of slow, inflexible and management of bureaucratic kind that do not respond to the needs of the current society where spreads, any type of information due to the use of the mentioned technologies.</w:t>
      </w:r>
    </w:p>
    <w:p w:rsidR="009D25A1" w:rsidRPr="00F64CDD" w:rsidRDefault="009D25A1" w:rsidP="00717308">
      <w:pPr>
        <w:rPr>
          <w:lang w:val="en-US"/>
        </w:rPr>
      </w:pPr>
    </w:p>
    <w:p w:rsidR="00A643B8" w:rsidRPr="00F64CDD" w:rsidRDefault="00A643B8" w:rsidP="00717308">
      <w:pPr>
        <w:rPr>
          <w:b/>
          <w:lang w:val="en-US"/>
        </w:rPr>
      </w:pPr>
    </w:p>
    <w:p w:rsidR="005507E5" w:rsidRPr="00A643B8" w:rsidRDefault="00F74390" w:rsidP="00F74390">
      <w:pPr>
        <w:jc w:val="both"/>
      </w:pPr>
      <w:r w:rsidRPr="00F64CDD">
        <w:rPr>
          <w:b/>
          <w:lang w:val="en-US"/>
        </w:rPr>
        <w:t xml:space="preserve">Keywords: </w:t>
      </w:r>
      <w:r w:rsidR="00A643B8" w:rsidRPr="00F64CDD">
        <w:rPr>
          <w:lang w:val="en-US"/>
        </w:rPr>
        <w:t xml:space="preserve">Globalisation. The technological revolution. </w:t>
      </w:r>
      <w:r w:rsidR="00A643B8" w:rsidRPr="00400DC7">
        <w:t>Technologies. School Management.</w:t>
      </w:r>
    </w:p>
    <w:p w:rsidR="00F57914" w:rsidRDefault="00F57914" w:rsidP="00F74390">
      <w:pPr>
        <w:jc w:val="both"/>
      </w:pPr>
    </w:p>
    <w:p w:rsidR="00F57914" w:rsidRDefault="00F57914"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Pr="00F74390" w:rsidRDefault="00F64CDD" w:rsidP="00F74390">
      <w:pPr>
        <w:jc w:val="both"/>
      </w:pPr>
    </w:p>
    <w:p w:rsidR="00717308" w:rsidRPr="00613FBD" w:rsidRDefault="00F74390" w:rsidP="00717308">
      <w:pPr>
        <w:rPr>
          <w:b/>
        </w:rPr>
      </w:pPr>
      <w:r w:rsidRPr="00613FBD">
        <w:rPr>
          <w:b/>
        </w:rPr>
        <w:lastRenderedPageBreak/>
        <w:t>INTRODUÇÃO</w:t>
      </w:r>
      <w:r w:rsidR="00717308" w:rsidRPr="00613FBD">
        <w:rPr>
          <w:b/>
        </w:rPr>
        <w:t xml:space="preserve"> </w:t>
      </w:r>
    </w:p>
    <w:p w:rsidR="00717308" w:rsidRDefault="00717308" w:rsidP="00717308"/>
    <w:p w:rsidR="00693CA0" w:rsidRDefault="00693CA0" w:rsidP="00717308"/>
    <w:p w:rsidR="00254F3F" w:rsidRDefault="00693CA0" w:rsidP="00693CA0">
      <w:pPr>
        <w:ind w:firstLine="851"/>
        <w:jc w:val="both"/>
      </w:pPr>
      <w:r w:rsidRPr="00693CA0">
        <w:t xml:space="preserve">O novo paradigma social que </w:t>
      </w:r>
      <w:r>
        <w:t>atualmente se está configurando, é possível afirmar que se fundamenta em</w:t>
      </w:r>
      <w:r w:rsidRPr="00693CA0">
        <w:t xml:space="preserve"> dois elementos: a globalização e a revolução tecno</w:t>
      </w:r>
      <w:r>
        <w:t xml:space="preserve">lógica. Esta nova realidade tem exigido profundas </w:t>
      </w:r>
      <w:r w:rsidRPr="00693CA0">
        <w:t xml:space="preserve">transformações no setor produtivo. </w:t>
      </w:r>
      <w:r w:rsidR="004526CD">
        <w:t>De acordo com Castels (2006), a</w:t>
      </w:r>
      <w:r w:rsidRPr="00693CA0">
        <w:t xml:space="preserve"> divisão social do trabalho,</w:t>
      </w:r>
      <w:r>
        <w:t xml:space="preserve"> as relações trabalhistas</w:t>
      </w:r>
      <w:r w:rsidRPr="00693CA0">
        <w:t>, os esp</w:t>
      </w:r>
      <w:r w:rsidR="00723334">
        <w:t xml:space="preserve">aços e tempos do trabalhador e </w:t>
      </w:r>
      <w:r w:rsidRPr="00693CA0">
        <w:t xml:space="preserve">seu </w:t>
      </w:r>
      <w:r w:rsidR="00723334">
        <w:t xml:space="preserve">próprio </w:t>
      </w:r>
      <w:r w:rsidRPr="00693CA0">
        <w:t xml:space="preserve">trabalho </w:t>
      </w:r>
      <w:r w:rsidR="00723334">
        <w:t>vem sofrendo</w:t>
      </w:r>
      <w:r w:rsidRPr="00693CA0">
        <w:t xml:space="preserve"> mudanças significativas.</w:t>
      </w:r>
      <w:r w:rsidR="00723334">
        <w:t xml:space="preserve"> </w:t>
      </w:r>
      <w:r w:rsidR="00FD2BDD">
        <w:t>Da</w:t>
      </w:r>
      <w:r w:rsidR="00FD2BDD" w:rsidRPr="00FD2BDD">
        <w:t xml:space="preserve"> mesma maneira, </w:t>
      </w:r>
      <w:r w:rsidR="00FD2BDD">
        <w:t>as organizações moderna</w:t>
      </w:r>
      <w:r w:rsidR="00FD2BDD" w:rsidRPr="00FD2BDD">
        <w:t>s</w:t>
      </w:r>
      <w:r w:rsidR="00FD2BDD">
        <w:t xml:space="preserve"> estão</w:t>
      </w:r>
      <w:r w:rsidR="00FD2BDD" w:rsidRPr="00FD2BDD">
        <w:t xml:space="preserve">, constantemente, </w:t>
      </w:r>
      <w:r w:rsidR="00FD2BDD">
        <w:t>buscando</w:t>
      </w:r>
      <w:r w:rsidR="00FD2BDD" w:rsidRPr="00FD2BDD">
        <w:t xml:space="preserve"> e criando</w:t>
      </w:r>
      <w:r w:rsidR="00FD2BDD">
        <w:t xml:space="preserve"> </w:t>
      </w:r>
      <w:r w:rsidR="00FD2BDD" w:rsidRPr="00FD2BDD">
        <w:t xml:space="preserve">novos modos de organização e de gestão </w:t>
      </w:r>
      <w:r w:rsidR="00FD2BDD">
        <w:t>tendo</w:t>
      </w:r>
      <w:r w:rsidR="00FD2BDD" w:rsidRPr="00FD2BDD">
        <w:t xml:space="preserve"> em vista a competitividade do mercado. As empresas públicas e privadas, especialmente </w:t>
      </w:r>
      <w:r w:rsidR="00FD2BDD">
        <w:t>as últimas,</w:t>
      </w:r>
      <w:r w:rsidR="00FD2BDD" w:rsidRPr="00FD2BDD">
        <w:t xml:space="preserve"> </w:t>
      </w:r>
      <w:r w:rsidR="00FD2BDD">
        <w:t>lutam</w:t>
      </w:r>
      <w:r w:rsidR="00FD2BDD" w:rsidRPr="00FD2BDD">
        <w:t xml:space="preserve"> de todas as maneiras para </w:t>
      </w:r>
      <w:r w:rsidR="00FD2BDD">
        <w:t>atualizar-se</w:t>
      </w:r>
      <w:r w:rsidR="00FD2BDD" w:rsidRPr="00FD2BDD">
        <w:t xml:space="preserve">, adaptar-se às mudanças e assim </w:t>
      </w:r>
      <w:r w:rsidR="00FD2BDD">
        <w:t>enfrentar</w:t>
      </w:r>
      <w:r w:rsidR="00FD2BDD" w:rsidRPr="00FD2BDD">
        <w:t xml:space="preserve"> </w:t>
      </w:r>
      <w:r w:rsidR="00FD2BDD">
        <w:t>os desafios impostos pelo</w:t>
      </w:r>
      <w:r w:rsidR="00FD2BDD" w:rsidRPr="00FD2BDD">
        <w:t xml:space="preserve"> mercado, suas leis e suas regras.</w:t>
      </w:r>
    </w:p>
    <w:p w:rsidR="00FD2BDD" w:rsidRDefault="00D046C2" w:rsidP="00D046C2">
      <w:pPr>
        <w:ind w:firstLine="851"/>
        <w:jc w:val="both"/>
      </w:pPr>
      <w:r>
        <w:t>O sistema educativo, certamente, é menos alheio ante estes fenômenos. Sobre ele recaem quase sempre as responsabilidades, promessas e esperanças de salvação além da capacidade para corrigir erros. A educação guarda relações estreitas com a globalização e as Tecnologias da Informação e a Comunicação – TIC. Desta maneira, cumpre destacar que a introdução das TICs nas instituições educativas supõe mudança</w:t>
      </w:r>
      <w:r w:rsidR="00B72D24">
        <w:t>s de grande amplitude que alcance</w:t>
      </w:r>
      <w:r>
        <w:t xml:space="preserve"> aspectos m</w:t>
      </w:r>
      <w:r w:rsidR="00B72D24">
        <w:t>últiplos e variados, destacando-se</w:t>
      </w:r>
      <w:r>
        <w:t>, particularmente,</w:t>
      </w:r>
      <w:r w:rsidR="00B72D24">
        <w:t xml:space="preserve"> neste estudo, a Gestão Escolar.</w:t>
      </w:r>
    </w:p>
    <w:p w:rsidR="00F571AF" w:rsidRDefault="00F571AF" w:rsidP="00F571AF">
      <w:pPr>
        <w:ind w:firstLine="851"/>
        <w:jc w:val="both"/>
      </w:pPr>
      <w:r w:rsidRPr="00F571AF">
        <w:t xml:space="preserve">Assim, o presente artigo apresenta, sucintamente, </w:t>
      </w:r>
      <w:r>
        <w:t>algumas características encontradas na</w:t>
      </w:r>
      <w:r w:rsidRPr="00F571AF">
        <w:t xml:space="preserve"> chamada “Gestão Escolar e </w:t>
      </w:r>
      <w:r>
        <w:t xml:space="preserve">Novas </w:t>
      </w:r>
      <w:r w:rsidRPr="00F571AF">
        <w:t xml:space="preserve">Tecnologias no Sistema Público de Ensino </w:t>
      </w:r>
      <w:r>
        <w:t>Brasileiro”. A investigação mencionada, ainda em processos realização, tem como principal objetivo identificar e analisar, através de levantamento bibliográfico, o modelo de gestão desenvolvido em escolas públicas, em virtude da implantação de programas educativos que exige a utilização das novas tecnologias, adotando como referência as políticas públicas formuladas em âmbito federal e a sua execução nos demais níveis.</w:t>
      </w:r>
    </w:p>
    <w:p w:rsidR="009748EF" w:rsidRDefault="009748EF" w:rsidP="00545A05">
      <w:pPr>
        <w:ind w:firstLine="851"/>
        <w:jc w:val="both"/>
      </w:pPr>
      <w:r>
        <w:t>O estudo, apoiado em referencial teórico que põe em evidência transformações mundiais, especialmente as provocada</w:t>
      </w:r>
      <w:r w:rsidR="004526CD">
        <w:t>s</w:t>
      </w:r>
      <w:r>
        <w:t xml:space="preserve"> </w:t>
      </w:r>
      <w:r w:rsidR="00137D49">
        <w:t xml:space="preserve">pela </w:t>
      </w:r>
      <w:r>
        <w:t xml:space="preserve">globalização e os </w:t>
      </w:r>
      <w:r w:rsidR="00137D49">
        <w:t>avanços</w:t>
      </w:r>
      <w:r>
        <w:t xml:space="preserve"> tecnológicos, tenta identificar e explicar as mudanças que provocam nos processos de gestão postos </w:t>
      </w:r>
      <w:r w:rsidR="00137D49">
        <w:t xml:space="preserve">pelas </w:t>
      </w:r>
      <w:r>
        <w:t xml:space="preserve">organizações sociais. </w:t>
      </w:r>
      <w:r w:rsidR="00137D49">
        <w:t>Destaca</w:t>
      </w:r>
      <w:r w:rsidR="004526CD">
        <w:t>,</w:t>
      </w:r>
      <w:r>
        <w:t xml:space="preserve"> como objeto de investigação</w:t>
      </w:r>
      <w:r w:rsidR="004526CD">
        <w:t>,</w:t>
      </w:r>
      <w:r>
        <w:t xml:space="preserve"> a escola e a gestão que </w:t>
      </w:r>
      <w:r w:rsidR="00137D49">
        <w:t xml:space="preserve">são desenvolvidas. </w:t>
      </w:r>
      <w:r w:rsidR="004526CD">
        <w:t xml:space="preserve">Para Castels (2006), ao </w:t>
      </w:r>
      <w:r w:rsidR="004526CD">
        <w:lastRenderedPageBreak/>
        <w:t>reconhecê</w:t>
      </w:r>
      <w:r w:rsidR="00545A05">
        <w:t>-la como uma organização social que tem sua especificidade, a sua cultura e identidade própria, procura verificar como reage às transformações impostas. Igualmente, como se está reestruturando quanto a seus processos de gestão, em virtude da integração das novas tecnologias em seu trabalho para atender as demandas do mundo contemporâneo.</w:t>
      </w:r>
    </w:p>
    <w:p w:rsidR="00D51743" w:rsidRDefault="00D51743" w:rsidP="00D51743">
      <w:pPr>
        <w:ind w:firstLine="851"/>
        <w:jc w:val="both"/>
      </w:pPr>
      <w:r>
        <w:t xml:space="preserve">Na primeira parte do artigo de </w:t>
      </w:r>
      <w:r w:rsidR="003D7540">
        <w:t>se apresentam breves</w:t>
      </w:r>
      <w:r>
        <w:t xml:space="preserve"> reflexões sobre a globalização</w:t>
      </w:r>
      <w:r w:rsidR="003D7540">
        <w:t>,</w:t>
      </w:r>
      <w:r>
        <w:t xml:space="preserve"> os </w:t>
      </w:r>
      <w:r w:rsidR="003D7540">
        <w:t>avanços</w:t>
      </w:r>
      <w:r>
        <w:t xml:space="preserve"> tecnológicos, os reflexos </w:t>
      </w:r>
      <w:r w:rsidR="003D7540">
        <w:t>nas</w:t>
      </w:r>
      <w:r>
        <w:t xml:space="preserve"> sociedades modernas e nos processos de gestão desenvolvidos nas organizações. Seguidamente, volta-se o olhar para a escola, as </w:t>
      </w:r>
      <w:r w:rsidR="003D7540">
        <w:t>reações que são estabelecidas</w:t>
      </w:r>
      <w:r>
        <w:t xml:space="preserve"> frente </w:t>
      </w:r>
      <w:r w:rsidR="003D7540">
        <w:t>às</w:t>
      </w:r>
      <w:r>
        <w:t xml:space="preserve"> mudanças, especialmente como estes influenciam </w:t>
      </w:r>
      <w:r w:rsidR="003D7540">
        <w:t>n</w:t>
      </w:r>
      <w:r>
        <w:t xml:space="preserve">os processos de gestão que </w:t>
      </w:r>
      <w:r w:rsidR="003D7540">
        <w:t>são postos</w:t>
      </w:r>
      <w:r>
        <w:t xml:space="preserve">. </w:t>
      </w:r>
      <w:r w:rsidR="00CD334D">
        <w:t>Finalmente se apresenta</w:t>
      </w:r>
      <w:r>
        <w:t xml:space="preserve"> e faz-se </w:t>
      </w:r>
      <w:r w:rsidR="00CD334D">
        <w:t>breves</w:t>
      </w:r>
      <w:r w:rsidR="004D2E20">
        <w:t xml:space="preserve"> comentários sobre as questões que envolvem as novas mídias e a gestão escolar.</w:t>
      </w:r>
    </w:p>
    <w:p w:rsidR="00063A19" w:rsidRDefault="00063A19" w:rsidP="00063A19">
      <w:pPr>
        <w:jc w:val="both"/>
      </w:pPr>
    </w:p>
    <w:p w:rsidR="00063A19" w:rsidRDefault="00063A19" w:rsidP="00063A19">
      <w:pPr>
        <w:jc w:val="both"/>
      </w:pPr>
    </w:p>
    <w:p w:rsidR="00063A19" w:rsidRPr="00063A19" w:rsidRDefault="00063A19" w:rsidP="00063A19">
      <w:pPr>
        <w:jc w:val="both"/>
        <w:rPr>
          <w:b/>
        </w:rPr>
      </w:pPr>
      <w:r w:rsidRPr="00063A19">
        <w:rPr>
          <w:b/>
        </w:rPr>
        <w:t>A Globalização, as Tecnologias e a Gestão Escolar: Fenômenos Atuais?</w:t>
      </w:r>
    </w:p>
    <w:p w:rsidR="00CD2214" w:rsidRDefault="00CD2214" w:rsidP="00693CA0">
      <w:pPr>
        <w:jc w:val="both"/>
      </w:pPr>
    </w:p>
    <w:p w:rsidR="00063A19" w:rsidRDefault="00063A19" w:rsidP="00693CA0">
      <w:pPr>
        <w:jc w:val="both"/>
      </w:pPr>
    </w:p>
    <w:p w:rsidR="00063A19" w:rsidRDefault="00063A19" w:rsidP="00063A19">
      <w:pPr>
        <w:ind w:firstLine="851"/>
        <w:jc w:val="both"/>
      </w:pPr>
      <w:r w:rsidRPr="00063A19">
        <w:t xml:space="preserve">Vivemos, é inegável, </w:t>
      </w:r>
      <w:r>
        <w:t>um</w:t>
      </w:r>
      <w:r w:rsidR="004526CD">
        <w:t>a</w:t>
      </w:r>
      <w:r>
        <w:t xml:space="preserve"> nova</w:t>
      </w:r>
      <w:r w:rsidRPr="00063A19">
        <w:t xml:space="preserve"> era, cujas marcas distintivas são </w:t>
      </w:r>
      <w:r>
        <w:t xml:space="preserve">as </w:t>
      </w:r>
      <w:r w:rsidRPr="00063A19">
        <w:t xml:space="preserve">vastas transformações </w:t>
      </w:r>
      <w:r>
        <w:t>em curso</w:t>
      </w:r>
      <w:r w:rsidRPr="00063A19">
        <w:t xml:space="preserve"> nas sociedades modernas. Há um conjunto de expressões </w:t>
      </w:r>
      <w:r>
        <w:t>usadas em</w:t>
      </w:r>
      <w:r w:rsidRPr="00063A19">
        <w:t xml:space="preserve"> escala mundial: globalização, novas tecnologias, revolução tecnológica, tecnologias da comunicação e </w:t>
      </w:r>
      <w:r>
        <w:t>d</w:t>
      </w:r>
      <w:r w:rsidRPr="00063A19">
        <w:t>a i</w:t>
      </w:r>
      <w:r>
        <w:t>nformação. Estes termos, mesmo embora signifiquem fenô</w:t>
      </w:r>
      <w:r w:rsidRPr="00063A19">
        <w:t>menos distintos</w:t>
      </w:r>
      <w:r>
        <w:t>, estão estreitamente relacionados.</w:t>
      </w:r>
      <w:r w:rsidR="00E17F00">
        <w:t xml:space="preserve"> De acordo com </w:t>
      </w:r>
      <w:r w:rsidR="004526CD" w:rsidRPr="004526CD">
        <w:t>Almeida</w:t>
      </w:r>
      <w:r w:rsidR="00E17F00" w:rsidRPr="00E17F00">
        <w:rPr>
          <w:color w:val="FF0000"/>
        </w:rPr>
        <w:t xml:space="preserve"> </w:t>
      </w:r>
      <w:r w:rsidR="004526CD">
        <w:t>(2004</w:t>
      </w:r>
      <w:r w:rsidR="00E17F00">
        <w:t>), p</w:t>
      </w:r>
      <w:r w:rsidR="00E17F00" w:rsidRPr="00E17F00">
        <w:t>or um lado, é quase impossível falar de um sem referir-se ao outro. Por outro lado, as forças</w:t>
      </w:r>
      <w:r w:rsidR="00E17F00">
        <w:t xml:space="preserve"> que</w:t>
      </w:r>
      <w:r w:rsidR="00E17F00" w:rsidRPr="00E17F00">
        <w:t xml:space="preserve"> </w:t>
      </w:r>
      <w:r w:rsidR="00E17F00">
        <w:t>os reúnem</w:t>
      </w:r>
      <w:r w:rsidR="00E17F00" w:rsidRPr="00E17F00">
        <w:t xml:space="preserve">, afetam e provocam transformações substanciais em segmentos básicos: o Estado e o seu papel, a sociedade e a sua estruturação, o trabalho, a cultura. Além de </w:t>
      </w:r>
      <w:r w:rsidR="00E17F00">
        <w:t>configurar</w:t>
      </w:r>
      <w:r w:rsidR="00E17F00" w:rsidRPr="00E17F00">
        <w:t xml:space="preserve"> um novo paradigma social, a ruptura histórica </w:t>
      </w:r>
      <w:r w:rsidR="00E17F00">
        <w:t>em transcurso vem transformando</w:t>
      </w:r>
      <w:r w:rsidR="00E17F00" w:rsidRPr="00E17F00">
        <w:t>, sub</w:t>
      </w:r>
      <w:r w:rsidR="00E17F00">
        <w:t>stancialmente, a noção de tempo e</w:t>
      </w:r>
      <w:r w:rsidR="00E17F00" w:rsidRPr="00E17F00">
        <w:t xml:space="preserve"> espaço.</w:t>
      </w:r>
    </w:p>
    <w:p w:rsidR="00AE3FC1" w:rsidRDefault="00AE3FC1" w:rsidP="00A76782">
      <w:pPr>
        <w:ind w:firstLine="851"/>
        <w:jc w:val="both"/>
      </w:pPr>
      <w:r>
        <w:t xml:space="preserve">São transformações radicais, provadas na economia, na política, e na cultura, ainda que, às vezes não se sabe a amplitude das mesmas. Contudo, verifica-se o passo de uma sociedade à outra, não se trata da morte ou o desaparecimento da realidade precedente, posto que as regras não se quebraram completamente. </w:t>
      </w:r>
      <w:r w:rsidR="00A76782">
        <w:t xml:space="preserve">Tanto se identifica elementos persistentes e duradouros da sociedade em transição, como novos e nascentes elementos no mundo. Ou seja, talvez as sociedades </w:t>
      </w:r>
      <w:r w:rsidR="00A76782">
        <w:lastRenderedPageBreak/>
        <w:t xml:space="preserve">contemporâneas, de acordo com </w:t>
      </w:r>
      <w:r w:rsidR="004526CD" w:rsidRPr="004526CD">
        <w:rPr>
          <w:color w:val="000000" w:themeColor="text1"/>
        </w:rPr>
        <w:t>Alonso</w:t>
      </w:r>
      <w:r w:rsidR="00A76782">
        <w:t xml:space="preserve"> (20</w:t>
      </w:r>
      <w:r w:rsidR="004526CD">
        <w:t>1</w:t>
      </w:r>
      <w:r w:rsidR="00A76782">
        <w:t>2, p. 37) experimentem uma “sensação de fim, mas também de novos começos</w:t>
      </w:r>
      <w:r w:rsidR="009E7A8B">
        <w:t>.</w:t>
      </w:r>
      <w:r w:rsidR="00A76782">
        <w:t>”</w:t>
      </w:r>
    </w:p>
    <w:p w:rsidR="009E7A8B" w:rsidRDefault="006A6789" w:rsidP="009E7A8B">
      <w:pPr>
        <w:ind w:firstLine="851"/>
        <w:jc w:val="both"/>
      </w:pPr>
      <w:r>
        <w:t>Segundo Kuhn (2006), n</w:t>
      </w:r>
      <w:r w:rsidR="009E7A8B">
        <w:t xml:space="preserve">o tipo de sociedade que se configura, há sinais de uma nova revolução social. Esta revolução, em geral, </w:t>
      </w:r>
      <w:r w:rsidR="00C47B33">
        <w:t>tem sido</w:t>
      </w:r>
      <w:r w:rsidR="009E7A8B">
        <w:t xml:space="preserve"> comparada à que precedeu o nascimento da sociedade industrial. Para muito</w:t>
      </w:r>
      <w:r w:rsidR="00C47B33">
        <w:t>s</w:t>
      </w:r>
      <w:r w:rsidR="009E7A8B">
        <w:t xml:space="preserve"> </w:t>
      </w:r>
      <w:r w:rsidR="00C47B33">
        <w:t>é “o fim da história” e/ou a superação de algumas de suas etapas,</w:t>
      </w:r>
      <w:r w:rsidR="009E7A8B">
        <w:t xml:space="preserve"> embora isto não seja novidade no mund</w:t>
      </w:r>
      <w:r w:rsidR="00C47B33">
        <w:t>o ocidental. A constituição do m</w:t>
      </w:r>
      <w:r w:rsidR="009E7A8B">
        <w:t xml:space="preserve">undo moderno, a superação para </w:t>
      </w:r>
      <w:r w:rsidR="00C47B33">
        <w:t>d</w:t>
      </w:r>
      <w:r w:rsidR="009E7A8B">
        <w:t xml:space="preserve">a modernidade </w:t>
      </w:r>
      <w:r w:rsidR="00C47B33">
        <w:t>à</w:t>
      </w:r>
      <w:r w:rsidR="009E7A8B">
        <w:t xml:space="preserve"> pós-modern</w:t>
      </w:r>
      <w:r w:rsidR="00C47B33">
        <w:t>idade</w:t>
      </w:r>
      <w:r w:rsidR="009E7A8B">
        <w:t xml:space="preserve">, </w:t>
      </w:r>
      <w:r w:rsidR="00C47B33">
        <w:t>são</w:t>
      </w:r>
      <w:r w:rsidR="009E7A8B">
        <w:t xml:space="preserve"> processos constituídos</w:t>
      </w:r>
      <w:r w:rsidR="00C47B33">
        <w:t>, de fato,</w:t>
      </w:r>
      <w:r w:rsidR="009E7A8B">
        <w:t xml:space="preserve"> que concretizam as formações históricas.</w:t>
      </w:r>
    </w:p>
    <w:p w:rsidR="006A6789" w:rsidRDefault="006A6789" w:rsidP="006A6789">
      <w:pPr>
        <w:jc w:val="both"/>
      </w:pPr>
    </w:p>
    <w:p w:rsidR="00C47B33" w:rsidRPr="006A6789" w:rsidRDefault="001E1105" w:rsidP="006A6789">
      <w:pPr>
        <w:spacing w:line="240" w:lineRule="auto"/>
        <w:ind w:left="2268"/>
        <w:jc w:val="both"/>
        <w:rPr>
          <w:sz w:val="20"/>
          <w:szCs w:val="20"/>
        </w:rPr>
      </w:pPr>
      <w:r w:rsidRPr="006A6789">
        <w:rPr>
          <w:sz w:val="20"/>
          <w:szCs w:val="20"/>
        </w:rPr>
        <w:t>Desta maneira, as mudanças atingem as orientações e o sentido das políticas em geral, bem como o setor educativo em particular. Afetam a maneira de conceber a educação e de estabelecer prioridades nas políticas da educação. Se estendem até a definição dos procedimentos e estratégias de gestão adotados, e também a integração das t</w:t>
      </w:r>
      <w:r w:rsidR="006A6789" w:rsidRPr="006A6789">
        <w:rPr>
          <w:sz w:val="20"/>
          <w:szCs w:val="20"/>
        </w:rPr>
        <w:t>ecnologias no sistema educativo (KUHN, 2006, p. 28).</w:t>
      </w:r>
    </w:p>
    <w:p w:rsidR="006A6789" w:rsidRDefault="006A6789" w:rsidP="00D4370F">
      <w:pPr>
        <w:ind w:firstLine="851"/>
        <w:jc w:val="both"/>
      </w:pPr>
    </w:p>
    <w:p w:rsidR="00CE4AB9" w:rsidRDefault="00D4370F" w:rsidP="00D4370F">
      <w:pPr>
        <w:ind w:firstLine="851"/>
        <w:jc w:val="both"/>
      </w:pPr>
      <w:r>
        <w:t xml:space="preserve">As tecnologias, atualmente, engloba um comprometimento único. O seu </w:t>
      </w:r>
      <w:r w:rsidR="000768B4">
        <w:t xml:space="preserve">permanente </w:t>
      </w:r>
      <w:r>
        <w:t xml:space="preserve">desenvolvimento histórico </w:t>
      </w:r>
      <w:r w:rsidR="000768B4">
        <w:t>e</w:t>
      </w:r>
      <w:r>
        <w:t xml:space="preserve"> seus </w:t>
      </w:r>
      <w:r w:rsidR="000768B4">
        <w:t>avanços</w:t>
      </w:r>
      <w:r>
        <w:t xml:space="preserve"> vertiginosos não permitem </w:t>
      </w:r>
      <w:r w:rsidR="000768B4">
        <w:t>compreendê-lo</w:t>
      </w:r>
      <w:r>
        <w:t xml:space="preserve"> separadamente do sistema social. Invadem todas as esferas e, às organizações, </w:t>
      </w:r>
      <w:r w:rsidR="000768B4">
        <w:t>provocam</w:t>
      </w:r>
      <w:r>
        <w:t xml:space="preserve"> as mudanças imperativas. </w:t>
      </w:r>
      <w:r w:rsidR="006A6789">
        <w:t>“</w:t>
      </w:r>
      <w:r>
        <w:t xml:space="preserve">As empresas </w:t>
      </w:r>
      <w:r w:rsidR="000768B4">
        <w:t>se veem</w:t>
      </w:r>
      <w:r>
        <w:t xml:space="preserve"> pressionadas para </w:t>
      </w:r>
      <w:r w:rsidR="000768B4">
        <w:t xml:space="preserve">transformas </w:t>
      </w:r>
      <w:r>
        <w:t xml:space="preserve">as formas </w:t>
      </w:r>
      <w:r w:rsidR="000768B4">
        <w:t xml:space="preserve">de </w:t>
      </w:r>
      <w:r>
        <w:t xml:space="preserve">organização e gestão, para </w:t>
      </w:r>
      <w:r w:rsidR="000768B4">
        <w:t>atender</w:t>
      </w:r>
      <w:r>
        <w:t xml:space="preserve"> </w:t>
      </w:r>
      <w:r w:rsidR="000768B4">
        <w:t>as demandas</w:t>
      </w:r>
      <w:r>
        <w:t xml:space="preserve"> do mercado</w:t>
      </w:r>
      <w:r w:rsidR="006A6789">
        <w:t>” (POSTMAN, 1995, p. 24)</w:t>
      </w:r>
      <w:r>
        <w:t xml:space="preserve">. Igualmente, as escolas e a gestão que </w:t>
      </w:r>
      <w:r w:rsidR="000768B4">
        <w:t>para acompanhar estas mudanças</w:t>
      </w:r>
      <w:r>
        <w:t xml:space="preserve">, devem </w:t>
      </w:r>
      <w:r w:rsidR="000768B4">
        <w:t>estar compartilhando</w:t>
      </w:r>
      <w:r>
        <w:t xml:space="preserve"> estas transformações.</w:t>
      </w:r>
    </w:p>
    <w:p w:rsidR="00FA32FD" w:rsidRDefault="006A6789" w:rsidP="00FA32FD">
      <w:pPr>
        <w:ind w:firstLine="851"/>
        <w:jc w:val="both"/>
      </w:pPr>
      <w:r>
        <w:t>Nas observações de Postman (1995), a</w:t>
      </w:r>
      <w:r w:rsidR="00FA32FD">
        <w:t xml:space="preserve"> revolução tecnológica põe em destaque as manifestações da microelectrónica que fazem-se presentes nas ruas, nos lugares, nas empresas, enfim, em toda a vida cotidiana. Ainda que desta revolução não participe a totalidade da população mundial, permanece uma certa lógica segundo a qual a tecnologia resolveria o problema do desenvolvimento de alguns países. </w:t>
      </w:r>
      <w:r w:rsidR="00645839">
        <w:t>Contudo, a realidade é que, n</w:t>
      </w:r>
      <w:r w:rsidR="00645839" w:rsidRPr="00645839">
        <w:t xml:space="preserve">o Brasil, </w:t>
      </w:r>
      <w:r w:rsidR="00D718EA">
        <w:t xml:space="preserve">muitas pessoas e, principalmente, muitos estudantes ainda não possuem computadores em casa e muitos ainda não tem acesso </w:t>
      </w:r>
      <w:r w:rsidR="001D1D43">
        <w:t xml:space="preserve">à internet, principalmente estudantes de baixa renda e os alunos da zona rural. </w:t>
      </w:r>
      <w:r w:rsidR="001D1D43" w:rsidRPr="001D1D43">
        <w:t xml:space="preserve">Em síntese, pode ser dito que há um paradoxo: por um lado, a velocidade e a natureza das mudanças, por outro, </w:t>
      </w:r>
      <w:r w:rsidR="001D1D43">
        <w:t>a forma um tanto quanto segregacionista</w:t>
      </w:r>
      <w:r w:rsidR="001D1D43" w:rsidRPr="001D1D43">
        <w:t xml:space="preserve"> com a qual atingem os espaços e a população em geral.</w:t>
      </w:r>
    </w:p>
    <w:p w:rsidR="00666202" w:rsidRDefault="008D69AF" w:rsidP="00666202">
      <w:pPr>
        <w:ind w:firstLine="851"/>
        <w:jc w:val="both"/>
      </w:pPr>
      <w:r>
        <w:lastRenderedPageBreak/>
        <w:t>Kuhn (2006)</w:t>
      </w:r>
      <w:r w:rsidR="003724D5">
        <w:t xml:space="preserve"> indica</w:t>
      </w:r>
      <w:r w:rsidR="00666202">
        <w:t xml:space="preserve"> que a revolução tecnológica constitui a principal força propulsor</w:t>
      </w:r>
      <w:r w:rsidR="003724D5">
        <w:t>a</w:t>
      </w:r>
      <w:r w:rsidR="00666202">
        <w:t xml:space="preserve"> da globalização. Embora as relações </w:t>
      </w:r>
      <w:r w:rsidR="003724D5">
        <w:t>desta “</w:t>
      </w:r>
      <w:r w:rsidR="00666202">
        <w:t xml:space="preserve">nova economia”, seja um </w:t>
      </w:r>
      <w:r w:rsidR="003724D5">
        <w:t>tema</w:t>
      </w:r>
      <w:r w:rsidR="00666202">
        <w:t xml:space="preserve"> que apresenta </w:t>
      </w:r>
      <w:r w:rsidR="003724D5">
        <w:t>inúmeras controvérsias: se por um lado une</w:t>
      </w:r>
      <w:r w:rsidR="00666202">
        <w:t xml:space="preserve"> o mundo, como o</w:t>
      </w:r>
      <w:r w:rsidR="003724D5">
        <w:t xml:space="preserve"> próprio nome</w:t>
      </w:r>
      <w:r w:rsidR="00666202">
        <w:t xml:space="preserve"> </w:t>
      </w:r>
      <w:r w:rsidR="003724D5">
        <w:t>sugere,</w:t>
      </w:r>
      <w:r w:rsidR="00666202">
        <w:t xml:space="preserve"> </w:t>
      </w:r>
      <w:r w:rsidR="003724D5">
        <w:t>também o</w:t>
      </w:r>
      <w:r w:rsidR="00666202">
        <w:t xml:space="preserve"> divide. É um fen</w:t>
      </w:r>
      <w:r w:rsidR="003724D5">
        <w:t>ô</w:t>
      </w:r>
      <w:r w:rsidR="00666202">
        <w:t xml:space="preserve">meno que faz parte e </w:t>
      </w:r>
      <w:r w:rsidR="003724D5">
        <w:t>intervém</w:t>
      </w:r>
      <w:r w:rsidR="00666202">
        <w:t xml:space="preserve"> profundamente nas mudanças que </w:t>
      </w:r>
      <w:r w:rsidR="003724D5">
        <w:t>estão ocorrendo.</w:t>
      </w:r>
      <w:r w:rsidR="007A3A3B">
        <w:t xml:space="preserve"> </w:t>
      </w:r>
      <w:r w:rsidR="007A3A3B" w:rsidRPr="007A3A3B">
        <w:t xml:space="preserve">Para </w:t>
      </w:r>
      <w:r w:rsidRPr="008D69AF">
        <w:rPr>
          <w:color w:val="000000" w:themeColor="text1"/>
        </w:rPr>
        <w:t>Castels</w:t>
      </w:r>
      <w:r w:rsidR="007A3A3B" w:rsidRPr="007A3A3B">
        <w:rPr>
          <w:color w:val="FF0000"/>
        </w:rPr>
        <w:t xml:space="preserve"> </w:t>
      </w:r>
      <w:r>
        <w:t>(2006</w:t>
      </w:r>
      <w:r w:rsidR="007A3A3B" w:rsidRPr="007A3A3B">
        <w:t>) a globalização significa o visível perda de fronteiras do trabalho</w:t>
      </w:r>
      <w:r w:rsidR="007A3A3B">
        <w:t xml:space="preserve"> </w:t>
      </w:r>
      <w:r w:rsidR="007A3A3B" w:rsidRPr="007A3A3B">
        <w:t>diário</w:t>
      </w:r>
      <w:r w:rsidR="007A3A3B">
        <w:t xml:space="preserve"> nas</w:t>
      </w:r>
      <w:r w:rsidR="007A3A3B" w:rsidRPr="007A3A3B">
        <w:t xml:space="preserve"> mais diferentes as dimensões da econo</w:t>
      </w:r>
      <w:r w:rsidR="007A3A3B">
        <w:t xml:space="preserve">mia, a informação, a ecologia, </w:t>
      </w:r>
      <w:r w:rsidR="007A3A3B" w:rsidRPr="007A3A3B">
        <w:t xml:space="preserve">a técnica, os conflitos transculturais e a sociedade civil. Igualmente, </w:t>
      </w:r>
      <w:r w:rsidR="007A3A3B">
        <w:t>a entende como</w:t>
      </w:r>
      <w:r w:rsidR="007A3A3B" w:rsidRPr="007A3A3B">
        <w:t xml:space="preserve"> politização e neste sentido é mais eficaz dos últimos anos.</w:t>
      </w:r>
    </w:p>
    <w:p w:rsidR="00D56020" w:rsidRDefault="008D69AF" w:rsidP="00D56020">
      <w:pPr>
        <w:ind w:firstLine="851"/>
        <w:jc w:val="both"/>
      </w:pPr>
      <w:r>
        <w:t>“</w:t>
      </w:r>
      <w:r w:rsidR="00D56020">
        <w:t>A globalização, visto como um fenômeno multidimensional, dotado de características novas e específicas, não admite leituras em uma única direção</w:t>
      </w:r>
      <w:r>
        <w:t>” (ALONSO, 2012, p. 41)</w:t>
      </w:r>
      <w:r w:rsidR="00D56020">
        <w:t xml:space="preserve">. Entre outras tantas dimensões ela é também política e cultural. Ou seja, a globalização não é fundamentalmente </w:t>
      </w:r>
      <w:r w:rsidR="006364E6">
        <w:t>econô</w:t>
      </w:r>
      <w:r w:rsidR="00D56020">
        <w:t xml:space="preserve">mica. </w:t>
      </w:r>
      <w:r w:rsidR="006364E6">
        <w:t>Além do mais</w:t>
      </w:r>
      <w:r w:rsidR="00D56020">
        <w:t xml:space="preserve">, ainda que </w:t>
      </w:r>
      <w:r w:rsidR="006364E6">
        <w:t>testemunhamos</w:t>
      </w:r>
      <w:r w:rsidR="00591A05">
        <w:t xml:space="preserve"> e viva</w:t>
      </w:r>
      <w:r w:rsidR="00D56020">
        <w:t xml:space="preserve">mos numa economia global, </w:t>
      </w:r>
      <w:r w:rsidR="00591A05">
        <w:t xml:space="preserve">ela está </w:t>
      </w:r>
      <w:r w:rsidR="00D56020">
        <w:t xml:space="preserve">igualmente </w:t>
      </w:r>
      <w:r w:rsidR="00591A05">
        <w:t xml:space="preserve">muito </w:t>
      </w:r>
      <w:r w:rsidR="00D56020">
        <w:t xml:space="preserve">regionalizada. </w:t>
      </w:r>
      <w:r w:rsidR="00591A05">
        <w:t>Caminha</w:t>
      </w:r>
      <w:r w:rsidR="00D56020">
        <w:t xml:space="preserve">, cada vez mais para </w:t>
      </w:r>
      <w:r w:rsidR="00591A05">
        <w:t xml:space="preserve">a </w:t>
      </w:r>
      <w:r w:rsidR="00D56020">
        <w:t xml:space="preserve">localização, </w:t>
      </w:r>
      <w:r w:rsidR="00591A05">
        <w:t>pois o local não é excludente</w:t>
      </w:r>
      <w:r w:rsidR="00D56020">
        <w:t xml:space="preserve"> de que é global. Pelo contrário, este deve ser compre</w:t>
      </w:r>
      <w:r w:rsidR="00591A05">
        <w:t>endido como um aspecto daquele.</w:t>
      </w:r>
    </w:p>
    <w:p w:rsidR="00E3644E" w:rsidRDefault="008D69AF" w:rsidP="00E3644E">
      <w:pPr>
        <w:ind w:firstLine="851"/>
        <w:jc w:val="both"/>
      </w:pPr>
      <w:r>
        <w:t>Para Alonso (2012), a</w:t>
      </w:r>
      <w:r w:rsidR="00E3644E">
        <w:t xml:space="preserve"> educação, como os demais setores sociais, inevitavelmente, é atingida pela globalização. A questão local-global se expressa visível no funcionamento do sistema educativo. Desde a perspectiva da ilustração, o processo educativo era assunto pessoal, íntimo e local. A educação se ajustava à uma comunidade, à cultura, ao modo de vida local ou nacional. Do mesmo modo, conformando-se como serviço público institucional, a ideia da responsabilidade familiar e local permanece.</w:t>
      </w:r>
    </w:p>
    <w:p w:rsidR="00E3644E" w:rsidRDefault="00E3644E" w:rsidP="00E3644E">
      <w:pPr>
        <w:ind w:firstLine="851"/>
        <w:jc w:val="both"/>
      </w:pPr>
      <w:r>
        <w:t xml:space="preserve">A conversão da educação em </w:t>
      </w:r>
      <w:r w:rsidR="00A56B5D">
        <w:t>assunto</w:t>
      </w:r>
      <w:r>
        <w:t xml:space="preserve"> público, </w:t>
      </w:r>
      <w:r w:rsidR="00A56B5D">
        <w:t xml:space="preserve">põe </w:t>
      </w:r>
      <w:r>
        <w:t xml:space="preserve">em evidência a </w:t>
      </w:r>
      <w:r w:rsidR="00A56B5D">
        <w:t>questão</w:t>
      </w:r>
      <w:r>
        <w:t xml:space="preserve"> económica. </w:t>
      </w:r>
      <w:r w:rsidR="00A56B5D">
        <w:t>Ela é</w:t>
      </w:r>
      <w:r>
        <w:t xml:space="preserve"> tanto </w:t>
      </w:r>
      <w:r w:rsidR="00A56B5D">
        <w:t>gasto</w:t>
      </w:r>
      <w:r>
        <w:t xml:space="preserve"> como investimento. Assim, suas consequências políticas </w:t>
      </w:r>
      <w:r w:rsidR="00A56B5D">
        <w:t>se sobrepõe</w:t>
      </w:r>
      <w:r>
        <w:t xml:space="preserve"> a</w:t>
      </w:r>
      <w:r w:rsidR="00A56B5D">
        <w:t>o</w:t>
      </w:r>
      <w:r>
        <w:t xml:space="preserve"> </w:t>
      </w:r>
      <w:r w:rsidR="00A56B5D">
        <w:t>sujeito da educação e constituem</w:t>
      </w:r>
      <w:r>
        <w:t xml:space="preserve"> um conjunto de decisões estratégicas que afetam </w:t>
      </w:r>
      <w:r w:rsidR="00A56B5D">
        <w:t xml:space="preserve">a </w:t>
      </w:r>
      <w:r>
        <w:t xml:space="preserve">sociedade em geral. Nisto </w:t>
      </w:r>
      <w:r w:rsidR="00A56B5D">
        <w:t>em particular</w:t>
      </w:r>
      <w:r>
        <w:t xml:space="preserve">, </w:t>
      </w:r>
      <w:r w:rsidR="00A56B5D">
        <w:t>destaca</w:t>
      </w:r>
      <w:r>
        <w:t>-se o papel do Estado</w:t>
      </w:r>
      <w:r w:rsidR="003A0959">
        <w:t xml:space="preserve"> </w:t>
      </w:r>
      <w:r>
        <w:t>o qual a educação é considerada uma política pública.</w:t>
      </w:r>
    </w:p>
    <w:p w:rsidR="008D69AF" w:rsidRDefault="003A0959" w:rsidP="003A0959">
      <w:pPr>
        <w:ind w:firstLine="851"/>
        <w:jc w:val="both"/>
      </w:pPr>
      <w:r>
        <w:t xml:space="preserve">Desde o século XIX, os sistemas educativos são organizações que </w:t>
      </w:r>
      <w:r w:rsidR="00C2560D">
        <w:t>atuam</w:t>
      </w:r>
      <w:r>
        <w:t xml:space="preserve"> sob os auspícios </w:t>
      </w:r>
      <w:r w:rsidR="00C2560D">
        <w:t>do estado-nação que controla, regula</w:t>
      </w:r>
      <w:r>
        <w:t xml:space="preserve">, coordena, autoriza, finança e certifica o processo ensino e aprendizagem. </w:t>
      </w:r>
    </w:p>
    <w:p w:rsidR="008D69AF" w:rsidRDefault="008D69AF" w:rsidP="008D69AF">
      <w:pPr>
        <w:jc w:val="both"/>
      </w:pPr>
    </w:p>
    <w:p w:rsidR="003A0959" w:rsidRPr="008D69AF" w:rsidRDefault="003A0959" w:rsidP="008D69AF">
      <w:pPr>
        <w:spacing w:line="240" w:lineRule="auto"/>
        <w:ind w:left="2268"/>
        <w:jc w:val="both"/>
        <w:rPr>
          <w:sz w:val="20"/>
          <w:szCs w:val="20"/>
        </w:rPr>
      </w:pPr>
      <w:r w:rsidRPr="008D69AF">
        <w:rPr>
          <w:sz w:val="20"/>
          <w:szCs w:val="20"/>
        </w:rPr>
        <w:lastRenderedPageBreak/>
        <w:t xml:space="preserve">Até </w:t>
      </w:r>
      <w:r w:rsidR="00C2560D" w:rsidRPr="008D69AF">
        <w:rPr>
          <w:sz w:val="20"/>
          <w:szCs w:val="20"/>
        </w:rPr>
        <w:t>que</w:t>
      </w:r>
      <w:r w:rsidRPr="008D69AF">
        <w:rPr>
          <w:sz w:val="20"/>
          <w:szCs w:val="20"/>
        </w:rPr>
        <w:t xml:space="preserve"> ponto </w:t>
      </w:r>
      <w:r w:rsidR="00C2560D" w:rsidRPr="008D69AF">
        <w:rPr>
          <w:sz w:val="20"/>
          <w:szCs w:val="20"/>
        </w:rPr>
        <w:t>se vê afetado</w:t>
      </w:r>
      <w:r w:rsidRPr="008D69AF">
        <w:rPr>
          <w:sz w:val="20"/>
          <w:szCs w:val="20"/>
        </w:rPr>
        <w:t xml:space="preserve"> </w:t>
      </w:r>
      <w:r w:rsidR="00C2560D" w:rsidRPr="008D69AF">
        <w:rPr>
          <w:sz w:val="20"/>
          <w:szCs w:val="20"/>
        </w:rPr>
        <w:t>o</w:t>
      </w:r>
      <w:r w:rsidRPr="008D69AF">
        <w:rPr>
          <w:sz w:val="20"/>
          <w:szCs w:val="20"/>
        </w:rPr>
        <w:t xml:space="preserve"> </w:t>
      </w:r>
      <w:r w:rsidR="00C2560D" w:rsidRPr="008D69AF">
        <w:rPr>
          <w:sz w:val="20"/>
          <w:szCs w:val="20"/>
        </w:rPr>
        <w:t>comprometimento</w:t>
      </w:r>
      <w:r w:rsidRPr="008D69AF">
        <w:rPr>
          <w:sz w:val="20"/>
          <w:szCs w:val="20"/>
        </w:rPr>
        <w:t xml:space="preserve"> educativ</w:t>
      </w:r>
      <w:r w:rsidR="00C2560D" w:rsidRPr="008D69AF">
        <w:rPr>
          <w:sz w:val="20"/>
          <w:szCs w:val="20"/>
        </w:rPr>
        <w:t>o</w:t>
      </w:r>
      <w:r w:rsidRPr="008D69AF">
        <w:rPr>
          <w:sz w:val="20"/>
          <w:szCs w:val="20"/>
        </w:rPr>
        <w:t xml:space="preserve"> pelos processos da globalização, ameaçando a autonomia dos sistemas educa</w:t>
      </w:r>
      <w:r w:rsidR="00C2560D" w:rsidRPr="008D69AF">
        <w:rPr>
          <w:sz w:val="20"/>
          <w:szCs w:val="20"/>
        </w:rPr>
        <w:t>tivos nacionais e a soberania dos estados-</w:t>
      </w:r>
      <w:r w:rsidRPr="008D69AF">
        <w:rPr>
          <w:sz w:val="20"/>
          <w:szCs w:val="20"/>
        </w:rPr>
        <w:t>nação como máximos</w:t>
      </w:r>
      <w:r w:rsidR="00C2560D" w:rsidRPr="008D69AF">
        <w:rPr>
          <w:sz w:val="20"/>
          <w:szCs w:val="20"/>
        </w:rPr>
        <w:t xml:space="preserve"> governantes</w:t>
      </w:r>
      <w:r w:rsidRPr="008D69AF">
        <w:rPr>
          <w:sz w:val="20"/>
          <w:szCs w:val="20"/>
        </w:rPr>
        <w:t xml:space="preserve"> nas sociedades democráticas? Estas são </w:t>
      </w:r>
      <w:r w:rsidR="00C2560D" w:rsidRPr="008D69AF">
        <w:rPr>
          <w:sz w:val="20"/>
          <w:szCs w:val="20"/>
        </w:rPr>
        <w:t>questões</w:t>
      </w:r>
      <w:r w:rsidRPr="008D69AF">
        <w:rPr>
          <w:sz w:val="20"/>
          <w:szCs w:val="20"/>
        </w:rPr>
        <w:t xml:space="preserve"> que devem ser incluídas na</w:t>
      </w:r>
      <w:r w:rsidR="00C2560D" w:rsidRPr="008D69AF">
        <w:rPr>
          <w:sz w:val="20"/>
          <w:szCs w:val="20"/>
        </w:rPr>
        <w:t>s</w:t>
      </w:r>
      <w:r w:rsidRPr="008D69AF">
        <w:rPr>
          <w:sz w:val="20"/>
          <w:szCs w:val="20"/>
        </w:rPr>
        <w:t xml:space="preserve"> an</w:t>
      </w:r>
      <w:r w:rsidR="00C2560D" w:rsidRPr="008D69AF">
        <w:rPr>
          <w:sz w:val="20"/>
          <w:szCs w:val="20"/>
        </w:rPr>
        <w:t>álise dos sistemas educativos e</w:t>
      </w:r>
      <w:r w:rsidR="008D69AF" w:rsidRPr="008D69AF">
        <w:rPr>
          <w:sz w:val="20"/>
          <w:szCs w:val="20"/>
        </w:rPr>
        <w:t xml:space="preserve"> da gestão escolar (VIEIRA, 2003, p. 38).</w:t>
      </w:r>
    </w:p>
    <w:p w:rsidR="008D69AF" w:rsidRDefault="008D69AF" w:rsidP="003A0959">
      <w:pPr>
        <w:ind w:firstLine="851"/>
        <w:jc w:val="both"/>
      </w:pPr>
    </w:p>
    <w:p w:rsidR="00645C0D" w:rsidRDefault="00645C0D" w:rsidP="003A0959">
      <w:pPr>
        <w:ind w:firstLine="851"/>
        <w:jc w:val="both"/>
      </w:pPr>
      <w:r w:rsidRPr="00645C0D">
        <w:t>Estas questões</w:t>
      </w:r>
      <w:r>
        <w:t xml:space="preserve"> constituem o eixo de um </w:t>
      </w:r>
      <w:r w:rsidRPr="00645C0D">
        <w:t xml:space="preserve">análise </w:t>
      </w:r>
      <w:r>
        <w:t>relevante e contínua.</w:t>
      </w:r>
      <w:r w:rsidRPr="00645C0D">
        <w:t xml:space="preserve"> Por um lado, a maneira como estes processos produzem-se nas sociedades em geral. Por outro lado, como o sistema educativo e as escolas </w:t>
      </w:r>
      <w:r>
        <w:t>enfrentam a</w:t>
      </w:r>
      <w:r w:rsidRPr="00645C0D">
        <w:t xml:space="preserve"> integraç</w:t>
      </w:r>
      <w:r>
        <w:t>ão das tecnologias e o reflexo de</w:t>
      </w:r>
      <w:r w:rsidRPr="00645C0D">
        <w:t xml:space="preserve"> sua estrutura organizativa. Por exemplo, a organização </w:t>
      </w:r>
      <w:r>
        <w:t xml:space="preserve">de </w:t>
      </w:r>
      <w:r w:rsidRPr="00645C0D">
        <w:t>recurso</w:t>
      </w:r>
      <w:r>
        <w:t>s</w:t>
      </w:r>
      <w:r w:rsidRPr="00645C0D">
        <w:t xml:space="preserve"> e materiais, de tempos, espaços e horários, a formação dos </w:t>
      </w:r>
      <w:r>
        <w:t>sujeitos</w:t>
      </w:r>
      <w:r w:rsidRPr="00645C0D">
        <w:t xml:space="preserve"> (professores, alunos, técnicos), as novas funções assumidas, o poder e as responsabilidades compartilhadas. Em síntese, como </w:t>
      </w:r>
      <w:r>
        <w:t>se estão se organizando</w:t>
      </w:r>
      <w:r w:rsidRPr="00645C0D">
        <w:t xml:space="preserve">, quanto </w:t>
      </w:r>
      <w:r>
        <w:t xml:space="preserve">a </w:t>
      </w:r>
      <w:r w:rsidRPr="00645C0D">
        <w:t>seus processos de gestão, para fazer f</w:t>
      </w:r>
      <w:r w:rsidR="00492AAC">
        <w:t>rente à nova</w:t>
      </w:r>
      <w:r w:rsidRPr="00645C0D">
        <w:t xml:space="preserve"> realidade.</w:t>
      </w:r>
    </w:p>
    <w:p w:rsidR="00C31D2A" w:rsidRDefault="00C31D2A" w:rsidP="00C31D2A">
      <w:pPr>
        <w:jc w:val="both"/>
      </w:pPr>
    </w:p>
    <w:p w:rsidR="00C31D2A" w:rsidRDefault="00C31D2A" w:rsidP="00C31D2A">
      <w:pPr>
        <w:jc w:val="both"/>
        <w:rPr>
          <w:b/>
        </w:rPr>
      </w:pPr>
    </w:p>
    <w:p w:rsidR="00C31D2A" w:rsidRPr="00C31D2A" w:rsidRDefault="00C31D2A" w:rsidP="00C31D2A">
      <w:pPr>
        <w:jc w:val="both"/>
        <w:rPr>
          <w:b/>
        </w:rPr>
      </w:pPr>
      <w:r w:rsidRPr="00C31D2A">
        <w:rPr>
          <w:b/>
        </w:rPr>
        <w:t xml:space="preserve">A </w:t>
      </w:r>
      <w:r>
        <w:rPr>
          <w:b/>
        </w:rPr>
        <w:t>Escola, a Gestão Escolar e as Tecnologias da Informação e da</w:t>
      </w:r>
      <w:r w:rsidRPr="00C31D2A">
        <w:rPr>
          <w:b/>
        </w:rPr>
        <w:t xml:space="preserve"> Comunicação</w:t>
      </w:r>
    </w:p>
    <w:p w:rsidR="00063A19" w:rsidRDefault="00063A19" w:rsidP="00693CA0">
      <w:pPr>
        <w:jc w:val="both"/>
      </w:pPr>
    </w:p>
    <w:p w:rsidR="00063A19" w:rsidRDefault="00063A19" w:rsidP="00693CA0">
      <w:pPr>
        <w:jc w:val="both"/>
      </w:pPr>
    </w:p>
    <w:p w:rsidR="00205AD7" w:rsidRDefault="00205AD7" w:rsidP="00ED146B">
      <w:pPr>
        <w:ind w:firstLine="851"/>
        <w:jc w:val="both"/>
      </w:pPr>
      <w:r>
        <w:t>De acordo com Castels (2006), as</w:t>
      </w:r>
      <w:r w:rsidR="00ED146B" w:rsidRPr="00ED146B">
        <w:t xml:space="preserve"> Tecnologias tiveram, por </w:t>
      </w:r>
      <w:r w:rsidR="00ED146B">
        <w:t>si mesmas</w:t>
      </w:r>
      <w:r w:rsidR="00ED146B" w:rsidRPr="00ED146B">
        <w:t xml:space="preserve"> um impacto profundo na organização do trabalho, </w:t>
      </w:r>
      <w:r w:rsidR="00ED146B">
        <w:t>n</w:t>
      </w:r>
      <w:r w:rsidR="00ED146B" w:rsidRPr="00ED146B">
        <w:t xml:space="preserve">a estrutura social e cultural das sociedades e </w:t>
      </w:r>
      <w:r w:rsidR="00ED146B">
        <w:t>n</w:t>
      </w:r>
      <w:r w:rsidR="00ED146B" w:rsidRPr="00ED146B">
        <w:t>as formas de gestão adotadas pelas organizações sociais.</w:t>
      </w:r>
      <w:r w:rsidR="00ED146B">
        <w:t xml:space="preserve"> Na sua evolução histórica recebeu inúmeras denominações. Tecnologias da Comunicação e da Informação – TIC é atualmente, é a mais adotada. Estão produzindo uma nova revolução avançando e prometendo intensificar, profundamente, não somente a capacidade produtiva, mas também a potencialidade da mente humana. </w:t>
      </w:r>
      <w:r>
        <w:t>“</w:t>
      </w:r>
      <w:r w:rsidR="00C97475" w:rsidRPr="00C97475">
        <w:t xml:space="preserve">Se na época da Revolução Industrial </w:t>
      </w:r>
      <w:r w:rsidR="00C97475">
        <w:t xml:space="preserve">o </w:t>
      </w:r>
      <w:r w:rsidR="00C97475" w:rsidRPr="00C97475">
        <w:t xml:space="preserve">mais importante </w:t>
      </w:r>
      <w:r w:rsidR="00C97475">
        <w:t>era</w:t>
      </w:r>
      <w:r w:rsidR="00C97475" w:rsidRPr="00C97475">
        <w:t xml:space="preserve"> os recursos (ferro, petróleo, etc.) </w:t>
      </w:r>
      <w:r w:rsidR="00C97475">
        <w:t>agora</w:t>
      </w:r>
      <w:r w:rsidR="00C97475" w:rsidRPr="00C97475">
        <w:t xml:space="preserve"> o elemento distintivo </w:t>
      </w:r>
      <w:r w:rsidR="00C97475">
        <w:t xml:space="preserve">é o conhecimento </w:t>
      </w:r>
      <w:r w:rsidR="00C97475" w:rsidRPr="00C97475">
        <w:t>e os processos cognitivos</w:t>
      </w:r>
      <w:r>
        <w:t>” (CASTELS, 2006, p. 27)</w:t>
      </w:r>
      <w:r w:rsidR="00C97475" w:rsidRPr="00C97475">
        <w:t xml:space="preserve">. </w:t>
      </w:r>
    </w:p>
    <w:p w:rsidR="00C31D2A" w:rsidRDefault="00C97475" w:rsidP="00ED146B">
      <w:pPr>
        <w:ind w:firstLine="851"/>
        <w:jc w:val="both"/>
      </w:pPr>
      <w:r w:rsidRPr="00C97475">
        <w:t xml:space="preserve">Existe hoje uma forte associação entre o </w:t>
      </w:r>
      <w:r>
        <w:t>avanço</w:t>
      </w:r>
      <w:r w:rsidRPr="00C97475">
        <w:t xml:space="preserve"> tecnológico e </w:t>
      </w:r>
      <w:r>
        <w:t>uma maior</w:t>
      </w:r>
      <w:r w:rsidRPr="00C97475">
        <w:t xml:space="preserve"> exigência do conhecimento que é considerado a fonte de valor e crescimento da sociedade atual e </w:t>
      </w:r>
      <w:r>
        <w:t>d</w:t>
      </w:r>
      <w:r w:rsidRPr="00C97475">
        <w:t>o futuro.</w:t>
      </w:r>
    </w:p>
    <w:p w:rsidR="004009D0" w:rsidRDefault="004009D0" w:rsidP="00F1276F">
      <w:pPr>
        <w:ind w:firstLine="851"/>
        <w:jc w:val="both"/>
      </w:pPr>
      <w:r>
        <w:t>Neste sentido, a educação cobra grande importância e, por conseguinte, a escola, um dos espaços onde se produz o conhecimento. Em todo o mundo, observa-se uma preocupação crescente n</w:t>
      </w:r>
      <w:r w:rsidR="00FC540E">
        <w:t xml:space="preserve">o </w:t>
      </w:r>
      <w:r>
        <w:t xml:space="preserve">que </w:t>
      </w:r>
      <w:r w:rsidR="00FC540E">
        <w:t>concerne</w:t>
      </w:r>
      <w:r>
        <w:t xml:space="preserve"> </w:t>
      </w:r>
      <w:r w:rsidR="00FC540E">
        <w:t>a</w:t>
      </w:r>
      <w:r>
        <w:t>os sistemas educativos, manifestado</w:t>
      </w:r>
      <w:r w:rsidR="00941B8B">
        <w:t xml:space="preserve"> por diversa</w:t>
      </w:r>
      <w:r>
        <w:t>s</w:t>
      </w:r>
      <w:r w:rsidR="00941B8B">
        <w:t xml:space="preserve"> </w:t>
      </w:r>
      <w:r>
        <w:t xml:space="preserve">maneiras. Por um lado, observa-se a tendência do aumento </w:t>
      </w:r>
      <w:r>
        <w:lastRenderedPageBreak/>
        <w:t>dos investimen</w:t>
      </w:r>
      <w:r w:rsidR="00941B8B">
        <w:t>tos em educação na maioria dos p</w:t>
      </w:r>
      <w:r>
        <w:t>aíses industrializado</w:t>
      </w:r>
      <w:r w:rsidR="00941B8B">
        <w:t xml:space="preserve">s. </w:t>
      </w:r>
      <w:r w:rsidR="00F1276F">
        <w:t>De outro, o reconhecimento da importância da administração para o funcionamento das organizações sociais. A sociedade apresenta-se como um grande conjunto de instituições que efetuam tarefas determinadas. Neste contexto,</w:t>
      </w:r>
      <w:r w:rsidR="00205AD7">
        <w:t xml:space="preserve"> de acordo com Postman (1995),</w:t>
      </w:r>
      <w:r w:rsidR="00F1276F">
        <w:t xml:space="preserve"> se localizam os sistemas educativos e, especialmente, a escola que, como as demais instituições, tem necessidade a ser administrada. Mas, a trajetória histórica dos modelos de gestão adotados pelos sistemas educativos, em geral, são baseados no</w:t>
      </w:r>
      <w:r w:rsidR="00F66E2A">
        <w:t>s paradigmas tradicionais, sob o</w:t>
      </w:r>
      <w:r w:rsidR="00F1276F">
        <w:t xml:space="preserve">s </w:t>
      </w:r>
      <w:r w:rsidR="00F66E2A">
        <w:t>pressupostos filosófico</w:t>
      </w:r>
      <w:r w:rsidR="00F1276F">
        <w:t>s e ideológic</w:t>
      </w:r>
      <w:r w:rsidR="00F66E2A">
        <w:t>o</w:t>
      </w:r>
      <w:r w:rsidR="00F1276F">
        <w:t xml:space="preserve">s </w:t>
      </w:r>
      <w:r w:rsidR="00F66E2A">
        <w:t>do positivismo,</w:t>
      </w:r>
      <w:r w:rsidR="00F1276F">
        <w:t xml:space="preserve"> racionalismo e funcionalismo, produzindo uma gestão autoritária e burocrática, sustentada no modelo tecnológico e </w:t>
      </w:r>
      <w:r w:rsidR="00F66E2A">
        <w:t>n</w:t>
      </w:r>
      <w:r w:rsidR="00F1276F">
        <w:t>a burocratização.</w:t>
      </w:r>
    </w:p>
    <w:p w:rsidR="004C5DFF" w:rsidRDefault="004C5DFF" w:rsidP="00157666">
      <w:pPr>
        <w:ind w:firstLine="851"/>
        <w:jc w:val="both"/>
      </w:pPr>
      <w:r>
        <w:t xml:space="preserve">Significa dizer que a Administração recorre mais frequentemente à gestão clássica. Por exemplo, no caso da informática geralmente a utiliza com o objetivo de racionalizar e acelerar o funcionamento da burocracia, raramente com o objetivo de experimentar uma forma de organização inovadora e mais flexível. Desta maneira, de acordo com </w:t>
      </w:r>
      <w:r w:rsidR="00205AD7" w:rsidRPr="00205AD7">
        <w:rPr>
          <w:color w:val="000000" w:themeColor="text1"/>
        </w:rPr>
        <w:t>Bates</w:t>
      </w:r>
      <w:r w:rsidRPr="00205AD7">
        <w:rPr>
          <w:color w:val="000000" w:themeColor="text1"/>
        </w:rPr>
        <w:t xml:space="preserve"> (</w:t>
      </w:r>
      <w:r w:rsidR="00205AD7" w:rsidRPr="00205AD7">
        <w:rPr>
          <w:color w:val="000000" w:themeColor="text1"/>
        </w:rPr>
        <w:t xml:space="preserve">2001, p. </w:t>
      </w:r>
      <w:r>
        <w:t>60): “urge imaginar, experimentar e promover estruturas de organizações e estilos de decisões orientadas para aprofundar a democracia”.</w:t>
      </w:r>
      <w:r w:rsidR="00157666">
        <w:t xml:space="preserve"> O autor, continuando a sua análise sobre as formas de gestão atuais, </w:t>
      </w:r>
      <w:r w:rsidR="000B1AD2">
        <w:t>as vê lenta</w:t>
      </w:r>
      <w:r w:rsidR="00157666">
        <w:t xml:space="preserve">s e </w:t>
      </w:r>
      <w:r w:rsidR="000B1AD2">
        <w:t>inflexíveis</w:t>
      </w:r>
      <w:r w:rsidR="00157666">
        <w:t xml:space="preserve">, ou seja, </w:t>
      </w:r>
      <w:r w:rsidR="000B1AD2">
        <w:t>são</w:t>
      </w:r>
      <w:r w:rsidR="00157666">
        <w:t xml:space="preserve"> do tipo burocrát</w:t>
      </w:r>
      <w:r w:rsidR="000B1AD2">
        <w:t>icas</w:t>
      </w:r>
      <w:r w:rsidR="00157666">
        <w:t xml:space="preserve"> e não </w:t>
      </w:r>
      <w:r w:rsidR="000B1AD2">
        <w:t>dão respostas</w:t>
      </w:r>
      <w:r w:rsidR="00157666">
        <w:t xml:space="preserve"> às necessidades que são impostas à sociedade </w:t>
      </w:r>
      <w:r w:rsidR="000B1AD2">
        <w:t>que produz mudanças</w:t>
      </w:r>
      <w:r w:rsidR="00157666">
        <w:t xml:space="preserve">, onde são </w:t>
      </w:r>
      <w:r w:rsidR="000B1AD2">
        <w:t>difundidas,</w:t>
      </w:r>
      <w:r w:rsidR="00157666">
        <w:t xml:space="preserve"> </w:t>
      </w:r>
      <w:r w:rsidR="000B1AD2">
        <w:t xml:space="preserve">em larga </w:t>
      </w:r>
      <w:r w:rsidR="00157666">
        <w:t>escala,</w:t>
      </w:r>
      <w:r w:rsidR="000B1AD2">
        <w:t xml:space="preserve"> </w:t>
      </w:r>
      <w:r w:rsidR="00157666">
        <w:t xml:space="preserve">todos os tipos de informações. Além disso, indica </w:t>
      </w:r>
      <w:r w:rsidR="00B72C9C">
        <w:t>Castels</w:t>
      </w:r>
      <w:r w:rsidR="00157666">
        <w:t xml:space="preserve"> (</w:t>
      </w:r>
      <w:r w:rsidR="00B72C9C">
        <w:t>2006</w:t>
      </w:r>
      <w:r w:rsidR="00157666">
        <w:t>, p.</w:t>
      </w:r>
      <w:r w:rsidR="00B72C9C">
        <w:t xml:space="preserve"> 4</w:t>
      </w:r>
      <w:r w:rsidR="00157666">
        <w:t>2) “</w:t>
      </w:r>
      <w:r w:rsidR="000B1AD2">
        <w:t>o enfrentamento</w:t>
      </w:r>
      <w:r w:rsidR="00157666">
        <w:t xml:space="preserve"> desta realidade provavelmente será através </w:t>
      </w:r>
      <w:r w:rsidR="000B1AD2">
        <w:t xml:space="preserve">de </w:t>
      </w:r>
      <w:r w:rsidR="00157666">
        <w:t>estruturas de</w:t>
      </w:r>
      <w:r w:rsidR="000B1AD2">
        <w:t xml:space="preserve"> organização que favoreçam uma verdadeira socialização</w:t>
      </w:r>
      <w:r w:rsidR="00157666">
        <w:t xml:space="preserve"> das soluções de problemas</w:t>
      </w:r>
      <w:r w:rsidR="000B1AD2">
        <w:t>”.</w:t>
      </w:r>
    </w:p>
    <w:p w:rsidR="00B72C9C" w:rsidRDefault="00A80970" w:rsidP="000A0267">
      <w:pPr>
        <w:ind w:firstLine="851"/>
        <w:jc w:val="both"/>
      </w:pPr>
      <w:r w:rsidRPr="00A80970">
        <w:t xml:space="preserve">Neste sentido, é possível afirmar que </w:t>
      </w:r>
      <w:r>
        <w:t>as TICs</w:t>
      </w:r>
      <w:r w:rsidRPr="00A80970">
        <w:t xml:space="preserve"> põe em </w:t>
      </w:r>
      <w:r>
        <w:t>questão</w:t>
      </w:r>
      <w:r w:rsidRPr="00A80970">
        <w:t xml:space="preserve"> os estilos de gestão </w:t>
      </w:r>
      <w:r>
        <w:t>inflexíveis</w:t>
      </w:r>
      <w:r w:rsidRPr="00A80970">
        <w:t>, as culturas fechadas e tradicionais.</w:t>
      </w:r>
      <w:r>
        <w:t xml:space="preserve"> Pode se dizer que elas inovam os modelos de gestão propostos pelos sistemas educativos? Vale à pena procurar respostas à esta pergunta. Não há dúvida que no que diz respeito as TICs é sempre importante perguntar o porquê e para quê usá-las. Pois uma técnica ou aparelho se transformam em instrumento importante das práticas sociais, somente quando a sociedade tiver necessidade de lançar mão da sua utilização para avançar. </w:t>
      </w:r>
      <w:r w:rsidR="000A0267">
        <w:t>Assim, a sociedade atual não pode representar apenas uma infraestrutura do tráfego de informações, se esp</w:t>
      </w:r>
      <w:r w:rsidR="0055404E">
        <w:t>era</w:t>
      </w:r>
      <w:r w:rsidR="000A0267">
        <w:t xml:space="preserve"> uma nova forma de organização social. </w:t>
      </w:r>
    </w:p>
    <w:p w:rsidR="00A80970" w:rsidRDefault="000A0267" w:rsidP="000A0267">
      <w:pPr>
        <w:ind w:firstLine="851"/>
        <w:jc w:val="both"/>
      </w:pPr>
      <w:r>
        <w:t xml:space="preserve">Neste sentido, de acordo com </w:t>
      </w:r>
      <w:r w:rsidR="00B72C9C">
        <w:t>Postman (1995</w:t>
      </w:r>
      <w:r>
        <w:t xml:space="preserve">), a coletividade humana e </w:t>
      </w:r>
      <w:r w:rsidR="0055404E">
        <w:t>determinados</w:t>
      </w:r>
      <w:r>
        <w:t xml:space="preserve"> grupos são os responsáveis</w:t>
      </w:r>
      <w:r w:rsidR="0055404E">
        <w:t xml:space="preserve"> pela implementação</w:t>
      </w:r>
      <w:r>
        <w:t xml:space="preserve"> </w:t>
      </w:r>
      <w:r w:rsidR="0055404E">
        <w:t xml:space="preserve">e uso </w:t>
      </w:r>
      <w:r>
        <w:t>das tecnolo</w:t>
      </w:r>
      <w:r w:rsidR="0055404E">
        <w:t xml:space="preserve">gias. Nenhuma solução pode vir </w:t>
      </w:r>
      <w:r>
        <w:t xml:space="preserve">da </w:t>
      </w:r>
      <w:r w:rsidR="0055404E">
        <w:t>“</w:t>
      </w:r>
      <w:r>
        <w:t xml:space="preserve">técnica”. </w:t>
      </w:r>
      <w:r w:rsidR="0055404E">
        <w:t>Isto</w:t>
      </w:r>
      <w:r>
        <w:t xml:space="preserve"> porque, </w:t>
      </w:r>
      <w:r w:rsidR="0055404E">
        <w:t xml:space="preserve">o crescente uso das TICs e o sua </w:t>
      </w:r>
      <w:r w:rsidR="0055404E">
        <w:lastRenderedPageBreak/>
        <w:t>respectiva</w:t>
      </w:r>
      <w:r>
        <w:t xml:space="preserve"> industrialização produz</w:t>
      </w:r>
      <w:r w:rsidR="0055404E">
        <w:t>em</w:t>
      </w:r>
      <w:r>
        <w:t xml:space="preserve"> uma adoção crescente da razão </w:t>
      </w:r>
      <w:r w:rsidR="0055404E">
        <w:t>técnica-instrumental</w:t>
      </w:r>
      <w:r>
        <w:t xml:space="preserve">, </w:t>
      </w:r>
      <w:r w:rsidR="0055404E">
        <w:t>gerando o predomínio do pensamento tecnocrático.</w:t>
      </w:r>
    </w:p>
    <w:p w:rsidR="00D719BD" w:rsidRDefault="00441ABF" w:rsidP="00D719BD">
      <w:pPr>
        <w:ind w:firstLine="851"/>
        <w:jc w:val="both"/>
      </w:pPr>
      <w:r>
        <w:t>Ainda sobre a relação das t</w:t>
      </w:r>
      <w:r w:rsidR="00D719BD">
        <w:t xml:space="preserve">ecnologias com as formas de gestão, especialmente nos sistemas educativos, </w:t>
      </w:r>
      <w:r w:rsidR="00B72C9C">
        <w:t>Postman (1995</w:t>
      </w:r>
      <w:r w:rsidR="00D719BD">
        <w:t xml:space="preserve">) compreende que </w:t>
      </w:r>
      <w:r>
        <w:t>as TICs podem ser utilizadas</w:t>
      </w:r>
      <w:r w:rsidR="00D719BD">
        <w:t xml:space="preserve"> como mecanismo de control</w:t>
      </w:r>
      <w:r>
        <w:t>e</w:t>
      </w:r>
      <w:r w:rsidR="00D719BD">
        <w:t xml:space="preserve"> pela concentração de informação, </w:t>
      </w:r>
      <w:r>
        <w:t>ao fornecer</w:t>
      </w:r>
      <w:r w:rsidR="00D719BD">
        <w:t xml:space="preserve"> a burocracia e pelo conhecimento especializado, além de aumentar o poder conferido </w:t>
      </w:r>
      <w:r>
        <w:t>aos que</w:t>
      </w:r>
      <w:r w:rsidR="00D719BD">
        <w:t xml:space="preserve"> sabem administrar as informações. Igualmente, o autor considera que a estrutura de comunicação, inerente à qualquer sociedade, sofre modificações pr</w:t>
      </w:r>
      <w:r w:rsidR="00BE6EF7">
        <w:t>ofundas através da utilização das</w:t>
      </w:r>
      <w:r w:rsidR="00D719BD">
        <w:t xml:space="preserve"> </w:t>
      </w:r>
      <w:r w:rsidR="00BE6EF7">
        <w:t>TICs</w:t>
      </w:r>
      <w:r w:rsidR="00D719BD">
        <w:t xml:space="preserve">. Isto pode sugerir mudanças substanciais nas estruturas funcionais das escolas </w:t>
      </w:r>
      <w:r w:rsidR="00BE6EF7">
        <w:t>em</w:t>
      </w:r>
      <w:r w:rsidR="00D719BD">
        <w:t xml:space="preserve"> sua organização e gestão.</w:t>
      </w:r>
      <w:r w:rsidR="00BE6EF7">
        <w:t xml:space="preserve"> </w:t>
      </w:r>
    </w:p>
    <w:p w:rsidR="003A7B08" w:rsidRDefault="003A7B08" w:rsidP="003A7B08">
      <w:pPr>
        <w:ind w:firstLine="851"/>
        <w:jc w:val="both"/>
      </w:pPr>
      <w:r>
        <w:t>De todas as maneiras, ao ritmo pausado, as chamadas TICs se fazem presentes na escola. É possível dizer que algo diferente se</w:t>
      </w:r>
      <w:r w:rsidR="0079324C">
        <w:t xml:space="preserve"> move</w:t>
      </w:r>
      <w:r>
        <w:t xml:space="preserve"> nas escolas? Que a simples presença destes novos </w:t>
      </w:r>
      <w:r w:rsidR="0079324C">
        <w:t>artefatos produz</w:t>
      </w:r>
      <w:r>
        <w:t xml:space="preserve"> mudanças </w:t>
      </w:r>
      <w:r w:rsidR="0079324C">
        <w:t>nas mesmas</w:t>
      </w:r>
      <w:r>
        <w:t xml:space="preserve"> e </w:t>
      </w:r>
      <w:r w:rsidR="0079324C">
        <w:t>n</w:t>
      </w:r>
      <w:r>
        <w:t xml:space="preserve">a gestão que </w:t>
      </w:r>
      <w:r w:rsidR="0079324C">
        <w:t>lá são assentadas</w:t>
      </w:r>
      <w:r>
        <w:t xml:space="preserve">? É impossível pensar que as tecnologias, por </w:t>
      </w:r>
      <w:r w:rsidR="0079324C">
        <w:t>si mesmas, transformem</w:t>
      </w:r>
      <w:r>
        <w:t xml:space="preserve"> a sociedade. </w:t>
      </w:r>
      <w:r w:rsidR="0079324C">
        <w:t xml:space="preserve">Assim como é </w:t>
      </w:r>
      <w:r>
        <w:t xml:space="preserve">um grande equívoco atribuir-lhes </w:t>
      </w:r>
      <w:r w:rsidR="0079324C">
        <w:t>desmedidas virtualidades</w:t>
      </w:r>
      <w:r>
        <w:t xml:space="preserve">. É também importante </w:t>
      </w:r>
      <w:r w:rsidR="0079324C">
        <w:t>destacar</w:t>
      </w:r>
      <w:r w:rsidR="00B72C9C">
        <w:t>, de acordo com Pretto (1996)</w:t>
      </w:r>
      <w:r>
        <w:t xml:space="preserve"> que a presença e </w:t>
      </w:r>
      <w:r w:rsidR="0079324C">
        <w:t>o uso das TICs</w:t>
      </w:r>
      <w:r>
        <w:t xml:space="preserve"> nas escolas não </w:t>
      </w:r>
      <w:r w:rsidR="0079324C">
        <w:t xml:space="preserve">se reduz a um simples </w:t>
      </w:r>
      <w:r>
        <w:t xml:space="preserve">problema “didático”, mas e, de </w:t>
      </w:r>
      <w:r w:rsidR="0079324C">
        <w:t>modo</w:t>
      </w:r>
      <w:r>
        <w:t xml:space="preserve"> especial, </w:t>
      </w:r>
      <w:r w:rsidR="0079324C">
        <w:t xml:space="preserve">esta </w:t>
      </w:r>
      <w:r>
        <w:t xml:space="preserve">afeta a </w:t>
      </w:r>
      <w:r w:rsidR="0079324C">
        <w:t>questão organizativa e cultural.</w:t>
      </w:r>
    </w:p>
    <w:p w:rsidR="0079324C" w:rsidRDefault="00E93C0D" w:rsidP="00E93C0D">
      <w:pPr>
        <w:ind w:firstLine="851"/>
        <w:jc w:val="both"/>
      </w:pPr>
      <w:r>
        <w:t>Estas ações da escola</w:t>
      </w:r>
      <w:r w:rsidR="00F6063F">
        <w:t xml:space="preserve"> tem sido, tradicionalmente, t</w:t>
      </w:r>
      <w:r>
        <w:t xml:space="preserve">ratadas de maneira fragmentada, realizando a sua tarefa </w:t>
      </w:r>
      <w:r w:rsidR="00F6063F">
        <w:t>isoladamente</w:t>
      </w:r>
      <w:r>
        <w:t xml:space="preserve"> como se cada</w:t>
      </w:r>
      <w:r w:rsidR="00F6063F">
        <w:t xml:space="preserve"> uma tivesse “vida própria”.</w:t>
      </w:r>
      <w:r>
        <w:t xml:space="preserve"> Contudo se observa, de um lado, </w:t>
      </w:r>
      <w:r w:rsidR="00F6063F">
        <w:t>embora lentamente, a presença das</w:t>
      </w:r>
      <w:r>
        <w:t xml:space="preserve"> TI</w:t>
      </w:r>
      <w:r w:rsidR="00F6063F">
        <w:t>Cs</w:t>
      </w:r>
      <w:r>
        <w:t xml:space="preserve"> e, de um outro o grande potencial que as redes </w:t>
      </w:r>
      <w:r w:rsidR="00F6063F">
        <w:t>geram</w:t>
      </w:r>
      <w:r>
        <w:t xml:space="preserve">. Como menciona </w:t>
      </w:r>
      <w:r w:rsidR="00B72C9C" w:rsidRPr="00B72C9C">
        <w:rPr>
          <w:color w:val="000000" w:themeColor="text1"/>
        </w:rPr>
        <w:t>Alonso (2012</w:t>
      </w:r>
      <w:r>
        <w:t xml:space="preserve">, p.13) “as redes de informação </w:t>
      </w:r>
      <w:r w:rsidR="00F6063F">
        <w:t>geram</w:t>
      </w:r>
      <w:r>
        <w:t xml:space="preserve"> estruturas </w:t>
      </w:r>
      <w:r w:rsidR="00F6063F">
        <w:t>organizativas</w:t>
      </w:r>
      <w:r>
        <w:t xml:space="preserve"> e centros de poder </w:t>
      </w:r>
      <w:r w:rsidR="00F6063F">
        <w:t>à</w:t>
      </w:r>
      <w:r>
        <w:t xml:space="preserve"> margem das velhas instituições, porque atribuem novas posições e tarefas aos atores </w:t>
      </w:r>
      <w:r w:rsidR="00F6063F">
        <w:t>dentro da</w:t>
      </w:r>
      <w:r>
        <w:t xml:space="preserve"> organização”. Ou seja, </w:t>
      </w:r>
      <w:r w:rsidR="00223602">
        <w:t>formar</w:t>
      </w:r>
      <w:r>
        <w:t xml:space="preserve"> parte de redes de comunicação é condição de existência da organização, mas de </w:t>
      </w:r>
      <w:r w:rsidR="00223602">
        <w:t>forma</w:t>
      </w:r>
      <w:r>
        <w:t xml:space="preserve"> integrada</w:t>
      </w:r>
      <w:r w:rsidR="00223602">
        <w:t xml:space="preserve"> a todos os atores</w:t>
      </w:r>
      <w:r>
        <w:t xml:space="preserve"> e serviços.</w:t>
      </w:r>
      <w:r w:rsidR="00223602">
        <w:t xml:space="preserve"> </w:t>
      </w:r>
    </w:p>
    <w:p w:rsidR="007C74C4" w:rsidRDefault="007C74C4" w:rsidP="007C74C4">
      <w:pPr>
        <w:jc w:val="both"/>
      </w:pPr>
    </w:p>
    <w:p w:rsidR="007C74C4" w:rsidRPr="007C74C4" w:rsidRDefault="007C74C4" w:rsidP="007C74C4">
      <w:pPr>
        <w:spacing w:line="240" w:lineRule="auto"/>
        <w:ind w:left="2268"/>
        <w:jc w:val="both"/>
        <w:rPr>
          <w:sz w:val="20"/>
          <w:szCs w:val="20"/>
        </w:rPr>
      </w:pPr>
      <w:r w:rsidRPr="007C74C4">
        <w:rPr>
          <w:sz w:val="20"/>
          <w:szCs w:val="20"/>
        </w:rPr>
        <w:t>[...] não podemos pensar que a pura e simples incorporação destes novos recursos na educação seja garantia imediata de que se está fazendo uma nova educação, uma nova escola, para o futuro [...] vivemos um momento histórico especial, em que surgem novos valores na sociedade (PRETTO, 1996, p. 21).</w:t>
      </w:r>
    </w:p>
    <w:p w:rsidR="007C74C4" w:rsidRDefault="007C74C4" w:rsidP="0077768D">
      <w:pPr>
        <w:ind w:firstLine="851"/>
        <w:jc w:val="both"/>
      </w:pPr>
    </w:p>
    <w:p w:rsidR="007F1E70" w:rsidRDefault="0077768D" w:rsidP="0077768D">
      <w:pPr>
        <w:ind w:firstLine="851"/>
        <w:jc w:val="both"/>
      </w:pPr>
      <w:r>
        <w:t xml:space="preserve">Como já tem sido mencionado, a simples presença dos artefatos tecnológicos influencia sobre a organização das escolas e sua configuração administrativa. Ou </w:t>
      </w:r>
      <w:r>
        <w:lastRenderedPageBreak/>
        <w:t>seja, altera espaço e tempo em respeito a sua utilização e o seu armazenamento, bem como as relações primárias estabelecidas entre os membros da organização. Sobret</w:t>
      </w:r>
      <w:r w:rsidR="00B72C9C">
        <w:t>udo porque, de acordo com Alonso (2012</w:t>
      </w:r>
      <w:r>
        <w:t>, p.34)</w:t>
      </w:r>
      <w:r w:rsidR="007F1E70">
        <w:t>:</w:t>
      </w:r>
      <w:r>
        <w:t xml:space="preserve"> </w:t>
      </w:r>
    </w:p>
    <w:p w:rsidR="007F1E70" w:rsidRDefault="007F1E70" w:rsidP="007F1E70">
      <w:pPr>
        <w:jc w:val="both"/>
      </w:pPr>
    </w:p>
    <w:p w:rsidR="0077768D" w:rsidRPr="009C6CFA" w:rsidRDefault="007F1E70" w:rsidP="009C6CFA">
      <w:pPr>
        <w:spacing w:line="240" w:lineRule="auto"/>
        <w:ind w:left="2268"/>
        <w:jc w:val="both"/>
        <w:rPr>
          <w:sz w:val="20"/>
          <w:szCs w:val="20"/>
        </w:rPr>
      </w:pPr>
      <w:r w:rsidRPr="009C6CFA">
        <w:rPr>
          <w:sz w:val="20"/>
          <w:szCs w:val="20"/>
        </w:rPr>
        <w:t>N</w:t>
      </w:r>
      <w:r w:rsidR="0077768D" w:rsidRPr="009C6CFA">
        <w:rPr>
          <w:sz w:val="20"/>
          <w:szCs w:val="20"/>
        </w:rPr>
        <w:t xml:space="preserve">ão afetam unicamente as formas de acessos a informação ou a concepção das práticas, mas ao que é mais substancial como os critérios de autoridade e de verdade, sistemas de controle, relações de poder, de distribuição dos espaços e de tempos, abertura ao ambiente, entre outros elementos propriamente organizativos e instaurados em </w:t>
      </w:r>
      <w:r w:rsidR="009C6CFA" w:rsidRPr="009C6CFA">
        <w:rPr>
          <w:sz w:val="20"/>
          <w:szCs w:val="20"/>
        </w:rPr>
        <w:t>sua cultura.</w:t>
      </w:r>
    </w:p>
    <w:p w:rsidR="009C6CFA" w:rsidRDefault="009C6CFA" w:rsidP="007F1E70">
      <w:pPr>
        <w:jc w:val="both"/>
      </w:pPr>
    </w:p>
    <w:p w:rsidR="009C6CFA" w:rsidRDefault="009C6CFA" w:rsidP="009C6CFA">
      <w:pPr>
        <w:ind w:firstLine="851"/>
        <w:jc w:val="both"/>
      </w:pPr>
      <w:r>
        <w:t xml:space="preserve">Assim, não é possível reconhecer a escola como uma instituição administrativa responsável apenas pela instrução. Para melhor compreendê-la se pressupõe </w:t>
      </w:r>
      <w:r w:rsidR="0084452C">
        <w:t>a retenção</w:t>
      </w:r>
      <w:r>
        <w:t xml:space="preserve"> tanto nos aspectos manifestos como </w:t>
      </w:r>
      <w:r w:rsidR="0084452C">
        <w:t>nos</w:t>
      </w:r>
      <w:r>
        <w:t xml:space="preserve"> subjacentes e</w:t>
      </w:r>
      <w:r w:rsidR="0084452C">
        <w:t xml:space="preserve"> informal</w:t>
      </w:r>
      <w:r>
        <w:t xml:space="preserve"> da sua vida diária. </w:t>
      </w:r>
      <w:r w:rsidR="0084452C">
        <w:t>I</w:t>
      </w:r>
      <w:r>
        <w:t xml:space="preserve">gualmente </w:t>
      </w:r>
      <w:r w:rsidR="0084452C">
        <w:t xml:space="preserve">supervisioná-la </w:t>
      </w:r>
      <w:r>
        <w:t xml:space="preserve">sob a perspectiva da </w:t>
      </w:r>
      <w:r w:rsidR="0084452C">
        <w:t xml:space="preserve">micro </w:t>
      </w:r>
      <w:r>
        <w:t xml:space="preserve">política </w:t>
      </w:r>
      <w:r w:rsidR="0084452C">
        <w:t xml:space="preserve">e </w:t>
      </w:r>
      <w:r>
        <w:t>suas facetas</w:t>
      </w:r>
      <w:r w:rsidR="0084452C">
        <w:t xml:space="preserve"> básica</w:t>
      </w:r>
      <w:r>
        <w:t xml:space="preserve">s: a dominação e o conflito. Especialmente porque os </w:t>
      </w:r>
      <w:r w:rsidR="0084452C">
        <w:t>sujeitos</w:t>
      </w:r>
      <w:r>
        <w:t xml:space="preserve"> e os grupos põem em </w:t>
      </w:r>
      <w:r w:rsidR="0084452C">
        <w:t>marcha</w:t>
      </w:r>
      <w:r>
        <w:t xml:space="preserve"> estratégias de poder e </w:t>
      </w:r>
      <w:r w:rsidR="0084452C">
        <w:t>influência para defender</w:t>
      </w:r>
      <w:r>
        <w:t xml:space="preserve"> seus interesses.</w:t>
      </w:r>
    </w:p>
    <w:p w:rsidR="00B72C9C" w:rsidRDefault="00872C1F" w:rsidP="00872C1F">
      <w:pPr>
        <w:ind w:firstLine="851"/>
        <w:jc w:val="both"/>
      </w:pPr>
      <w:r>
        <w:t>Ainda que a escola desloca-se com certo grau de autonomia, não pode ser esquecido que é uma unidade de um sistema escolar inserida no macrocosmo</w:t>
      </w:r>
      <w:r w:rsidR="00FD28B7">
        <w:t xml:space="preserve"> político, sociocultural e econô</w:t>
      </w:r>
      <w:r>
        <w:t xml:space="preserve">mico do Estado. Por esta razão, </w:t>
      </w:r>
      <w:r w:rsidR="00FD28B7">
        <w:t>se mantém</w:t>
      </w:r>
      <w:r>
        <w:t xml:space="preserve"> un</w:t>
      </w:r>
      <w:r w:rsidR="00FD28B7">
        <w:t>ida</w:t>
      </w:r>
      <w:r>
        <w:t xml:space="preserve"> </w:t>
      </w:r>
      <w:r w:rsidR="00FD28B7">
        <w:t>sobre a</w:t>
      </w:r>
      <w:r>
        <w:t xml:space="preserve"> base </w:t>
      </w:r>
      <w:r w:rsidR="00FD28B7">
        <w:t>de um</w:t>
      </w:r>
      <w:r>
        <w:t xml:space="preserve"> conjunto de determinações, entre o cumprimento dos objetivos educativos gerais </w:t>
      </w:r>
      <w:r w:rsidR="00FD28B7">
        <w:t>já</w:t>
      </w:r>
      <w:r>
        <w:t xml:space="preserve"> impostos e as circunstâncias locais do seu contexto imediato. </w:t>
      </w:r>
    </w:p>
    <w:p w:rsidR="0084452C" w:rsidRDefault="00872C1F" w:rsidP="00872C1F">
      <w:pPr>
        <w:ind w:firstLine="851"/>
        <w:jc w:val="both"/>
      </w:pPr>
      <w:r>
        <w:t xml:space="preserve">É também importante </w:t>
      </w:r>
      <w:r w:rsidR="00FD28B7">
        <w:t>destacar</w:t>
      </w:r>
      <w:r>
        <w:t xml:space="preserve"> que as organizações </w:t>
      </w:r>
      <w:r w:rsidR="00FD28B7">
        <w:t>evidenciam</w:t>
      </w:r>
      <w:r>
        <w:t xml:space="preserve"> na sua estrutura relações estabelecidas entre as pessoas, </w:t>
      </w:r>
      <w:r w:rsidR="00FD28B7">
        <w:t>suas finalidades</w:t>
      </w:r>
      <w:r>
        <w:t xml:space="preserve">, </w:t>
      </w:r>
      <w:r w:rsidR="00FD28B7">
        <w:t>modos tecnológico</w:t>
      </w:r>
      <w:r>
        <w:t xml:space="preserve">s e as formas de </w:t>
      </w:r>
      <w:r w:rsidR="00FD28B7">
        <w:t>intercâmbio</w:t>
      </w:r>
      <w:r>
        <w:t xml:space="preserve"> na organização e </w:t>
      </w:r>
      <w:r w:rsidR="00FD28B7">
        <w:t>as TICs</w:t>
      </w:r>
      <w:r>
        <w:t xml:space="preserve"> </w:t>
      </w:r>
      <w:r w:rsidR="009142E9">
        <w:t>sustentam</w:t>
      </w:r>
      <w:r>
        <w:t xml:space="preserve"> os funda</w:t>
      </w:r>
      <w:r w:rsidR="00FD28B7">
        <w:t>mentos deste modelo organizativo.</w:t>
      </w:r>
      <w:r>
        <w:t xml:space="preserve"> </w:t>
      </w:r>
      <w:r w:rsidR="00B72C9C">
        <w:t>“</w:t>
      </w:r>
      <w:r>
        <w:t xml:space="preserve">O paradigma tecnológico pode conservar as </w:t>
      </w:r>
      <w:r w:rsidR="00FD28B7">
        <w:t>pautas</w:t>
      </w:r>
      <w:r>
        <w:t xml:space="preserve"> burocráticas </w:t>
      </w:r>
      <w:r w:rsidR="009142E9">
        <w:t>e também incluí-las e, talvez, acrescentá-las</w:t>
      </w:r>
      <w:r w:rsidR="00B72C9C">
        <w:t>” (ALONSO, 2012, p. 35)</w:t>
      </w:r>
      <w:r w:rsidR="009142E9">
        <w:t xml:space="preserve">.  </w:t>
      </w:r>
    </w:p>
    <w:p w:rsidR="00F64CDD" w:rsidRDefault="009142E9" w:rsidP="00F64CDD">
      <w:pPr>
        <w:ind w:firstLine="851"/>
        <w:jc w:val="both"/>
      </w:pPr>
      <w:r>
        <w:t>As TICs, além da sua importância e visibilidade no sistema educativo, não será a característica mais importante da transformação do ensino. O mais importante será reconsiderar o papel e a função da educação escolar, seu foco, sua finalidade e os seus valores. As TICs são importantes, principalmente porque nos forçam a fazer e criar coisas novas e porque permitem que tornemos melhores as coisas as velhas. Portanto, o principal desafio que temos ante nós não está na tecnologia, mas no uso que fazemos dela. Neste particular, se torna imprescindível que as escolas repensem seus procedimentos organizativos e seus processos de gestão.</w:t>
      </w:r>
    </w:p>
    <w:p w:rsidR="00C5065D" w:rsidRPr="00F64CDD" w:rsidRDefault="00B72C9C" w:rsidP="00F64CDD">
      <w:pPr>
        <w:ind w:firstLine="851"/>
        <w:jc w:val="both"/>
      </w:pPr>
      <w:r w:rsidRPr="00B72C9C">
        <w:rPr>
          <w:b/>
        </w:rPr>
        <w:lastRenderedPageBreak/>
        <w:t>RESULTADOS E DISCUSSÃO</w:t>
      </w:r>
    </w:p>
    <w:p w:rsidR="00C5065D" w:rsidRDefault="00C5065D" w:rsidP="00C5065D">
      <w:pPr>
        <w:jc w:val="both"/>
      </w:pPr>
    </w:p>
    <w:p w:rsidR="007C74C4" w:rsidRDefault="007C74C4" w:rsidP="00C5065D">
      <w:pPr>
        <w:jc w:val="both"/>
      </w:pPr>
    </w:p>
    <w:p w:rsidR="009D42CE" w:rsidRDefault="00EC6137" w:rsidP="009D42CE">
      <w:pPr>
        <w:ind w:firstLine="851"/>
        <w:jc w:val="both"/>
      </w:pPr>
      <w:r w:rsidRPr="00EC6137">
        <w:t xml:space="preserve">O sistema educativo público </w:t>
      </w:r>
      <w:r w:rsidR="009D42CE">
        <w:t>brasileiro põe cada vez mais em marcha</w:t>
      </w:r>
      <w:r w:rsidRPr="00EC6137">
        <w:t xml:space="preserve"> </w:t>
      </w:r>
      <w:r w:rsidR="009D42CE">
        <w:t xml:space="preserve">a integração entre educação e as novas tecnologias. Além da incorporação da Tecnologia da Informação e Comunicação, as escolas já têm como objetivos atenderem às necessidades específicas do sistema educativo. Nossa educação pública ainda demandam de distribuição de aparelhos tecnológicos para o ensino. </w:t>
      </w:r>
    </w:p>
    <w:p w:rsidR="00AD657F" w:rsidRDefault="00C57BDC" w:rsidP="00C57BDC">
      <w:pPr>
        <w:ind w:firstLine="851"/>
        <w:jc w:val="both"/>
      </w:pPr>
      <w:r>
        <w:t xml:space="preserve">Portanto, apesar da disponibilidade de um aparato tecnológico nas escolas, é preciso também fazer um melhor uso destes recursos. Percebe-se que falta ainda se potencializar os meios para favorecer a mudança nos modelos educativos até então praticados. </w:t>
      </w:r>
    </w:p>
    <w:p w:rsidR="00C57BDC" w:rsidRDefault="0035631E" w:rsidP="00B1705E">
      <w:pPr>
        <w:ind w:firstLine="851"/>
        <w:jc w:val="both"/>
      </w:pPr>
      <w:r>
        <w:t xml:space="preserve">De acordo com o referencial teórico e a prática observada no cotidiano escolar em relação à esta integração ensino-tecnologia há muito a ser melhorado, a saber: </w:t>
      </w:r>
      <w:r w:rsidR="00AD657F">
        <w:t>as TICs, especialmente os computadores, estão sendo utilizados para a mecanização das tarefas administrativas; o uso dessas tecnologias nem sempre estão integrados ao projeto educativo das escolas; o sistema organizativos</w:t>
      </w:r>
      <w:r w:rsidR="00AD657F" w:rsidRPr="00AD657F">
        <w:t xml:space="preserve"> das escolas </w:t>
      </w:r>
      <w:r w:rsidR="00AD657F">
        <w:t>nem sempre se alteram</w:t>
      </w:r>
      <w:r w:rsidR="00AD657F" w:rsidRPr="00AD657F">
        <w:t>, permanecendo os mesmos espaços físicos com imensas dificuldades para a organ</w:t>
      </w:r>
      <w:r w:rsidR="00AD657F">
        <w:t>ização e a guarda dos materiais</w:t>
      </w:r>
      <w:r w:rsidR="00AD657F" w:rsidRPr="00AD657F">
        <w:t xml:space="preserve"> </w:t>
      </w:r>
      <w:r w:rsidR="00AD657F">
        <w:t>enfrentam</w:t>
      </w:r>
      <w:r w:rsidR="00AD657F" w:rsidRPr="00AD657F">
        <w:t xml:space="preserve"> problemas de segurança;</w:t>
      </w:r>
      <w:r w:rsidR="00AD657F">
        <w:t xml:space="preserve"> </w:t>
      </w:r>
      <w:r w:rsidR="00827B79">
        <w:t xml:space="preserve">as escolas sofrem dificuldades para integração da TIC através dos programas governamentais. Estes, exigem das escolas, investimentos e pressupostos que não dispõem para os serviços de manutenção e outras necessidades exigidas, como a aquisição materiais complementares à utilização </w:t>
      </w:r>
      <w:r w:rsidR="009258D4">
        <w:t>das mesmas;</w:t>
      </w:r>
      <w:r w:rsidR="00101F80">
        <w:t xml:space="preserve"> frequentemente a</w:t>
      </w:r>
      <w:r w:rsidR="00101F80" w:rsidRPr="00101F80">
        <w:t xml:space="preserve"> quantidade de equipamentos é insuficiente para os alunos </w:t>
      </w:r>
      <w:r w:rsidR="00101F80">
        <w:t xml:space="preserve">matriculados; </w:t>
      </w:r>
      <w:r w:rsidR="00101F80" w:rsidRPr="00101F80">
        <w:t xml:space="preserve">os professores </w:t>
      </w:r>
      <w:r w:rsidR="00101F80">
        <w:t xml:space="preserve">ainda </w:t>
      </w:r>
      <w:r w:rsidR="00101F80" w:rsidRPr="00101F80">
        <w:t xml:space="preserve">apresentam imensas resistências </w:t>
      </w:r>
      <w:r w:rsidR="00101F80">
        <w:t>ao uso das TICs</w:t>
      </w:r>
      <w:r w:rsidR="00101F80" w:rsidRPr="00101F80">
        <w:t xml:space="preserve">, não </w:t>
      </w:r>
      <w:r w:rsidR="00101F80">
        <w:t>estão</w:t>
      </w:r>
      <w:r w:rsidR="00101F80" w:rsidRPr="00101F80">
        <w:t xml:space="preserve"> </w:t>
      </w:r>
      <w:r w:rsidR="00101F80">
        <w:t>motivados</w:t>
      </w:r>
      <w:r w:rsidR="00101F80" w:rsidRPr="00101F80">
        <w:t xml:space="preserve">, também </w:t>
      </w:r>
      <w:r w:rsidR="00101F80">
        <w:t>tampouco</w:t>
      </w:r>
      <w:r w:rsidR="00101F80" w:rsidRPr="00101F80">
        <w:t xml:space="preserve"> preparados para </w:t>
      </w:r>
      <w:r w:rsidR="00101F80">
        <w:t>isto</w:t>
      </w:r>
      <w:r w:rsidR="00101F80" w:rsidRPr="00101F80">
        <w:t>;</w:t>
      </w:r>
      <w:r w:rsidR="00CB71C4">
        <w:t xml:space="preserve"> existe ainda desigualdade social entre as escolas do sistema público de ensino. As TICs podem servir para reforçar as diferenças ou para superação destas; </w:t>
      </w:r>
      <w:r w:rsidR="00CC6723">
        <w:t>as TICs</w:t>
      </w:r>
      <w:r w:rsidR="00CC6723" w:rsidRPr="00CC6723">
        <w:t xml:space="preserve"> favorece</w:t>
      </w:r>
      <w:r w:rsidR="00CC6723">
        <w:t>m</w:t>
      </w:r>
      <w:r w:rsidR="00CC6723" w:rsidRPr="00CC6723">
        <w:t xml:space="preserve"> o </w:t>
      </w:r>
      <w:r w:rsidR="00CC6723">
        <w:t>embate</w:t>
      </w:r>
      <w:r w:rsidR="00CC6723" w:rsidRPr="00CC6723">
        <w:t xml:space="preserve"> </w:t>
      </w:r>
      <w:r w:rsidR="00CC6723">
        <w:t xml:space="preserve">e a competição </w:t>
      </w:r>
      <w:r w:rsidR="00CC6723" w:rsidRPr="00CC6723">
        <w:t>entre os professores e os alunos</w:t>
      </w:r>
      <w:r w:rsidR="00CC6723">
        <w:t>,</w:t>
      </w:r>
      <w:r w:rsidR="00CC6723" w:rsidRPr="00CC6723">
        <w:t xml:space="preserve"> </w:t>
      </w:r>
      <w:r w:rsidR="00CC6723">
        <w:t>já</w:t>
      </w:r>
      <w:r w:rsidR="00CC6723" w:rsidRPr="00CC6723">
        <w:t xml:space="preserve"> que estes têm mais conhecimento sobre </w:t>
      </w:r>
      <w:r w:rsidR="00CC6723">
        <w:t>o uso</w:t>
      </w:r>
      <w:r w:rsidR="00CC6723" w:rsidRPr="00CC6723">
        <w:t xml:space="preserve">; além disso, o poder e o autoritarismo </w:t>
      </w:r>
      <w:r w:rsidR="00CC6723">
        <w:t>se estabelecem</w:t>
      </w:r>
      <w:r w:rsidR="00CC6723" w:rsidRPr="00CC6723">
        <w:t xml:space="preserve"> no âmbito das escolas, sendo observados nas relações entre diretores,</w:t>
      </w:r>
      <w:r w:rsidR="00CC6723">
        <w:t xml:space="preserve"> professores</w:t>
      </w:r>
      <w:r w:rsidR="00CC6723" w:rsidRPr="00CC6723">
        <w:t xml:space="preserve"> e alunos;</w:t>
      </w:r>
      <w:r w:rsidR="00CC6723">
        <w:t xml:space="preserve"> </w:t>
      </w:r>
      <w:r w:rsidR="00B1705E">
        <w:t xml:space="preserve">as tecnologias são utilizadas, em geral, de maneira fragmentada, burocrática, formal e mecanicista. Não existindo, dessa forma, conexão em rede entre as escolas que desenvolvem os mesmos programas, tampouco entre as mesmas e a administração central do sistema </w:t>
      </w:r>
      <w:r w:rsidR="00B1705E">
        <w:lastRenderedPageBreak/>
        <w:t>educativo, ignorando o potencial das TICs para, inclusive</w:t>
      </w:r>
      <w:r w:rsidR="00B1705E" w:rsidRPr="00B1705E">
        <w:t xml:space="preserve"> </w:t>
      </w:r>
      <w:r w:rsidR="00B1705E">
        <w:t>estabelecer formas</w:t>
      </w:r>
      <w:r w:rsidR="00B1705E" w:rsidRPr="00B1705E">
        <w:t xml:space="preserve"> de gestão horizontais, flexíveis e comunicativas.</w:t>
      </w:r>
      <w:r w:rsidR="00AB2D67">
        <w:t xml:space="preserve"> </w:t>
      </w:r>
    </w:p>
    <w:p w:rsidR="00AB2D67" w:rsidRDefault="00AB2D67" w:rsidP="00B1705E">
      <w:pPr>
        <w:ind w:firstLine="851"/>
        <w:jc w:val="both"/>
      </w:pPr>
      <w:r>
        <w:t>Por tudo isso, se observa</w:t>
      </w:r>
      <w:r w:rsidRPr="00AB2D67">
        <w:t xml:space="preserve"> que o Estado </w:t>
      </w:r>
      <w:r>
        <w:t>estabelece</w:t>
      </w:r>
      <w:r w:rsidRPr="00AB2D67">
        <w:t xml:space="preserve"> reformas inovadoras propondo estratégias diferentes que </w:t>
      </w:r>
      <w:r>
        <w:t>ocorrem</w:t>
      </w:r>
      <w:r w:rsidRPr="00AB2D67">
        <w:t xml:space="preserve"> através da integração das tecnologias. </w:t>
      </w:r>
      <w:r>
        <w:t>Deste modo,</w:t>
      </w:r>
      <w:r w:rsidRPr="00AB2D67">
        <w:t xml:space="preserve"> as escolas são encarregadas </w:t>
      </w:r>
      <w:r>
        <w:t>do uso e do ensino das TICs</w:t>
      </w:r>
      <w:r w:rsidRPr="00AB2D67">
        <w:t xml:space="preserve">, </w:t>
      </w:r>
      <w:r>
        <w:t>pois</w:t>
      </w:r>
      <w:r w:rsidRPr="00AB2D67">
        <w:t xml:space="preserve"> assim a nova ordem</w:t>
      </w:r>
      <w:r>
        <w:t xml:space="preserve"> é constituída com e através d</w:t>
      </w:r>
      <w:r w:rsidRPr="00AB2D67">
        <w:t>estas novas tecnologias.</w:t>
      </w:r>
      <w:r>
        <w:t xml:space="preserve"> </w:t>
      </w:r>
    </w:p>
    <w:p w:rsidR="000A6A0F" w:rsidRDefault="000A6A0F" w:rsidP="000A6A0F">
      <w:pPr>
        <w:ind w:firstLine="851"/>
        <w:jc w:val="both"/>
      </w:pPr>
      <w:r>
        <w:t>Deste modo, é importante indicar que o contexto organizativo escolar é um espaço social de produção e reprodução de discursos públicos e exerce a mediação entre o indivíduo e as demais estruturas sociais. Por</w:t>
      </w:r>
      <w:r w:rsidR="00177276">
        <w:t>tanto</w:t>
      </w:r>
      <w:r>
        <w:t xml:space="preserve">, é importante que </w:t>
      </w:r>
      <w:r w:rsidR="00177276">
        <w:t>o uso das TICs</w:t>
      </w:r>
      <w:r>
        <w:t xml:space="preserve"> seja integrada ao projeto educativo das escolas, que deve ser elaborado </w:t>
      </w:r>
      <w:r w:rsidR="00177276">
        <w:t>em</w:t>
      </w:r>
      <w:r>
        <w:t xml:space="preserve"> conjunto pelos diferentes atores que </w:t>
      </w:r>
      <w:r w:rsidR="00177276">
        <w:t>a</w:t>
      </w:r>
      <w:r>
        <w:t xml:space="preserve"> compõe, constituindo</w:t>
      </w:r>
      <w:r w:rsidR="00177276">
        <w:t>-se</w:t>
      </w:r>
      <w:r>
        <w:t xml:space="preserve"> em momento </w:t>
      </w:r>
      <w:r w:rsidR="00177276">
        <w:t xml:space="preserve">de </w:t>
      </w:r>
      <w:r>
        <w:t xml:space="preserve">aprendizagem </w:t>
      </w:r>
      <w:r w:rsidR="00177276">
        <w:t>e aperfeiçoamento das mesmas.</w:t>
      </w:r>
    </w:p>
    <w:p w:rsidR="00FD6464" w:rsidRDefault="00FD6464" w:rsidP="00FD6464">
      <w:pPr>
        <w:ind w:firstLine="851"/>
        <w:jc w:val="both"/>
      </w:pPr>
      <w:r>
        <w:t>Para a integração das TICs nos sistemas educativos e para promover as mudanças nos processos de gestão, o essencial será a adoção da estrutura organizativa em rede, possibilitada pelo próprio potencial das Tecnologias da Informação e Comunicação. Esse modelo possui a vantagem de alterar as estruturas hierarquicamente estabelecidas nas organizações, possibilitando formas de gestão horizontais e mais flexíveis, incluindo mudanças nas relações de poder. Este modelo pode possibilitar, de um lado, implementar o processo gestão democrática e, de outro, transformar as escolas em instituições interconectadas.</w:t>
      </w:r>
    </w:p>
    <w:p w:rsidR="00A4589D" w:rsidRDefault="00A4589D" w:rsidP="00FD6464">
      <w:pPr>
        <w:ind w:firstLine="851"/>
        <w:jc w:val="both"/>
      </w:pPr>
      <w:r w:rsidRPr="00A4589D">
        <w:t>A integração d</w:t>
      </w:r>
      <w:r>
        <w:t>as TICs</w:t>
      </w:r>
      <w:r w:rsidRPr="00A4589D">
        <w:t xml:space="preserve"> nas escolas resulta </w:t>
      </w:r>
      <w:r>
        <w:t>o enfrentamento</w:t>
      </w:r>
      <w:r w:rsidRPr="00A4589D">
        <w:t xml:space="preserve"> de dificuldades de natureza diferente, bem como limites que devem ser </w:t>
      </w:r>
      <w:r>
        <w:t>superados</w:t>
      </w:r>
      <w:r w:rsidRPr="00A4589D">
        <w:t xml:space="preserve">. Do mesmo modo, não pode permanecer restrito à simples repetição de procedimentos tradicionais e a valorização da técnica em </w:t>
      </w:r>
      <w:r>
        <w:t>si mesma</w:t>
      </w:r>
      <w:r w:rsidRPr="00A4589D">
        <w:t xml:space="preserve"> ou apenas como meios auxiliares do processo educativo. Assim, a e</w:t>
      </w:r>
      <w:r>
        <w:t>ncruzilhada para a integração das TICs</w:t>
      </w:r>
      <w:r w:rsidRPr="00A4589D">
        <w:t xml:space="preserve"> nas escolas é situada no problema da modificação da sua estrutura </w:t>
      </w:r>
      <w:r w:rsidR="007B7411">
        <w:t>considerando</w:t>
      </w:r>
      <w:r w:rsidRPr="00A4589D">
        <w:t xml:space="preserve"> a flexibilidade prometida pelas tecnologias. As mudanças educativas necessárias devem ser vinculadas ao pr</w:t>
      </w:r>
      <w:r w:rsidR="007B7411">
        <w:t>ojeto educativo global</w:t>
      </w:r>
      <w:r w:rsidRPr="00A4589D">
        <w:t xml:space="preserve">, </w:t>
      </w:r>
      <w:r w:rsidR="007B7411">
        <w:t>ou seja</w:t>
      </w:r>
      <w:r w:rsidRPr="00A4589D">
        <w:t xml:space="preserve">, ao Projeto Político Pedagógico que, </w:t>
      </w:r>
      <w:r w:rsidR="007B7411">
        <w:t xml:space="preserve">em </w:t>
      </w:r>
      <w:r w:rsidRPr="00A4589D">
        <w:t xml:space="preserve">soma, é uma </w:t>
      </w:r>
      <w:r w:rsidR="007B7411">
        <w:t>questão</w:t>
      </w:r>
      <w:r w:rsidRPr="00A4589D">
        <w:t xml:space="preserve"> mais ideológica que técnica, na medida que altera as redes e as relações instituídas.</w:t>
      </w:r>
    </w:p>
    <w:p w:rsidR="00A000F1" w:rsidRDefault="00A000F1" w:rsidP="00A000F1">
      <w:pPr>
        <w:jc w:val="both"/>
      </w:pPr>
    </w:p>
    <w:p w:rsidR="00F64CDD" w:rsidRDefault="00F64CDD" w:rsidP="00A000F1">
      <w:pPr>
        <w:jc w:val="both"/>
      </w:pPr>
    </w:p>
    <w:p w:rsidR="00F64CDD" w:rsidRDefault="00F64CDD" w:rsidP="00A000F1">
      <w:pPr>
        <w:jc w:val="both"/>
      </w:pPr>
    </w:p>
    <w:p w:rsidR="00A000F1" w:rsidRDefault="00A000F1" w:rsidP="00A000F1">
      <w:pPr>
        <w:jc w:val="both"/>
      </w:pPr>
    </w:p>
    <w:p w:rsidR="00A000F1" w:rsidRPr="00B72C9C" w:rsidRDefault="00A000F1" w:rsidP="00A000F1">
      <w:pPr>
        <w:jc w:val="both"/>
        <w:rPr>
          <w:b/>
        </w:rPr>
      </w:pPr>
      <w:r w:rsidRPr="00B72C9C">
        <w:rPr>
          <w:b/>
        </w:rPr>
        <w:lastRenderedPageBreak/>
        <w:t>REFERÊNCIAS</w:t>
      </w:r>
    </w:p>
    <w:p w:rsidR="00A000F1" w:rsidRDefault="00A000F1" w:rsidP="00A000F1">
      <w:pPr>
        <w:jc w:val="both"/>
      </w:pPr>
    </w:p>
    <w:p w:rsidR="004526CD" w:rsidRDefault="004526CD" w:rsidP="004526CD">
      <w:pPr>
        <w:spacing w:line="240" w:lineRule="auto"/>
        <w:jc w:val="both"/>
      </w:pPr>
      <w:r>
        <w:t xml:space="preserve">ALMEIDA, M.; RUBIM, L. </w:t>
      </w:r>
      <w:r w:rsidRPr="00D91960">
        <w:rPr>
          <w:b/>
        </w:rPr>
        <w:t xml:space="preserve">O </w:t>
      </w:r>
      <w:r>
        <w:rPr>
          <w:b/>
        </w:rPr>
        <w:t>Papel do Gestor Escolar na I</w:t>
      </w:r>
      <w:r w:rsidRPr="00D91960">
        <w:rPr>
          <w:b/>
        </w:rPr>
        <w:t xml:space="preserve">ncorporação das TIC </w:t>
      </w:r>
      <w:r>
        <w:rPr>
          <w:b/>
        </w:rPr>
        <w:t>na E</w:t>
      </w:r>
      <w:r w:rsidRPr="00D91960">
        <w:rPr>
          <w:b/>
        </w:rPr>
        <w:t>scola</w:t>
      </w:r>
      <w:r>
        <w:t>: Experiências em Construção e Redes Colaborativas de Aprendizagem. São Paulo: PUC-SP, 2004.</w:t>
      </w:r>
    </w:p>
    <w:p w:rsidR="004526CD" w:rsidRDefault="004526CD" w:rsidP="004526CD">
      <w:pPr>
        <w:spacing w:line="240" w:lineRule="auto"/>
        <w:jc w:val="both"/>
      </w:pPr>
    </w:p>
    <w:p w:rsidR="004526CD" w:rsidRDefault="004526CD" w:rsidP="004526CD">
      <w:pPr>
        <w:spacing w:line="240" w:lineRule="auto"/>
        <w:jc w:val="both"/>
      </w:pPr>
      <w:r>
        <w:t xml:space="preserve">ALONSO, A. S. M. </w:t>
      </w:r>
      <w:r w:rsidRPr="00D91960">
        <w:rPr>
          <w:b/>
        </w:rPr>
        <w:t>A Escola das Tecnologias</w:t>
      </w:r>
      <w:r>
        <w:t xml:space="preserve">. São Paulo: PUC-SP, 2012. </w:t>
      </w:r>
    </w:p>
    <w:p w:rsidR="004526CD" w:rsidRDefault="004526CD" w:rsidP="004526CD">
      <w:pPr>
        <w:spacing w:line="240" w:lineRule="auto"/>
        <w:jc w:val="both"/>
      </w:pPr>
    </w:p>
    <w:p w:rsidR="004526CD" w:rsidRDefault="004526CD" w:rsidP="004526CD">
      <w:pPr>
        <w:spacing w:line="240" w:lineRule="auto"/>
        <w:jc w:val="both"/>
      </w:pPr>
      <w:r>
        <w:t xml:space="preserve">BATES, R. et alii. </w:t>
      </w:r>
      <w:r w:rsidRPr="00D91960">
        <w:rPr>
          <w:b/>
        </w:rPr>
        <w:t>Prática Crítica da Administração Educativa</w:t>
      </w:r>
      <w:r>
        <w:t xml:space="preserve">. São Paulo: Coutrix, 2001. </w:t>
      </w:r>
    </w:p>
    <w:p w:rsidR="004526CD" w:rsidRDefault="004526CD" w:rsidP="004526CD">
      <w:pPr>
        <w:spacing w:line="240" w:lineRule="auto"/>
        <w:jc w:val="both"/>
      </w:pPr>
    </w:p>
    <w:p w:rsidR="004526CD" w:rsidRDefault="004526CD" w:rsidP="004526CD">
      <w:pPr>
        <w:spacing w:line="240" w:lineRule="auto"/>
        <w:jc w:val="both"/>
      </w:pPr>
      <w:r>
        <w:t xml:space="preserve">CASTELS, M. </w:t>
      </w:r>
      <w:r w:rsidRPr="00D91960">
        <w:rPr>
          <w:b/>
        </w:rPr>
        <w:t>A Era da Informação</w:t>
      </w:r>
      <w:r>
        <w:t xml:space="preserve">: Economia, Sociedade e Cultura. Rio de Janeiro: Alianza Editorial, 2006. </w:t>
      </w:r>
    </w:p>
    <w:p w:rsidR="004526CD" w:rsidRDefault="004526CD" w:rsidP="004526CD">
      <w:pPr>
        <w:spacing w:line="240" w:lineRule="auto"/>
        <w:jc w:val="both"/>
      </w:pPr>
    </w:p>
    <w:p w:rsidR="004526CD" w:rsidRDefault="004526CD" w:rsidP="004526CD">
      <w:pPr>
        <w:spacing w:line="240" w:lineRule="auto"/>
        <w:jc w:val="both"/>
      </w:pPr>
      <w:r>
        <w:t xml:space="preserve">KUHN, Tomas S. </w:t>
      </w:r>
      <w:r w:rsidRPr="00D91960">
        <w:rPr>
          <w:b/>
        </w:rPr>
        <w:t>A Estrutura das Revoluções Científicas</w:t>
      </w:r>
      <w:r>
        <w:t>. São Paulo: Editora Perspectiva, 2006.</w:t>
      </w:r>
    </w:p>
    <w:p w:rsidR="004526CD" w:rsidRDefault="004526CD" w:rsidP="004526CD">
      <w:pPr>
        <w:spacing w:line="240" w:lineRule="auto"/>
        <w:jc w:val="both"/>
      </w:pPr>
    </w:p>
    <w:p w:rsidR="004526CD" w:rsidRDefault="004526CD" w:rsidP="004526CD">
      <w:pPr>
        <w:spacing w:line="240" w:lineRule="auto"/>
        <w:jc w:val="both"/>
      </w:pPr>
      <w:r>
        <w:t xml:space="preserve">POSTMAN, N. </w:t>
      </w:r>
      <w:r w:rsidRPr="00D91960">
        <w:rPr>
          <w:b/>
        </w:rPr>
        <w:t>Tecnopólio:</w:t>
      </w:r>
      <w:r>
        <w:t xml:space="preserve"> A Rendição da Cultura à Tecnologia. São Paulo: Nobel, 1995.</w:t>
      </w:r>
    </w:p>
    <w:p w:rsidR="004526CD" w:rsidRDefault="004526CD" w:rsidP="004526CD">
      <w:pPr>
        <w:spacing w:line="240" w:lineRule="auto"/>
        <w:jc w:val="both"/>
      </w:pPr>
    </w:p>
    <w:p w:rsidR="004526CD" w:rsidRDefault="004526CD" w:rsidP="004526CD">
      <w:pPr>
        <w:spacing w:line="240" w:lineRule="auto"/>
        <w:jc w:val="both"/>
      </w:pPr>
      <w:r>
        <w:t xml:space="preserve">PRETTO, N. L. </w:t>
      </w:r>
      <w:r w:rsidRPr="00D91960">
        <w:rPr>
          <w:b/>
        </w:rPr>
        <w:t>Uma Escola sem/com Futuro</w:t>
      </w:r>
      <w:r w:rsidRPr="006B3D01">
        <w:t>. Rio de Janeiro: Papirus, 1996</w:t>
      </w:r>
      <w:r>
        <w:t>.</w:t>
      </w:r>
      <w:r w:rsidRPr="006B3D01">
        <w:cr/>
      </w:r>
    </w:p>
    <w:p w:rsidR="004526CD" w:rsidRDefault="004526CD" w:rsidP="004526CD">
      <w:pPr>
        <w:spacing w:line="240" w:lineRule="auto"/>
        <w:jc w:val="both"/>
      </w:pPr>
      <w:r>
        <w:t xml:space="preserve">VIEIRA, Alexandre (org.). </w:t>
      </w:r>
      <w:r w:rsidRPr="00D91960">
        <w:rPr>
          <w:b/>
        </w:rPr>
        <w:t>Gestão Educacional e Tecnologia</w:t>
      </w:r>
      <w:r>
        <w:t>. São Paulo: Avercamp,</w:t>
      </w:r>
    </w:p>
    <w:p w:rsidR="004526CD" w:rsidRDefault="004526CD" w:rsidP="004526CD">
      <w:pPr>
        <w:spacing w:line="240" w:lineRule="auto"/>
        <w:jc w:val="both"/>
      </w:pPr>
      <w:r>
        <w:t xml:space="preserve">2003. </w:t>
      </w:r>
    </w:p>
    <w:p w:rsidR="00A000F1" w:rsidRDefault="00A000F1" w:rsidP="00A000F1">
      <w:pPr>
        <w:jc w:val="both"/>
      </w:pPr>
    </w:p>
    <w:p w:rsidR="007B7411" w:rsidRDefault="007B7411" w:rsidP="00FD6464">
      <w:pPr>
        <w:ind w:firstLine="851"/>
        <w:jc w:val="both"/>
      </w:pPr>
    </w:p>
    <w:sectPr w:rsidR="007B7411" w:rsidSect="008F5148">
      <w:headerReference w:type="default" r:id="rId7"/>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E01" w:rsidRDefault="00C07E01" w:rsidP="00BE090D">
      <w:pPr>
        <w:spacing w:line="240" w:lineRule="auto"/>
      </w:pPr>
      <w:r>
        <w:separator/>
      </w:r>
    </w:p>
  </w:endnote>
  <w:endnote w:type="continuationSeparator" w:id="0">
    <w:p w:rsidR="00C07E01" w:rsidRDefault="00C07E01" w:rsidP="00BE0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E01" w:rsidRDefault="00C07E01" w:rsidP="00BE090D">
      <w:pPr>
        <w:spacing w:line="240" w:lineRule="auto"/>
      </w:pPr>
      <w:r>
        <w:separator/>
      </w:r>
    </w:p>
  </w:footnote>
  <w:footnote w:type="continuationSeparator" w:id="0">
    <w:p w:rsidR="00C07E01" w:rsidRDefault="00C07E01" w:rsidP="00BE090D">
      <w:pPr>
        <w:spacing w:line="240" w:lineRule="auto"/>
      </w:pPr>
      <w:r>
        <w:continuationSeparator/>
      </w:r>
    </w:p>
  </w:footnote>
  <w:footnote w:id="1">
    <w:p w:rsidR="00F90916" w:rsidRDefault="00F90916" w:rsidP="002F5B23">
      <w:pPr>
        <w:pStyle w:val="Textodenotaderodap"/>
        <w:jc w:val="both"/>
      </w:pPr>
      <w:r>
        <w:rPr>
          <w:rStyle w:val="Refdenotaderodap"/>
        </w:rPr>
        <w:footnoteRef/>
      </w:r>
      <w:r>
        <w:t xml:space="preserve"> Professora na ETEC (Escola Técnica Estadual) Professor Milton Gazzetti, Presidente Venceslau – SP; Licenciatura Plena em Letras, com habilitação em Inglês pela FAPE (Faculdade Presidente Epitácio): 2003; Licenciatura em Pedagogia pela FAPI (Faculdade de Pinhais): 2010; Especialização em Gestão Educacional pela UNESP (Universidade Estadual Paulista): 2009; Mestranda em Ciências da Educação pela Universidade Hiltbay University. </w:t>
      </w:r>
    </w:p>
  </w:footnote>
  <w:footnote w:id="2">
    <w:p w:rsidR="00F64CDD" w:rsidRDefault="00F64CDD" w:rsidP="00F64CDD">
      <w:pPr>
        <w:pStyle w:val="Textodenotaderodap"/>
        <w:jc w:val="both"/>
      </w:pPr>
      <w:r>
        <w:rPr>
          <w:rStyle w:val="Refdenotaderodap"/>
        </w:rPr>
        <w:footnoteRef/>
      </w:r>
      <w:r>
        <w:t xml:space="preserve"> Possui formação acadêmica em Administração de Empresas pela Faculdade Luzwell; Formado em Pedagogia pela Faculdade São José. Especialização MBA, em Admini</w:t>
      </w:r>
      <w:r w:rsidR="008E339B">
        <w:t xml:space="preserve">stração de Empresas pela FGV, </w:t>
      </w:r>
      <w:r>
        <w:t xml:space="preserve"> São Paulo. Atua como Administrador de Empresas, Perito Judicial e Professor de Cursos Técnicos em Administração no Centro Paula Souza.</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65108"/>
      <w:docPartObj>
        <w:docPartGallery w:val="Page Numbers (Top of Page)"/>
        <w:docPartUnique/>
      </w:docPartObj>
    </w:sdtPr>
    <w:sdtEndPr/>
    <w:sdtContent>
      <w:p w:rsidR="008F5148" w:rsidRDefault="008F5148">
        <w:pPr>
          <w:pStyle w:val="Cabealho"/>
          <w:jc w:val="right"/>
        </w:pPr>
        <w:r>
          <w:fldChar w:fldCharType="begin"/>
        </w:r>
        <w:r>
          <w:instrText>PAGE   \* MERGEFORMAT</w:instrText>
        </w:r>
        <w:r>
          <w:fldChar w:fldCharType="separate"/>
        </w:r>
        <w:r w:rsidR="00C274E9">
          <w:rPr>
            <w:noProof/>
          </w:rPr>
          <w:t>1</w:t>
        </w:r>
        <w:r>
          <w:fldChar w:fldCharType="end"/>
        </w:r>
      </w:p>
    </w:sdtContent>
  </w:sdt>
  <w:p w:rsidR="00F90916" w:rsidRDefault="00F909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8"/>
    <w:rsid w:val="00063A19"/>
    <w:rsid w:val="000768B4"/>
    <w:rsid w:val="000803FD"/>
    <w:rsid w:val="00090CBE"/>
    <w:rsid w:val="000A0267"/>
    <w:rsid w:val="000A607A"/>
    <w:rsid w:val="000A6A0F"/>
    <w:rsid w:val="000B1AD2"/>
    <w:rsid w:val="000B6158"/>
    <w:rsid w:val="000D3880"/>
    <w:rsid w:val="000D4E13"/>
    <w:rsid w:val="00101F80"/>
    <w:rsid w:val="001134A1"/>
    <w:rsid w:val="001138B5"/>
    <w:rsid w:val="001325C2"/>
    <w:rsid w:val="00137D49"/>
    <w:rsid w:val="00147087"/>
    <w:rsid w:val="00157666"/>
    <w:rsid w:val="00177276"/>
    <w:rsid w:val="001B2A3B"/>
    <w:rsid w:val="001B506F"/>
    <w:rsid w:val="001D1D43"/>
    <w:rsid w:val="001D2F89"/>
    <w:rsid w:val="001E1105"/>
    <w:rsid w:val="001E5F72"/>
    <w:rsid w:val="00203B23"/>
    <w:rsid w:val="00205AD7"/>
    <w:rsid w:val="00223602"/>
    <w:rsid w:val="00245EA2"/>
    <w:rsid w:val="00254F3F"/>
    <w:rsid w:val="002C3F65"/>
    <w:rsid w:val="002E2CCC"/>
    <w:rsid w:val="002F4C42"/>
    <w:rsid w:val="002F5B23"/>
    <w:rsid w:val="003107FF"/>
    <w:rsid w:val="00315B7E"/>
    <w:rsid w:val="003445A1"/>
    <w:rsid w:val="00354C5F"/>
    <w:rsid w:val="0035631E"/>
    <w:rsid w:val="003724D5"/>
    <w:rsid w:val="00381E83"/>
    <w:rsid w:val="00391E59"/>
    <w:rsid w:val="003A0959"/>
    <w:rsid w:val="003A2448"/>
    <w:rsid w:val="003A6C3A"/>
    <w:rsid w:val="003A7B08"/>
    <w:rsid w:val="003B4168"/>
    <w:rsid w:val="003C60F6"/>
    <w:rsid w:val="003D7540"/>
    <w:rsid w:val="003E2186"/>
    <w:rsid w:val="003E6A85"/>
    <w:rsid w:val="004009D0"/>
    <w:rsid w:val="00400DC7"/>
    <w:rsid w:val="004036C6"/>
    <w:rsid w:val="00441ABF"/>
    <w:rsid w:val="004515EC"/>
    <w:rsid w:val="004526CD"/>
    <w:rsid w:val="004549E0"/>
    <w:rsid w:val="00492AAC"/>
    <w:rsid w:val="00492D73"/>
    <w:rsid w:val="004B5146"/>
    <w:rsid w:val="004C5DFF"/>
    <w:rsid w:val="004D2E20"/>
    <w:rsid w:val="004E4EFD"/>
    <w:rsid w:val="00517F45"/>
    <w:rsid w:val="00535247"/>
    <w:rsid w:val="00545A05"/>
    <w:rsid w:val="005507E5"/>
    <w:rsid w:val="0055404E"/>
    <w:rsid w:val="00555130"/>
    <w:rsid w:val="00563369"/>
    <w:rsid w:val="00573BCA"/>
    <w:rsid w:val="005805C2"/>
    <w:rsid w:val="00582297"/>
    <w:rsid w:val="00591987"/>
    <w:rsid w:val="00591A05"/>
    <w:rsid w:val="005C61AA"/>
    <w:rsid w:val="005E6149"/>
    <w:rsid w:val="00612C42"/>
    <w:rsid w:val="00613FBD"/>
    <w:rsid w:val="00617BE3"/>
    <w:rsid w:val="00620251"/>
    <w:rsid w:val="00633024"/>
    <w:rsid w:val="006364E6"/>
    <w:rsid w:val="00645839"/>
    <w:rsid w:val="00645C0D"/>
    <w:rsid w:val="006629F9"/>
    <w:rsid w:val="00666202"/>
    <w:rsid w:val="00681F69"/>
    <w:rsid w:val="00693CA0"/>
    <w:rsid w:val="006A6789"/>
    <w:rsid w:val="006B3B0B"/>
    <w:rsid w:val="006F246A"/>
    <w:rsid w:val="007062D2"/>
    <w:rsid w:val="00717308"/>
    <w:rsid w:val="00723334"/>
    <w:rsid w:val="00734D8B"/>
    <w:rsid w:val="007416E0"/>
    <w:rsid w:val="0077768D"/>
    <w:rsid w:val="0079324C"/>
    <w:rsid w:val="007A3A3B"/>
    <w:rsid w:val="007A52BE"/>
    <w:rsid w:val="007B6C07"/>
    <w:rsid w:val="007B7411"/>
    <w:rsid w:val="007C74C4"/>
    <w:rsid w:val="007E3AF1"/>
    <w:rsid w:val="007E58CC"/>
    <w:rsid w:val="007F1E70"/>
    <w:rsid w:val="00827B79"/>
    <w:rsid w:val="00833D9D"/>
    <w:rsid w:val="00842940"/>
    <w:rsid w:val="0084452C"/>
    <w:rsid w:val="00872C1F"/>
    <w:rsid w:val="00873655"/>
    <w:rsid w:val="008762CD"/>
    <w:rsid w:val="00881889"/>
    <w:rsid w:val="008865A5"/>
    <w:rsid w:val="008B3D58"/>
    <w:rsid w:val="008B694E"/>
    <w:rsid w:val="008C34D3"/>
    <w:rsid w:val="008D69AF"/>
    <w:rsid w:val="008E339B"/>
    <w:rsid w:val="008F5148"/>
    <w:rsid w:val="00906C90"/>
    <w:rsid w:val="009142E9"/>
    <w:rsid w:val="009258D4"/>
    <w:rsid w:val="0092642E"/>
    <w:rsid w:val="00931490"/>
    <w:rsid w:val="00941B8B"/>
    <w:rsid w:val="00954450"/>
    <w:rsid w:val="009748EF"/>
    <w:rsid w:val="009C6CFA"/>
    <w:rsid w:val="009C7607"/>
    <w:rsid w:val="009D25A1"/>
    <w:rsid w:val="009D42CE"/>
    <w:rsid w:val="009E7A8B"/>
    <w:rsid w:val="00A000F1"/>
    <w:rsid w:val="00A105CD"/>
    <w:rsid w:val="00A17811"/>
    <w:rsid w:val="00A4589D"/>
    <w:rsid w:val="00A55C1C"/>
    <w:rsid w:val="00A56B5D"/>
    <w:rsid w:val="00A60C56"/>
    <w:rsid w:val="00A6145D"/>
    <w:rsid w:val="00A63E5B"/>
    <w:rsid w:val="00A643B8"/>
    <w:rsid w:val="00A65B4F"/>
    <w:rsid w:val="00A6660F"/>
    <w:rsid w:val="00A76782"/>
    <w:rsid w:val="00A80970"/>
    <w:rsid w:val="00A822C1"/>
    <w:rsid w:val="00AB2D67"/>
    <w:rsid w:val="00AD657F"/>
    <w:rsid w:val="00AE3FC1"/>
    <w:rsid w:val="00B1705E"/>
    <w:rsid w:val="00B342E2"/>
    <w:rsid w:val="00B72C9C"/>
    <w:rsid w:val="00B72D24"/>
    <w:rsid w:val="00B73EBE"/>
    <w:rsid w:val="00B75836"/>
    <w:rsid w:val="00B80BBC"/>
    <w:rsid w:val="00B9246B"/>
    <w:rsid w:val="00BA0760"/>
    <w:rsid w:val="00BB133E"/>
    <w:rsid w:val="00BB46EB"/>
    <w:rsid w:val="00BC6CB4"/>
    <w:rsid w:val="00BD166D"/>
    <w:rsid w:val="00BE090D"/>
    <w:rsid w:val="00BE6EF7"/>
    <w:rsid w:val="00C01237"/>
    <w:rsid w:val="00C07E01"/>
    <w:rsid w:val="00C21837"/>
    <w:rsid w:val="00C24312"/>
    <w:rsid w:val="00C2560D"/>
    <w:rsid w:val="00C274E9"/>
    <w:rsid w:val="00C31D2A"/>
    <w:rsid w:val="00C33A9C"/>
    <w:rsid w:val="00C47B33"/>
    <w:rsid w:val="00C5065D"/>
    <w:rsid w:val="00C51DD5"/>
    <w:rsid w:val="00C57BDC"/>
    <w:rsid w:val="00C97475"/>
    <w:rsid w:val="00CB71C4"/>
    <w:rsid w:val="00CC6723"/>
    <w:rsid w:val="00CD2214"/>
    <w:rsid w:val="00CD334D"/>
    <w:rsid w:val="00CE4AB9"/>
    <w:rsid w:val="00D046C2"/>
    <w:rsid w:val="00D41DA6"/>
    <w:rsid w:val="00D4370F"/>
    <w:rsid w:val="00D51743"/>
    <w:rsid w:val="00D531C7"/>
    <w:rsid w:val="00D56020"/>
    <w:rsid w:val="00D718EA"/>
    <w:rsid w:val="00D719BD"/>
    <w:rsid w:val="00E072A4"/>
    <w:rsid w:val="00E16F1F"/>
    <w:rsid w:val="00E17F00"/>
    <w:rsid w:val="00E316EC"/>
    <w:rsid w:val="00E3644E"/>
    <w:rsid w:val="00E73F8F"/>
    <w:rsid w:val="00E809CE"/>
    <w:rsid w:val="00E850DE"/>
    <w:rsid w:val="00E914C7"/>
    <w:rsid w:val="00E93C0D"/>
    <w:rsid w:val="00E94392"/>
    <w:rsid w:val="00EC6137"/>
    <w:rsid w:val="00ED0CB9"/>
    <w:rsid w:val="00ED146B"/>
    <w:rsid w:val="00ED7B2C"/>
    <w:rsid w:val="00F017B2"/>
    <w:rsid w:val="00F03534"/>
    <w:rsid w:val="00F1276F"/>
    <w:rsid w:val="00F15DA9"/>
    <w:rsid w:val="00F240F0"/>
    <w:rsid w:val="00F512F7"/>
    <w:rsid w:val="00F571AF"/>
    <w:rsid w:val="00F57914"/>
    <w:rsid w:val="00F57D26"/>
    <w:rsid w:val="00F6063F"/>
    <w:rsid w:val="00F63661"/>
    <w:rsid w:val="00F64CDD"/>
    <w:rsid w:val="00F66E2A"/>
    <w:rsid w:val="00F74390"/>
    <w:rsid w:val="00F90916"/>
    <w:rsid w:val="00F926B1"/>
    <w:rsid w:val="00FA32FD"/>
    <w:rsid w:val="00FC540E"/>
    <w:rsid w:val="00FD28B7"/>
    <w:rsid w:val="00FD2BDD"/>
    <w:rsid w:val="00FD6464"/>
    <w:rsid w:val="00FE451F"/>
    <w:rsid w:val="00FF1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E8000-F936-4D8A-83B6-4CE694B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E090D"/>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E090D"/>
    <w:rPr>
      <w:sz w:val="20"/>
      <w:szCs w:val="20"/>
    </w:rPr>
  </w:style>
  <w:style w:type="character" w:styleId="Refdenotaderodap">
    <w:name w:val="footnote reference"/>
    <w:basedOn w:val="Fontepargpadro"/>
    <w:uiPriority w:val="99"/>
    <w:semiHidden/>
    <w:unhideWhenUsed/>
    <w:rsid w:val="00BE090D"/>
    <w:rPr>
      <w:vertAlign w:val="superscript"/>
    </w:rPr>
  </w:style>
  <w:style w:type="paragraph" w:styleId="Cabealho">
    <w:name w:val="header"/>
    <w:basedOn w:val="Normal"/>
    <w:link w:val="CabealhoChar"/>
    <w:uiPriority w:val="99"/>
    <w:unhideWhenUsed/>
    <w:rsid w:val="00E16F1F"/>
    <w:pPr>
      <w:tabs>
        <w:tab w:val="center" w:pos="4252"/>
        <w:tab w:val="right" w:pos="8504"/>
      </w:tabs>
      <w:spacing w:line="240" w:lineRule="auto"/>
    </w:pPr>
  </w:style>
  <w:style w:type="character" w:customStyle="1" w:styleId="CabealhoChar">
    <w:name w:val="Cabeçalho Char"/>
    <w:basedOn w:val="Fontepargpadro"/>
    <w:link w:val="Cabealho"/>
    <w:uiPriority w:val="99"/>
    <w:rsid w:val="00E16F1F"/>
  </w:style>
  <w:style w:type="paragraph" w:styleId="Rodap">
    <w:name w:val="footer"/>
    <w:basedOn w:val="Normal"/>
    <w:link w:val="RodapChar"/>
    <w:uiPriority w:val="99"/>
    <w:unhideWhenUsed/>
    <w:rsid w:val="00E16F1F"/>
    <w:pPr>
      <w:tabs>
        <w:tab w:val="center" w:pos="4252"/>
        <w:tab w:val="right" w:pos="8504"/>
      </w:tabs>
      <w:spacing w:line="240" w:lineRule="auto"/>
    </w:pPr>
  </w:style>
  <w:style w:type="character" w:customStyle="1" w:styleId="RodapChar">
    <w:name w:val="Rodapé Char"/>
    <w:basedOn w:val="Fontepargpadro"/>
    <w:link w:val="Rodap"/>
    <w:uiPriority w:val="99"/>
    <w:rsid w:val="00E16F1F"/>
  </w:style>
  <w:style w:type="character" w:styleId="Hyperlink">
    <w:name w:val="Hyperlink"/>
    <w:basedOn w:val="Fontepargpadro"/>
    <w:uiPriority w:val="99"/>
    <w:unhideWhenUsed/>
    <w:rsid w:val="00B92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0F92-6D6D-444A-A006-68E7DE3D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4273</Words>
  <Characters>23077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dc:creator>
  <cp:keywords/>
  <dc:description/>
  <cp:lastModifiedBy>Carol</cp:lastModifiedBy>
  <cp:revision>2</cp:revision>
  <dcterms:created xsi:type="dcterms:W3CDTF">2016-05-30T06:46:00Z</dcterms:created>
  <dcterms:modified xsi:type="dcterms:W3CDTF">2016-05-30T06:46:00Z</dcterms:modified>
</cp:coreProperties>
</file>