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CBF71" w14:textId="38689B40" w:rsidR="00D67823" w:rsidRDefault="00341053" w:rsidP="00B1237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Cobrança indevida realizada pelos bancos – abertura de crédito e cadastro (TAC e TEC)</w:t>
      </w:r>
    </w:p>
    <w:p w14:paraId="7DFDBC35" w14:textId="77777777" w:rsidR="00A26684" w:rsidRDefault="00A26684" w:rsidP="00B1237E">
      <w:pPr>
        <w:spacing w:line="360" w:lineRule="auto"/>
        <w:rPr>
          <w:rFonts w:ascii="Times New Roman" w:hAnsi="Times New Roman" w:cs="Times New Roman"/>
          <w:b/>
          <w:sz w:val="24"/>
          <w:szCs w:val="24"/>
        </w:rPr>
      </w:pPr>
    </w:p>
    <w:p w14:paraId="75AB4445" w14:textId="119D8CA6" w:rsidR="003B0629" w:rsidRDefault="00C64C4D" w:rsidP="00B1237E">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Nos tempos atuais é bastante complicado ter </w:t>
      </w:r>
      <w:r w:rsidR="00C96B01">
        <w:rPr>
          <w:rFonts w:ascii="Times New Roman" w:hAnsi="Times New Roman" w:cs="Times New Roman"/>
          <w:sz w:val="24"/>
          <w:szCs w:val="24"/>
        </w:rPr>
        <w:t xml:space="preserve">dinheiro para comprar um carro ou </w:t>
      </w:r>
      <w:r>
        <w:rPr>
          <w:rFonts w:ascii="Times New Roman" w:hAnsi="Times New Roman" w:cs="Times New Roman"/>
          <w:sz w:val="24"/>
          <w:szCs w:val="24"/>
        </w:rPr>
        <w:t>moto a vista</w:t>
      </w:r>
      <w:r>
        <w:rPr>
          <w:rFonts w:ascii="Times New Roman" w:hAnsi="Times New Roman" w:cs="Times New Roman"/>
          <w:b/>
          <w:sz w:val="24"/>
          <w:szCs w:val="24"/>
        </w:rPr>
        <w:t xml:space="preserve">, </w:t>
      </w:r>
      <w:r w:rsidRPr="00C64C4D">
        <w:rPr>
          <w:rFonts w:ascii="Times New Roman" w:hAnsi="Times New Roman" w:cs="Times New Roman"/>
          <w:sz w:val="24"/>
          <w:szCs w:val="24"/>
        </w:rPr>
        <w:t>não é mesmo?</w:t>
      </w:r>
      <w:r>
        <w:rPr>
          <w:rFonts w:ascii="Times New Roman" w:hAnsi="Times New Roman" w:cs="Times New Roman"/>
          <w:b/>
          <w:sz w:val="24"/>
          <w:szCs w:val="24"/>
        </w:rPr>
        <w:t xml:space="preserve"> </w:t>
      </w:r>
      <w:r w:rsidRPr="00C64C4D">
        <w:rPr>
          <w:rFonts w:ascii="Times New Roman" w:hAnsi="Times New Roman" w:cs="Times New Roman"/>
          <w:sz w:val="24"/>
          <w:szCs w:val="24"/>
        </w:rPr>
        <w:t>Muita gente recorre às instituições financeiras – Bancos, para conseguirem uma linha de crédito e comprar</w:t>
      </w:r>
      <w:r w:rsidR="00C96B01">
        <w:rPr>
          <w:rFonts w:ascii="Times New Roman" w:hAnsi="Times New Roman" w:cs="Times New Roman"/>
          <w:sz w:val="24"/>
          <w:szCs w:val="24"/>
        </w:rPr>
        <w:t>em</w:t>
      </w:r>
      <w:r w:rsidRPr="00C64C4D">
        <w:rPr>
          <w:rFonts w:ascii="Times New Roman" w:hAnsi="Times New Roman" w:cs="Times New Roman"/>
          <w:sz w:val="24"/>
          <w:szCs w:val="24"/>
        </w:rPr>
        <w:t xml:space="preserve"> seu bem tão desejado.</w:t>
      </w:r>
    </w:p>
    <w:p w14:paraId="354BA953" w14:textId="41EFD0D2" w:rsidR="00B1237E" w:rsidRDefault="00C64C4D" w:rsidP="00B1237E">
      <w:pPr>
        <w:spacing w:line="360" w:lineRule="auto"/>
        <w:jc w:val="both"/>
        <w:rPr>
          <w:rFonts w:ascii="Times New Roman" w:hAnsi="Times New Roman" w:cs="Times New Roman"/>
          <w:sz w:val="24"/>
          <w:szCs w:val="24"/>
        </w:rPr>
      </w:pPr>
      <w:r w:rsidRPr="00C64C4D">
        <w:rPr>
          <w:rFonts w:ascii="Times New Roman" w:hAnsi="Times New Roman" w:cs="Times New Roman"/>
          <w:sz w:val="24"/>
          <w:szCs w:val="24"/>
        </w:rPr>
        <w:t>É aí que surge o grande</w:t>
      </w:r>
      <w:r w:rsidR="00B1237E">
        <w:rPr>
          <w:rFonts w:ascii="Times New Roman" w:hAnsi="Times New Roman" w:cs="Times New Roman"/>
          <w:sz w:val="24"/>
          <w:szCs w:val="24"/>
        </w:rPr>
        <w:t xml:space="preserve"> problema, pois a</w:t>
      </w:r>
      <w:r>
        <w:rPr>
          <w:rFonts w:ascii="Times New Roman" w:hAnsi="Times New Roman" w:cs="Times New Roman"/>
          <w:sz w:val="24"/>
          <w:szCs w:val="24"/>
        </w:rPr>
        <w:t xml:space="preserve">s instituições financeiras vêm aplicando </w:t>
      </w:r>
      <w:r w:rsidR="00EC312A">
        <w:rPr>
          <w:rFonts w:ascii="Times New Roman" w:hAnsi="Times New Roman" w:cs="Times New Roman"/>
          <w:sz w:val="24"/>
          <w:szCs w:val="24"/>
        </w:rPr>
        <w:t>aos</w:t>
      </w:r>
      <w:r w:rsidR="00B1237E">
        <w:rPr>
          <w:rFonts w:ascii="Times New Roman" w:hAnsi="Times New Roman" w:cs="Times New Roman"/>
          <w:sz w:val="24"/>
          <w:szCs w:val="24"/>
        </w:rPr>
        <w:t xml:space="preserve"> contratos</w:t>
      </w:r>
      <w:r w:rsidR="00EC312A">
        <w:rPr>
          <w:rFonts w:ascii="Times New Roman" w:hAnsi="Times New Roman" w:cs="Times New Roman"/>
          <w:sz w:val="24"/>
          <w:szCs w:val="24"/>
        </w:rPr>
        <w:t>,</w:t>
      </w:r>
      <w:r w:rsidR="00B1237E">
        <w:rPr>
          <w:rFonts w:ascii="Times New Roman" w:hAnsi="Times New Roman" w:cs="Times New Roman"/>
          <w:sz w:val="24"/>
          <w:szCs w:val="24"/>
        </w:rPr>
        <w:t xml:space="preserve"> </w:t>
      </w:r>
      <w:r>
        <w:rPr>
          <w:rFonts w:ascii="Times New Roman" w:hAnsi="Times New Roman" w:cs="Times New Roman"/>
          <w:sz w:val="24"/>
          <w:szCs w:val="24"/>
        </w:rPr>
        <w:t>reiteradamente</w:t>
      </w:r>
      <w:r w:rsidR="00EC312A">
        <w:rPr>
          <w:rFonts w:ascii="Times New Roman" w:hAnsi="Times New Roman" w:cs="Times New Roman"/>
          <w:sz w:val="24"/>
          <w:szCs w:val="24"/>
        </w:rPr>
        <w:t>,</w:t>
      </w:r>
      <w:r>
        <w:rPr>
          <w:rFonts w:ascii="Times New Roman" w:hAnsi="Times New Roman" w:cs="Times New Roman"/>
          <w:sz w:val="24"/>
          <w:szCs w:val="24"/>
        </w:rPr>
        <w:t xml:space="preserve"> </w:t>
      </w:r>
      <w:r w:rsidR="00B1237E">
        <w:rPr>
          <w:rFonts w:ascii="Times New Roman" w:hAnsi="Times New Roman" w:cs="Times New Roman"/>
          <w:sz w:val="24"/>
          <w:szCs w:val="24"/>
        </w:rPr>
        <w:t>tais cobranças indevidas!</w:t>
      </w:r>
    </w:p>
    <w:p w14:paraId="1A3BB2D7" w14:textId="71AC8987" w:rsidR="00B1237E" w:rsidRPr="00B1237E" w:rsidRDefault="00B1237E" w:rsidP="00B1237E">
      <w:pPr>
        <w:spacing w:line="360" w:lineRule="auto"/>
        <w:jc w:val="both"/>
        <w:rPr>
          <w:rFonts w:ascii="Times New Roman" w:hAnsi="Times New Roman" w:cs="Times New Roman"/>
          <w:color w:val="000000"/>
        </w:rPr>
      </w:pPr>
      <w:r w:rsidRPr="00B1237E">
        <w:rPr>
          <w:rFonts w:ascii="Times New Roman" w:hAnsi="Times New Roman" w:cs="Times New Roman"/>
          <w:color w:val="000000"/>
        </w:rPr>
        <w:t>Desta forma, é de domínio público que afora os juros legais incidentes sobre o valor financiado, não se pode incluir outras tarifas/taxas, que não sejam previstas por lei vigente na época de formalização do contrato. Assim, provando que a cobrança é ilegal, por não ter respaldo jurídico.</w:t>
      </w:r>
    </w:p>
    <w:p w14:paraId="0324FA68" w14:textId="23E76B67" w:rsidR="00B1237E" w:rsidRDefault="00B1237E" w:rsidP="00B1237E">
      <w:pPr>
        <w:spacing w:line="360" w:lineRule="auto"/>
        <w:jc w:val="both"/>
        <w:rPr>
          <w:rFonts w:ascii="Times New Roman" w:hAnsi="Times New Roman" w:cs="Times New Roman"/>
          <w:b/>
          <w:sz w:val="24"/>
          <w:szCs w:val="24"/>
          <w:u w:val="single"/>
        </w:rPr>
      </w:pPr>
      <w:r w:rsidRPr="00B1237E">
        <w:rPr>
          <w:rFonts w:ascii="Times New Roman" w:hAnsi="Times New Roman" w:cs="Times New Roman"/>
          <w:color w:val="000000"/>
          <w:sz w:val="24"/>
          <w:szCs w:val="24"/>
        </w:rPr>
        <w:t>É que</w:t>
      </w:r>
      <w:r w:rsidRPr="00B1237E">
        <w:rPr>
          <w:rFonts w:ascii="Times New Roman" w:hAnsi="Times New Roman" w:cs="Times New Roman"/>
          <w:b/>
          <w:color w:val="000000"/>
          <w:sz w:val="24"/>
          <w:szCs w:val="24"/>
        </w:rPr>
        <w:t xml:space="preserve">, </w:t>
      </w:r>
      <w:r w:rsidRPr="00B1237E">
        <w:rPr>
          <w:rFonts w:ascii="Times New Roman" w:hAnsi="Times New Roman" w:cs="Times New Roman"/>
          <w:b/>
          <w:sz w:val="24"/>
          <w:szCs w:val="24"/>
          <w:u w:val="single"/>
        </w:rPr>
        <w:t>a cobrança da Tarifa de Abertura de Crédito e Tarifa de Emissão de Carnê/Boleto (TAC e TEC)</w:t>
      </w:r>
      <w:r>
        <w:rPr>
          <w:rFonts w:ascii="Times New Roman" w:hAnsi="Times New Roman" w:cs="Times New Roman"/>
          <w:b/>
          <w:sz w:val="24"/>
          <w:szCs w:val="24"/>
          <w:u w:val="single"/>
        </w:rPr>
        <w:t>, ou qualquer outra denominação que os bancos utilizem,</w:t>
      </w:r>
      <w:r w:rsidRPr="00B1237E">
        <w:rPr>
          <w:rFonts w:ascii="Times New Roman" w:hAnsi="Times New Roman" w:cs="Times New Roman"/>
          <w:b/>
          <w:sz w:val="24"/>
          <w:szCs w:val="24"/>
          <w:u w:val="single"/>
        </w:rPr>
        <w:t xml:space="preserve"> somente é permitida </w:t>
      </w:r>
      <w:r>
        <w:rPr>
          <w:rFonts w:ascii="Times New Roman" w:hAnsi="Times New Roman" w:cs="Times New Roman"/>
          <w:b/>
          <w:sz w:val="24"/>
          <w:szCs w:val="24"/>
          <w:u w:val="single"/>
        </w:rPr>
        <w:t>para os contratos celebrados ATÉ</w:t>
      </w:r>
      <w:r w:rsidRPr="00B1237E">
        <w:rPr>
          <w:rFonts w:ascii="Times New Roman" w:hAnsi="Times New Roman" w:cs="Times New Roman"/>
          <w:b/>
          <w:sz w:val="24"/>
          <w:szCs w:val="24"/>
          <w:u w:val="single"/>
        </w:rPr>
        <w:t xml:space="preserve"> 30.</w:t>
      </w:r>
      <w:r>
        <w:rPr>
          <w:rFonts w:ascii="Times New Roman" w:hAnsi="Times New Roman" w:cs="Times New Roman"/>
          <w:b/>
          <w:sz w:val="24"/>
          <w:szCs w:val="24"/>
          <w:u w:val="single"/>
        </w:rPr>
        <w:t>0</w:t>
      </w:r>
      <w:r w:rsidRPr="00B1237E">
        <w:rPr>
          <w:rFonts w:ascii="Times New Roman" w:hAnsi="Times New Roman" w:cs="Times New Roman"/>
          <w:b/>
          <w:sz w:val="24"/>
          <w:szCs w:val="24"/>
          <w:u w:val="single"/>
        </w:rPr>
        <w:t>4.2008.</w:t>
      </w:r>
    </w:p>
    <w:p w14:paraId="00100E43" w14:textId="0C2385B8" w:rsidR="00B1237E" w:rsidRDefault="00B1237E" w:rsidP="00B1237E">
      <w:pPr>
        <w:spacing w:line="360" w:lineRule="auto"/>
        <w:jc w:val="both"/>
        <w:rPr>
          <w:rFonts w:ascii="Times New Roman" w:hAnsi="Times New Roman" w:cs="Times New Roman"/>
          <w:b/>
          <w:sz w:val="24"/>
          <w:szCs w:val="24"/>
          <w:u w:val="single"/>
        </w:rPr>
      </w:pPr>
      <w:r w:rsidRPr="00B1237E">
        <w:rPr>
          <w:rFonts w:ascii="Times New Roman" w:hAnsi="Times New Roman" w:cs="Times New Roman"/>
          <w:b/>
          <w:sz w:val="24"/>
          <w:szCs w:val="24"/>
          <w:u w:val="single"/>
        </w:rPr>
        <w:t>Assim, caso você tenha firmado algum tipo de contrato bancário (compra de carro, moto</w:t>
      </w:r>
      <w:r>
        <w:rPr>
          <w:rFonts w:ascii="Times New Roman" w:hAnsi="Times New Roman" w:cs="Times New Roman"/>
          <w:b/>
          <w:sz w:val="24"/>
          <w:szCs w:val="24"/>
          <w:u w:val="single"/>
        </w:rPr>
        <w:t>, financiamento/empréstimo</w:t>
      </w:r>
      <w:r w:rsidRPr="00B1237E">
        <w:rPr>
          <w:rFonts w:ascii="Times New Roman" w:hAnsi="Times New Roman" w:cs="Times New Roman"/>
          <w:b/>
          <w:sz w:val="24"/>
          <w:szCs w:val="24"/>
          <w:u w:val="single"/>
        </w:rPr>
        <w:t>), após abril de 2008, você tem direito de receber o dinheiro pago indevidamente, e o melhor, em dobro, haja vista que se trata de contrato de consumo, sendo regido pelo Código de Defesa do Consumidor – CDC.</w:t>
      </w:r>
    </w:p>
    <w:p w14:paraId="591A7ABA" w14:textId="546833D5" w:rsidR="00A01517" w:rsidRPr="00A01517" w:rsidRDefault="00A01517" w:rsidP="00B1237E">
      <w:pPr>
        <w:spacing w:line="360" w:lineRule="auto"/>
        <w:jc w:val="both"/>
        <w:rPr>
          <w:rFonts w:ascii="Times New Roman" w:hAnsi="Times New Roman" w:cs="Times New Roman"/>
          <w:color w:val="000000" w:themeColor="text1"/>
          <w:sz w:val="24"/>
          <w:szCs w:val="24"/>
        </w:rPr>
      </w:pPr>
      <w:r w:rsidRPr="00A01517">
        <w:rPr>
          <w:rFonts w:ascii="Times New Roman" w:hAnsi="Times New Roman" w:cs="Times New Roman"/>
          <w:color w:val="000000" w:themeColor="text1"/>
          <w:sz w:val="24"/>
          <w:szCs w:val="24"/>
        </w:rPr>
        <w:t xml:space="preserve">Desta feita, </w:t>
      </w:r>
      <w:r>
        <w:rPr>
          <w:rFonts w:ascii="Times New Roman" w:hAnsi="Times New Roman" w:cs="Times New Roman"/>
          <w:color w:val="000000" w:themeColor="text1"/>
          <w:sz w:val="24"/>
          <w:szCs w:val="24"/>
        </w:rPr>
        <w:t>o CDC</w:t>
      </w:r>
      <w:r w:rsidRPr="00A01517">
        <w:rPr>
          <w:rFonts w:ascii="Times New Roman" w:hAnsi="Times New Roman" w:cs="Times New Roman"/>
          <w:color w:val="000000" w:themeColor="text1"/>
          <w:sz w:val="24"/>
          <w:szCs w:val="24"/>
        </w:rPr>
        <w:t xml:space="preserve"> é claro ao resguardar o </w:t>
      </w:r>
      <w:r>
        <w:rPr>
          <w:rStyle w:val="Forte"/>
          <w:rFonts w:ascii="Times New Roman" w:hAnsi="Times New Roman" w:cs="Times New Roman"/>
          <w:color w:val="000000" w:themeColor="text1"/>
          <w:sz w:val="24"/>
          <w:szCs w:val="24"/>
        </w:rPr>
        <w:t>princípio da boa-</w:t>
      </w:r>
      <w:r w:rsidRPr="00A01517">
        <w:rPr>
          <w:rStyle w:val="Forte"/>
          <w:rFonts w:ascii="Times New Roman" w:hAnsi="Times New Roman" w:cs="Times New Roman"/>
          <w:color w:val="000000" w:themeColor="text1"/>
          <w:sz w:val="24"/>
          <w:szCs w:val="24"/>
        </w:rPr>
        <w:t>fé</w:t>
      </w:r>
      <w:r w:rsidRPr="00A01517">
        <w:rPr>
          <w:rFonts w:ascii="Times New Roman" w:hAnsi="Times New Roman" w:cs="Times New Roman"/>
          <w:color w:val="000000" w:themeColor="text1"/>
          <w:sz w:val="24"/>
          <w:szCs w:val="24"/>
        </w:rPr>
        <w:t xml:space="preserve"> nas relações contratuais, sendo certo que a cobrança das mencionadas tarifas será nula de pleno direito, visto que configuram vantagem excessiva às instituições financeiras e, por outro lado, onerosidade excessiva aos consumidores.</w:t>
      </w:r>
    </w:p>
    <w:p w14:paraId="0103A20E" w14:textId="77777777" w:rsidR="00304AF6" w:rsidRDefault="00304AF6" w:rsidP="00B1237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Noutro giro, recentemente recebi proposta de uma financeira, a respeito de uma ação que ajuizei no Juizado Especial (JEC), com acordo para o caso de uma cliente. Como sabemos, nosso sistema judiciário está completamente encharcado de processos, juízes julgando causas de 2010, sendo que já estamos em 2016, ou seja, mais de 06 (seis) anos para o julgamento de uma demanda.</w:t>
      </w:r>
    </w:p>
    <w:p w14:paraId="71A8FEFB" w14:textId="77777777" w:rsidR="00B937B9" w:rsidRDefault="00304AF6" w:rsidP="00B1237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Esse tema da “celeridade processual” fica para um outro artigo. Só citei para reforçar que o acordo é sempre a melhor solução. Quando ele é benéfico para ambas as partes! Aprendi </w:t>
      </w:r>
      <w:r>
        <w:rPr>
          <w:rFonts w:ascii="Times New Roman" w:hAnsi="Times New Roman" w:cs="Times New Roman"/>
          <w:color w:val="000000"/>
          <w:sz w:val="24"/>
          <w:szCs w:val="24"/>
        </w:rPr>
        <w:lastRenderedPageBreak/>
        <w:t>ainda na faculdade a seguinte frase: “é melhor um bom acordo do que uma boa briga”. Levo esse ensinamento em todas as causas que atuo!</w:t>
      </w:r>
    </w:p>
    <w:p w14:paraId="7D828C39" w14:textId="77777777" w:rsidR="00B937B9" w:rsidRDefault="00B937B9" w:rsidP="00B1237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Por fim, ressalto que o assunto em pauta já está pacificado pelas jurisprudências pátrias e pelo Supremo Tribunal Federal – STF, sendo indevida as cobranças realizadas pelos bancos para abertura de crédito.</w:t>
      </w:r>
    </w:p>
    <w:p w14:paraId="764AAE6D" w14:textId="1E8D898F" w:rsidR="00C64C4D" w:rsidRDefault="00B937B9" w:rsidP="00B937B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 você ou seu cliente se enquadram em tal demanda, entre urgentemente com uma ação no Juizado Especial, a enquadre como contrato de consumo e peça os valores pagos indevidamente em dobro. Se mesmo assim a instituição continuar protelando o pagamento, em seu recurso entre com o pedido de litigância de má-fé, haja vista a mudança do Novo Código de Processo Civil – NCPC, que auferiu de 1 </w:t>
      </w:r>
      <w:r w:rsidR="00100CE0">
        <w:rPr>
          <w:rFonts w:ascii="Times New Roman" w:hAnsi="Times New Roman" w:cs="Times New Roman"/>
          <w:color w:val="000000"/>
          <w:sz w:val="24"/>
          <w:szCs w:val="24"/>
        </w:rPr>
        <w:t>a</w:t>
      </w:r>
      <w:r>
        <w:rPr>
          <w:rFonts w:ascii="Times New Roman" w:hAnsi="Times New Roman" w:cs="Times New Roman"/>
          <w:color w:val="000000"/>
          <w:sz w:val="24"/>
          <w:szCs w:val="24"/>
        </w:rPr>
        <w:t xml:space="preserve"> 10% (dez por cento), de multa para quem alterar a verdade dos fatos.</w:t>
      </w:r>
    </w:p>
    <w:p w14:paraId="4E82106E" w14:textId="2FFCB3C3" w:rsidR="00D67823" w:rsidRPr="003C25C4" w:rsidRDefault="00C96B01" w:rsidP="00B1237E">
      <w:pPr>
        <w:pStyle w:val="NormalWeb"/>
        <w:spacing w:line="360" w:lineRule="auto"/>
        <w:jc w:val="both"/>
      </w:pPr>
      <w:r>
        <w:t xml:space="preserve">Espero tê-los ajudado. </w:t>
      </w:r>
      <w:r w:rsidR="00D67823" w:rsidRPr="003C25C4">
        <w:t>Estamos permanentemente em busca de melhorias para nossos clientes e associados. Deixe o seu comentário ou contribuição para o assunto.</w:t>
      </w:r>
    </w:p>
    <w:p w14:paraId="6EBD208D" w14:textId="77777777" w:rsidR="00D67823" w:rsidRPr="003C25C4" w:rsidRDefault="00D67823" w:rsidP="00B1237E">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C25C4">
        <w:rPr>
          <w:rFonts w:ascii="Times New Roman" w:eastAsia="Times New Roman" w:hAnsi="Times New Roman" w:cs="Times New Roman"/>
          <w:i/>
          <w:iCs/>
          <w:sz w:val="24"/>
          <w:szCs w:val="24"/>
          <w:lang w:eastAsia="pt-BR"/>
        </w:rPr>
        <w:t>Lorena Lucena Tôrres é Administradora de empresas, Advogada, atuante nas áreas cível e consumidor e especialista na área ambiental, com MBA na área. Membro da Comissão de Direito Marítimo, Portuário, Aeroportuário e Aduaneiro - CDMPAA, da OAB/CE e membro da Comissão de Direito Empresarial da Região Metropolitana de Fortaleza – RMF.</w:t>
      </w:r>
    </w:p>
    <w:p w14:paraId="6896C432" w14:textId="77777777" w:rsidR="00D67823" w:rsidRPr="003C25C4" w:rsidRDefault="00D67823" w:rsidP="00B1237E">
      <w:pPr>
        <w:spacing w:before="100" w:beforeAutospacing="1" w:after="100" w:afterAutospacing="1" w:line="360" w:lineRule="auto"/>
        <w:rPr>
          <w:rFonts w:ascii="Times New Roman" w:eastAsia="Times New Roman" w:hAnsi="Times New Roman" w:cs="Times New Roman"/>
          <w:sz w:val="24"/>
          <w:szCs w:val="24"/>
          <w:lang w:eastAsia="pt-BR"/>
        </w:rPr>
      </w:pPr>
      <w:r w:rsidRPr="003C25C4">
        <w:rPr>
          <w:rFonts w:ascii="Times New Roman" w:eastAsia="Times New Roman" w:hAnsi="Times New Roman" w:cs="Times New Roman"/>
          <w:i/>
          <w:iCs/>
          <w:sz w:val="24"/>
          <w:szCs w:val="24"/>
          <w:lang w:eastAsia="pt-BR"/>
        </w:rPr>
        <w:t>Você pode entrar em contato com a Autora por meio do e-mail: lucenatorres.adv@gmail.com</w:t>
      </w:r>
    </w:p>
    <w:p w14:paraId="2280326A" w14:textId="77777777" w:rsidR="00D67823" w:rsidRDefault="00D67823" w:rsidP="00B1237E">
      <w:pPr>
        <w:spacing w:line="360" w:lineRule="auto"/>
        <w:jc w:val="both"/>
        <w:rPr>
          <w:rFonts w:ascii="Times New Roman" w:hAnsi="Times New Roman" w:cs="Times New Roman"/>
          <w:sz w:val="24"/>
          <w:szCs w:val="24"/>
        </w:rPr>
      </w:pPr>
    </w:p>
    <w:p w14:paraId="2B1AC262" w14:textId="77777777" w:rsidR="00D67823" w:rsidRPr="003C25C4" w:rsidRDefault="00D67823" w:rsidP="00B1237E">
      <w:pPr>
        <w:spacing w:before="100" w:beforeAutospacing="1" w:after="100" w:afterAutospacing="1" w:line="360" w:lineRule="auto"/>
        <w:outlineLvl w:val="2"/>
        <w:rPr>
          <w:rFonts w:ascii="Times New Roman" w:eastAsia="Times New Roman" w:hAnsi="Times New Roman" w:cs="Times New Roman"/>
          <w:b/>
          <w:bCs/>
          <w:sz w:val="27"/>
          <w:szCs w:val="27"/>
          <w:lang w:eastAsia="pt-BR"/>
        </w:rPr>
      </w:pPr>
      <w:r w:rsidRPr="003C25C4">
        <w:rPr>
          <w:rFonts w:ascii="Times New Roman" w:eastAsia="Times New Roman" w:hAnsi="Times New Roman" w:cs="Times New Roman"/>
          <w:b/>
          <w:bCs/>
          <w:sz w:val="27"/>
          <w:szCs w:val="27"/>
          <w:lang w:eastAsia="pt-BR"/>
        </w:rPr>
        <w:t>REFERÊNCIAS</w:t>
      </w:r>
    </w:p>
    <w:p w14:paraId="010D0C83" w14:textId="77777777" w:rsidR="00C96B01" w:rsidRDefault="00D67823" w:rsidP="00C96B01">
      <w:pPr>
        <w:pBdr>
          <w:right w:val="none" w:sz="0" w:space="1" w:color="000000"/>
        </w:pBdr>
        <w:spacing w:after="120" w:line="360" w:lineRule="auto"/>
        <w:jc w:val="both"/>
        <w:rPr>
          <w:rFonts w:ascii="Times New Roman" w:hAnsi="Times New Roman" w:cs="Times New Roman"/>
          <w:color w:val="000000" w:themeColor="text1"/>
          <w:sz w:val="24"/>
          <w:szCs w:val="24"/>
        </w:rPr>
      </w:pPr>
      <w:r w:rsidRPr="00FF5C08">
        <w:rPr>
          <w:rFonts w:ascii="Times New Roman" w:hAnsi="Times New Roman" w:cs="Times New Roman"/>
          <w:sz w:val="24"/>
          <w:szCs w:val="24"/>
        </w:rPr>
        <w:t>BRASIL. Constituição (1988).</w:t>
      </w:r>
      <w:r w:rsidRPr="00FF5C08">
        <w:rPr>
          <w:rFonts w:ascii="Times New Roman" w:hAnsi="Times New Roman" w:cs="Times New Roman"/>
          <w:b/>
          <w:bCs/>
          <w:sz w:val="24"/>
          <w:szCs w:val="24"/>
        </w:rPr>
        <w:t xml:space="preserve"> Constituição da República Federativa do Brasil.</w:t>
      </w:r>
      <w:r>
        <w:rPr>
          <w:rFonts w:ascii="Times New Roman" w:hAnsi="Times New Roman" w:cs="Times New Roman"/>
          <w:b/>
          <w:bCs/>
          <w:sz w:val="24"/>
          <w:szCs w:val="24"/>
        </w:rPr>
        <w:t xml:space="preserve"> </w:t>
      </w:r>
      <w:r w:rsidRPr="00FF5C08">
        <w:rPr>
          <w:rFonts w:ascii="Times New Roman" w:hAnsi="Times New Roman" w:cs="Times New Roman"/>
          <w:sz w:val="24"/>
          <w:szCs w:val="24"/>
        </w:rPr>
        <w:t xml:space="preserve">Disponível em: </w:t>
      </w:r>
      <w:r>
        <w:rPr>
          <w:rFonts w:ascii="Times New Roman" w:hAnsi="Times New Roman" w:cs="Times New Roman"/>
          <w:sz w:val="24"/>
          <w:szCs w:val="24"/>
        </w:rPr>
        <w:t>&lt;</w:t>
      </w:r>
      <w:hyperlink r:id="rId5" w:history="1">
        <w:r w:rsidRPr="003746CC">
          <w:rPr>
            <w:rStyle w:val="Hyperlink"/>
            <w:rFonts w:ascii="Times New Roman" w:hAnsi="Times New Roman" w:cs="Times New Roman"/>
            <w:bCs/>
            <w:color w:val="000000" w:themeColor="text1"/>
            <w:sz w:val="24"/>
            <w:szCs w:val="24"/>
            <w:u w:val="none"/>
          </w:rPr>
          <w:t>http://www.planalto.gov.br/ccivil_03/Constituicao/Constituicao.htm</w:t>
        </w:r>
      </w:hyperlink>
      <w:r w:rsidRPr="003746CC">
        <w:rPr>
          <w:rFonts w:ascii="Times New Roman" w:hAnsi="Times New Roman" w:cs="Times New Roman"/>
          <w:bCs/>
          <w:color w:val="000000" w:themeColor="text1"/>
          <w:sz w:val="24"/>
          <w:szCs w:val="24"/>
        </w:rPr>
        <w:t xml:space="preserve">&gt;. </w:t>
      </w:r>
      <w:r w:rsidRPr="003746CC">
        <w:rPr>
          <w:rFonts w:ascii="Times New Roman" w:hAnsi="Times New Roman" w:cs="Times New Roman"/>
          <w:color w:val="000000" w:themeColor="text1"/>
          <w:sz w:val="24"/>
          <w:szCs w:val="24"/>
        </w:rPr>
        <w:t>Acesso em: 20 mai.2016.</w:t>
      </w:r>
    </w:p>
    <w:p w14:paraId="7257EB31" w14:textId="6CA59C3C" w:rsidR="003F4D5B" w:rsidRDefault="003F4D5B" w:rsidP="00C96B01">
      <w:pPr>
        <w:pBdr>
          <w:right w:val="none" w:sz="0" w:space="1" w:color="000000"/>
        </w:pBdr>
        <w:spacing w:after="120" w:line="360" w:lineRule="auto"/>
        <w:jc w:val="both"/>
        <w:rPr>
          <w:rFonts w:ascii="Times New Roman" w:hAnsi="Times New Roman" w:cs="Times New Roman"/>
          <w:color w:val="000000" w:themeColor="text1"/>
          <w:sz w:val="24"/>
          <w:szCs w:val="24"/>
        </w:rPr>
      </w:pPr>
      <w:r w:rsidRPr="003F4D5B">
        <w:rPr>
          <w:rFonts w:ascii="Times New Roman" w:hAnsi="Times New Roman" w:cs="Times New Roman"/>
          <w:color w:val="000000" w:themeColor="text1"/>
          <w:sz w:val="24"/>
          <w:szCs w:val="24"/>
        </w:rPr>
        <w:t xml:space="preserve">Cobrança. </w:t>
      </w:r>
      <w:r w:rsidRPr="001E5E7D">
        <w:rPr>
          <w:rFonts w:ascii="Times New Roman" w:hAnsi="Times New Roman" w:cs="Times New Roman"/>
          <w:b/>
          <w:color w:val="000000" w:themeColor="text1"/>
          <w:sz w:val="24"/>
          <w:szCs w:val="24"/>
        </w:rPr>
        <w:t>TAC e TEC são proibidas e tarifa de abertura de cadastro é válida</w:t>
      </w:r>
      <w:r w:rsidRPr="003F4D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Disponível em: </w:t>
      </w:r>
      <w:r w:rsidRPr="003F4D5B">
        <w:rPr>
          <w:rFonts w:ascii="Times New Roman" w:hAnsi="Times New Roman" w:cs="Times New Roman"/>
          <w:color w:val="000000" w:themeColor="text1"/>
          <w:sz w:val="24"/>
          <w:szCs w:val="24"/>
        </w:rPr>
        <w:t>&lt;</w:t>
      </w:r>
      <w:hyperlink r:id="rId6" w:history="1">
        <w:r w:rsidRPr="003F4D5B">
          <w:rPr>
            <w:rStyle w:val="Hyperlink"/>
            <w:rFonts w:ascii="Times New Roman" w:hAnsi="Times New Roman" w:cs="Times New Roman"/>
            <w:color w:val="000000" w:themeColor="text1"/>
            <w:sz w:val="24"/>
            <w:szCs w:val="24"/>
            <w:u w:val="none"/>
          </w:rPr>
          <w:t>http://www.migalhas.com.br/Quentes/17,MI185465,61044-</w:t>
        </w:r>
        <w:r w:rsidRPr="003F4D5B">
          <w:rPr>
            <w:rStyle w:val="Hyperlink"/>
            <w:rFonts w:ascii="Times New Roman" w:hAnsi="Times New Roman" w:cs="Times New Roman"/>
            <w:color w:val="000000" w:themeColor="text1"/>
            <w:sz w:val="24"/>
            <w:szCs w:val="24"/>
            <w:u w:val="none"/>
          </w:rPr>
          <w:lastRenderedPageBreak/>
          <w:t>TAC+e+TEC+sao+proibidas+e+tarifa+de+abertura+de+cadastro+e+valida</w:t>
        </w:r>
      </w:hyperlink>
      <w:r w:rsidRPr="003F4D5B">
        <w:rPr>
          <w:rFonts w:ascii="Times New Roman" w:hAnsi="Times New Roman" w:cs="Times New Roman"/>
          <w:color w:val="000000" w:themeColor="text1"/>
          <w:sz w:val="24"/>
          <w:szCs w:val="24"/>
        </w:rPr>
        <w:t>&gt;. Acesso em: 23 mai.2016.</w:t>
      </w:r>
    </w:p>
    <w:p w14:paraId="32BA25CB" w14:textId="7E69F867" w:rsidR="00E3429E" w:rsidRDefault="00E3429E" w:rsidP="002264AA">
      <w:pPr>
        <w:pStyle w:val="Ttulo1"/>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w:t>
      </w:r>
      <w:r w:rsidRPr="001E5E7D">
        <w:rPr>
          <w:rFonts w:ascii="Times New Roman" w:hAnsi="Times New Roman" w:cs="Times New Roman"/>
          <w:color w:val="000000" w:themeColor="text1"/>
          <w:sz w:val="24"/>
          <w:szCs w:val="24"/>
        </w:rPr>
        <w:t xml:space="preserve">Povo </w:t>
      </w:r>
      <w:proofErr w:type="spellStart"/>
      <w:r w:rsidRPr="001E5E7D">
        <w:rPr>
          <w:rFonts w:ascii="Times New Roman" w:hAnsi="Times New Roman" w:cs="Times New Roman"/>
          <w:color w:val="000000" w:themeColor="text1"/>
          <w:sz w:val="24"/>
          <w:szCs w:val="24"/>
        </w:rPr>
        <w:t>on</w:t>
      </w:r>
      <w:proofErr w:type="spellEnd"/>
      <w:r w:rsidRPr="001E5E7D">
        <w:rPr>
          <w:rFonts w:ascii="Times New Roman" w:hAnsi="Times New Roman" w:cs="Times New Roman"/>
          <w:color w:val="000000" w:themeColor="text1"/>
          <w:sz w:val="24"/>
          <w:szCs w:val="24"/>
        </w:rPr>
        <w:t xml:space="preserve"> </w:t>
      </w:r>
      <w:proofErr w:type="spellStart"/>
      <w:r w:rsidRPr="001E5E7D">
        <w:rPr>
          <w:rFonts w:ascii="Times New Roman" w:hAnsi="Times New Roman" w:cs="Times New Roman"/>
          <w:color w:val="000000" w:themeColor="text1"/>
          <w:sz w:val="24"/>
          <w:szCs w:val="24"/>
        </w:rPr>
        <w:t>line</w:t>
      </w:r>
      <w:proofErr w:type="spellEnd"/>
      <w:r w:rsidRPr="001E5E7D">
        <w:rPr>
          <w:rFonts w:ascii="Times New Roman" w:hAnsi="Times New Roman" w:cs="Times New Roman"/>
          <w:color w:val="000000" w:themeColor="text1"/>
          <w:sz w:val="24"/>
          <w:szCs w:val="24"/>
        </w:rPr>
        <w:t xml:space="preserve">. </w:t>
      </w:r>
      <w:r w:rsidR="001E5E7D" w:rsidRPr="001E5E7D">
        <w:rPr>
          <w:rFonts w:ascii="Times New Roman" w:hAnsi="Times New Roman" w:cs="Times New Roman"/>
          <w:b/>
          <w:color w:val="000000" w:themeColor="text1"/>
          <w:sz w:val="24"/>
          <w:szCs w:val="24"/>
        </w:rPr>
        <w:t>STJ admite novas reclamações sobre tarifas bancárias.</w:t>
      </w:r>
      <w:r w:rsidRPr="001E5E7D">
        <w:rPr>
          <w:rFonts w:ascii="Times New Roman" w:hAnsi="Times New Roman" w:cs="Times New Roman"/>
          <w:color w:val="000000" w:themeColor="text1"/>
          <w:sz w:val="24"/>
          <w:szCs w:val="24"/>
        </w:rPr>
        <w:t xml:space="preserve"> Disponível em:</w:t>
      </w:r>
      <w:r w:rsidR="001E5E7D" w:rsidRPr="001E5E7D">
        <w:rPr>
          <w:rFonts w:ascii="Times New Roman" w:hAnsi="Times New Roman" w:cs="Times New Roman"/>
          <w:color w:val="000000" w:themeColor="text1"/>
          <w:sz w:val="24"/>
          <w:szCs w:val="24"/>
        </w:rPr>
        <w:t>&lt;</w:t>
      </w:r>
      <w:hyperlink r:id="rId7" w:history="1">
        <w:r w:rsidR="001E5E7D" w:rsidRPr="001E5E7D">
          <w:rPr>
            <w:rStyle w:val="Hyperlink"/>
            <w:rFonts w:ascii="Times New Roman" w:hAnsi="Times New Roman" w:cs="Times New Roman"/>
            <w:color w:val="000000" w:themeColor="text1"/>
            <w:sz w:val="24"/>
            <w:szCs w:val="24"/>
            <w:u w:val="none"/>
          </w:rPr>
          <w:t>http://www.opovo.com.br/app/opovo/leisetributos/2014/03/07/noticiasjornalleisetributos,3216519/stj-admite-novas-reclamacoes-sobre-tarifas-bancarias.shtml</w:t>
        </w:r>
      </w:hyperlink>
      <w:r w:rsidR="001E5E7D" w:rsidRPr="001E5E7D">
        <w:rPr>
          <w:rFonts w:ascii="Times New Roman" w:hAnsi="Times New Roman" w:cs="Times New Roman"/>
          <w:color w:val="000000" w:themeColor="text1"/>
          <w:sz w:val="24"/>
          <w:szCs w:val="24"/>
        </w:rPr>
        <w:t>&gt;. Acesso em: 20 mai.2016.</w:t>
      </w:r>
    </w:p>
    <w:p w14:paraId="09EDE204" w14:textId="515FB53F" w:rsidR="00D67823" w:rsidRDefault="00D67823" w:rsidP="00B1237E">
      <w:pPr>
        <w:pBdr>
          <w:right w:val="none" w:sz="0" w:space="1" w:color="000000"/>
        </w:pBdr>
        <w:spacing w:after="120" w:line="360" w:lineRule="auto"/>
        <w:jc w:val="both"/>
        <w:rPr>
          <w:rFonts w:ascii="Times New Roman" w:hAnsi="Times New Roman" w:cs="Times New Roman"/>
          <w:sz w:val="24"/>
          <w:szCs w:val="24"/>
        </w:rPr>
      </w:pPr>
      <w:r w:rsidRPr="00FF5C08">
        <w:rPr>
          <w:rFonts w:ascii="Times New Roman" w:hAnsi="Times New Roman" w:cs="Times New Roman"/>
          <w:sz w:val="24"/>
          <w:szCs w:val="24"/>
        </w:rPr>
        <w:t xml:space="preserve">______. Lei n° </w:t>
      </w:r>
      <w:hyperlink r:id="rId8" w:history="1">
        <w:r w:rsidR="00466A7C">
          <w:rPr>
            <w:rStyle w:val="Hyperlink"/>
            <w:rFonts w:ascii="Times New Roman" w:hAnsi="Times New Roman" w:cs="Times New Roman"/>
            <w:bCs/>
            <w:color w:val="000000" w:themeColor="text1"/>
            <w:sz w:val="24"/>
            <w:szCs w:val="24"/>
            <w:u w:val="none"/>
          </w:rPr>
          <w:t>8.078, de 11 de setembro de 1990</w:t>
        </w:r>
        <w:r w:rsidRPr="00C977A1">
          <w:rPr>
            <w:rStyle w:val="Hyperlink"/>
            <w:rFonts w:ascii="Times New Roman" w:hAnsi="Times New Roman" w:cs="Times New Roman"/>
            <w:bCs/>
            <w:color w:val="000000" w:themeColor="text1"/>
            <w:sz w:val="24"/>
            <w:szCs w:val="24"/>
            <w:u w:val="none"/>
          </w:rPr>
          <w:t>.</w:t>
        </w:r>
      </w:hyperlink>
      <w:r w:rsidRPr="00FF5C08">
        <w:rPr>
          <w:rFonts w:ascii="Times New Roman" w:hAnsi="Times New Roman" w:cs="Times New Roman"/>
          <w:sz w:val="24"/>
          <w:szCs w:val="24"/>
        </w:rPr>
        <w:t xml:space="preserve"> </w:t>
      </w:r>
      <w:r w:rsidR="00466A7C">
        <w:rPr>
          <w:rFonts w:ascii="Times New Roman" w:hAnsi="Times New Roman" w:cs="Times New Roman"/>
          <w:sz w:val="24"/>
          <w:szCs w:val="24"/>
        </w:rPr>
        <w:t>Dispõe sobre a proteção do consumidor e dá outras providências</w:t>
      </w:r>
      <w:r w:rsidRPr="00FF5C08">
        <w:rPr>
          <w:rFonts w:ascii="Times New Roman" w:hAnsi="Times New Roman" w:cs="Times New Roman"/>
          <w:sz w:val="24"/>
          <w:szCs w:val="24"/>
        </w:rPr>
        <w:t>. Disponível em: &lt;</w:t>
      </w:r>
      <w:r w:rsidR="00466A7C" w:rsidRPr="00466A7C">
        <w:t xml:space="preserve"> </w:t>
      </w:r>
      <w:r w:rsidR="00466A7C" w:rsidRPr="00466A7C">
        <w:rPr>
          <w:rFonts w:ascii="Times New Roman" w:hAnsi="Times New Roman" w:cs="Times New Roman"/>
          <w:sz w:val="24"/>
          <w:szCs w:val="24"/>
        </w:rPr>
        <w:t>http://www.planalto.gov.br/ccivil_03/leis/L8078.htm</w:t>
      </w:r>
      <w:r>
        <w:rPr>
          <w:rFonts w:ascii="Times New Roman" w:hAnsi="Times New Roman" w:cs="Times New Roman"/>
          <w:sz w:val="24"/>
          <w:szCs w:val="24"/>
        </w:rPr>
        <w:t>&gt;. Acesso em: 20 mai.2016</w:t>
      </w:r>
      <w:r w:rsidRPr="00FF5C08">
        <w:rPr>
          <w:rFonts w:ascii="Times New Roman" w:hAnsi="Times New Roman" w:cs="Times New Roman"/>
          <w:sz w:val="24"/>
          <w:szCs w:val="24"/>
        </w:rPr>
        <w:t>.</w:t>
      </w:r>
    </w:p>
    <w:p w14:paraId="06045B3E" w14:textId="4D65CA91" w:rsidR="00D67823" w:rsidRDefault="00D67823" w:rsidP="00B1237E">
      <w:pPr>
        <w:pBdr>
          <w:right w:val="none" w:sz="0" w:space="1" w:color="000000"/>
        </w:pBdr>
        <w:spacing w:after="120" w:line="360" w:lineRule="auto"/>
        <w:jc w:val="both"/>
        <w:rPr>
          <w:rFonts w:ascii="Times New Roman" w:hAnsi="Times New Roman" w:cs="Times New Roman"/>
          <w:sz w:val="24"/>
          <w:szCs w:val="24"/>
        </w:rPr>
      </w:pPr>
      <w:r w:rsidRPr="00FF5C08">
        <w:rPr>
          <w:rFonts w:ascii="Times New Roman" w:hAnsi="Times New Roman" w:cs="Times New Roman"/>
          <w:sz w:val="24"/>
          <w:szCs w:val="24"/>
        </w:rPr>
        <w:t xml:space="preserve">______. Lei n° </w:t>
      </w:r>
      <w:hyperlink r:id="rId9" w:history="1">
        <w:r w:rsidR="003E0860">
          <w:rPr>
            <w:rStyle w:val="Hyperlink"/>
            <w:rFonts w:ascii="Times New Roman" w:hAnsi="Times New Roman" w:cs="Times New Roman"/>
            <w:bCs/>
            <w:color w:val="000000" w:themeColor="text1"/>
            <w:sz w:val="24"/>
            <w:szCs w:val="24"/>
            <w:u w:val="none"/>
          </w:rPr>
          <w:t>13.105, de 16</w:t>
        </w:r>
        <w:r>
          <w:rPr>
            <w:rStyle w:val="Hyperlink"/>
            <w:rFonts w:ascii="Times New Roman" w:hAnsi="Times New Roman" w:cs="Times New Roman"/>
            <w:bCs/>
            <w:color w:val="000000" w:themeColor="text1"/>
            <w:sz w:val="24"/>
            <w:szCs w:val="24"/>
            <w:u w:val="none"/>
          </w:rPr>
          <w:t xml:space="preserve"> de </w:t>
        </w:r>
        <w:r w:rsidR="003E0860">
          <w:rPr>
            <w:rStyle w:val="Hyperlink"/>
            <w:rFonts w:ascii="Times New Roman" w:hAnsi="Times New Roman" w:cs="Times New Roman"/>
            <w:bCs/>
            <w:color w:val="000000" w:themeColor="text1"/>
            <w:sz w:val="24"/>
            <w:szCs w:val="24"/>
            <w:u w:val="none"/>
          </w:rPr>
          <w:t>março de 2015</w:t>
        </w:r>
        <w:r w:rsidRPr="00C977A1">
          <w:rPr>
            <w:rStyle w:val="Hyperlink"/>
            <w:rFonts w:ascii="Times New Roman" w:hAnsi="Times New Roman" w:cs="Times New Roman"/>
            <w:bCs/>
            <w:color w:val="000000" w:themeColor="text1"/>
            <w:sz w:val="24"/>
            <w:szCs w:val="24"/>
            <w:u w:val="none"/>
          </w:rPr>
          <w:t>.</w:t>
        </w:r>
      </w:hyperlink>
      <w:r w:rsidRPr="00FF5C08">
        <w:rPr>
          <w:rFonts w:ascii="Times New Roman" w:hAnsi="Times New Roman" w:cs="Times New Roman"/>
          <w:sz w:val="24"/>
          <w:szCs w:val="24"/>
        </w:rPr>
        <w:t xml:space="preserve"> </w:t>
      </w:r>
      <w:r w:rsidR="003E0860">
        <w:rPr>
          <w:rFonts w:ascii="Times New Roman" w:hAnsi="Times New Roman" w:cs="Times New Roman"/>
          <w:sz w:val="24"/>
          <w:szCs w:val="24"/>
        </w:rPr>
        <w:t>Código de Processo Civil</w:t>
      </w:r>
      <w:r w:rsidRPr="00FF5C08">
        <w:rPr>
          <w:rFonts w:ascii="Times New Roman" w:hAnsi="Times New Roman" w:cs="Times New Roman"/>
          <w:sz w:val="24"/>
          <w:szCs w:val="24"/>
        </w:rPr>
        <w:t>. Disponível em: &lt;</w:t>
      </w:r>
      <w:r w:rsidR="003E0860" w:rsidRPr="003E0860">
        <w:rPr>
          <w:rFonts w:ascii="Times New Roman" w:hAnsi="Times New Roman" w:cs="Times New Roman"/>
          <w:sz w:val="24"/>
          <w:szCs w:val="24"/>
        </w:rPr>
        <w:t>http://www.planalto.gov.br/ccivil_03/_ato2015-2018/2015/lei/l13105.htm</w:t>
      </w:r>
      <w:r>
        <w:rPr>
          <w:rFonts w:ascii="Times New Roman" w:hAnsi="Times New Roman" w:cs="Times New Roman"/>
          <w:sz w:val="24"/>
          <w:szCs w:val="24"/>
        </w:rPr>
        <w:t>&gt;. Acesso em: 20 mai.2016</w:t>
      </w:r>
      <w:r w:rsidRPr="00FF5C08">
        <w:rPr>
          <w:rFonts w:ascii="Times New Roman" w:hAnsi="Times New Roman" w:cs="Times New Roman"/>
          <w:sz w:val="24"/>
          <w:szCs w:val="24"/>
        </w:rPr>
        <w:t>.</w:t>
      </w:r>
    </w:p>
    <w:p w14:paraId="702D1E4E" w14:textId="77777777" w:rsidR="00D67823" w:rsidRDefault="00D67823" w:rsidP="00B1237E">
      <w:pPr>
        <w:pBdr>
          <w:right w:val="none" w:sz="0" w:space="1" w:color="000000"/>
        </w:pBdr>
        <w:spacing w:after="120" w:line="360" w:lineRule="auto"/>
        <w:jc w:val="both"/>
        <w:rPr>
          <w:rFonts w:ascii="Times New Roman" w:hAnsi="Times New Roman" w:cs="Times New Roman"/>
          <w:sz w:val="24"/>
          <w:szCs w:val="24"/>
        </w:rPr>
      </w:pPr>
    </w:p>
    <w:p w14:paraId="0DF08CCD" w14:textId="77777777" w:rsidR="00D67823" w:rsidRDefault="00D67823" w:rsidP="00B1237E">
      <w:pPr>
        <w:pBdr>
          <w:right w:val="none" w:sz="0" w:space="1" w:color="000000"/>
        </w:pBdr>
        <w:spacing w:after="120" w:line="360" w:lineRule="auto"/>
        <w:jc w:val="both"/>
        <w:rPr>
          <w:rFonts w:ascii="Times New Roman" w:hAnsi="Times New Roman" w:cs="Times New Roman"/>
          <w:sz w:val="24"/>
          <w:szCs w:val="24"/>
        </w:rPr>
      </w:pPr>
    </w:p>
    <w:p w14:paraId="60564EB1" w14:textId="77777777" w:rsidR="00D67823" w:rsidRPr="00FF5C08" w:rsidRDefault="00D67823" w:rsidP="00B1237E">
      <w:pPr>
        <w:pBdr>
          <w:right w:val="none" w:sz="0" w:space="1" w:color="000000"/>
        </w:pBdr>
        <w:spacing w:after="120" w:line="360" w:lineRule="auto"/>
        <w:jc w:val="both"/>
        <w:rPr>
          <w:rFonts w:ascii="Times New Roman" w:hAnsi="Times New Roman" w:cs="Times New Roman"/>
          <w:sz w:val="24"/>
          <w:szCs w:val="24"/>
        </w:rPr>
      </w:pPr>
    </w:p>
    <w:p w14:paraId="6A15BB4F" w14:textId="77777777" w:rsidR="00D67823" w:rsidRPr="00C977A1" w:rsidRDefault="00D67823" w:rsidP="00B1237E">
      <w:pPr>
        <w:spacing w:line="360" w:lineRule="auto"/>
        <w:jc w:val="both"/>
        <w:rPr>
          <w:rFonts w:ascii="Times New Roman" w:hAnsi="Times New Roman" w:cs="Times New Roman"/>
          <w:sz w:val="24"/>
          <w:szCs w:val="24"/>
        </w:rPr>
      </w:pPr>
    </w:p>
    <w:p w14:paraId="5EBFABD3" w14:textId="77777777" w:rsidR="00D67823" w:rsidRPr="00A8153E" w:rsidRDefault="00D67823" w:rsidP="00B1237E">
      <w:pPr>
        <w:spacing w:line="360" w:lineRule="auto"/>
        <w:rPr>
          <w:rFonts w:ascii="Times New Roman" w:hAnsi="Times New Roman" w:cs="Times New Roman"/>
          <w:sz w:val="24"/>
          <w:szCs w:val="24"/>
        </w:rPr>
      </w:pPr>
    </w:p>
    <w:p w14:paraId="7A2FAD98" w14:textId="77777777" w:rsidR="00D67823" w:rsidRPr="00A8153E" w:rsidRDefault="00D67823" w:rsidP="00B1237E">
      <w:pPr>
        <w:spacing w:line="360" w:lineRule="auto"/>
        <w:jc w:val="both"/>
        <w:rPr>
          <w:rFonts w:ascii="Times New Roman" w:hAnsi="Times New Roman" w:cs="Times New Roman"/>
          <w:sz w:val="24"/>
          <w:szCs w:val="24"/>
        </w:rPr>
      </w:pPr>
    </w:p>
    <w:p w14:paraId="1223884C" w14:textId="77777777" w:rsidR="00D67823" w:rsidRPr="00A8153E" w:rsidRDefault="00D67823" w:rsidP="00B1237E">
      <w:pPr>
        <w:spacing w:line="360" w:lineRule="auto"/>
        <w:jc w:val="both"/>
        <w:rPr>
          <w:rFonts w:ascii="Times New Roman" w:hAnsi="Times New Roman" w:cs="Times New Roman"/>
          <w:sz w:val="24"/>
          <w:szCs w:val="24"/>
        </w:rPr>
      </w:pPr>
    </w:p>
    <w:p w14:paraId="78308A9F" w14:textId="77777777" w:rsidR="00D67823" w:rsidRPr="00A8153E" w:rsidRDefault="00D67823" w:rsidP="00B1237E">
      <w:pPr>
        <w:spacing w:line="360" w:lineRule="auto"/>
        <w:jc w:val="both"/>
        <w:rPr>
          <w:rFonts w:ascii="Times New Roman" w:hAnsi="Times New Roman" w:cs="Times New Roman"/>
          <w:sz w:val="24"/>
          <w:szCs w:val="24"/>
        </w:rPr>
      </w:pPr>
    </w:p>
    <w:p w14:paraId="7942ECBF" w14:textId="77777777" w:rsidR="00D67823" w:rsidRPr="00A8153E" w:rsidRDefault="00D67823" w:rsidP="00B1237E">
      <w:pPr>
        <w:spacing w:line="360" w:lineRule="auto"/>
        <w:jc w:val="both"/>
        <w:rPr>
          <w:rFonts w:ascii="Times New Roman" w:hAnsi="Times New Roman" w:cs="Times New Roman"/>
          <w:sz w:val="24"/>
          <w:szCs w:val="24"/>
        </w:rPr>
      </w:pPr>
    </w:p>
    <w:p w14:paraId="17814650" w14:textId="77777777" w:rsidR="00D67823" w:rsidRPr="00A8153E" w:rsidRDefault="00D67823" w:rsidP="00B1237E">
      <w:pPr>
        <w:spacing w:line="360" w:lineRule="auto"/>
        <w:jc w:val="both"/>
        <w:rPr>
          <w:rFonts w:ascii="Times New Roman" w:hAnsi="Times New Roman" w:cs="Times New Roman"/>
          <w:sz w:val="24"/>
          <w:szCs w:val="24"/>
        </w:rPr>
      </w:pPr>
    </w:p>
    <w:p w14:paraId="55732654" w14:textId="77777777" w:rsidR="00D67823" w:rsidRPr="00A8153E" w:rsidRDefault="00D67823" w:rsidP="00B1237E">
      <w:pPr>
        <w:spacing w:line="360" w:lineRule="auto"/>
        <w:rPr>
          <w:rFonts w:ascii="Times New Roman" w:hAnsi="Times New Roman" w:cs="Times New Roman"/>
          <w:smallCaps/>
          <w:sz w:val="24"/>
          <w:szCs w:val="24"/>
        </w:rPr>
      </w:pPr>
    </w:p>
    <w:p w14:paraId="6C352B60" w14:textId="77777777" w:rsidR="00842576" w:rsidRPr="00D67823" w:rsidRDefault="00842576" w:rsidP="00B1237E">
      <w:pPr>
        <w:spacing w:line="360" w:lineRule="auto"/>
      </w:pPr>
      <w:bookmarkStart w:id="0" w:name="_GoBack"/>
      <w:bookmarkEnd w:id="0"/>
    </w:p>
    <w:sectPr w:rsidR="00842576" w:rsidRPr="00D678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678D6"/>
    <w:multiLevelType w:val="hybridMultilevel"/>
    <w:tmpl w:val="E84EA1B4"/>
    <w:lvl w:ilvl="0" w:tplc="EFAC60C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271185"/>
    <w:multiLevelType w:val="hybridMultilevel"/>
    <w:tmpl w:val="0B0AE726"/>
    <w:lvl w:ilvl="0" w:tplc="40881A7A">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6B61DD0"/>
    <w:multiLevelType w:val="hybridMultilevel"/>
    <w:tmpl w:val="138C57E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E075FB"/>
    <w:multiLevelType w:val="hybridMultilevel"/>
    <w:tmpl w:val="35426EA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5043FE"/>
    <w:multiLevelType w:val="hybridMultilevel"/>
    <w:tmpl w:val="50EE3E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76"/>
    <w:rsid w:val="00006AA8"/>
    <w:rsid w:val="000225BC"/>
    <w:rsid w:val="00100CE0"/>
    <w:rsid w:val="001C0A01"/>
    <w:rsid w:val="001E5E7D"/>
    <w:rsid w:val="002264AA"/>
    <w:rsid w:val="002E0D04"/>
    <w:rsid w:val="00304AF6"/>
    <w:rsid w:val="00341053"/>
    <w:rsid w:val="00350DC8"/>
    <w:rsid w:val="003746CC"/>
    <w:rsid w:val="00393FD8"/>
    <w:rsid w:val="003B0629"/>
    <w:rsid w:val="003C25C4"/>
    <w:rsid w:val="003E0860"/>
    <w:rsid w:val="003F4D5B"/>
    <w:rsid w:val="00466A7C"/>
    <w:rsid w:val="00636483"/>
    <w:rsid w:val="006D304C"/>
    <w:rsid w:val="007667A4"/>
    <w:rsid w:val="007F33E8"/>
    <w:rsid w:val="00842576"/>
    <w:rsid w:val="00852010"/>
    <w:rsid w:val="0090463B"/>
    <w:rsid w:val="00925A52"/>
    <w:rsid w:val="00A01517"/>
    <w:rsid w:val="00A26684"/>
    <w:rsid w:val="00A8153E"/>
    <w:rsid w:val="00AE0D34"/>
    <w:rsid w:val="00B1237E"/>
    <w:rsid w:val="00B52DD0"/>
    <w:rsid w:val="00B6354E"/>
    <w:rsid w:val="00B937B9"/>
    <w:rsid w:val="00C64C4D"/>
    <w:rsid w:val="00C96B01"/>
    <w:rsid w:val="00C977A1"/>
    <w:rsid w:val="00D67823"/>
    <w:rsid w:val="00E3429E"/>
    <w:rsid w:val="00EC31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A5BC"/>
  <w15:chartTrackingRefBased/>
  <w15:docId w15:val="{2D4571B9-5864-4AB2-A30B-38982EB0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F4D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har"/>
    <w:uiPriority w:val="9"/>
    <w:qFormat/>
    <w:rsid w:val="003C25C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06AA8"/>
    <w:rPr>
      <w:color w:val="0000FF"/>
      <w:u w:val="single"/>
    </w:rPr>
  </w:style>
  <w:style w:type="character" w:styleId="Forte">
    <w:name w:val="Strong"/>
    <w:qFormat/>
    <w:rsid w:val="00852010"/>
    <w:rPr>
      <w:b/>
      <w:bCs/>
    </w:rPr>
  </w:style>
  <w:style w:type="paragraph" w:styleId="NormalWeb">
    <w:name w:val="Normal (Web)"/>
    <w:basedOn w:val="Normal"/>
    <w:uiPriority w:val="99"/>
    <w:rsid w:val="008520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852010"/>
  </w:style>
  <w:style w:type="character" w:customStyle="1" w:styleId="Ttulo3Char">
    <w:name w:val="Título 3 Char"/>
    <w:basedOn w:val="Fontepargpadro"/>
    <w:link w:val="Ttulo3"/>
    <w:uiPriority w:val="9"/>
    <w:rsid w:val="003C25C4"/>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B1237E"/>
    <w:pPr>
      <w:spacing w:after="0" w:line="240" w:lineRule="auto"/>
      <w:ind w:left="720"/>
      <w:contextualSpacing/>
    </w:pPr>
    <w:rPr>
      <w:rFonts w:eastAsiaTheme="minorEastAsia"/>
      <w:sz w:val="24"/>
      <w:szCs w:val="24"/>
      <w:lang w:eastAsia="fr-FR"/>
    </w:rPr>
  </w:style>
  <w:style w:type="character" w:customStyle="1" w:styleId="Ttulo1Char">
    <w:name w:val="Título 1 Char"/>
    <w:basedOn w:val="Fontepargpadro"/>
    <w:link w:val="Ttulo1"/>
    <w:uiPriority w:val="9"/>
    <w:rsid w:val="003F4D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2473">
      <w:bodyDiv w:val="1"/>
      <w:marLeft w:val="0"/>
      <w:marRight w:val="0"/>
      <w:marTop w:val="0"/>
      <w:marBottom w:val="0"/>
      <w:divBdr>
        <w:top w:val="none" w:sz="0" w:space="0" w:color="auto"/>
        <w:left w:val="none" w:sz="0" w:space="0" w:color="auto"/>
        <w:bottom w:val="none" w:sz="0" w:space="0" w:color="auto"/>
        <w:right w:val="none" w:sz="0" w:space="0" w:color="auto"/>
      </w:divBdr>
    </w:div>
    <w:div w:id="679509547">
      <w:bodyDiv w:val="1"/>
      <w:marLeft w:val="0"/>
      <w:marRight w:val="0"/>
      <w:marTop w:val="0"/>
      <w:marBottom w:val="0"/>
      <w:divBdr>
        <w:top w:val="none" w:sz="0" w:space="0" w:color="auto"/>
        <w:left w:val="none" w:sz="0" w:space="0" w:color="auto"/>
        <w:bottom w:val="none" w:sz="0" w:space="0" w:color="auto"/>
        <w:right w:val="none" w:sz="0" w:space="0" w:color="auto"/>
      </w:divBdr>
    </w:div>
    <w:div w:id="1003047190">
      <w:bodyDiv w:val="1"/>
      <w:marLeft w:val="0"/>
      <w:marRight w:val="0"/>
      <w:marTop w:val="0"/>
      <w:marBottom w:val="0"/>
      <w:divBdr>
        <w:top w:val="none" w:sz="0" w:space="0" w:color="auto"/>
        <w:left w:val="none" w:sz="0" w:space="0" w:color="auto"/>
        <w:bottom w:val="none" w:sz="0" w:space="0" w:color="auto"/>
        <w:right w:val="none" w:sz="0" w:space="0" w:color="auto"/>
      </w:divBdr>
    </w:div>
    <w:div w:id="1087188381">
      <w:bodyDiv w:val="1"/>
      <w:marLeft w:val="0"/>
      <w:marRight w:val="0"/>
      <w:marTop w:val="0"/>
      <w:marBottom w:val="0"/>
      <w:divBdr>
        <w:top w:val="none" w:sz="0" w:space="0" w:color="auto"/>
        <w:left w:val="none" w:sz="0" w:space="0" w:color="auto"/>
        <w:bottom w:val="none" w:sz="0" w:space="0" w:color="auto"/>
        <w:right w:val="none" w:sz="0" w:space="0" w:color="auto"/>
      </w:divBdr>
    </w:div>
    <w:div w:id="1707368324">
      <w:bodyDiv w:val="1"/>
      <w:marLeft w:val="0"/>
      <w:marRight w:val="0"/>
      <w:marTop w:val="0"/>
      <w:marBottom w:val="0"/>
      <w:divBdr>
        <w:top w:val="none" w:sz="0" w:space="0" w:color="auto"/>
        <w:left w:val="none" w:sz="0" w:space="0" w:color="auto"/>
        <w:bottom w:val="none" w:sz="0" w:space="0" w:color="auto"/>
        <w:right w:val="none" w:sz="0" w:space="0" w:color="auto"/>
      </w:divBdr>
      <w:divsChild>
        <w:div w:id="1903447754">
          <w:marLeft w:val="0"/>
          <w:marRight w:val="0"/>
          <w:marTop w:val="0"/>
          <w:marBottom w:val="0"/>
          <w:divBdr>
            <w:top w:val="none" w:sz="0" w:space="0" w:color="auto"/>
            <w:left w:val="none" w:sz="0" w:space="0" w:color="auto"/>
            <w:bottom w:val="none" w:sz="0" w:space="0" w:color="auto"/>
            <w:right w:val="none" w:sz="0" w:space="0" w:color="auto"/>
          </w:divBdr>
          <w:divsChild>
            <w:div w:id="1156454094">
              <w:marLeft w:val="0"/>
              <w:marRight w:val="0"/>
              <w:marTop w:val="0"/>
              <w:marBottom w:val="0"/>
              <w:divBdr>
                <w:top w:val="none" w:sz="0" w:space="0" w:color="auto"/>
                <w:left w:val="none" w:sz="0" w:space="0" w:color="auto"/>
                <w:bottom w:val="none" w:sz="0" w:space="0" w:color="auto"/>
                <w:right w:val="none" w:sz="0" w:space="0" w:color="auto"/>
              </w:divBdr>
            </w:div>
          </w:divsChild>
        </w:div>
        <w:div w:id="2009013426">
          <w:marLeft w:val="0"/>
          <w:marRight w:val="0"/>
          <w:marTop w:val="0"/>
          <w:marBottom w:val="0"/>
          <w:divBdr>
            <w:top w:val="none" w:sz="0" w:space="0" w:color="auto"/>
            <w:left w:val="none" w:sz="0" w:space="0" w:color="auto"/>
            <w:bottom w:val="none" w:sz="0" w:space="0" w:color="auto"/>
            <w:right w:val="none" w:sz="0" w:space="0" w:color="auto"/>
          </w:divBdr>
          <w:divsChild>
            <w:div w:id="12290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9.503-1997?OpenDocument" TargetMode="External"/><Relationship Id="rId3" Type="http://schemas.openxmlformats.org/officeDocument/2006/relationships/settings" Target="settings.xml"/><Relationship Id="rId7" Type="http://schemas.openxmlformats.org/officeDocument/2006/relationships/hyperlink" Target="http://www.opovo.com.br/app/opovo/leisetributos/2014/03/07/noticiasjornalleisetributos,3216519/stj-admite-novas-reclamacoes-sobre-tarifas-bancaria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galhas.com.br/Quentes/17,MI185465,61044-TAC+e+TEC+sao+proibidas+e+tarifa+de+abertura+de+cadastro+e+valida" TargetMode="External"/><Relationship Id="rId11" Type="http://schemas.openxmlformats.org/officeDocument/2006/relationships/theme" Target="theme/theme1.xml"/><Relationship Id="rId5" Type="http://schemas.openxmlformats.org/officeDocument/2006/relationships/hyperlink" Target="http://www.planalto.gov.br/ccivil_03/Constituicao/Constituicao.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islacao.planalto.gov.br/legisla/legislacao.nsf/Viw_Identificacao/lei%209.503-1997?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821</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Tôrres</dc:creator>
  <cp:keywords/>
  <dc:description/>
  <cp:lastModifiedBy>Lorena Tôrres</cp:lastModifiedBy>
  <cp:revision>17</cp:revision>
  <dcterms:created xsi:type="dcterms:W3CDTF">2016-05-23T13:56:00Z</dcterms:created>
  <dcterms:modified xsi:type="dcterms:W3CDTF">2016-05-27T16:46:00Z</dcterms:modified>
</cp:coreProperties>
</file>