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508" w:rsidRPr="00E607D1" w:rsidRDefault="00D06508" w:rsidP="00626306">
      <w:pPr>
        <w:spacing w:after="0" w:line="360" w:lineRule="auto"/>
        <w:rPr>
          <w:rFonts w:cs="Times New Roman"/>
          <w:sz w:val="24"/>
          <w:szCs w:val="24"/>
        </w:rPr>
      </w:pPr>
      <w:r w:rsidRPr="00E607D1">
        <w:rPr>
          <w:rFonts w:cs="Times New Roman"/>
          <w:sz w:val="24"/>
          <w:szCs w:val="24"/>
        </w:rPr>
        <w:t>UNIVERSIDADE ESTADUAL VALE DO ACARAÚ-UVA</w:t>
      </w:r>
    </w:p>
    <w:p w:rsidR="00D06508" w:rsidRPr="00E607D1" w:rsidRDefault="00D06508" w:rsidP="00626306">
      <w:pPr>
        <w:spacing w:after="0" w:line="360" w:lineRule="auto"/>
        <w:rPr>
          <w:rFonts w:cs="Times New Roman"/>
          <w:sz w:val="24"/>
          <w:szCs w:val="24"/>
        </w:rPr>
      </w:pPr>
      <w:r w:rsidRPr="00E607D1">
        <w:rPr>
          <w:rFonts w:cs="Times New Roman"/>
          <w:sz w:val="24"/>
          <w:szCs w:val="24"/>
        </w:rPr>
        <w:t>CENTRO DE CIENCIAS EXATAS E TECNOLOGIA – CCET</w:t>
      </w:r>
    </w:p>
    <w:p w:rsidR="00D06508" w:rsidRPr="00E607D1" w:rsidRDefault="00D06508" w:rsidP="00626306">
      <w:pPr>
        <w:spacing w:after="0" w:line="360" w:lineRule="auto"/>
        <w:rPr>
          <w:rFonts w:cs="Times New Roman"/>
          <w:sz w:val="24"/>
          <w:szCs w:val="24"/>
        </w:rPr>
      </w:pPr>
      <w:r w:rsidRPr="00E607D1">
        <w:rPr>
          <w:rFonts w:cs="Times New Roman"/>
          <w:sz w:val="24"/>
          <w:szCs w:val="24"/>
        </w:rPr>
        <w:t>CURSO DE LICENCIATURA EM QUIMICA</w:t>
      </w:r>
    </w:p>
    <w:p w:rsidR="00D06508" w:rsidRPr="00E607D1" w:rsidRDefault="00D06508" w:rsidP="00626306">
      <w:pPr>
        <w:spacing w:after="0" w:line="360" w:lineRule="auto"/>
        <w:rPr>
          <w:rFonts w:cs="Times New Roman"/>
          <w:sz w:val="24"/>
          <w:szCs w:val="24"/>
        </w:rPr>
      </w:pPr>
      <w:r w:rsidRPr="00E607D1">
        <w:rPr>
          <w:rFonts w:cs="Times New Roman"/>
          <w:sz w:val="24"/>
          <w:szCs w:val="24"/>
        </w:rPr>
        <w:t>DISCIPLI</w:t>
      </w:r>
      <w:r w:rsidR="00821061" w:rsidRPr="00E607D1">
        <w:rPr>
          <w:rFonts w:cs="Times New Roman"/>
          <w:sz w:val="24"/>
          <w:szCs w:val="24"/>
        </w:rPr>
        <w:t>N</w:t>
      </w:r>
      <w:r w:rsidRPr="00E607D1">
        <w:rPr>
          <w:rFonts w:cs="Times New Roman"/>
          <w:sz w:val="24"/>
          <w:szCs w:val="24"/>
        </w:rPr>
        <w:t xml:space="preserve">A: </w:t>
      </w:r>
      <w:r w:rsidR="00032137" w:rsidRPr="00E607D1">
        <w:rPr>
          <w:rFonts w:cs="Times New Roman"/>
          <w:sz w:val="24"/>
          <w:szCs w:val="24"/>
        </w:rPr>
        <w:t>PRÁTICA DE ENSINO V – FUND. PARA O ENSINO DE CIÊNCIAS E DE QUÍMICA</w:t>
      </w:r>
    </w:p>
    <w:p w:rsidR="00D06508" w:rsidRPr="00E607D1" w:rsidRDefault="00C626A5" w:rsidP="00626306">
      <w:pPr>
        <w:spacing w:after="0" w:line="360" w:lineRule="auto"/>
        <w:rPr>
          <w:rFonts w:cs="Times New Roman"/>
          <w:sz w:val="24"/>
          <w:szCs w:val="24"/>
        </w:rPr>
      </w:pPr>
      <w:r w:rsidRPr="00E607D1">
        <w:rPr>
          <w:rFonts w:cs="Times New Roman"/>
          <w:sz w:val="24"/>
          <w:szCs w:val="24"/>
        </w:rPr>
        <w:t>PROF: GEOVANY</w:t>
      </w:r>
      <w:r w:rsidR="00113D20" w:rsidRPr="00E607D1">
        <w:rPr>
          <w:rFonts w:cs="Times New Roman"/>
          <w:sz w:val="24"/>
          <w:szCs w:val="24"/>
        </w:rPr>
        <w:t xml:space="preserve"> AMORIM GOMES</w:t>
      </w:r>
    </w:p>
    <w:p w:rsidR="00D06508" w:rsidRPr="00E607D1" w:rsidRDefault="00D06508" w:rsidP="00626306">
      <w:pPr>
        <w:spacing w:after="0" w:line="360" w:lineRule="auto"/>
        <w:jc w:val="center"/>
        <w:rPr>
          <w:rFonts w:cs="Times New Roman"/>
          <w:sz w:val="24"/>
          <w:szCs w:val="24"/>
        </w:rPr>
      </w:pPr>
    </w:p>
    <w:p w:rsidR="00D06508" w:rsidRPr="00E607D1" w:rsidRDefault="00D06508" w:rsidP="00626306">
      <w:pPr>
        <w:spacing w:after="0" w:line="360" w:lineRule="auto"/>
        <w:jc w:val="center"/>
        <w:rPr>
          <w:rFonts w:cs="Times New Roman"/>
          <w:sz w:val="24"/>
          <w:szCs w:val="24"/>
        </w:rPr>
      </w:pPr>
    </w:p>
    <w:p w:rsidR="00C626A5" w:rsidRPr="00E607D1" w:rsidRDefault="00C626A5" w:rsidP="00626306">
      <w:pPr>
        <w:spacing w:after="0" w:line="360" w:lineRule="auto"/>
        <w:jc w:val="center"/>
        <w:rPr>
          <w:rFonts w:cs="Times New Roman"/>
          <w:sz w:val="24"/>
          <w:szCs w:val="24"/>
        </w:rPr>
      </w:pPr>
    </w:p>
    <w:p w:rsidR="00C626A5" w:rsidRPr="00E607D1" w:rsidRDefault="00C626A5" w:rsidP="00626306">
      <w:pPr>
        <w:spacing w:after="0" w:line="360" w:lineRule="auto"/>
        <w:jc w:val="center"/>
        <w:rPr>
          <w:rFonts w:cs="Times New Roman"/>
          <w:sz w:val="24"/>
          <w:szCs w:val="24"/>
        </w:rPr>
      </w:pPr>
    </w:p>
    <w:p w:rsidR="00D06508" w:rsidRPr="00E607D1" w:rsidRDefault="00D06508" w:rsidP="00E63FAE">
      <w:pPr>
        <w:spacing w:after="0" w:line="360" w:lineRule="auto"/>
        <w:rPr>
          <w:rFonts w:cs="Times New Roman"/>
          <w:sz w:val="24"/>
          <w:szCs w:val="24"/>
        </w:rPr>
      </w:pPr>
    </w:p>
    <w:p w:rsidR="00D06508" w:rsidRPr="00E607D1" w:rsidRDefault="00D06508" w:rsidP="00626306">
      <w:pPr>
        <w:spacing w:after="0" w:line="360" w:lineRule="auto"/>
        <w:jc w:val="center"/>
        <w:rPr>
          <w:rFonts w:cs="Times New Roman"/>
          <w:sz w:val="24"/>
          <w:szCs w:val="24"/>
        </w:rPr>
      </w:pPr>
    </w:p>
    <w:p w:rsidR="00D06508" w:rsidRPr="00E607D1" w:rsidRDefault="00D06508" w:rsidP="00626306">
      <w:pPr>
        <w:spacing w:after="0" w:line="360" w:lineRule="auto"/>
        <w:jc w:val="center"/>
        <w:rPr>
          <w:rFonts w:cs="Times New Roman"/>
          <w:sz w:val="24"/>
          <w:szCs w:val="24"/>
        </w:rPr>
      </w:pPr>
      <w:r w:rsidRPr="00E607D1">
        <w:rPr>
          <w:rFonts w:cs="Times New Roman"/>
          <w:sz w:val="24"/>
          <w:szCs w:val="24"/>
        </w:rPr>
        <w:t>IDENTIFICAÇÃO DAS CONCEPÇÕES ALTERNATIVAS:</w:t>
      </w:r>
    </w:p>
    <w:p w:rsidR="00D06508" w:rsidRPr="00E607D1" w:rsidRDefault="00D06508" w:rsidP="00626306">
      <w:pPr>
        <w:spacing w:after="0" w:line="360" w:lineRule="auto"/>
        <w:jc w:val="center"/>
        <w:rPr>
          <w:rFonts w:cs="Times New Roman"/>
          <w:sz w:val="24"/>
          <w:szCs w:val="24"/>
        </w:rPr>
      </w:pPr>
      <w:r w:rsidRPr="00E607D1">
        <w:rPr>
          <w:rFonts w:cs="Times New Roman"/>
          <w:sz w:val="24"/>
          <w:szCs w:val="24"/>
        </w:rPr>
        <w:t>ESTADO DE AGREGAÇÃO DA MATÉRIA</w:t>
      </w:r>
    </w:p>
    <w:p w:rsidR="00D06508" w:rsidRPr="00E607D1" w:rsidRDefault="00D06508" w:rsidP="00626306">
      <w:pPr>
        <w:spacing w:after="0" w:line="360" w:lineRule="auto"/>
        <w:jc w:val="center"/>
        <w:rPr>
          <w:rFonts w:cs="Times New Roman"/>
          <w:sz w:val="24"/>
          <w:szCs w:val="24"/>
        </w:rPr>
      </w:pPr>
    </w:p>
    <w:p w:rsidR="00626306" w:rsidRPr="00E607D1" w:rsidRDefault="00626306" w:rsidP="00626306">
      <w:pPr>
        <w:spacing w:after="0" w:line="360" w:lineRule="auto"/>
        <w:jc w:val="center"/>
        <w:rPr>
          <w:rFonts w:cs="Times New Roman"/>
          <w:sz w:val="24"/>
          <w:szCs w:val="24"/>
        </w:rPr>
      </w:pPr>
    </w:p>
    <w:p w:rsidR="00113D20" w:rsidRPr="00E607D1" w:rsidRDefault="00113D20" w:rsidP="00626306">
      <w:pPr>
        <w:spacing w:after="0" w:line="360" w:lineRule="auto"/>
        <w:jc w:val="center"/>
        <w:rPr>
          <w:rFonts w:cs="Times New Roman"/>
          <w:sz w:val="24"/>
          <w:szCs w:val="24"/>
        </w:rPr>
      </w:pPr>
    </w:p>
    <w:p w:rsidR="00D06508" w:rsidRPr="00E607D1" w:rsidRDefault="00D06508" w:rsidP="00626306">
      <w:pPr>
        <w:spacing w:after="0" w:line="360" w:lineRule="auto"/>
        <w:jc w:val="right"/>
        <w:rPr>
          <w:rFonts w:cs="Times New Roman"/>
          <w:b/>
          <w:sz w:val="24"/>
          <w:szCs w:val="24"/>
        </w:rPr>
      </w:pPr>
      <w:r w:rsidRPr="00E607D1">
        <w:rPr>
          <w:rFonts w:cs="Times New Roman"/>
          <w:b/>
          <w:sz w:val="24"/>
          <w:szCs w:val="24"/>
        </w:rPr>
        <w:t>EQUIPE:</w:t>
      </w:r>
    </w:p>
    <w:p w:rsidR="00113D20" w:rsidRPr="00E607D1" w:rsidRDefault="00113D20" w:rsidP="00113D20">
      <w:pPr>
        <w:spacing w:after="0" w:line="360" w:lineRule="auto"/>
        <w:jc w:val="right"/>
        <w:rPr>
          <w:rFonts w:cs="Times New Roman"/>
          <w:sz w:val="24"/>
          <w:szCs w:val="24"/>
        </w:rPr>
      </w:pPr>
      <w:r w:rsidRPr="00E607D1">
        <w:rPr>
          <w:rFonts w:cs="Times New Roman"/>
          <w:sz w:val="24"/>
          <w:szCs w:val="24"/>
        </w:rPr>
        <w:t>ANA CRISTINA DE SOUSA CARNEIRO</w:t>
      </w:r>
    </w:p>
    <w:p w:rsidR="002D3AAE" w:rsidRPr="00E607D1" w:rsidRDefault="00D06508" w:rsidP="00113D20">
      <w:pPr>
        <w:spacing w:after="0" w:line="360" w:lineRule="auto"/>
        <w:jc w:val="right"/>
        <w:rPr>
          <w:rFonts w:cs="Times New Roman"/>
          <w:sz w:val="24"/>
          <w:szCs w:val="24"/>
        </w:rPr>
      </w:pPr>
      <w:r w:rsidRPr="00E607D1">
        <w:rPr>
          <w:rFonts w:cs="Times New Roman"/>
          <w:sz w:val="24"/>
          <w:szCs w:val="24"/>
        </w:rPr>
        <w:t>ANTONIO ALVES DE BRITO</w:t>
      </w:r>
    </w:p>
    <w:p w:rsidR="002D3AAE" w:rsidRDefault="002D3AAE" w:rsidP="00626306">
      <w:pPr>
        <w:spacing w:after="0" w:line="360" w:lineRule="auto"/>
        <w:jc w:val="right"/>
        <w:rPr>
          <w:rFonts w:cs="Times New Roman"/>
          <w:sz w:val="24"/>
          <w:szCs w:val="24"/>
        </w:rPr>
      </w:pPr>
      <w:r w:rsidRPr="00E607D1">
        <w:rPr>
          <w:rFonts w:cs="Times New Roman"/>
          <w:sz w:val="24"/>
          <w:szCs w:val="24"/>
        </w:rPr>
        <w:t>RICARDO FRAZÃO</w:t>
      </w:r>
      <w:r w:rsidR="00113D20" w:rsidRPr="00E607D1">
        <w:rPr>
          <w:rFonts w:cs="Times New Roman"/>
          <w:sz w:val="24"/>
          <w:szCs w:val="24"/>
        </w:rPr>
        <w:t xml:space="preserve"> DE SOUZA</w:t>
      </w:r>
    </w:p>
    <w:p w:rsidR="00E607D1" w:rsidRPr="00E607D1" w:rsidRDefault="00E607D1" w:rsidP="00626306">
      <w:pPr>
        <w:spacing w:after="0" w:line="360" w:lineRule="auto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SÁVIO ÍTALO DA SILVA FARIAS</w:t>
      </w:r>
    </w:p>
    <w:p w:rsidR="00D06508" w:rsidRPr="00E607D1" w:rsidRDefault="00D06508" w:rsidP="00626306">
      <w:pPr>
        <w:spacing w:after="0" w:line="360" w:lineRule="auto"/>
        <w:jc w:val="center"/>
        <w:rPr>
          <w:rFonts w:cs="Times New Roman"/>
          <w:sz w:val="24"/>
          <w:szCs w:val="24"/>
        </w:rPr>
      </w:pPr>
    </w:p>
    <w:p w:rsidR="00D06508" w:rsidRPr="00E607D1" w:rsidRDefault="00D06508" w:rsidP="00626306">
      <w:pPr>
        <w:spacing w:after="0" w:line="360" w:lineRule="auto"/>
        <w:jc w:val="center"/>
        <w:rPr>
          <w:rFonts w:cs="Times New Roman"/>
          <w:sz w:val="24"/>
          <w:szCs w:val="24"/>
        </w:rPr>
      </w:pPr>
    </w:p>
    <w:p w:rsidR="00D06508" w:rsidRPr="00E607D1" w:rsidRDefault="00D06508" w:rsidP="00113D20">
      <w:pPr>
        <w:spacing w:after="0" w:line="360" w:lineRule="auto"/>
        <w:rPr>
          <w:rFonts w:cs="Times New Roman"/>
          <w:sz w:val="24"/>
          <w:szCs w:val="24"/>
        </w:rPr>
      </w:pPr>
    </w:p>
    <w:p w:rsidR="00D06508" w:rsidRPr="00E607D1" w:rsidRDefault="00D06508" w:rsidP="00626306">
      <w:pPr>
        <w:spacing w:after="0" w:line="360" w:lineRule="auto"/>
        <w:jc w:val="center"/>
        <w:rPr>
          <w:rFonts w:cs="Times New Roman"/>
          <w:sz w:val="24"/>
          <w:szCs w:val="24"/>
        </w:rPr>
      </w:pPr>
    </w:p>
    <w:p w:rsidR="00626306" w:rsidRPr="00E607D1" w:rsidRDefault="00626306" w:rsidP="00626306">
      <w:pPr>
        <w:spacing w:after="0" w:line="360" w:lineRule="auto"/>
        <w:rPr>
          <w:rFonts w:cs="Times New Roman"/>
          <w:sz w:val="24"/>
          <w:szCs w:val="24"/>
        </w:rPr>
      </w:pPr>
    </w:p>
    <w:p w:rsidR="00E63FAE" w:rsidRPr="00E607D1" w:rsidRDefault="00E63FAE" w:rsidP="00626306">
      <w:pPr>
        <w:spacing w:after="0" w:line="360" w:lineRule="auto"/>
        <w:rPr>
          <w:rFonts w:cs="Times New Roman"/>
          <w:sz w:val="24"/>
          <w:szCs w:val="24"/>
        </w:rPr>
      </w:pPr>
    </w:p>
    <w:p w:rsidR="00594E25" w:rsidRPr="00E607D1" w:rsidRDefault="00594E25" w:rsidP="00626306">
      <w:pPr>
        <w:spacing w:after="0" w:line="360" w:lineRule="auto"/>
        <w:rPr>
          <w:rFonts w:cs="Times New Roman"/>
          <w:sz w:val="24"/>
          <w:szCs w:val="24"/>
        </w:rPr>
      </w:pPr>
    </w:p>
    <w:p w:rsidR="00D06508" w:rsidRPr="00E607D1" w:rsidRDefault="00D06508" w:rsidP="00626306">
      <w:pPr>
        <w:spacing w:after="0" w:line="360" w:lineRule="auto"/>
        <w:jc w:val="center"/>
        <w:rPr>
          <w:rFonts w:cs="Times New Roman"/>
          <w:sz w:val="24"/>
          <w:szCs w:val="24"/>
        </w:rPr>
      </w:pPr>
      <w:r w:rsidRPr="00E607D1">
        <w:rPr>
          <w:rFonts w:cs="Times New Roman"/>
          <w:sz w:val="24"/>
          <w:szCs w:val="24"/>
        </w:rPr>
        <w:t>SOBRAL-CE</w:t>
      </w:r>
    </w:p>
    <w:p w:rsidR="00D06508" w:rsidRPr="00E607D1" w:rsidRDefault="00D06508" w:rsidP="00626306">
      <w:pPr>
        <w:spacing w:after="0" w:line="360" w:lineRule="auto"/>
        <w:jc w:val="center"/>
        <w:rPr>
          <w:rFonts w:cs="Times New Roman"/>
          <w:sz w:val="24"/>
          <w:szCs w:val="24"/>
        </w:rPr>
      </w:pPr>
      <w:r w:rsidRPr="00E607D1">
        <w:rPr>
          <w:rFonts w:cs="Times New Roman"/>
          <w:sz w:val="24"/>
          <w:szCs w:val="24"/>
        </w:rPr>
        <w:t>Fevereiro-2016</w:t>
      </w:r>
    </w:p>
    <w:p w:rsidR="000D5084" w:rsidRPr="00E607D1" w:rsidRDefault="000D5084" w:rsidP="004F2308">
      <w:pPr>
        <w:spacing w:after="0" w:line="360" w:lineRule="auto"/>
        <w:rPr>
          <w:rFonts w:cs="Times New Roman"/>
          <w:sz w:val="24"/>
          <w:szCs w:val="24"/>
        </w:rPr>
      </w:pPr>
    </w:p>
    <w:p w:rsidR="000D5084" w:rsidRPr="00E607D1" w:rsidRDefault="000D5084" w:rsidP="004F2308">
      <w:pPr>
        <w:spacing w:after="0" w:line="360" w:lineRule="auto"/>
        <w:rPr>
          <w:rFonts w:cs="Times New Roman"/>
          <w:sz w:val="24"/>
          <w:szCs w:val="24"/>
        </w:rPr>
      </w:pPr>
    </w:p>
    <w:p w:rsidR="000D5084" w:rsidRPr="00E607D1" w:rsidRDefault="000D5084" w:rsidP="004F2308">
      <w:pPr>
        <w:spacing w:after="0" w:line="360" w:lineRule="auto"/>
        <w:rPr>
          <w:rFonts w:cs="Times New Roman"/>
          <w:sz w:val="24"/>
          <w:szCs w:val="24"/>
        </w:rPr>
      </w:pPr>
    </w:p>
    <w:p w:rsidR="002D09B6" w:rsidRPr="00E607D1" w:rsidRDefault="00A612B2" w:rsidP="004F2308">
      <w:pPr>
        <w:spacing w:after="0" w:line="360" w:lineRule="auto"/>
        <w:rPr>
          <w:rFonts w:cs="Times New Roman"/>
          <w:b/>
          <w:sz w:val="24"/>
          <w:szCs w:val="24"/>
        </w:rPr>
      </w:pPr>
      <w:r w:rsidRPr="00E607D1">
        <w:rPr>
          <w:rFonts w:cs="Times New Roman"/>
          <w:b/>
          <w:sz w:val="24"/>
          <w:szCs w:val="24"/>
        </w:rPr>
        <w:t>INTRODUÇÃO</w:t>
      </w:r>
    </w:p>
    <w:p w:rsidR="000D5084" w:rsidRPr="00E607D1" w:rsidRDefault="000D5084" w:rsidP="000D5084">
      <w:pPr>
        <w:pStyle w:val="SemEspaamento"/>
        <w:jc w:val="both"/>
        <w:rPr>
          <w:sz w:val="24"/>
          <w:szCs w:val="24"/>
        </w:rPr>
      </w:pPr>
    </w:p>
    <w:p w:rsidR="000D5084" w:rsidRPr="00E607D1" w:rsidRDefault="000D5084" w:rsidP="000D5084">
      <w:pPr>
        <w:pStyle w:val="SemEspaamento"/>
        <w:ind w:firstLine="708"/>
        <w:jc w:val="both"/>
        <w:rPr>
          <w:color w:val="000000"/>
          <w:sz w:val="24"/>
          <w:szCs w:val="24"/>
        </w:rPr>
      </w:pPr>
      <w:r w:rsidRPr="00E607D1">
        <w:rPr>
          <w:color w:val="000000"/>
          <w:sz w:val="24"/>
          <w:szCs w:val="24"/>
        </w:rPr>
        <w:t>A investigação sobre as concepções alternativas dos estudantes para os conhecimentos científicos é uma das principais ênfases das pesquisas realizadas no âmb</w:t>
      </w:r>
      <w:r w:rsidRPr="00E607D1">
        <w:rPr>
          <w:color w:val="000000"/>
          <w:sz w:val="24"/>
          <w:szCs w:val="24"/>
        </w:rPr>
        <w:t xml:space="preserve">ito da educação em ciências. </w:t>
      </w:r>
    </w:p>
    <w:p w:rsidR="00E607D1" w:rsidRPr="00E607D1" w:rsidRDefault="00E607D1" w:rsidP="000D5084">
      <w:pPr>
        <w:pStyle w:val="SemEspaamento"/>
        <w:ind w:firstLine="708"/>
        <w:jc w:val="both"/>
        <w:rPr>
          <w:color w:val="000000"/>
          <w:sz w:val="24"/>
          <w:szCs w:val="24"/>
        </w:rPr>
      </w:pPr>
      <w:r w:rsidRPr="00E607D1">
        <w:rPr>
          <w:color w:val="000000"/>
          <w:sz w:val="24"/>
          <w:szCs w:val="24"/>
        </w:rPr>
        <w:t xml:space="preserve">As estratégias metodológicas e pedagógicas utilizadas nos processos de ensino e aprendizagem constituem também uma das causas da origem e persistência das concepções alternativas. Têm-se investigações que corroboram que muitas das concepções alternativas são reforçadas quando os professores não organizam estratégias para questioná-las, uma vez que possivelmente têm visão limitada acerca delas, isto é, o domínio do conhecimento científico pelos professores não é suficiente, o que indica que eles precisam de uma adequada formação didática para trabalhar as concepções alternativas dos estudantes. (Lima, et al., 2005; Rosa e </w:t>
      </w:r>
      <w:proofErr w:type="spellStart"/>
      <w:r w:rsidRPr="00E607D1">
        <w:rPr>
          <w:color w:val="000000"/>
          <w:sz w:val="24"/>
          <w:szCs w:val="24"/>
        </w:rPr>
        <w:t>Schnetzler</w:t>
      </w:r>
      <w:proofErr w:type="spellEnd"/>
      <w:r w:rsidRPr="00E607D1">
        <w:rPr>
          <w:color w:val="000000"/>
          <w:sz w:val="24"/>
          <w:szCs w:val="24"/>
        </w:rPr>
        <w:t>,</w:t>
      </w:r>
      <w:r w:rsidRPr="00E607D1">
        <w:rPr>
          <w:color w:val="000000"/>
          <w:sz w:val="24"/>
          <w:szCs w:val="24"/>
        </w:rPr>
        <w:t xml:space="preserve"> 2003). </w:t>
      </w:r>
    </w:p>
    <w:p w:rsidR="00E607D1" w:rsidRPr="00E607D1" w:rsidRDefault="00E607D1" w:rsidP="000D5084">
      <w:pPr>
        <w:pStyle w:val="SemEspaamento"/>
        <w:ind w:firstLine="708"/>
        <w:jc w:val="both"/>
        <w:rPr>
          <w:sz w:val="24"/>
          <w:szCs w:val="24"/>
        </w:rPr>
      </w:pPr>
      <w:r w:rsidRPr="00E607D1">
        <w:rPr>
          <w:color w:val="000000"/>
          <w:sz w:val="24"/>
          <w:szCs w:val="24"/>
        </w:rPr>
        <w:t xml:space="preserve">É interessante verificar </w:t>
      </w:r>
      <w:r w:rsidRPr="00E607D1">
        <w:rPr>
          <w:color w:val="000000"/>
          <w:sz w:val="24"/>
          <w:szCs w:val="24"/>
        </w:rPr>
        <w:t xml:space="preserve">que as concepções alternativas têm sido descritas nas diferentes áreas científicas e vêm sendo evidenciadas em estudantes de diversos níveis de ensino, da escola primária até a graduação. O professor, dessa forma, deveria considerar as possíveis concepções alternativas manifestas por seus alunos para elaborar suas estratégias de ensino, visando a uma melhor compreensão conceitual. </w:t>
      </w:r>
    </w:p>
    <w:p w:rsidR="00AB4965" w:rsidRPr="00E607D1" w:rsidRDefault="00AB4965" w:rsidP="004F2308">
      <w:pPr>
        <w:spacing w:after="0" w:line="360" w:lineRule="auto"/>
        <w:rPr>
          <w:rFonts w:cs="Times New Roman"/>
          <w:sz w:val="24"/>
          <w:szCs w:val="24"/>
        </w:rPr>
      </w:pPr>
    </w:p>
    <w:p w:rsidR="00AB4965" w:rsidRPr="00E607D1" w:rsidRDefault="00AB4965" w:rsidP="004F2308">
      <w:pPr>
        <w:spacing w:after="0" w:line="360" w:lineRule="auto"/>
        <w:rPr>
          <w:rFonts w:cs="Times New Roman"/>
          <w:b/>
          <w:sz w:val="24"/>
          <w:szCs w:val="24"/>
        </w:rPr>
      </w:pPr>
      <w:r w:rsidRPr="00E607D1">
        <w:rPr>
          <w:rFonts w:cs="Times New Roman"/>
          <w:b/>
          <w:sz w:val="24"/>
          <w:szCs w:val="24"/>
        </w:rPr>
        <w:t>OBJETIVO</w:t>
      </w:r>
    </w:p>
    <w:p w:rsidR="00AB4965" w:rsidRPr="00E607D1" w:rsidRDefault="00AB4965" w:rsidP="00120368">
      <w:pPr>
        <w:pStyle w:val="SemEspaamento"/>
        <w:rPr>
          <w:sz w:val="24"/>
          <w:szCs w:val="24"/>
        </w:rPr>
      </w:pPr>
      <w:r w:rsidRPr="00E607D1">
        <w:rPr>
          <w:sz w:val="24"/>
          <w:szCs w:val="24"/>
        </w:rPr>
        <w:t xml:space="preserve">Identificar as concepções alternativas dos alunos </w:t>
      </w:r>
      <w:r w:rsidR="001D787C" w:rsidRPr="00E607D1">
        <w:rPr>
          <w:sz w:val="24"/>
          <w:szCs w:val="24"/>
        </w:rPr>
        <w:t xml:space="preserve">de uma turma de química </w:t>
      </w:r>
      <w:r w:rsidRPr="00E607D1">
        <w:rPr>
          <w:sz w:val="24"/>
          <w:szCs w:val="24"/>
        </w:rPr>
        <w:t xml:space="preserve">sobre o assunto de </w:t>
      </w:r>
      <w:r w:rsidR="001D787C" w:rsidRPr="00E607D1">
        <w:rPr>
          <w:sz w:val="24"/>
          <w:szCs w:val="24"/>
        </w:rPr>
        <w:t>estado físico da matéria (estado de agregação da matéria).</w:t>
      </w:r>
    </w:p>
    <w:p w:rsidR="003A6CE8" w:rsidRPr="00E607D1" w:rsidRDefault="003A6CE8" w:rsidP="00120368">
      <w:pPr>
        <w:pStyle w:val="SemEspaamento"/>
        <w:rPr>
          <w:sz w:val="24"/>
          <w:szCs w:val="24"/>
        </w:rPr>
      </w:pPr>
      <w:r w:rsidRPr="00E607D1">
        <w:rPr>
          <w:sz w:val="24"/>
          <w:szCs w:val="24"/>
        </w:rPr>
        <w:t>Caracterizar as diferentes categorias de concepções alternativas.</w:t>
      </w:r>
    </w:p>
    <w:p w:rsidR="003A6CE8" w:rsidRPr="00E607D1" w:rsidRDefault="003A6CE8" w:rsidP="004F2308">
      <w:pPr>
        <w:spacing w:after="0" w:line="360" w:lineRule="auto"/>
        <w:rPr>
          <w:rFonts w:cs="Times New Roman"/>
          <w:sz w:val="24"/>
          <w:szCs w:val="24"/>
        </w:rPr>
      </w:pPr>
      <w:r w:rsidRPr="00E607D1">
        <w:rPr>
          <w:rFonts w:cs="Times New Roman"/>
          <w:sz w:val="24"/>
          <w:szCs w:val="24"/>
        </w:rPr>
        <w:t xml:space="preserve"> </w:t>
      </w:r>
    </w:p>
    <w:p w:rsidR="00FA1EEC" w:rsidRPr="00E607D1" w:rsidRDefault="00F4606D" w:rsidP="004F2308">
      <w:pPr>
        <w:spacing w:after="0" w:line="360" w:lineRule="auto"/>
        <w:rPr>
          <w:rFonts w:cs="Times New Roman"/>
          <w:b/>
          <w:sz w:val="24"/>
          <w:szCs w:val="24"/>
        </w:rPr>
      </w:pPr>
      <w:r w:rsidRPr="00E607D1">
        <w:rPr>
          <w:rFonts w:cs="Times New Roman"/>
          <w:b/>
          <w:sz w:val="24"/>
          <w:szCs w:val="24"/>
        </w:rPr>
        <w:t>METODOLOGIA</w:t>
      </w:r>
    </w:p>
    <w:p w:rsidR="00F4606D" w:rsidRPr="00E607D1" w:rsidRDefault="000829AC" w:rsidP="00120368">
      <w:pPr>
        <w:pStyle w:val="SemEspaamento"/>
        <w:ind w:firstLine="708"/>
        <w:jc w:val="both"/>
        <w:rPr>
          <w:sz w:val="24"/>
          <w:szCs w:val="24"/>
        </w:rPr>
      </w:pPr>
      <w:r w:rsidRPr="00E607D1">
        <w:rPr>
          <w:sz w:val="24"/>
          <w:szCs w:val="24"/>
        </w:rPr>
        <w:t xml:space="preserve">Para realização deste trabalho foi aplicado um questionário vide anexo, questionário este aplicado em sala de aula com uma turma de alunos do 1º ano do ensino médio </w:t>
      </w:r>
      <w:r w:rsidR="00E57718" w:rsidRPr="00E607D1">
        <w:rPr>
          <w:sz w:val="24"/>
          <w:szCs w:val="24"/>
        </w:rPr>
        <w:t xml:space="preserve">de uma escola </w:t>
      </w:r>
      <w:r w:rsidRPr="00E607D1">
        <w:rPr>
          <w:sz w:val="24"/>
          <w:szCs w:val="24"/>
        </w:rPr>
        <w:t xml:space="preserve">da cidade de Sobral. </w:t>
      </w:r>
    </w:p>
    <w:p w:rsidR="00E57718" w:rsidRPr="00E607D1" w:rsidRDefault="002D325B" w:rsidP="00120368">
      <w:pPr>
        <w:pStyle w:val="SemEspaamento"/>
        <w:ind w:firstLine="708"/>
        <w:jc w:val="both"/>
        <w:rPr>
          <w:sz w:val="24"/>
          <w:szCs w:val="24"/>
        </w:rPr>
      </w:pPr>
      <w:r w:rsidRPr="00E607D1">
        <w:rPr>
          <w:sz w:val="24"/>
          <w:szCs w:val="24"/>
        </w:rPr>
        <w:t xml:space="preserve">A primeira ação para a concretização desta pesquisa sobre as concepções alternativas foi a discursão entre os integrantes da equipe qual seria o método de pesquisa adotado, bem como qual a escola e turma. A partir deste diálogo entre os integrantes decidiu-se inventariar as concepções alternativas </w:t>
      </w:r>
      <w:r w:rsidR="00C17953" w:rsidRPr="00E607D1">
        <w:rPr>
          <w:sz w:val="24"/>
          <w:szCs w:val="24"/>
        </w:rPr>
        <w:t>expressas pelos estudantes do início do e</w:t>
      </w:r>
      <w:r w:rsidR="00C56FA1" w:rsidRPr="00E607D1">
        <w:rPr>
          <w:sz w:val="24"/>
          <w:szCs w:val="24"/>
        </w:rPr>
        <w:t xml:space="preserve">nsino médio, por ser a série introdutória </w:t>
      </w:r>
      <w:r w:rsidR="00C17953" w:rsidRPr="00E607D1">
        <w:rPr>
          <w:sz w:val="24"/>
          <w:szCs w:val="24"/>
        </w:rPr>
        <w:t>do ensino</w:t>
      </w:r>
      <w:r w:rsidR="00C56FA1" w:rsidRPr="00E607D1">
        <w:rPr>
          <w:sz w:val="24"/>
          <w:szCs w:val="24"/>
        </w:rPr>
        <w:t xml:space="preserve"> médio aos conceitos químicos que serão abordados no decorrer da disciplina.</w:t>
      </w:r>
    </w:p>
    <w:p w:rsidR="00F4606D" w:rsidRPr="00E607D1" w:rsidRDefault="006770A0" w:rsidP="00120368">
      <w:pPr>
        <w:pStyle w:val="SemEspaamento"/>
        <w:jc w:val="both"/>
        <w:rPr>
          <w:sz w:val="24"/>
          <w:szCs w:val="24"/>
        </w:rPr>
      </w:pPr>
      <w:r w:rsidRPr="00E607D1">
        <w:rPr>
          <w:sz w:val="24"/>
          <w:szCs w:val="24"/>
        </w:rPr>
        <w:t>Desta forma, os</w:t>
      </w:r>
      <w:r w:rsidR="004604FB" w:rsidRPr="00E607D1">
        <w:rPr>
          <w:sz w:val="24"/>
          <w:szCs w:val="24"/>
        </w:rPr>
        <w:t xml:space="preserve"> 34</w:t>
      </w:r>
      <w:r w:rsidR="0011289B" w:rsidRPr="00E607D1">
        <w:rPr>
          <w:sz w:val="24"/>
          <w:szCs w:val="24"/>
        </w:rPr>
        <w:t xml:space="preserve"> estudantes da turma,</w:t>
      </w:r>
      <w:r w:rsidRPr="00E607D1">
        <w:rPr>
          <w:sz w:val="24"/>
          <w:szCs w:val="24"/>
        </w:rPr>
        <w:t xml:space="preserve"> matriculados na 1ª série do ensino médio foram convidados a responder a 1quest</w:t>
      </w:r>
      <w:r w:rsidR="004604FB" w:rsidRPr="00E607D1">
        <w:rPr>
          <w:sz w:val="24"/>
          <w:szCs w:val="24"/>
        </w:rPr>
        <w:t>ão</w:t>
      </w:r>
      <w:r w:rsidR="0011289B" w:rsidRPr="00E607D1">
        <w:rPr>
          <w:sz w:val="24"/>
          <w:szCs w:val="24"/>
        </w:rPr>
        <w:t xml:space="preserve">. </w:t>
      </w:r>
      <w:r w:rsidR="004F2308" w:rsidRPr="00E607D1">
        <w:rPr>
          <w:sz w:val="24"/>
          <w:szCs w:val="24"/>
        </w:rPr>
        <w:t xml:space="preserve">O tempo previsto para responder a este questionário foi </w:t>
      </w:r>
      <w:r w:rsidR="00971751" w:rsidRPr="00E607D1">
        <w:rPr>
          <w:sz w:val="24"/>
          <w:szCs w:val="24"/>
        </w:rPr>
        <w:t xml:space="preserve">de </w:t>
      </w:r>
      <w:r w:rsidR="004604FB" w:rsidRPr="00E607D1">
        <w:rPr>
          <w:sz w:val="24"/>
          <w:szCs w:val="24"/>
        </w:rPr>
        <w:t>30</w:t>
      </w:r>
      <w:r w:rsidR="004F2308" w:rsidRPr="00E607D1">
        <w:rPr>
          <w:sz w:val="24"/>
          <w:szCs w:val="24"/>
        </w:rPr>
        <w:t xml:space="preserve"> minutos.</w:t>
      </w:r>
      <w:r w:rsidRPr="00E607D1">
        <w:rPr>
          <w:sz w:val="24"/>
          <w:szCs w:val="24"/>
        </w:rPr>
        <w:t xml:space="preserve"> </w:t>
      </w:r>
    </w:p>
    <w:p w:rsidR="004F2308" w:rsidRPr="00E607D1" w:rsidRDefault="004F2308" w:rsidP="00120368">
      <w:pPr>
        <w:pStyle w:val="SemEspaamento"/>
        <w:ind w:firstLine="708"/>
        <w:jc w:val="both"/>
        <w:rPr>
          <w:sz w:val="24"/>
          <w:szCs w:val="24"/>
        </w:rPr>
      </w:pPr>
      <w:r w:rsidRPr="00E607D1">
        <w:rPr>
          <w:sz w:val="24"/>
          <w:szCs w:val="24"/>
        </w:rPr>
        <w:t>A metodologia para análise das respostas dos estudantes se deu primeiramente</w:t>
      </w:r>
      <w:r w:rsidR="00B01E3D" w:rsidRPr="00E607D1">
        <w:rPr>
          <w:sz w:val="24"/>
          <w:szCs w:val="24"/>
        </w:rPr>
        <w:t xml:space="preserve"> </w:t>
      </w:r>
      <w:r w:rsidRPr="00E607D1">
        <w:rPr>
          <w:sz w:val="24"/>
          <w:szCs w:val="24"/>
        </w:rPr>
        <w:t>o</w:t>
      </w:r>
      <w:r w:rsidR="00B01E3D" w:rsidRPr="00E607D1">
        <w:rPr>
          <w:sz w:val="24"/>
          <w:szCs w:val="24"/>
        </w:rPr>
        <w:t xml:space="preserve"> </w:t>
      </w:r>
      <w:r w:rsidRPr="00E607D1">
        <w:rPr>
          <w:sz w:val="24"/>
          <w:szCs w:val="24"/>
        </w:rPr>
        <w:t xml:space="preserve">agrupamento das questões em categorias, em função da ênfase dada a determinado termo, ou conjunto de termos, não se atribuindo, nesse momento qualquer juízo de valor às respostas. </w:t>
      </w:r>
      <w:r w:rsidR="00B01E3D" w:rsidRPr="00E607D1">
        <w:rPr>
          <w:sz w:val="24"/>
          <w:szCs w:val="24"/>
        </w:rPr>
        <w:t xml:space="preserve">Em seguida a correção respostas </w:t>
      </w:r>
      <w:r w:rsidRPr="00E607D1">
        <w:rPr>
          <w:sz w:val="24"/>
          <w:szCs w:val="24"/>
        </w:rPr>
        <w:t>dadas à questão, as categorias foram tratadas estatisticamente e analisadas.</w:t>
      </w:r>
    </w:p>
    <w:p w:rsidR="00E607D1" w:rsidRDefault="00E607D1" w:rsidP="004F2308">
      <w:pPr>
        <w:spacing w:after="0" w:line="360" w:lineRule="auto"/>
        <w:rPr>
          <w:rFonts w:cs="Times New Roman"/>
          <w:sz w:val="24"/>
          <w:szCs w:val="24"/>
        </w:rPr>
      </w:pPr>
    </w:p>
    <w:p w:rsidR="00E607D1" w:rsidRPr="00E607D1" w:rsidRDefault="00E607D1" w:rsidP="004F2308">
      <w:pPr>
        <w:spacing w:after="0" w:line="360" w:lineRule="auto"/>
        <w:rPr>
          <w:rFonts w:cs="Times New Roman"/>
          <w:b/>
          <w:sz w:val="24"/>
          <w:szCs w:val="24"/>
        </w:rPr>
      </w:pPr>
    </w:p>
    <w:p w:rsidR="00F4606D" w:rsidRPr="00E607D1" w:rsidRDefault="00F4606D" w:rsidP="004F2308">
      <w:pPr>
        <w:spacing w:after="0" w:line="360" w:lineRule="auto"/>
        <w:rPr>
          <w:rFonts w:cs="Times New Roman"/>
          <w:b/>
          <w:sz w:val="24"/>
          <w:szCs w:val="24"/>
        </w:rPr>
      </w:pPr>
      <w:r w:rsidRPr="00E607D1">
        <w:rPr>
          <w:rFonts w:cs="Times New Roman"/>
          <w:b/>
          <w:sz w:val="24"/>
          <w:szCs w:val="24"/>
        </w:rPr>
        <w:t>RESULTADO</w:t>
      </w:r>
      <w:r w:rsidR="00120368" w:rsidRPr="00E607D1">
        <w:rPr>
          <w:rFonts w:cs="Times New Roman"/>
          <w:b/>
          <w:sz w:val="24"/>
          <w:szCs w:val="24"/>
        </w:rPr>
        <w:t>S E DISCUSSÕES</w:t>
      </w:r>
    </w:p>
    <w:p w:rsidR="00120368" w:rsidRPr="00E607D1" w:rsidRDefault="00120368" w:rsidP="004F2308">
      <w:pPr>
        <w:spacing w:after="0" w:line="360" w:lineRule="auto"/>
        <w:rPr>
          <w:rFonts w:cs="Times New Roman"/>
          <w:b/>
          <w:sz w:val="24"/>
          <w:szCs w:val="24"/>
        </w:rPr>
      </w:pPr>
    </w:p>
    <w:p w:rsidR="00120368" w:rsidRPr="00E607D1" w:rsidRDefault="00120368" w:rsidP="00120368">
      <w:pPr>
        <w:spacing w:after="0" w:line="240" w:lineRule="auto"/>
        <w:ind w:firstLine="708"/>
        <w:jc w:val="both"/>
        <w:rPr>
          <w:rFonts w:cs="Arial"/>
          <w:sz w:val="24"/>
          <w:szCs w:val="24"/>
        </w:rPr>
      </w:pPr>
      <w:r w:rsidRPr="00E607D1">
        <w:rPr>
          <w:rFonts w:cs="Arial"/>
          <w:sz w:val="24"/>
          <w:szCs w:val="24"/>
        </w:rPr>
        <w:t>A questão solicitava uma representação para os três estados físicos da matéria. Com essa questão se procura evidenciar como os alunos diferenciam o estado organizado (sólido) dos estados desorganizados (líquido e gasoso) da matéria. A partir dessa representação é possível, também, inferir se o estudante atribui alguma diferença de forma ou de volume nas partículas que compõem os diferentes estados físicos.</w:t>
      </w:r>
    </w:p>
    <w:p w:rsidR="00120368" w:rsidRPr="00E607D1" w:rsidRDefault="00120368" w:rsidP="00120368">
      <w:pPr>
        <w:spacing w:after="0" w:line="240" w:lineRule="auto"/>
        <w:jc w:val="both"/>
        <w:rPr>
          <w:rFonts w:cs="Arial"/>
          <w:sz w:val="24"/>
          <w:szCs w:val="24"/>
        </w:rPr>
      </w:pPr>
      <w:r w:rsidRPr="00E607D1">
        <w:rPr>
          <w:rFonts w:cs="Arial"/>
          <w:sz w:val="24"/>
          <w:szCs w:val="24"/>
        </w:rPr>
        <w:tab/>
        <w:t xml:space="preserve">A questão solicitava ainda que os alunos indicassem o comportamento das partículas constituintes da matéria em cada estado físico. A partir das repostas seria possível, por exemplo, avaliar as concepções alternativas dos estudantes. </w:t>
      </w:r>
    </w:p>
    <w:p w:rsidR="00120368" w:rsidRPr="00E607D1" w:rsidRDefault="00120368" w:rsidP="00120368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120368" w:rsidRPr="00E607D1" w:rsidRDefault="00120368" w:rsidP="00120368">
      <w:pPr>
        <w:spacing w:after="0" w:line="240" w:lineRule="auto"/>
        <w:jc w:val="both"/>
        <w:rPr>
          <w:rFonts w:cs="Arial"/>
          <w:sz w:val="24"/>
          <w:szCs w:val="24"/>
        </w:rPr>
      </w:pPr>
      <w:r w:rsidRPr="00E607D1">
        <w:rPr>
          <w:rFonts w:cs="Arial"/>
          <w:b/>
          <w:sz w:val="24"/>
          <w:szCs w:val="24"/>
        </w:rPr>
        <w:t>Tabela 1:</w:t>
      </w:r>
      <w:r w:rsidRPr="00E607D1">
        <w:rPr>
          <w:rFonts w:cs="Arial"/>
          <w:sz w:val="24"/>
          <w:szCs w:val="24"/>
        </w:rPr>
        <w:t xml:space="preserve"> Análise das representações dos estudantes nos três estados físicos.</w:t>
      </w:r>
    </w:p>
    <w:p w:rsidR="00120368" w:rsidRPr="00E607D1" w:rsidRDefault="00120368" w:rsidP="00120368">
      <w:pPr>
        <w:spacing w:after="0" w:line="240" w:lineRule="auto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3"/>
        <w:gridCol w:w="992"/>
        <w:gridCol w:w="1134"/>
        <w:gridCol w:w="1134"/>
      </w:tblGrid>
      <w:tr w:rsidR="00120368" w:rsidRPr="00E607D1" w:rsidTr="009E612B">
        <w:tc>
          <w:tcPr>
            <w:tcW w:w="1668" w:type="dxa"/>
          </w:tcPr>
          <w:p w:rsidR="00120368" w:rsidRPr="00E607D1" w:rsidRDefault="00120368" w:rsidP="009E612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607D1">
              <w:rPr>
                <w:sz w:val="24"/>
                <w:szCs w:val="24"/>
              </w:rPr>
              <w:t>Representação</w:t>
            </w:r>
          </w:p>
        </w:tc>
        <w:tc>
          <w:tcPr>
            <w:tcW w:w="992" w:type="dxa"/>
          </w:tcPr>
          <w:p w:rsidR="00120368" w:rsidRPr="00E607D1" w:rsidRDefault="00120368" w:rsidP="009E61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607D1">
              <w:rPr>
                <w:sz w:val="24"/>
                <w:szCs w:val="24"/>
              </w:rPr>
              <w:t>Sólido</w:t>
            </w:r>
          </w:p>
        </w:tc>
        <w:tc>
          <w:tcPr>
            <w:tcW w:w="1134" w:type="dxa"/>
          </w:tcPr>
          <w:p w:rsidR="00120368" w:rsidRPr="00E607D1" w:rsidRDefault="00120368" w:rsidP="009E61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607D1">
              <w:rPr>
                <w:sz w:val="24"/>
                <w:szCs w:val="24"/>
              </w:rPr>
              <w:t>Líquido</w:t>
            </w:r>
          </w:p>
        </w:tc>
        <w:tc>
          <w:tcPr>
            <w:tcW w:w="1134" w:type="dxa"/>
          </w:tcPr>
          <w:p w:rsidR="00120368" w:rsidRPr="00E607D1" w:rsidRDefault="00120368" w:rsidP="009E61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607D1">
              <w:rPr>
                <w:sz w:val="24"/>
                <w:szCs w:val="24"/>
              </w:rPr>
              <w:t>Gasoso</w:t>
            </w:r>
          </w:p>
        </w:tc>
      </w:tr>
      <w:tr w:rsidR="00120368" w:rsidRPr="00E607D1" w:rsidTr="009E612B">
        <w:tc>
          <w:tcPr>
            <w:tcW w:w="1668" w:type="dxa"/>
          </w:tcPr>
          <w:p w:rsidR="00120368" w:rsidRPr="00E607D1" w:rsidRDefault="00120368" w:rsidP="009E612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607D1">
              <w:rPr>
                <w:sz w:val="24"/>
                <w:szCs w:val="24"/>
              </w:rPr>
              <w:t>Adequada</w:t>
            </w:r>
          </w:p>
        </w:tc>
        <w:tc>
          <w:tcPr>
            <w:tcW w:w="992" w:type="dxa"/>
          </w:tcPr>
          <w:p w:rsidR="00120368" w:rsidRPr="00E607D1" w:rsidRDefault="00120368" w:rsidP="009E61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607D1">
              <w:rPr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120368" w:rsidRPr="00E607D1" w:rsidRDefault="00120368" w:rsidP="009E61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607D1">
              <w:rPr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120368" w:rsidRPr="00E607D1" w:rsidRDefault="00120368" w:rsidP="009E61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607D1">
              <w:rPr>
                <w:sz w:val="24"/>
                <w:szCs w:val="24"/>
              </w:rPr>
              <w:t>27</w:t>
            </w:r>
          </w:p>
        </w:tc>
      </w:tr>
      <w:tr w:rsidR="00120368" w:rsidRPr="00E607D1" w:rsidTr="009E612B">
        <w:tc>
          <w:tcPr>
            <w:tcW w:w="1668" w:type="dxa"/>
          </w:tcPr>
          <w:p w:rsidR="00120368" w:rsidRPr="00E607D1" w:rsidRDefault="00120368" w:rsidP="009E612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607D1">
              <w:rPr>
                <w:sz w:val="24"/>
                <w:szCs w:val="24"/>
              </w:rPr>
              <w:t>Inadequada</w:t>
            </w:r>
          </w:p>
        </w:tc>
        <w:tc>
          <w:tcPr>
            <w:tcW w:w="992" w:type="dxa"/>
          </w:tcPr>
          <w:p w:rsidR="00120368" w:rsidRPr="00E607D1" w:rsidRDefault="00120368" w:rsidP="009E61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607D1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120368" w:rsidRPr="00E607D1" w:rsidRDefault="00120368" w:rsidP="009E61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607D1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120368" w:rsidRPr="00E607D1" w:rsidRDefault="00120368" w:rsidP="009E61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607D1">
              <w:rPr>
                <w:sz w:val="24"/>
                <w:szCs w:val="24"/>
              </w:rPr>
              <w:t>7</w:t>
            </w:r>
          </w:p>
        </w:tc>
      </w:tr>
    </w:tbl>
    <w:p w:rsidR="00120368" w:rsidRPr="00E607D1" w:rsidRDefault="00120368" w:rsidP="00120368">
      <w:pPr>
        <w:spacing w:after="0" w:line="240" w:lineRule="auto"/>
        <w:jc w:val="both"/>
        <w:rPr>
          <w:sz w:val="24"/>
          <w:szCs w:val="24"/>
        </w:rPr>
      </w:pPr>
    </w:p>
    <w:p w:rsidR="00120368" w:rsidRPr="00E607D1" w:rsidRDefault="00120368" w:rsidP="00120368">
      <w:pPr>
        <w:spacing w:after="0" w:line="240" w:lineRule="auto"/>
        <w:jc w:val="both"/>
        <w:rPr>
          <w:sz w:val="24"/>
          <w:szCs w:val="24"/>
        </w:rPr>
      </w:pPr>
    </w:p>
    <w:p w:rsidR="00120368" w:rsidRPr="00E607D1" w:rsidRDefault="00120368" w:rsidP="00120368">
      <w:pPr>
        <w:spacing w:after="0" w:line="240" w:lineRule="auto"/>
        <w:jc w:val="both"/>
        <w:rPr>
          <w:sz w:val="24"/>
          <w:szCs w:val="24"/>
        </w:rPr>
      </w:pPr>
      <w:r w:rsidRPr="00E607D1">
        <w:rPr>
          <w:b/>
          <w:sz w:val="24"/>
          <w:szCs w:val="24"/>
        </w:rPr>
        <w:t>Tabela 2:</w:t>
      </w:r>
      <w:r w:rsidRPr="00E607D1">
        <w:rPr>
          <w:sz w:val="24"/>
          <w:szCs w:val="24"/>
        </w:rPr>
        <w:t xml:space="preserve"> Análise das respostas sobre o comportamento das partículas nos três estados físicos</w:t>
      </w:r>
      <w:r w:rsidRPr="00E607D1">
        <w:rPr>
          <w:sz w:val="24"/>
          <w:szCs w:val="24"/>
        </w:rPr>
        <w:t>.</w:t>
      </w:r>
    </w:p>
    <w:p w:rsidR="00120368" w:rsidRPr="00E607D1" w:rsidRDefault="00120368" w:rsidP="00120368">
      <w:pPr>
        <w:spacing w:after="0" w:line="240" w:lineRule="auto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134"/>
        <w:gridCol w:w="992"/>
        <w:gridCol w:w="1134"/>
      </w:tblGrid>
      <w:tr w:rsidR="00120368" w:rsidRPr="00E607D1" w:rsidTr="009E612B">
        <w:tc>
          <w:tcPr>
            <w:tcW w:w="1668" w:type="dxa"/>
          </w:tcPr>
          <w:p w:rsidR="00120368" w:rsidRPr="00E607D1" w:rsidRDefault="00120368" w:rsidP="009E612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607D1">
              <w:rPr>
                <w:sz w:val="24"/>
                <w:szCs w:val="24"/>
              </w:rPr>
              <w:t>Resposta</w:t>
            </w:r>
          </w:p>
        </w:tc>
        <w:tc>
          <w:tcPr>
            <w:tcW w:w="1134" w:type="dxa"/>
          </w:tcPr>
          <w:p w:rsidR="00120368" w:rsidRPr="00E607D1" w:rsidRDefault="00120368" w:rsidP="009E61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607D1">
              <w:rPr>
                <w:sz w:val="24"/>
                <w:szCs w:val="24"/>
              </w:rPr>
              <w:t>Sólido</w:t>
            </w:r>
          </w:p>
        </w:tc>
        <w:tc>
          <w:tcPr>
            <w:tcW w:w="992" w:type="dxa"/>
          </w:tcPr>
          <w:p w:rsidR="00120368" w:rsidRPr="00E607D1" w:rsidRDefault="00120368" w:rsidP="009E61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607D1">
              <w:rPr>
                <w:sz w:val="24"/>
                <w:szCs w:val="24"/>
              </w:rPr>
              <w:t>Líquido</w:t>
            </w:r>
          </w:p>
        </w:tc>
        <w:tc>
          <w:tcPr>
            <w:tcW w:w="1134" w:type="dxa"/>
          </w:tcPr>
          <w:p w:rsidR="00120368" w:rsidRPr="00E607D1" w:rsidRDefault="00120368" w:rsidP="009E61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607D1">
              <w:rPr>
                <w:sz w:val="24"/>
                <w:szCs w:val="24"/>
              </w:rPr>
              <w:t>Gasoso</w:t>
            </w:r>
          </w:p>
        </w:tc>
      </w:tr>
      <w:tr w:rsidR="00120368" w:rsidRPr="00E607D1" w:rsidTr="009E612B">
        <w:tc>
          <w:tcPr>
            <w:tcW w:w="1668" w:type="dxa"/>
          </w:tcPr>
          <w:p w:rsidR="00120368" w:rsidRPr="00E607D1" w:rsidRDefault="00120368" w:rsidP="009E612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607D1">
              <w:rPr>
                <w:sz w:val="24"/>
                <w:szCs w:val="24"/>
              </w:rPr>
              <w:t>Adequada</w:t>
            </w:r>
          </w:p>
        </w:tc>
        <w:tc>
          <w:tcPr>
            <w:tcW w:w="1134" w:type="dxa"/>
          </w:tcPr>
          <w:p w:rsidR="00120368" w:rsidRPr="00E607D1" w:rsidRDefault="00120368" w:rsidP="009E61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607D1">
              <w:rPr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120368" w:rsidRPr="00E607D1" w:rsidRDefault="00120368" w:rsidP="009E61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607D1">
              <w:rPr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120368" w:rsidRPr="00E607D1" w:rsidRDefault="00120368" w:rsidP="009E61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607D1">
              <w:rPr>
                <w:sz w:val="24"/>
                <w:szCs w:val="24"/>
              </w:rPr>
              <w:t>25</w:t>
            </w:r>
          </w:p>
        </w:tc>
      </w:tr>
      <w:tr w:rsidR="00120368" w:rsidRPr="00E607D1" w:rsidTr="009E612B">
        <w:tc>
          <w:tcPr>
            <w:tcW w:w="1668" w:type="dxa"/>
          </w:tcPr>
          <w:p w:rsidR="00120368" w:rsidRPr="00E607D1" w:rsidRDefault="00120368" w:rsidP="009E612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607D1">
              <w:rPr>
                <w:sz w:val="24"/>
                <w:szCs w:val="24"/>
              </w:rPr>
              <w:t>Inadequada</w:t>
            </w:r>
          </w:p>
        </w:tc>
        <w:tc>
          <w:tcPr>
            <w:tcW w:w="1134" w:type="dxa"/>
          </w:tcPr>
          <w:p w:rsidR="00120368" w:rsidRPr="00E607D1" w:rsidRDefault="00120368" w:rsidP="009E61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607D1"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120368" w:rsidRPr="00E607D1" w:rsidRDefault="00120368" w:rsidP="009E61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607D1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120368" w:rsidRPr="00E607D1" w:rsidRDefault="00120368" w:rsidP="009E61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607D1">
              <w:rPr>
                <w:sz w:val="24"/>
                <w:szCs w:val="24"/>
              </w:rPr>
              <w:t>9</w:t>
            </w:r>
          </w:p>
        </w:tc>
      </w:tr>
    </w:tbl>
    <w:p w:rsidR="00120368" w:rsidRPr="00E607D1" w:rsidRDefault="00120368" w:rsidP="000D5084">
      <w:pPr>
        <w:spacing w:after="0" w:line="240" w:lineRule="auto"/>
        <w:ind w:firstLine="708"/>
        <w:jc w:val="both"/>
        <w:rPr>
          <w:color w:val="000000"/>
          <w:sz w:val="24"/>
          <w:szCs w:val="24"/>
        </w:rPr>
      </w:pPr>
      <w:r w:rsidRPr="00E607D1">
        <w:rPr>
          <w:color w:val="000000"/>
          <w:sz w:val="24"/>
          <w:szCs w:val="24"/>
        </w:rPr>
        <w:t xml:space="preserve">Pelos resultados obtidos, percebe-se que, dos </w:t>
      </w:r>
      <w:r w:rsidR="008A5AAA" w:rsidRPr="00E607D1">
        <w:rPr>
          <w:color w:val="000000"/>
          <w:sz w:val="24"/>
          <w:szCs w:val="24"/>
        </w:rPr>
        <w:t xml:space="preserve">34 (Trinta e quatro) </w:t>
      </w:r>
      <w:r w:rsidRPr="00E607D1">
        <w:rPr>
          <w:color w:val="000000"/>
          <w:sz w:val="24"/>
          <w:szCs w:val="24"/>
        </w:rPr>
        <w:t>alunos que partic</w:t>
      </w:r>
      <w:r w:rsidR="008A5AAA" w:rsidRPr="00E607D1">
        <w:rPr>
          <w:color w:val="000000"/>
          <w:sz w:val="24"/>
          <w:szCs w:val="24"/>
        </w:rPr>
        <w:t xml:space="preserve">iparam da pesquisa, um total de 76,4% representou adequadamente o estado sólido e 23,6% representaram inadequadamente. Para a representação do estado líquido, 73,5% tiveram uma representação adequada e 26,5% inadequada. 79,4% e 20,6% foi o percentual daqueles que, quanto análise do estado gasoso, foram adequados e inadequados respectivamente. </w:t>
      </w:r>
    </w:p>
    <w:p w:rsidR="000D5084" w:rsidRPr="00E607D1" w:rsidRDefault="00DB4DDB" w:rsidP="000D5084">
      <w:pPr>
        <w:spacing w:after="0" w:line="240" w:lineRule="auto"/>
        <w:ind w:firstLine="708"/>
        <w:jc w:val="both"/>
        <w:rPr>
          <w:color w:val="000000"/>
          <w:sz w:val="24"/>
          <w:szCs w:val="24"/>
        </w:rPr>
      </w:pPr>
      <w:r w:rsidRPr="00E607D1">
        <w:rPr>
          <w:color w:val="000000"/>
          <w:sz w:val="24"/>
          <w:szCs w:val="24"/>
        </w:rPr>
        <w:t xml:space="preserve">Quanto as respostas sobre o comportamento das partículas nos três estados físicos, notou-se que, </w:t>
      </w:r>
      <w:r w:rsidR="000D5084" w:rsidRPr="00E607D1">
        <w:rPr>
          <w:color w:val="000000"/>
          <w:sz w:val="24"/>
          <w:szCs w:val="24"/>
        </w:rPr>
        <w:t xml:space="preserve">64,7% responderam adequadamente e 35,3% inadequadamente ao representarem o estado sólido. No estado líquido, 67,6% foram adequados contra 32,4% inadequados. 73,5 % e 26,5% foram os que tiveram uma resposta adequada e inadequada respectivamente ao representar o estado gasoso. </w:t>
      </w:r>
    </w:p>
    <w:p w:rsidR="000D5084" w:rsidRPr="00E607D1" w:rsidRDefault="000D5084" w:rsidP="000D5084">
      <w:pPr>
        <w:spacing w:after="0" w:line="240" w:lineRule="auto"/>
        <w:ind w:firstLine="708"/>
        <w:jc w:val="both"/>
        <w:rPr>
          <w:color w:val="000000"/>
          <w:sz w:val="24"/>
          <w:szCs w:val="24"/>
        </w:rPr>
      </w:pPr>
      <w:r w:rsidRPr="00E607D1">
        <w:rPr>
          <w:color w:val="000000"/>
          <w:sz w:val="24"/>
          <w:szCs w:val="24"/>
        </w:rPr>
        <w:t>É importante salientar que alguns estudantes, ao utilizarem suas concepções, acreditam estar explicando adequadamente as experiências e observações, pois lhes parece lógicas e de acordo com seu entendimento do</w:t>
      </w:r>
      <w:r w:rsidRPr="00E607D1">
        <w:rPr>
          <w:color w:val="000000"/>
          <w:sz w:val="24"/>
          <w:szCs w:val="24"/>
        </w:rPr>
        <w:t xml:space="preserve"> </w:t>
      </w:r>
      <w:r w:rsidRPr="00E607D1">
        <w:rPr>
          <w:color w:val="000000"/>
          <w:sz w:val="24"/>
          <w:szCs w:val="24"/>
        </w:rPr>
        <w:t>mundo, apesar delas serem diferentes das cientificamente aceitas. Isso constitui um</w:t>
      </w:r>
      <w:r w:rsidRPr="00E607D1">
        <w:rPr>
          <w:color w:val="000000"/>
          <w:sz w:val="24"/>
          <w:szCs w:val="24"/>
        </w:rPr>
        <w:t>a barreira para a aprendizagem.</w:t>
      </w:r>
    </w:p>
    <w:p w:rsidR="00120368" w:rsidRPr="00E607D1" w:rsidRDefault="00120368" w:rsidP="004F2308">
      <w:pPr>
        <w:spacing w:after="0" w:line="360" w:lineRule="auto"/>
        <w:rPr>
          <w:rFonts w:cs="Times New Roman"/>
          <w:b/>
          <w:sz w:val="24"/>
          <w:szCs w:val="24"/>
        </w:rPr>
      </w:pPr>
    </w:p>
    <w:p w:rsidR="00E607D1" w:rsidRPr="00E607D1" w:rsidRDefault="00E607D1" w:rsidP="004F2308">
      <w:pPr>
        <w:spacing w:after="0" w:line="360" w:lineRule="auto"/>
        <w:rPr>
          <w:rFonts w:cs="Times New Roman"/>
          <w:b/>
          <w:sz w:val="24"/>
          <w:szCs w:val="24"/>
        </w:rPr>
      </w:pPr>
    </w:p>
    <w:p w:rsidR="00E607D1" w:rsidRPr="00E607D1" w:rsidRDefault="00E607D1" w:rsidP="004F2308">
      <w:pPr>
        <w:spacing w:after="0" w:line="360" w:lineRule="auto"/>
        <w:rPr>
          <w:rFonts w:cs="Times New Roman"/>
          <w:b/>
          <w:sz w:val="24"/>
          <w:szCs w:val="24"/>
        </w:rPr>
      </w:pPr>
    </w:p>
    <w:p w:rsidR="00E607D1" w:rsidRPr="00E607D1" w:rsidRDefault="00E607D1" w:rsidP="004F2308">
      <w:pPr>
        <w:spacing w:after="0" w:line="360" w:lineRule="auto"/>
        <w:rPr>
          <w:rFonts w:cs="Times New Roman"/>
          <w:b/>
          <w:sz w:val="24"/>
          <w:szCs w:val="24"/>
        </w:rPr>
      </w:pPr>
    </w:p>
    <w:p w:rsidR="00E607D1" w:rsidRPr="00E607D1" w:rsidRDefault="00E607D1" w:rsidP="004F2308">
      <w:pPr>
        <w:spacing w:after="0" w:line="360" w:lineRule="auto"/>
        <w:rPr>
          <w:rFonts w:cs="Times New Roman"/>
          <w:b/>
          <w:sz w:val="24"/>
          <w:szCs w:val="24"/>
        </w:rPr>
      </w:pPr>
    </w:p>
    <w:p w:rsidR="008D6C7F" w:rsidRPr="00E607D1" w:rsidRDefault="008D6C7F" w:rsidP="004F2308">
      <w:pPr>
        <w:spacing w:after="0" w:line="360" w:lineRule="auto"/>
        <w:rPr>
          <w:rFonts w:cs="Times New Roman"/>
          <w:b/>
          <w:sz w:val="24"/>
          <w:szCs w:val="24"/>
        </w:rPr>
      </w:pPr>
      <w:r w:rsidRPr="00E607D1">
        <w:rPr>
          <w:rFonts w:cs="Times New Roman"/>
          <w:b/>
          <w:sz w:val="24"/>
          <w:szCs w:val="24"/>
        </w:rPr>
        <w:t>CONCLUSÃO</w:t>
      </w:r>
    </w:p>
    <w:p w:rsidR="000D5084" w:rsidRPr="00E607D1" w:rsidRDefault="000D5084" w:rsidP="004F2308">
      <w:pPr>
        <w:spacing w:after="0" w:line="360" w:lineRule="auto"/>
        <w:rPr>
          <w:rFonts w:cs="Times New Roman"/>
          <w:b/>
          <w:sz w:val="24"/>
          <w:szCs w:val="24"/>
        </w:rPr>
      </w:pPr>
    </w:p>
    <w:p w:rsidR="000D5084" w:rsidRPr="00E607D1" w:rsidRDefault="000D5084" w:rsidP="000D5084">
      <w:pPr>
        <w:spacing w:after="0" w:line="240" w:lineRule="auto"/>
        <w:ind w:firstLine="708"/>
        <w:jc w:val="both"/>
        <w:rPr>
          <w:color w:val="000000"/>
          <w:sz w:val="24"/>
          <w:szCs w:val="24"/>
        </w:rPr>
      </w:pPr>
      <w:r w:rsidRPr="00E607D1">
        <w:rPr>
          <w:color w:val="000000"/>
          <w:sz w:val="24"/>
          <w:szCs w:val="24"/>
        </w:rPr>
        <w:t xml:space="preserve">As pesquisas sobre concepções alternativas têm sido interpretadas e valorizadas num paradigma construtivista de aprendizado no qual os estudantes constroem ativamente novos significados usando seu próprio quadro conceitual para interpretar novas informações no intuito de dar sentido a elas. </w:t>
      </w:r>
    </w:p>
    <w:p w:rsidR="000D5084" w:rsidRPr="00E607D1" w:rsidRDefault="000D5084" w:rsidP="000D5084">
      <w:pPr>
        <w:spacing w:after="0" w:line="240" w:lineRule="auto"/>
        <w:ind w:firstLine="708"/>
        <w:jc w:val="both"/>
        <w:rPr>
          <w:color w:val="000000"/>
          <w:sz w:val="24"/>
          <w:szCs w:val="24"/>
        </w:rPr>
      </w:pPr>
      <w:r w:rsidRPr="00E607D1">
        <w:rPr>
          <w:color w:val="000000"/>
          <w:sz w:val="24"/>
          <w:szCs w:val="24"/>
        </w:rPr>
        <w:t xml:space="preserve">Os alunos que participaram do teste são alunos do 1º ano do Ensino Médio. No 8º e 9º ano do Ensino Fundamental, eles já viram esse conteúdo e que, devido a isso, esperou-se um resultado mas, encontrou-se outro. Devido ao conteúdo ser repetitivo, boa parte dos alunos mostram-se ter uma ideia adequada sobre os assuntos abordados na pesquisa. Enquanto aqueles que não obtiveram uma resposta adequada, deduz-se que o conteúdo não ficou adequadamente fixado por eles talvez pela forma na qual o foi ensinado. </w:t>
      </w:r>
    </w:p>
    <w:p w:rsidR="000D5084" w:rsidRPr="00E607D1" w:rsidRDefault="000D5084" w:rsidP="000D5084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D64F2F" w:rsidRPr="00E607D1" w:rsidRDefault="00D64F2F" w:rsidP="00CE105C">
      <w:pPr>
        <w:spacing w:after="0" w:line="360" w:lineRule="auto"/>
        <w:rPr>
          <w:rFonts w:cs="Times New Roman"/>
          <w:sz w:val="24"/>
          <w:szCs w:val="24"/>
        </w:rPr>
      </w:pPr>
    </w:p>
    <w:p w:rsidR="00D64F2F" w:rsidRPr="00E607D1" w:rsidRDefault="00D64F2F" w:rsidP="00CE105C">
      <w:pPr>
        <w:spacing w:after="0" w:line="360" w:lineRule="auto"/>
        <w:rPr>
          <w:rFonts w:cs="Times New Roman"/>
          <w:sz w:val="24"/>
          <w:szCs w:val="24"/>
        </w:rPr>
      </w:pPr>
    </w:p>
    <w:p w:rsidR="00D64F2F" w:rsidRPr="00E607D1" w:rsidRDefault="00D64F2F" w:rsidP="00CE105C">
      <w:pPr>
        <w:spacing w:after="0" w:line="360" w:lineRule="auto"/>
        <w:rPr>
          <w:rFonts w:cs="Times New Roman"/>
          <w:sz w:val="24"/>
          <w:szCs w:val="24"/>
        </w:rPr>
      </w:pPr>
    </w:p>
    <w:p w:rsidR="00D64F2F" w:rsidRPr="00E607D1" w:rsidRDefault="00D64F2F" w:rsidP="00CE105C">
      <w:pPr>
        <w:spacing w:after="0" w:line="360" w:lineRule="auto"/>
        <w:rPr>
          <w:rFonts w:cs="Times New Roman"/>
          <w:sz w:val="24"/>
          <w:szCs w:val="24"/>
        </w:rPr>
      </w:pPr>
    </w:p>
    <w:p w:rsidR="000D5084" w:rsidRPr="00E607D1" w:rsidRDefault="000D5084" w:rsidP="00CE105C">
      <w:pPr>
        <w:spacing w:after="0" w:line="360" w:lineRule="auto"/>
        <w:rPr>
          <w:rFonts w:cs="Times New Roman"/>
          <w:sz w:val="24"/>
          <w:szCs w:val="24"/>
        </w:rPr>
      </w:pPr>
    </w:p>
    <w:p w:rsidR="000D5084" w:rsidRPr="00E607D1" w:rsidRDefault="000D5084" w:rsidP="00CE105C">
      <w:pPr>
        <w:spacing w:after="0" w:line="360" w:lineRule="auto"/>
        <w:rPr>
          <w:rFonts w:cs="Times New Roman"/>
          <w:sz w:val="24"/>
          <w:szCs w:val="24"/>
        </w:rPr>
      </w:pPr>
    </w:p>
    <w:p w:rsidR="000D5084" w:rsidRPr="00E607D1" w:rsidRDefault="000D5084" w:rsidP="00CE105C">
      <w:pPr>
        <w:spacing w:after="0" w:line="360" w:lineRule="auto"/>
        <w:rPr>
          <w:rFonts w:cs="Times New Roman"/>
          <w:sz w:val="24"/>
          <w:szCs w:val="24"/>
        </w:rPr>
      </w:pPr>
    </w:p>
    <w:p w:rsidR="00E607D1" w:rsidRPr="00E607D1" w:rsidRDefault="00E607D1" w:rsidP="00CE105C">
      <w:pPr>
        <w:spacing w:after="0" w:line="360" w:lineRule="auto"/>
        <w:rPr>
          <w:rFonts w:cs="Times New Roman"/>
          <w:b/>
          <w:sz w:val="24"/>
          <w:szCs w:val="24"/>
        </w:rPr>
      </w:pPr>
    </w:p>
    <w:p w:rsidR="00E607D1" w:rsidRPr="00E607D1" w:rsidRDefault="00E607D1" w:rsidP="00CE105C">
      <w:pPr>
        <w:spacing w:after="0" w:line="360" w:lineRule="auto"/>
        <w:rPr>
          <w:rFonts w:cs="Times New Roman"/>
          <w:b/>
          <w:sz w:val="24"/>
          <w:szCs w:val="24"/>
        </w:rPr>
      </w:pPr>
    </w:p>
    <w:p w:rsidR="00E607D1" w:rsidRPr="00E607D1" w:rsidRDefault="00E607D1" w:rsidP="00CE105C">
      <w:pPr>
        <w:spacing w:after="0" w:line="360" w:lineRule="auto"/>
        <w:rPr>
          <w:rFonts w:cs="Times New Roman"/>
          <w:b/>
          <w:sz w:val="24"/>
          <w:szCs w:val="24"/>
        </w:rPr>
      </w:pPr>
    </w:p>
    <w:p w:rsidR="00E607D1" w:rsidRPr="00E607D1" w:rsidRDefault="00E607D1" w:rsidP="00CE105C">
      <w:pPr>
        <w:spacing w:after="0" w:line="360" w:lineRule="auto"/>
        <w:rPr>
          <w:rFonts w:cs="Times New Roman"/>
          <w:b/>
          <w:sz w:val="24"/>
          <w:szCs w:val="24"/>
        </w:rPr>
      </w:pPr>
    </w:p>
    <w:p w:rsidR="00E607D1" w:rsidRPr="00E607D1" w:rsidRDefault="00E607D1" w:rsidP="00CE105C">
      <w:pPr>
        <w:spacing w:after="0" w:line="360" w:lineRule="auto"/>
        <w:rPr>
          <w:rFonts w:cs="Times New Roman"/>
          <w:b/>
          <w:sz w:val="24"/>
          <w:szCs w:val="24"/>
        </w:rPr>
      </w:pPr>
    </w:p>
    <w:p w:rsidR="00E607D1" w:rsidRPr="00E607D1" w:rsidRDefault="00E607D1" w:rsidP="00CE105C">
      <w:pPr>
        <w:spacing w:after="0" w:line="360" w:lineRule="auto"/>
        <w:rPr>
          <w:rFonts w:cs="Times New Roman"/>
          <w:b/>
          <w:sz w:val="24"/>
          <w:szCs w:val="24"/>
        </w:rPr>
      </w:pPr>
    </w:p>
    <w:p w:rsidR="00E607D1" w:rsidRPr="00E607D1" w:rsidRDefault="00E607D1" w:rsidP="00CE105C">
      <w:pPr>
        <w:spacing w:after="0" w:line="360" w:lineRule="auto"/>
        <w:rPr>
          <w:rFonts w:cs="Times New Roman"/>
          <w:b/>
          <w:sz w:val="24"/>
          <w:szCs w:val="24"/>
        </w:rPr>
      </w:pPr>
    </w:p>
    <w:p w:rsidR="00E607D1" w:rsidRPr="00E607D1" w:rsidRDefault="00E607D1" w:rsidP="00CE105C">
      <w:pPr>
        <w:spacing w:after="0" w:line="360" w:lineRule="auto"/>
        <w:rPr>
          <w:rFonts w:cs="Times New Roman"/>
          <w:b/>
          <w:sz w:val="24"/>
          <w:szCs w:val="24"/>
        </w:rPr>
      </w:pPr>
    </w:p>
    <w:p w:rsidR="00E607D1" w:rsidRPr="00E607D1" w:rsidRDefault="00E607D1" w:rsidP="00CE105C">
      <w:pPr>
        <w:spacing w:after="0" w:line="360" w:lineRule="auto"/>
        <w:rPr>
          <w:rFonts w:cs="Times New Roman"/>
          <w:b/>
          <w:sz w:val="24"/>
          <w:szCs w:val="24"/>
        </w:rPr>
      </w:pPr>
    </w:p>
    <w:p w:rsidR="00E607D1" w:rsidRPr="00E607D1" w:rsidRDefault="00E607D1" w:rsidP="00CE105C">
      <w:pPr>
        <w:spacing w:after="0" w:line="360" w:lineRule="auto"/>
        <w:rPr>
          <w:rFonts w:cs="Times New Roman"/>
          <w:b/>
          <w:sz w:val="24"/>
          <w:szCs w:val="24"/>
        </w:rPr>
      </w:pPr>
    </w:p>
    <w:p w:rsidR="00E607D1" w:rsidRPr="00E607D1" w:rsidRDefault="00E607D1" w:rsidP="00CE105C">
      <w:pPr>
        <w:spacing w:after="0" w:line="360" w:lineRule="auto"/>
        <w:rPr>
          <w:rFonts w:cs="Times New Roman"/>
          <w:b/>
          <w:sz w:val="24"/>
          <w:szCs w:val="24"/>
        </w:rPr>
      </w:pPr>
    </w:p>
    <w:p w:rsidR="00E607D1" w:rsidRPr="00E607D1" w:rsidRDefault="00E607D1" w:rsidP="00CE105C">
      <w:pPr>
        <w:spacing w:after="0" w:line="360" w:lineRule="auto"/>
        <w:rPr>
          <w:rFonts w:cs="Times New Roman"/>
          <w:b/>
          <w:sz w:val="24"/>
          <w:szCs w:val="24"/>
        </w:rPr>
      </w:pPr>
    </w:p>
    <w:p w:rsidR="00E607D1" w:rsidRPr="00E607D1" w:rsidRDefault="00E607D1" w:rsidP="00CE105C">
      <w:pPr>
        <w:spacing w:after="0" w:line="360" w:lineRule="auto"/>
        <w:rPr>
          <w:rFonts w:cs="Times New Roman"/>
          <w:b/>
          <w:sz w:val="24"/>
          <w:szCs w:val="24"/>
        </w:rPr>
      </w:pPr>
    </w:p>
    <w:p w:rsidR="00E607D1" w:rsidRPr="00E607D1" w:rsidRDefault="00E607D1" w:rsidP="00CE105C">
      <w:pPr>
        <w:spacing w:after="0" w:line="360" w:lineRule="auto"/>
        <w:rPr>
          <w:rFonts w:cs="Times New Roman"/>
          <w:b/>
          <w:sz w:val="24"/>
          <w:szCs w:val="24"/>
        </w:rPr>
      </w:pPr>
    </w:p>
    <w:p w:rsidR="00E607D1" w:rsidRPr="00E607D1" w:rsidRDefault="00E607D1" w:rsidP="00CE105C">
      <w:pPr>
        <w:spacing w:after="0" w:line="360" w:lineRule="auto"/>
        <w:rPr>
          <w:rFonts w:cs="Times New Roman"/>
          <w:b/>
          <w:sz w:val="24"/>
          <w:szCs w:val="24"/>
        </w:rPr>
      </w:pPr>
    </w:p>
    <w:p w:rsidR="00F4606D" w:rsidRPr="00E607D1" w:rsidRDefault="00F4606D" w:rsidP="00CE105C">
      <w:pPr>
        <w:spacing w:after="0" w:line="360" w:lineRule="auto"/>
        <w:rPr>
          <w:rFonts w:cs="Times New Roman"/>
          <w:b/>
          <w:sz w:val="24"/>
          <w:szCs w:val="24"/>
        </w:rPr>
      </w:pPr>
      <w:r w:rsidRPr="00E607D1">
        <w:rPr>
          <w:rFonts w:cs="Times New Roman"/>
          <w:b/>
          <w:sz w:val="24"/>
          <w:szCs w:val="24"/>
        </w:rPr>
        <w:t>REFER</w:t>
      </w:r>
      <w:r w:rsidR="007B0C1E" w:rsidRPr="00E607D1">
        <w:rPr>
          <w:rFonts w:cs="Times New Roman"/>
          <w:b/>
          <w:sz w:val="24"/>
          <w:szCs w:val="24"/>
        </w:rPr>
        <w:t>Ê</w:t>
      </w:r>
      <w:r w:rsidRPr="00E607D1">
        <w:rPr>
          <w:rFonts w:cs="Times New Roman"/>
          <w:b/>
          <w:sz w:val="24"/>
          <w:szCs w:val="24"/>
        </w:rPr>
        <w:t>NCIAS BIBLIOGRÁFICAS</w:t>
      </w:r>
    </w:p>
    <w:p w:rsidR="00CE105C" w:rsidRPr="00E607D1" w:rsidRDefault="00CE105C" w:rsidP="00CE105C">
      <w:pPr>
        <w:autoSpaceDE w:val="0"/>
        <w:autoSpaceDN w:val="0"/>
        <w:adjustRightInd w:val="0"/>
        <w:spacing w:after="0" w:line="360" w:lineRule="auto"/>
        <w:rPr>
          <w:rFonts w:cs="Times New Roman"/>
          <w:sz w:val="24"/>
          <w:szCs w:val="24"/>
        </w:rPr>
      </w:pPr>
    </w:p>
    <w:p w:rsidR="00275879" w:rsidRPr="00E607D1" w:rsidRDefault="00275879" w:rsidP="00CE105C">
      <w:pPr>
        <w:autoSpaceDE w:val="0"/>
        <w:autoSpaceDN w:val="0"/>
        <w:adjustRightInd w:val="0"/>
        <w:spacing w:after="0" w:line="360" w:lineRule="auto"/>
        <w:rPr>
          <w:rFonts w:cs="Times New Roman"/>
          <w:sz w:val="24"/>
          <w:szCs w:val="24"/>
        </w:rPr>
      </w:pPr>
      <w:r w:rsidRPr="00E607D1">
        <w:rPr>
          <w:rFonts w:cs="Times New Roman"/>
          <w:sz w:val="24"/>
          <w:szCs w:val="24"/>
        </w:rPr>
        <w:t xml:space="preserve">FELTRE, R. </w:t>
      </w:r>
      <w:r w:rsidRPr="00E607D1">
        <w:rPr>
          <w:rFonts w:cs="Times New Roman"/>
          <w:i/>
          <w:sz w:val="24"/>
          <w:szCs w:val="24"/>
        </w:rPr>
        <w:t>Química Geral Componente curricular: Química</w:t>
      </w:r>
      <w:r w:rsidR="00EF28A3" w:rsidRPr="00E607D1">
        <w:rPr>
          <w:rFonts w:cs="Times New Roman"/>
          <w:sz w:val="24"/>
          <w:szCs w:val="24"/>
        </w:rPr>
        <w:t xml:space="preserve">. 6. ed. </w:t>
      </w:r>
      <w:r w:rsidRPr="00E607D1">
        <w:rPr>
          <w:rFonts w:cs="Times New Roman"/>
          <w:sz w:val="24"/>
          <w:szCs w:val="24"/>
        </w:rPr>
        <w:t>São Paulo</w:t>
      </w:r>
      <w:r w:rsidR="00EF28A3" w:rsidRPr="00E607D1">
        <w:rPr>
          <w:rFonts w:cs="Times New Roman"/>
          <w:sz w:val="24"/>
          <w:szCs w:val="24"/>
        </w:rPr>
        <w:t>,</w:t>
      </w:r>
      <w:r w:rsidRPr="00E607D1">
        <w:rPr>
          <w:rFonts w:cs="Times New Roman"/>
          <w:sz w:val="24"/>
          <w:szCs w:val="24"/>
        </w:rPr>
        <w:t xml:space="preserve"> Editora Moderna</w:t>
      </w:r>
      <w:r w:rsidR="00EF28A3" w:rsidRPr="00E607D1">
        <w:rPr>
          <w:rFonts w:cs="Times New Roman"/>
          <w:sz w:val="24"/>
          <w:szCs w:val="24"/>
        </w:rPr>
        <w:t xml:space="preserve">, </w:t>
      </w:r>
      <w:proofErr w:type="spellStart"/>
      <w:r w:rsidRPr="00E607D1">
        <w:rPr>
          <w:rFonts w:cs="Times New Roman"/>
          <w:sz w:val="24"/>
          <w:szCs w:val="24"/>
        </w:rPr>
        <w:t>Vol</w:t>
      </w:r>
      <w:proofErr w:type="spellEnd"/>
      <w:r w:rsidRPr="00E607D1">
        <w:rPr>
          <w:rFonts w:cs="Times New Roman"/>
          <w:sz w:val="24"/>
          <w:szCs w:val="24"/>
        </w:rPr>
        <w:t xml:space="preserve"> 1, 2004.</w:t>
      </w:r>
    </w:p>
    <w:p w:rsidR="00F82CF9" w:rsidRPr="00E607D1" w:rsidRDefault="00F82CF9" w:rsidP="00CE105C">
      <w:pPr>
        <w:spacing w:after="0" w:line="360" w:lineRule="auto"/>
        <w:rPr>
          <w:sz w:val="24"/>
          <w:szCs w:val="24"/>
        </w:rPr>
      </w:pPr>
    </w:p>
    <w:p w:rsidR="000576ED" w:rsidRPr="00E607D1" w:rsidRDefault="00CE105C" w:rsidP="00CE105C">
      <w:pPr>
        <w:spacing w:after="0" w:line="360" w:lineRule="auto"/>
        <w:rPr>
          <w:rFonts w:cs="Times New Roman"/>
          <w:sz w:val="24"/>
          <w:szCs w:val="24"/>
        </w:rPr>
      </w:pPr>
      <w:r w:rsidRPr="00E607D1">
        <w:rPr>
          <w:rFonts w:cs="Times New Roman"/>
          <w:sz w:val="24"/>
          <w:szCs w:val="24"/>
        </w:rPr>
        <w:t>GOMES, G.A. (UVA)</w:t>
      </w:r>
      <w:r w:rsidR="00F82CF9" w:rsidRPr="00E607D1">
        <w:rPr>
          <w:rFonts w:cs="Times New Roman"/>
          <w:sz w:val="24"/>
          <w:szCs w:val="24"/>
        </w:rPr>
        <w:t xml:space="preserve">; FARIAS, S.S. (UVA), </w:t>
      </w:r>
      <w:r w:rsidR="00343CB5" w:rsidRPr="00E607D1">
        <w:rPr>
          <w:rStyle w:val="titulo"/>
          <w:rFonts w:cs="Times New Roman"/>
          <w:sz w:val="24"/>
          <w:szCs w:val="24"/>
        </w:rPr>
        <w:t>Como os alunos concebem o comportamento das partículas nos estados de agregação da matéria</w:t>
      </w:r>
      <w:r w:rsidR="00F82CF9" w:rsidRPr="00E607D1">
        <w:rPr>
          <w:rStyle w:val="titulo"/>
          <w:rFonts w:cs="Times New Roman"/>
          <w:sz w:val="24"/>
          <w:szCs w:val="24"/>
        </w:rPr>
        <w:t>. Disponível em: &lt;</w:t>
      </w:r>
      <w:r w:rsidR="0020071F" w:rsidRPr="00E607D1">
        <w:rPr>
          <w:rFonts w:cs="Times New Roman"/>
          <w:sz w:val="24"/>
          <w:szCs w:val="24"/>
        </w:rPr>
        <w:t>https://www.abq.org.br/simpequi/2008/trabalhos/33-199.htm</w:t>
      </w:r>
      <w:r w:rsidR="00F82CF9" w:rsidRPr="00E607D1">
        <w:rPr>
          <w:rFonts w:cs="Times New Roman"/>
          <w:sz w:val="24"/>
          <w:szCs w:val="24"/>
        </w:rPr>
        <w:t xml:space="preserve">&gt;. Acesso em: 08/02/16 </w:t>
      </w:r>
    </w:p>
    <w:p w:rsidR="00F82CF9" w:rsidRPr="00E607D1" w:rsidRDefault="00F82CF9" w:rsidP="00CE105C">
      <w:pPr>
        <w:spacing w:after="0" w:line="360" w:lineRule="auto"/>
        <w:rPr>
          <w:rFonts w:cs="Times New Roman"/>
          <w:sz w:val="24"/>
          <w:szCs w:val="24"/>
        </w:rPr>
      </w:pPr>
    </w:p>
    <w:p w:rsidR="00343CB5" w:rsidRPr="00E607D1" w:rsidRDefault="00343CB5" w:rsidP="00CE105C">
      <w:pPr>
        <w:spacing w:after="0" w:line="360" w:lineRule="auto"/>
        <w:rPr>
          <w:rFonts w:cs="Times New Roman"/>
          <w:sz w:val="24"/>
          <w:szCs w:val="24"/>
        </w:rPr>
      </w:pPr>
      <w:r w:rsidRPr="00E607D1">
        <w:rPr>
          <w:rFonts w:eastAsia="Times New Roman" w:cs="Times New Roman"/>
          <w:sz w:val="24"/>
          <w:szCs w:val="24"/>
          <w:lang w:eastAsia="pt-BR"/>
        </w:rPr>
        <w:t xml:space="preserve">LAÍS, D. R. Barboza; Cristina F. Diniz; Angélica O. Araújo, Concepções alternativas de estudantes do Ensino Médio de Diamantina na representação de mudanças de estados físicos da matéria. Disponível em: </w:t>
      </w:r>
      <w:r w:rsidRPr="00E607D1">
        <w:rPr>
          <w:rFonts w:cs="Times New Roman"/>
          <w:sz w:val="24"/>
          <w:szCs w:val="24"/>
        </w:rPr>
        <w:t>&lt;</w:t>
      </w:r>
      <w:r w:rsidR="00F82CF9" w:rsidRPr="00E607D1">
        <w:rPr>
          <w:rFonts w:cs="Times New Roman"/>
          <w:sz w:val="24"/>
          <w:szCs w:val="24"/>
        </w:rPr>
        <w:t>https://www.nutes.ufrj.br</w:t>
      </w:r>
      <w:r w:rsidRPr="00E607D1">
        <w:rPr>
          <w:rFonts w:cs="Times New Roman"/>
          <w:sz w:val="24"/>
          <w:szCs w:val="24"/>
        </w:rPr>
        <w:t>/abrapec/viiienpec/resumos/r1133-2.pdf&gt;. Acesso em: 08/02/16</w:t>
      </w:r>
    </w:p>
    <w:p w:rsidR="00CE105C" w:rsidRPr="00E607D1" w:rsidRDefault="00CE105C" w:rsidP="00CE105C">
      <w:pPr>
        <w:spacing w:after="0" w:line="360" w:lineRule="auto"/>
        <w:rPr>
          <w:rFonts w:cs="Times New Roman"/>
          <w:sz w:val="24"/>
          <w:szCs w:val="24"/>
        </w:rPr>
      </w:pPr>
    </w:p>
    <w:p w:rsidR="000576ED" w:rsidRPr="00E607D1" w:rsidRDefault="00CE105C" w:rsidP="00CE105C">
      <w:pPr>
        <w:spacing w:after="0" w:line="360" w:lineRule="auto"/>
        <w:rPr>
          <w:rFonts w:cs="Times New Roman"/>
          <w:sz w:val="24"/>
          <w:szCs w:val="24"/>
        </w:rPr>
      </w:pPr>
      <w:r w:rsidRPr="00E607D1">
        <w:rPr>
          <w:rFonts w:cs="Times New Roman"/>
          <w:sz w:val="24"/>
          <w:szCs w:val="24"/>
        </w:rPr>
        <w:t xml:space="preserve">Silva, S. M da, </w:t>
      </w:r>
      <w:r w:rsidRPr="00E607D1">
        <w:rPr>
          <w:rFonts w:eastAsia="Times New Roman" w:cs="Times New Roman"/>
          <w:sz w:val="24"/>
          <w:szCs w:val="24"/>
          <w:lang w:eastAsia="pt-BR"/>
        </w:rPr>
        <w:t>Concepções alternativas de calouros de química sobre conceitos fundamentais da química geral. Disponível em: &lt;</w:t>
      </w:r>
      <w:r w:rsidRPr="00E607D1">
        <w:rPr>
          <w:rFonts w:cs="Times New Roman"/>
          <w:sz w:val="24"/>
          <w:szCs w:val="24"/>
        </w:rPr>
        <w:t>https://www.lume.ufrgs.br/bitstream/handle/10183/16277/000699167.pdf&gt;. Acesso em 09/02/15</w:t>
      </w:r>
      <w:r w:rsidR="00343CB5" w:rsidRPr="00E607D1">
        <w:rPr>
          <w:rFonts w:cs="Times New Roman"/>
          <w:sz w:val="24"/>
          <w:szCs w:val="24"/>
        </w:rPr>
        <w:t xml:space="preserve"> </w:t>
      </w:r>
    </w:p>
    <w:p w:rsidR="000576ED" w:rsidRPr="00E607D1" w:rsidRDefault="000576ED" w:rsidP="00CE105C">
      <w:pPr>
        <w:spacing w:after="0" w:line="360" w:lineRule="auto"/>
        <w:rPr>
          <w:rFonts w:cs="Times New Roman"/>
          <w:sz w:val="24"/>
          <w:szCs w:val="24"/>
        </w:rPr>
      </w:pPr>
    </w:p>
    <w:p w:rsidR="000576ED" w:rsidRPr="00E607D1" w:rsidRDefault="000576ED" w:rsidP="00CE105C">
      <w:pPr>
        <w:spacing w:after="0" w:line="360" w:lineRule="auto"/>
        <w:rPr>
          <w:rFonts w:cs="Times New Roman"/>
          <w:sz w:val="24"/>
          <w:szCs w:val="24"/>
        </w:rPr>
      </w:pPr>
    </w:p>
    <w:p w:rsidR="000576ED" w:rsidRPr="00E607D1" w:rsidRDefault="000576ED" w:rsidP="004F2308">
      <w:pPr>
        <w:spacing w:after="0" w:line="360" w:lineRule="auto"/>
        <w:rPr>
          <w:rFonts w:cs="Times New Roman"/>
          <w:sz w:val="24"/>
          <w:szCs w:val="24"/>
        </w:rPr>
      </w:pPr>
    </w:p>
    <w:p w:rsidR="00D64F2F" w:rsidRPr="00E607D1" w:rsidRDefault="00D64F2F" w:rsidP="004F2308">
      <w:pPr>
        <w:spacing w:after="0" w:line="360" w:lineRule="auto"/>
        <w:rPr>
          <w:rFonts w:cs="Times New Roman"/>
          <w:sz w:val="24"/>
          <w:szCs w:val="24"/>
        </w:rPr>
      </w:pPr>
    </w:p>
    <w:p w:rsidR="000576ED" w:rsidRPr="00E607D1" w:rsidRDefault="000576ED" w:rsidP="004F2308">
      <w:pPr>
        <w:spacing w:after="0" w:line="360" w:lineRule="auto"/>
        <w:rPr>
          <w:rFonts w:cs="Times New Roman"/>
          <w:sz w:val="24"/>
          <w:szCs w:val="24"/>
        </w:rPr>
      </w:pPr>
    </w:p>
    <w:p w:rsidR="000576ED" w:rsidRPr="00E607D1" w:rsidRDefault="000576ED" w:rsidP="004F2308">
      <w:pPr>
        <w:spacing w:after="0" w:line="360" w:lineRule="auto"/>
        <w:rPr>
          <w:rFonts w:cs="Times New Roman"/>
          <w:sz w:val="24"/>
          <w:szCs w:val="24"/>
        </w:rPr>
      </w:pPr>
    </w:p>
    <w:p w:rsidR="000576ED" w:rsidRPr="00E607D1" w:rsidRDefault="000576ED" w:rsidP="004F2308">
      <w:pPr>
        <w:spacing w:after="0" w:line="360" w:lineRule="auto"/>
        <w:rPr>
          <w:rFonts w:cs="Times New Roman"/>
          <w:sz w:val="24"/>
          <w:szCs w:val="24"/>
        </w:rPr>
      </w:pPr>
    </w:p>
    <w:p w:rsidR="000576ED" w:rsidRPr="00E607D1" w:rsidRDefault="000576ED" w:rsidP="004F2308">
      <w:pPr>
        <w:spacing w:after="0" w:line="360" w:lineRule="auto"/>
        <w:rPr>
          <w:rFonts w:cs="Times New Roman"/>
          <w:sz w:val="24"/>
          <w:szCs w:val="24"/>
        </w:rPr>
      </w:pPr>
    </w:p>
    <w:p w:rsidR="000576ED" w:rsidRPr="00E607D1" w:rsidRDefault="000576ED" w:rsidP="004F2308">
      <w:pPr>
        <w:spacing w:after="0" w:line="360" w:lineRule="auto"/>
        <w:rPr>
          <w:rFonts w:cs="Times New Roman"/>
          <w:sz w:val="24"/>
          <w:szCs w:val="24"/>
        </w:rPr>
      </w:pPr>
    </w:p>
    <w:p w:rsidR="000576ED" w:rsidRPr="00E607D1" w:rsidRDefault="000576ED" w:rsidP="004F2308">
      <w:pPr>
        <w:spacing w:after="0" w:line="360" w:lineRule="auto"/>
        <w:rPr>
          <w:rFonts w:cs="Times New Roman"/>
          <w:sz w:val="24"/>
          <w:szCs w:val="24"/>
        </w:rPr>
      </w:pPr>
    </w:p>
    <w:p w:rsidR="000576ED" w:rsidRPr="00E607D1" w:rsidRDefault="000576ED" w:rsidP="004F2308">
      <w:pPr>
        <w:spacing w:after="0" w:line="360" w:lineRule="auto"/>
        <w:rPr>
          <w:rFonts w:cs="Times New Roman"/>
          <w:sz w:val="24"/>
          <w:szCs w:val="24"/>
        </w:rPr>
      </w:pPr>
    </w:p>
    <w:p w:rsidR="000D5084" w:rsidRPr="00E607D1" w:rsidRDefault="000D5084" w:rsidP="004F2308">
      <w:pPr>
        <w:spacing w:after="0" w:line="360" w:lineRule="auto"/>
        <w:rPr>
          <w:rFonts w:cs="Times New Roman"/>
          <w:sz w:val="24"/>
          <w:szCs w:val="24"/>
        </w:rPr>
      </w:pPr>
    </w:p>
    <w:p w:rsidR="00E607D1" w:rsidRDefault="00E607D1" w:rsidP="004F2308">
      <w:pPr>
        <w:spacing w:after="0" w:line="360" w:lineRule="auto"/>
        <w:rPr>
          <w:rFonts w:cs="Times New Roman"/>
          <w:sz w:val="24"/>
          <w:szCs w:val="24"/>
        </w:rPr>
      </w:pPr>
    </w:p>
    <w:p w:rsidR="00E906A8" w:rsidRPr="00E607D1" w:rsidRDefault="00324071" w:rsidP="004F2308">
      <w:pPr>
        <w:spacing w:after="0" w:line="360" w:lineRule="auto"/>
        <w:rPr>
          <w:rFonts w:cs="Times New Roman"/>
          <w:b/>
          <w:sz w:val="24"/>
          <w:szCs w:val="24"/>
        </w:rPr>
      </w:pPr>
      <w:bookmarkStart w:id="0" w:name="_GoBack"/>
      <w:bookmarkEnd w:id="0"/>
      <w:r w:rsidRPr="00E607D1">
        <w:rPr>
          <w:rFonts w:cs="Times New Roman"/>
          <w:b/>
          <w:sz w:val="24"/>
          <w:szCs w:val="24"/>
        </w:rPr>
        <w:lastRenderedPageBreak/>
        <w:t>ANEXO</w:t>
      </w:r>
    </w:p>
    <w:p w:rsidR="009A1A8B" w:rsidRPr="00E607D1" w:rsidRDefault="009A1A8B" w:rsidP="004604FB">
      <w:pPr>
        <w:spacing w:line="360" w:lineRule="auto"/>
        <w:rPr>
          <w:rFonts w:cs="Times New Roman"/>
          <w:sz w:val="24"/>
          <w:szCs w:val="24"/>
        </w:rPr>
      </w:pPr>
      <w:r w:rsidRPr="00E607D1">
        <w:rPr>
          <w:rFonts w:cs="Times New Roman"/>
          <w:sz w:val="24"/>
          <w:szCs w:val="24"/>
        </w:rPr>
        <w:t>Caracterize os três estados físicos da matéria em forma de desenho. E explique cada um deles de como as moléculas se comportam.</w:t>
      </w:r>
    </w:p>
    <w:p w:rsidR="00324071" w:rsidRPr="00E607D1" w:rsidRDefault="00324071" w:rsidP="004F2308">
      <w:pPr>
        <w:spacing w:after="0" w:line="360" w:lineRule="auto"/>
        <w:rPr>
          <w:rFonts w:cs="Times New Roman"/>
          <w:sz w:val="24"/>
          <w:szCs w:val="24"/>
        </w:rPr>
      </w:pPr>
    </w:p>
    <w:sectPr w:rsidR="00324071" w:rsidRPr="00E607D1" w:rsidSect="00703B20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07E1" w:rsidRDefault="007D07E1" w:rsidP="00120368">
      <w:pPr>
        <w:spacing w:after="0" w:line="240" w:lineRule="auto"/>
      </w:pPr>
      <w:r>
        <w:separator/>
      </w:r>
    </w:p>
  </w:endnote>
  <w:endnote w:type="continuationSeparator" w:id="0">
    <w:p w:rsidR="007D07E1" w:rsidRDefault="007D07E1" w:rsidP="00120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07E1" w:rsidRDefault="007D07E1" w:rsidP="00120368">
      <w:pPr>
        <w:spacing w:after="0" w:line="240" w:lineRule="auto"/>
      </w:pPr>
      <w:r>
        <w:separator/>
      </w:r>
    </w:p>
  </w:footnote>
  <w:footnote w:type="continuationSeparator" w:id="0">
    <w:p w:rsidR="007D07E1" w:rsidRDefault="007D07E1" w:rsidP="001203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DA5293"/>
    <w:multiLevelType w:val="hybridMultilevel"/>
    <w:tmpl w:val="77C071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EC6660"/>
    <w:multiLevelType w:val="hybridMultilevel"/>
    <w:tmpl w:val="ABE4C7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4A1D78"/>
    <w:multiLevelType w:val="hybridMultilevel"/>
    <w:tmpl w:val="D2A6DE2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120CD2"/>
    <w:multiLevelType w:val="hybridMultilevel"/>
    <w:tmpl w:val="26BAF2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86468E"/>
    <w:multiLevelType w:val="hybridMultilevel"/>
    <w:tmpl w:val="A6B4E266"/>
    <w:lvl w:ilvl="0" w:tplc="59B8584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856376"/>
    <w:multiLevelType w:val="hybridMultilevel"/>
    <w:tmpl w:val="FC2E1BBC"/>
    <w:lvl w:ilvl="0" w:tplc="0ED2E0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08"/>
    <w:rsid w:val="00032137"/>
    <w:rsid w:val="000576ED"/>
    <w:rsid w:val="000829AC"/>
    <w:rsid w:val="00095AA2"/>
    <w:rsid w:val="000D5084"/>
    <w:rsid w:val="0011289B"/>
    <w:rsid w:val="00113D20"/>
    <w:rsid w:val="00120368"/>
    <w:rsid w:val="001D787C"/>
    <w:rsid w:val="0020071F"/>
    <w:rsid w:val="00275879"/>
    <w:rsid w:val="00296925"/>
    <w:rsid w:val="002D09B6"/>
    <w:rsid w:val="002D325B"/>
    <w:rsid w:val="002D3AAE"/>
    <w:rsid w:val="00324071"/>
    <w:rsid w:val="00343CB5"/>
    <w:rsid w:val="003A6CE8"/>
    <w:rsid w:val="00415AD6"/>
    <w:rsid w:val="004248A3"/>
    <w:rsid w:val="004604FB"/>
    <w:rsid w:val="004B425D"/>
    <w:rsid w:val="004F2308"/>
    <w:rsid w:val="005044B3"/>
    <w:rsid w:val="00594E25"/>
    <w:rsid w:val="00626306"/>
    <w:rsid w:val="006770A0"/>
    <w:rsid w:val="006A7C64"/>
    <w:rsid w:val="00703B20"/>
    <w:rsid w:val="007650D3"/>
    <w:rsid w:val="007B0C1E"/>
    <w:rsid w:val="007D07E1"/>
    <w:rsid w:val="00821061"/>
    <w:rsid w:val="008A5AAA"/>
    <w:rsid w:val="008D6C7F"/>
    <w:rsid w:val="00971751"/>
    <w:rsid w:val="009A1A8B"/>
    <w:rsid w:val="00A612B2"/>
    <w:rsid w:val="00AB4965"/>
    <w:rsid w:val="00B01E3D"/>
    <w:rsid w:val="00BE5E89"/>
    <w:rsid w:val="00C17953"/>
    <w:rsid w:val="00C56FA1"/>
    <w:rsid w:val="00C626A5"/>
    <w:rsid w:val="00CA2F1C"/>
    <w:rsid w:val="00CE105C"/>
    <w:rsid w:val="00D06508"/>
    <w:rsid w:val="00D64F2F"/>
    <w:rsid w:val="00DB4DDB"/>
    <w:rsid w:val="00E57718"/>
    <w:rsid w:val="00E607D1"/>
    <w:rsid w:val="00E63FAE"/>
    <w:rsid w:val="00E906A8"/>
    <w:rsid w:val="00EF28A3"/>
    <w:rsid w:val="00F4606D"/>
    <w:rsid w:val="00F82CF9"/>
    <w:rsid w:val="00F84F01"/>
    <w:rsid w:val="00FA1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B05E0F-5D02-4D86-B7AE-7B2CF5712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650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A1A8B"/>
    <w:pPr>
      <w:ind w:left="720"/>
      <w:contextualSpacing/>
    </w:pPr>
  </w:style>
  <w:style w:type="table" w:styleId="Tabelacomgrade">
    <w:name w:val="Table Grid"/>
    <w:basedOn w:val="Tabelanormal"/>
    <w:uiPriority w:val="59"/>
    <w:rsid w:val="009A1A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ulo">
    <w:name w:val="titulo"/>
    <w:basedOn w:val="Fontepargpadro"/>
    <w:rsid w:val="00F82CF9"/>
  </w:style>
  <w:style w:type="character" w:styleId="Hyperlink">
    <w:name w:val="Hyperlink"/>
    <w:basedOn w:val="Fontepargpadro"/>
    <w:uiPriority w:val="99"/>
    <w:unhideWhenUsed/>
    <w:rsid w:val="00F82CF9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1203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0368"/>
  </w:style>
  <w:style w:type="paragraph" w:styleId="Rodap">
    <w:name w:val="footer"/>
    <w:basedOn w:val="Normal"/>
    <w:link w:val="RodapChar"/>
    <w:uiPriority w:val="99"/>
    <w:unhideWhenUsed/>
    <w:rsid w:val="001203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0368"/>
  </w:style>
  <w:style w:type="paragraph" w:styleId="SemEspaamento">
    <w:name w:val="No Spacing"/>
    <w:uiPriority w:val="1"/>
    <w:qFormat/>
    <w:rsid w:val="00120368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0D5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7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07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7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7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1120</Words>
  <Characters>6051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Conselho Tutelar</dc:creator>
  <cp:lastModifiedBy>Conselho Tutelar</cp:lastModifiedBy>
  <cp:revision>2</cp:revision>
  <dcterms:created xsi:type="dcterms:W3CDTF">2016-02-25T13:47:00Z</dcterms:created>
  <dcterms:modified xsi:type="dcterms:W3CDTF">2016-02-25T13:47:00Z</dcterms:modified>
</cp:coreProperties>
</file>