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5" w:rsidRPr="00563D45" w:rsidRDefault="00563D45" w:rsidP="00563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563D45">
        <w:rPr>
          <w:rFonts w:ascii="Times New Roman" w:hAnsi="Times New Roman"/>
          <w:b/>
          <w:sz w:val="24"/>
          <w:szCs w:val="24"/>
        </w:rPr>
        <w:t>ESTRATÉGIA DE SAÚDE DA FAMÍLIA: ATENÇÃO À SAÚDE DO HOMEM</w:t>
      </w:r>
    </w:p>
    <w:p w:rsidR="00563D45" w:rsidRPr="00563D45" w:rsidRDefault="00563D45" w:rsidP="00563D45">
      <w:pPr>
        <w:pStyle w:val="ecxmsonormal"/>
        <w:jc w:val="right"/>
        <w:rPr>
          <w:b/>
          <w:snapToGrid w:val="0"/>
        </w:rPr>
      </w:pPr>
      <w:r w:rsidRPr="00563D45">
        <w:rPr>
          <w:color w:val="000000"/>
        </w:rPr>
        <w:t>Jean Carlo Dias Da Costa</w:t>
      </w:r>
      <w:r w:rsidRPr="00563D45">
        <w:rPr>
          <w:rStyle w:val="Refdenotaderodap"/>
          <w:b/>
          <w:snapToGrid w:val="0"/>
        </w:rPr>
        <w:footnoteReference w:id="2"/>
      </w:r>
    </w:p>
    <w:p w:rsidR="00563D45" w:rsidRPr="00563D45" w:rsidRDefault="00563D45" w:rsidP="00563D45">
      <w:pPr>
        <w:pStyle w:val="ecxmsonormal"/>
        <w:rPr>
          <w:b/>
          <w:snapToGrid w:val="0"/>
        </w:rPr>
      </w:pPr>
    </w:p>
    <w:p w:rsidR="00563D45" w:rsidRDefault="00563D45" w:rsidP="00563D45">
      <w:pPr>
        <w:pStyle w:val="ecxmsonormal"/>
        <w:rPr>
          <w:b/>
          <w:snapToGrid w:val="0"/>
        </w:rPr>
      </w:pPr>
      <w:r w:rsidRPr="00563D45">
        <w:rPr>
          <w:b/>
          <w:snapToGrid w:val="0"/>
        </w:rPr>
        <w:t>RESUMO</w:t>
      </w:r>
    </w:p>
    <w:p w:rsidR="00DA6FB4" w:rsidRPr="00563D45" w:rsidRDefault="00DA6FB4" w:rsidP="00563D45">
      <w:pPr>
        <w:pStyle w:val="ecxmsonormal"/>
        <w:rPr>
          <w:b/>
          <w:snapToGrid w:val="0"/>
        </w:rPr>
      </w:pPr>
    </w:p>
    <w:p w:rsidR="00DA6FB4" w:rsidRPr="00DA6FB4" w:rsidRDefault="002105DB" w:rsidP="00DA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B">
        <w:rPr>
          <w:rFonts w:ascii="Times New Roman" w:hAnsi="Times New Roman"/>
          <w:sz w:val="24"/>
          <w:szCs w:val="24"/>
        </w:rPr>
        <w:t>A</w:t>
      </w:r>
      <w:r w:rsidR="006B5DF6">
        <w:rPr>
          <w:rFonts w:ascii="Times New Roman" w:hAnsi="Times New Roman"/>
          <w:sz w:val="24"/>
          <w:szCs w:val="24"/>
        </w:rPr>
        <w:t>s</w:t>
      </w:r>
      <w:r w:rsidRPr="002105DB">
        <w:rPr>
          <w:rFonts w:ascii="Times New Roman" w:hAnsi="Times New Roman"/>
          <w:sz w:val="24"/>
          <w:szCs w:val="24"/>
        </w:rPr>
        <w:t xml:space="preserve"> Política</w:t>
      </w:r>
      <w:r w:rsidR="006B5DF6">
        <w:rPr>
          <w:rFonts w:ascii="Times New Roman" w:hAnsi="Times New Roman"/>
          <w:sz w:val="24"/>
          <w:szCs w:val="24"/>
        </w:rPr>
        <w:t>s</w:t>
      </w:r>
      <w:r w:rsidRPr="002105DB">
        <w:rPr>
          <w:rFonts w:ascii="Times New Roman" w:hAnsi="Times New Roman"/>
          <w:sz w:val="24"/>
          <w:szCs w:val="24"/>
        </w:rPr>
        <w:t xml:space="preserve"> de Atenção </w:t>
      </w:r>
      <w:r w:rsidR="006B5DF6">
        <w:rPr>
          <w:rFonts w:ascii="Times New Roman" w:hAnsi="Times New Roman"/>
          <w:sz w:val="24"/>
          <w:szCs w:val="24"/>
        </w:rPr>
        <w:t>a</w:t>
      </w:r>
      <w:r w:rsidRPr="002105DB">
        <w:rPr>
          <w:rFonts w:ascii="Times New Roman" w:hAnsi="Times New Roman"/>
          <w:sz w:val="24"/>
          <w:szCs w:val="24"/>
        </w:rPr>
        <w:t xml:space="preserve"> Saúde do Homem </w:t>
      </w:r>
      <w:r w:rsidR="006B5DF6">
        <w:rPr>
          <w:rFonts w:ascii="Times New Roman" w:hAnsi="Times New Roman"/>
          <w:sz w:val="24"/>
          <w:szCs w:val="24"/>
        </w:rPr>
        <w:t>têm sido bastante precárias conforma o ponto de vista de alguns autores, os quais são a favor de iniciativas que insiram a figura masculina em um contexto de motivação quanto a prevenção de doenças através da maior presença masculina nas unidades básicas de saúde da família, no sentido de evitarem complicações bem como a proliferação de doenças por falta de cuidados diversos. Este</w:t>
      </w:r>
      <w:r w:rsidRPr="002105DB">
        <w:rPr>
          <w:rFonts w:ascii="Times New Roman" w:hAnsi="Times New Roman"/>
          <w:sz w:val="24"/>
          <w:szCs w:val="24"/>
        </w:rPr>
        <w:t xml:space="preserve"> problem</w:t>
      </w:r>
      <w:r w:rsidR="006B5DF6">
        <w:rPr>
          <w:rFonts w:ascii="Times New Roman" w:hAnsi="Times New Roman"/>
          <w:sz w:val="24"/>
          <w:szCs w:val="24"/>
        </w:rPr>
        <w:t>a</w:t>
      </w:r>
      <w:r w:rsidRPr="002105DB">
        <w:rPr>
          <w:rFonts w:ascii="Times New Roman" w:hAnsi="Times New Roman"/>
          <w:sz w:val="24"/>
          <w:szCs w:val="24"/>
        </w:rPr>
        <w:t xml:space="preserve"> justifica </w:t>
      </w:r>
      <w:r w:rsidR="006B5DF6">
        <w:rPr>
          <w:rFonts w:ascii="Times New Roman" w:hAnsi="Times New Roman"/>
          <w:sz w:val="24"/>
          <w:szCs w:val="24"/>
        </w:rPr>
        <w:t xml:space="preserve">a escolha do presente tema, uma vez que observa-se a maior presença de mulheres nas unidades de saúde da família, observando-se a necessidade de se investir em ações educativas e motivadoras que propiciem a reflexão acerca das necessidades de mudanças na cultura do homem com relação aos cuidados com a saúde. Trata-se de um estudo bibliográfico realizado por meio de uma seleção de autores que abordam assuntos pertinentes ao tema escolhido. </w:t>
      </w:r>
      <w:r w:rsidR="00921997">
        <w:rPr>
          <w:rFonts w:ascii="Times New Roman" w:hAnsi="Times New Roman"/>
          <w:sz w:val="24"/>
          <w:szCs w:val="24"/>
        </w:rPr>
        <w:t>O objetivo é justamente propiciar uma reflexão conjunta acerca desta problemática. Conclui-se que</w:t>
      </w:r>
      <w:r w:rsidR="00DA6FB4">
        <w:rPr>
          <w:rFonts w:ascii="Times New Roman" w:hAnsi="Times New Roman"/>
          <w:sz w:val="24"/>
          <w:szCs w:val="24"/>
        </w:rPr>
        <w:t xml:space="preserve"> os segmentos da Saúde pública podem contribuir para a conscientização dos homens em torno dos cuidados com a saúde física e psicológica, devendo ir ao encontro das novas necessidades da população masculina, realizando debates, programas e projetos voltados para este fim. Entende-se também que devem existir maiores pesquisas com relação a este tema, pois ficou claro que existem muitas limitações teóricas acerca do assunto.</w:t>
      </w:r>
    </w:p>
    <w:p w:rsidR="00DA6FB4" w:rsidRDefault="00DA6FB4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997" w:rsidRDefault="00921997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5DB" w:rsidRDefault="002105DB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5DB">
        <w:rPr>
          <w:rFonts w:ascii="Times New Roman" w:hAnsi="Times New Roman"/>
          <w:sz w:val="24"/>
          <w:szCs w:val="24"/>
        </w:rPr>
        <w:t xml:space="preserve"> </w:t>
      </w:r>
    </w:p>
    <w:p w:rsidR="00563D45" w:rsidRDefault="002105DB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 chave</w:t>
      </w:r>
      <w:r w:rsidRPr="002105DB">
        <w:rPr>
          <w:rFonts w:ascii="Times New Roman" w:hAnsi="Times New Roman"/>
          <w:sz w:val="24"/>
          <w:szCs w:val="24"/>
        </w:rPr>
        <w:t>: Cuidados de enfermagem; Saúde do homem; Saúde da família.</w:t>
      </w:r>
    </w:p>
    <w:p w:rsidR="00BA5F7C" w:rsidRPr="002105DB" w:rsidRDefault="00BA5F7C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5DB" w:rsidRDefault="002105DB" w:rsidP="00563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D45" w:rsidRDefault="004F4E5F" w:rsidP="004F4E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Estratégia da Saúde da Família</w:t>
      </w:r>
      <w:r w:rsidR="007C34AB">
        <w:rPr>
          <w:rFonts w:ascii="Times New Roman" w:hAnsi="Times New Roman"/>
          <w:b/>
          <w:sz w:val="24"/>
          <w:szCs w:val="24"/>
        </w:rPr>
        <w:t xml:space="preserve">: </w:t>
      </w:r>
      <w:r w:rsidR="00B1218C">
        <w:rPr>
          <w:rFonts w:ascii="Times New Roman" w:hAnsi="Times New Roman"/>
          <w:b/>
          <w:sz w:val="24"/>
          <w:szCs w:val="24"/>
        </w:rPr>
        <w:t>Aspectos gerais</w:t>
      </w:r>
    </w:p>
    <w:p w:rsidR="002105DB" w:rsidRPr="004F4E5F" w:rsidRDefault="002105DB" w:rsidP="002105DB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D45" w:rsidRDefault="002105DB" w:rsidP="002105D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05DB">
        <w:rPr>
          <w:rFonts w:ascii="Times New Roman" w:hAnsi="Times New Roman"/>
          <w:sz w:val="24"/>
          <w:szCs w:val="24"/>
        </w:rPr>
        <w:t xml:space="preserve">O governo federal, no decorrer dos anos, tem feito tentativas de adequar as normas nacionais da Atenção Básica, definindo parâmetros que estejam adaptados à atual realidade vivida pelo SUS Com essa finalidade, o Ministério da Saúde, respeitando diversas leis, portarias e decretos presidenciais anteriormente deliberados – bem como o processo de integração das ações de vigilância em saúde e Atenção Básica, e a ESF como forma prioritária para reorganização da Atenção Básica no Brasil –, pactuou na </w:t>
      </w:r>
      <w:r w:rsidRPr="002105DB">
        <w:rPr>
          <w:rFonts w:ascii="Times New Roman" w:hAnsi="Times New Roman"/>
          <w:sz w:val="24"/>
          <w:szCs w:val="24"/>
        </w:rPr>
        <w:lastRenderedPageBreak/>
        <w:t>reunião da Comissão Intergestores Tripartite, realizada em setembro de 2011, o lançamento da Portaria MS/GM no 2488, de 21 de outubro de 2011, que revisava as diretrizes e normas para a organização da Atenção Básica para a ESF e o Programa de Agentes Comunitários de Saúde (PACS) (BRASIL, 2011)</w:t>
      </w:r>
      <w:r>
        <w:rPr>
          <w:rFonts w:ascii="Times New Roman" w:hAnsi="Times New Roman"/>
          <w:sz w:val="24"/>
          <w:szCs w:val="24"/>
        </w:rPr>
        <w:t>.</w:t>
      </w:r>
    </w:p>
    <w:p w:rsidR="002105DB" w:rsidRDefault="002105DB" w:rsidP="002105D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105DB">
        <w:rPr>
          <w:rFonts w:ascii="Times New Roman" w:hAnsi="Times New Roman"/>
          <w:sz w:val="24"/>
          <w:szCs w:val="24"/>
        </w:rPr>
        <w:t>A Atenção Básica – e de maneira especial, a ESF, para sua consecução – necessitam de diretrizes que apoiem as diferentes atividades a elas relacionadas</w:t>
      </w:r>
      <w:r>
        <w:rPr>
          <w:rFonts w:ascii="Times New Roman" w:hAnsi="Tahoma"/>
          <w:sz w:val="24"/>
          <w:szCs w:val="24"/>
        </w:rPr>
        <w:t>.</w:t>
      </w:r>
      <w:r w:rsidRPr="002105DB">
        <w:rPr>
          <w:rFonts w:ascii="Times New Roman" w:hAnsi="Times New Roman"/>
          <w:sz w:val="24"/>
          <w:szCs w:val="24"/>
        </w:rPr>
        <w:t xml:space="preserve"> A definição de território adstrito, tão cara à sua organização, coloca-se como estratégia central, procurando reorganizar o processo de trabalho em saúde mediante operações intersetoriais e ações de promoção, prevenção e atenção à saúde, permitindo a gestores, profissionais e usuários do SUS compreender a dinâmica dos lugares e dos sujeitos (individual e coletivo), desvelando as desigualdades sociais e as iniquidades em saúde (GONDIM, 2012)</w:t>
      </w:r>
      <w:r>
        <w:rPr>
          <w:rFonts w:ascii="Times New Roman" w:hAnsi="Tahoma"/>
          <w:sz w:val="24"/>
          <w:szCs w:val="24"/>
        </w:rPr>
        <w:t>.</w:t>
      </w:r>
      <w:r w:rsidRPr="002105DB">
        <w:rPr>
          <w:rFonts w:ascii="Times New Roman" w:hAnsi="Times New Roman"/>
          <w:sz w:val="24"/>
          <w:szCs w:val="24"/>
        </w:rPr>
        <w:t xml:space="preserve"> O território define em si a adstrição dos usuários, propiciando relações de vínculo, afetividade e confiança entre pessoas e/ou famílias e grupos a profissionais/equipes, sendo que estes passam a ser referência para o cuidado, garantindo a continuidade e a resolutividade das ações de saúde e a longitudinalidade do cuidado (BRASIL, 2011)</w:t>
      </w:r>
      <w:r>
        <w:rPr>
          <w:rFonts w:ascii="Times New Roman" w:hAnsi="Times New Roman"/>
          <w:sz w:val="24"/>
          <w:szCs w:val="24"/>
        </w:rPr>
        <w:t>.</w:t>
      </w:r>
    </w:p>
    <w:p w:rsidR="002105DB" w:rsidRDefault="002105DB" w:rsidP="002105D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Mediante estes aspectos, entende-se que:</w:t>
      </w:r>
    </w:p>
    <w:p w:rsidR="002105DB" w:rsidRDefault="002105DB" w:rsidP="00210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05DB" w:rsidRDefault="002105DB" w:rsidP="002105DB">
      <w:pPr>
        <w:autoSpaceDE w:val="0"/>
        <w:autoSpaceDN w:val="0"/>
        <w:adjustRightInd w:val="0"/>
        <w:spacing w:after="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2105DB">
        <w:rPr>
          <w:rFonts w:ascii="Times New Roman" w:hAnsi="Times New Roman"/>
          <w:sz w:val="20"/>
          <w:szCs w:val="20"/>
        </w:rPr>
        <w:t>O Sistema Único de Saúde (SUS) há mais de 20 anos, vem garantindo acesso a toda a população brasileira e apresentando como porta de entrada do sistema a unidade básica de saúde, por estar próxima das pessoas e da comunidade. A Estratégia de Saúde da Família (ESF) é uma realidade bem-sucedida, com mais de 30.000 equipes implantadas por todo o território brasileiro, tendo como enfoque principal a promoção da saúde e a prevenção da doença através de profissionais cuja formação e desempenho sejam, não somente clínicos, mas com percepção epidemiológica e social para se relacionar com o indivíduo, família e sociedade</w:t>
      </w:r>
      <w:r>
        <w:rPr>
          <w:rFonts w:ascii="Times New Roman" w:hAnsi="Times New Roman"/>
          <w:sz w:val="20"/>
          <w:szCs w:val="20"/>
        </w:rPr>
        <w:t xml:space="preserve"> (JULIÃO; WEIGELT, 2011, p. 11).</w:t>
      </w:r>
    </w:p>
    <w:p w:rsidR="002105DB" w:rsidRDefault="002105DB" w:rsidP="0021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4AB" w:rsidRDefault="007C34AB" w:rsidP="0021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sentido, Julião e Weigelt (2011, p. 11) acrescentam que:</w:t>
      </w:r>
    </w:p>
    <w:p w:rsidR="002105DB" w:rsidRDefault="002105DB" w:rsidP="007C34AB">
      <w:pPr>
        <w:autoSpaceDE w:val="0"/>
        <w:autoSpaceDN w:val="0"/>
        <w:adjustRightInd w:val="0"/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7C34AB">
        <w:rPr>
          <w:rFonts w:ascii="Times New Roman" w:hAnsi="Times New Roman"/>
          <w:sz w:val="20"/>
          <w:szCs w:val="20"/>
        </w:rPr>
        <w:t>A política de atenção integral a saúde do homem é regida pelos seguintes princípios: universalidade e equidade nas ações e serviços, humanização e qualificação da atenção à saúde garantindo a promoção e proteção dos seus direitos, co-responsabilidade quanto à saúde e à qualidade de vida desta população, orientação à população masculina, aos familiares e à comunidade sobre a promoção, a prevenção, a proteção, o tratamento e a recuperação dos agravos das enfermidades masculinas.</w:t>
      </w:r>
    </w:p>
    <w:p w:rsidR="007C34AB" w:rsidRDefault="007C34AB" w:rsidP="007C34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5F7C" w:rsidRDefault="00BA5F7C" w:rsidP="00BA5F7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instancia, os autores observam que n</w:t>
      </w:r>
      <w:r w:rsidR="007C34AB" w:rsidRPr="007C34AB">
        <w:rPr>
          <w:rFonts w:ascii="Times New Roman" w:hAnsi="Times New Roman"/>
          <w:sz w:val="24"/>
          <w:szCs w:val="24"/>
        </w:rPr>
        <w:t xml:space="preserve">as unidades de Estratégia de Saúde da Família </w:t>
      </w:r>
      <w:r>
        <w:rPr>
          <w:rFonts w:ascii="Times New Roman" w:hAnsi="Times New Roman"/>
          <w:sz w:val="24"/>
          <w:szCs w:val="24"/>
        </w:rPr>
        <w:t xml:space="preserve">torna-se necessário estabelecer programas que priorizem a reflexão conjunta </w:t>
      </w:r>
      <w:r>
        <w:rPr>
          <w:rFonts w:ascii="Times New Roman" w:hAnsi="Times New Roman"/>
          <w:sz w:val="24"/>
          <w:szCs w:val="24"/>
        </w:rPr>
        <w:lastRenderedPageBreak/>
        <w:t>acerca da necessidade de inserir a figura masculina em um contexto de preocupação com os cuidados com sua saúde, eles citam inclusive a importância de segmentos como enfermeiros e técnicos de Enfermagem distribuírem folhetos explicativos de modo a conscientizar os homens acerca das complicações decorrentes de doenças não tratadas nas unidades básicas de saúde. Eles salientam que:</w:t>
      </w:r>
    </w:p>
    <w:p w:rsidR="00BA5F7C" w:rsidRDefault="007C34AB" w:rsidP="00BA5F7C">
      <w:pPr>
        <w:autoSpaceDE w:val="0"/>
        <w:autoSpaceDN w:val="0"/>
        <w:adjustRightInd w:val="0"/>
        <w:spacing w:after="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BA5F7C">
        <w:rPr>
          <w:rFonts w:ascii="Times New Roman" w:hAnsi="Times New Roman"/>
          <w:sz w:val="20"/>
          <w:szCs w:val="20"/>
        </w:rPr>
        <w:t>O contexto vivido pelos usuários dos serviços de saúde é um indicador importante para nortear as ações e apontar as condições e possibilidades de mudanças culturais.  A cultura é um fator determinante para a educação em saúde, crenças e valores interferem na significação do que é ser masculino, uma vez que os homens foram educados para não chorar e manterem a postura de “machos”, principalmente em nossa região sul, onde o estereótipo de homem está baseado em sua força, masculinidade e atitudes, portanto o adoecimento demonstraria sua fragilidade.1  O homem por uma série de questões culturais e educacionais ainda é visto pela sociedade como uma pessoa invulnerável e forte, imune a qualquer tipo de adoecimento, contribuindo assim para que ele descuide de sua saúde e se exponha a mais a riscos do que as mulheres.1 A população masculina constrói sua masculinidade, embasados em paradigmas, tendo de apresentar-se com uma imagem de auto-suficiência em que não percebem sua vulnerabilidade. Isso os leva a não dar a atenção necessária à saúde, e tornam-se empecilhos no acesso aos serviços médicos, uma vez que o cuidado é responsabilidade da mulher. Para melhorar este impasse é necessário compreender a masculinidade como produto dos determinantes sociais e considerar a saúde do homem como um bem público para então, poder promover a igualdade de gênero como direito humano</w:t>
      </w:r>
      <w:r w:rsidR="00BA5F7C">
        <w:rPr>
          <w:rFonts w:ascii="Times New Roman" w:hAnsi="Times New Roman"/>
          <w:sz w:val="20"/>
          <w:szCs w:val="20"/>
        </w:rPr>
        <w:t>(JULIÃO; WEIGELT, 2011, p. 12).</w:t>
      </w:r>
    </w:p>
    <w:p w:rsidR="00BA5F7C" w:rsidRDefault="00BA5F7C" w:rsidP="00BA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4AB" w:rsidRDefault="007C34AB" w:rsidP="00C52E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2E77" w:rsidRDefault="00C52E77" w:rsidP="00C52E7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importante, portanto, deixar claro que “a</w:t>
      </w:r>
      <w:r w:rsidRPr="00C52E77">
        <w:rPr>
          <w:rFonts w:ascii="Times New Roman" w:hAnsi="Times New Roman"/>
          <w:sz w:val="24"/>
          <w:szCs w:val="24"/>
        </w:rPr>
        <w:t xml:space="preserve"> unidade básica de saúde pode ser transformada em um espaço mais diversificado, atendendo a todos sem exclusão, facilitando a inclusão do homem em um espaço até então frequentado por mulheres, crianças e idosos</w:t>
      </w:r>
      <w:r>
        <w:rPr>
          <w:rFonts w:ascii="Times New Roman" w:hAnsi="Times New Roman"/>
          <w:sz w:val="24"/>
          <w:szCs w:val="24"/>
        </w:rPr>
        <w:t>” (JULIÃO; WEIGELT, 2011, p. 12)</w:t>
      </w:r>
      <w:r w:rsidRPr="00C52E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Neste sentido, a sociedade será beneficiada uma vez que minimiza-se as complicações ou mesmo as proliferações de doenças através de políticas preventivas de cuidados relacionados a saúde do homem nas unidades básicas de saúde. Julião e Weigelt (2011) acrescentam que </w:t>
      </w:r>
    </w:p>
    <w:p w:rsidR="00C52E77" w:rsidRDefault="00C52E77" w:rsidP="00C52E77">
      <w:pPr>
        <w:autoSpaceDE w:val="0"/>
        <w:autoSpaceDN w:val="0"/>
        <w:adjustRightInd w:val="0"/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C52E77">
        <w:rPr>
          <w:rFonts w:ascii="Times New Roman" w:hAnsi="Times New Roman"/>
          <w:sz w:val="20"/>
          <w:szCs w:val="20"/>
        </w:rPr>
        <w:t>A atenção à saúde é um direito de todas as pessoas, independente dos papéis sociais que cada um desenvolva, e um aspecto muito importante para a sociedade. Este movimento de transformação pode ser originado de fora para dentro da unidade de saúde, isto é, uma organização da agenda do serviço baseada nas necessidades e demandas detectadas na comunidade usuária.</w:t>
      </w:r>
    </w:p>
    <w:p w:rsidR="00C52E77" w:rsidRDefault="00C52E77" w:rsidP="00C52E77">
      <w:pPr>
        <w:autoSpaceDE w:val="0"/>
        <w:autoSpaceDN w:val="0"/>
        <w:adjustRightInd w:val="0"/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</w:p>
    <w:p w:rsidR="00C52E77" w:rsidRDefault="00C52E77" w:rsidP="00B121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Analisando o papel dos enfermeiros nesta questão, pode-se dizer que os mesmos representam uma categoria profissional que mais se envolve com assuntos </w:t>
      </w:r>
      <w:r w:rsidR="00B1218C">
        <w:rPr>
          <w:rFonts w:ascii="Times New Roman" w:hAnsi="Times New Roman"/>
          <w:sz w:val="24"/>
          <w:szCs w:val="24"/>
        </w:rPr>
        <w:t xml:space="preserve">relacionados a saúde da comunidade pelo fato de lidarem diariamente com os problemas de saúde </w:t>
      </w:r>
      <w:r w:rsidR="00B1218C">
        <w:rPr>
          <w:rFonts w:ascii="Times New Roman" w:hAnsi="Times New Roman"/>
          <w:sz w:val="24"/>
          <w:szCs w:val="24"/>
        </w:rPr>
        <w:lastRenderedPageBreak/>
        <w:t>pública e os problemas específicos que afetam tanto ao gênero masculino como o feminino. Assim, “o</w:t>
      </w:r>
      <w:r w:rsidRPr="00C52E77">
        <w:rPr>
          <w:rFonts w:ascii="Times New Roman" w:hAnsi="Times New Roman"/>
          <w:sz w:val="24"/>
          <w:szCs w:val="24"/>
        </w:rPr>
        <w:t xml:space="preserve"> enfermeiro é um dos profissionais mais envolvidos com a população usuária pois além da atenção individualizada nos momentos de acolhimento, de consultas e práticas assistenciais também participa das visitas domiciliares e nos grupos de educação em saúde</w:t>
      </w:r>
      <w:r w:rsidR="00B1218C">
        <w:rPr>
          <w:rFonts w:ascii="Times New Roman" w:hAnsi="Times New Roman"/>
          <w:sz w:val="24"/>
          <w:szCs w:val="24"/>
        </w:rPr>
        <w:t>”</w:t>
      </w:r>
      <w:r w:rsidRPr="00C52E77">
        <w:rPr>
          <w:rFonts w:ascii="Times New Roman" w:hAnsi="Times New Roman"/>
          <w:sz w:val="24"/>
          <w:szCs w:val="24"/>
        </w:rPr>
        <w:t xml:space="preserve">. </w:t>
      </w:r>
      <w:r w:rsidR="00B1218C">
        <w:rPr>
          <w:rFonts w:ascii="Times New Roman" w:hAnsi="Times New Roman"/>
          <w:sz w:val="24"/>
          <w:szCs w:val="24"/>
        </w:rPr>
        <w:t>(JULIÃO; WEIGELT, 2011, p. 13).</w:t>
      </w:r>
    </w:p>
    <w:p w:rsidR="00B1218C" w:rsidRPr="00C52E77" w:rsidRDefault="00B1218C" w:rsidP="00B121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Entende-se, portanto, que a estratégia da saúde da família, como o próprio nome diz, deve motivar estrategicamente os usuários do Sistema único de Saúde – SUS a buscarem alternativas preventivas com relação aos cuidados com a saúde física e mental, tendo os enfermeiros como segmentos educacionais e assistenciais em termos de cuidados por meio de práticas acolhedoras, educativas e preventivas. Para continuarmos este debate, é importante destacar as dificuldades que os homens enfrentam no acesso às unidades de saúde.</w:t>
      </w:r>
    </w:p>
    <w:p w:rsidR="002105DB" w:rsidRPr="002105DB" w:rsidRDefault="002105DB" w:rsidP="00B121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3D45" w:rsidRPr="00563D45" w:rsidRDefault="00563D45" w:rsidP="00563D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3D45">
        <w:rPr>
          <w:rFonts w:ascii="Times New Roman" w:hAnsi="Times New Roman"/>
          <w:b/>
          <w:sz w:val="24"/>
          <w:szCs w:val="24"/>
        </w:rPr>
        <w:t>Dificuldades dos homens no acesso a Unidades de Saúde</w:t>
      </w:r>
    </w:p>
    <w:p w:rsidR="000322C4" w:rsidRDefault="000322C4" w:rsidP="000322C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A0B3B" w:rsidRPr="000322C4" w:rsidRDefault="000322C4" w:rsidP="000322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2C4">
        <w:rPr>
          <w:rFonts w:ascii="Times New Roman" w:hAnsi="Times New Roman"/>
          <w:sz w:val="24"/>
          <w:szCs w:val="24"/>
          <w:lang w:eastAsia="pt-BR"/>
        </w:rPr>
        <w:t>Na prática do dia a dia, percebe-se que a saúde do</w:t>
      </w:r>
      <w:r>
        <w:rPr>
          <w:rFonts w:ascii="Times New Roman" w:hAnsi="Times New Roman"/>
          <w:sz w:val="24"/>
          <w:szCs w:val="24"/>
          <w:lang w:eastAsia="pt-BR"/>
        </w:rPr>
        <w:t xml:space="preserve"> homem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 encontra-se precária, em função da </w:t>
      </w:r>
      <w:r>
        <w:rPr>
          <w:rFonts w:ascii="Times New Roman" w:hAnsi="Times New Roman"/>
          <w:sz w:val="24"/>
          <w:szCs w:val="24"/>
          <w:lang w:eastAsia="pt-BR"/>
        </w:rPr>
        <w:t>falta de atenção específica aos cuidados dos seus problemas de saúde</w:t>
      </w:r>
      <w:r w:rsidRPr="000322C4">
        <w:rPr>
          <w:rFonts w:ascii="Times New Roman" w:hAnsi="Times New Roman"/>
          <w:sz w:val="24"/>
          <w:szCs w:val="24"/>
          <w:lang w:eastAsia="pt-BR"/>
        </w:rPr>
        <w:t>. Segundo M</w:t>
      </w:r>
      <w:r w:rsidR="00921997">
        <w:rPr>
          <w:rFonts w:ascii="Times New Roman" w:hAnsi="Times New Roman"/>
          <w:sz w:val="24"/>
          <w:szCs w:val="24"/>
          <w:lang w:eastAsia="pt-BR"/>
        </w:rPr>
        <w:t>aluf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 (200</w:t>
      </w:r>
      <w:r w:rsidR="00921997">
        <w:rPr>
          <w:rFonts w:ascii="Times New Roman" w:hAnsi="Times New Roman"/>
          <w:sz w:val="24"/>
          <w:szCs w:val="24"/>
          <w:lang w:eastAsia="pt-BR"/>
        </w:rPr>
        <w:t>9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) a questão dos efeitos da ocupação </w:t>
      </w:r>
      <w:r>
        <w:rPr>
          <w:rFonts w:ascii="Times New Roman" w:hAnsi="Times New Roman"/>
          <w:sz w:val="24"/>
          <w:szCs w:val="24"/>
          <w:lang w:eastAsia="pt-BR"/>
        </w:rPr>
        <w:t xml:space="preserve">masculina 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sobre a saúde tem mobilizado pesquisadores e organizações preocupados </w:t>
      </w:r>
      <w:r>
        <w:rPr>
          <w:rFonts w:ascii="Times New Roman" w:hAnsi="Times New Roman"/>
          <w:sz w:val="24"/>
          <w:szCs w:val="24"/>
          <w:lang w:eastAsia="pt-BR"/>
        </w:rPr>
        <w:t>com estes fatores: a falta de iniciativas nas unidades básicas de saúde referente a motivação aos cuidados e prevenções com relação a saúde do gênero masculino.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 Para M</w:t>
      </w:r>
      <w:r w:rsidR="00921997">
        <w:rPr>
          <w:rFonts w:ascii="Times New Roman" w:hAnsi="Times New Roman"/>
          <w:sz w:val="24"/>
          <w:szCs w:val="24"/>
          <w:lang w:eastAsia="pt-BR"/>
        </w:rPr>
        <w:t>aluf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 (200</w:t>
      </w:r>
      <w:r w:rsidR="00921997">
        <w:rPr>
          <w:rFonts w:ascii="Times New Roman" w:hAnsi="Times New Roman"/>
          <w:sz w:val="24"/>
          <w:szCs w:val="24"/>
          <w:lang w:eastAsia="pt-BR"/>
        </w:rPr>
        <w:t>9</w:t>
      </w:r>
      <w:r w:rsidRPr="000322C4">
        <w:rPr>
          <w:rFonts w:ascii="Times New Roman" w:hAnsi="Times New Roman"/>
          <w:sz w:val="24"/>
          <w:szCs w:val="24"/>
          <w:lang w:eastAsia="pt-BR"/>
        </w:rPr>
        <w:t xml:space="preserve">), cada vez mais se procura estudar como a ocupação pode comportar-se como determinante na produção de certas doenças, </w:t>
      </w:r>
      <w:r>
        <w:rPr>
          <w:rFonts w:ascii="Times New Roman" w:hAnsi="Times New Roman"/>
          <w:sz w:val="24"/>
          <w:szCs w:val="24"/>
          <w:lang w:eastAsia="pt-BR"/>
        </w:rPr>
        <w:t>o autor acredita que as dificuldades do homem no acesso à saúde relacionam-se a própria cultura das políticas públicas brasileiras que sempre deram mais ênfase à mulher, deixando em segundo plano a atenção à saúde masculina.</w:t>
      </w:r>
    </w:p>
    <w:p w:rsidR="00563D45" w:rsidRPr="00711E61" w:rsidRDefault="00563D45" w:rsidP="00563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2C4">
        <w:rPr>
          <w:rFonts w:ascii="Times New Roman" w:hAnsi="Times New Roman"/>
          <w:sz w:val="24"/>
          <w:szCs w:val="24"/>
        </w:rPr>
        <w:t>Boa parte dos homens brasileiros encontra-se à margem das campanhas</w:t>
      </w:r>
      <w:r w:rsidRPr="00711E61">
        <w:rPr>
          <w:rFonts w:ascii="Times New Roman" w:hAnsi="Times New Roman"/>
          <w:sz w:val="24"/>
          <w:szCs w:val="24"/>
        </w:rPr>
        <w:t xml:space="preserve"> educativas e da assistência nos serviços de saúde, principalmente os trabalhadores. Quando se tratam de homens com </w:t>
      </w:r>
      <w:r>
        <w:rPr>
          <w:rFonts w:ascii="Times New Roman" w:hAnsi="Times New Roman"/>
          <w:sz w:val="24"/>
          <w:szCs w:val="24"/>
        </w:rPr>
        <w:t>problemas de saúde</w:t>
      </w:r>
      <w:r w:rsidRPr="00711E61">
        <w:rPr>
          <w:rFonts w:ascii="Times New Roman" w:hAnsi="Times New Roman"/>
          <w:sz w:val="24"/>
          <w:szCs w:val="24"/>
        </w:rPr>
        <w:t xml:space="preserve">, estudos têm mostrado que um percentual considerável destes se automedica com conselhos de amigos ou procura a balconistas de farmácia, muito provavelmente devido encontrar muita dificuldade de acesso nestas unidades, pelo fato de trabalharem e o horário de funcionamento das Unidades de Saúde, em sua maioria, não coincidirem com a disponibilidade de tempo que têm somente após a jornada de trabalho.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lastRenderedPageBreak/>
        <w:t>Ao falar sobre os problemas que os brasileiros enfrentam com relação aos serviços de saúde, Araújo e Leitão (2005), consideram que no Brasil existem diferenças marcantes</w:t>
      </w:r>
      <w:r w:rsidRPr="00711E61">
        <w:rPr>
          <w:rFonts w:ascii="Times New Roman" w:hAnsi="Times New Roman"/>
          <w:b/>
          <w:sz w:val="24"/>
          <w:szCs w:val="24"/>
        </w:rPr>
        <w:t xml:space="preserve"> </w:t>
      </w:r>
      <w:r w:rsidRPr="00711E61">
        <w:rPr>
          <w:rFonts w:ascii="Times New Roman" w:hAnsi="Times New Roman"/>
          <w:sz w:val="24"/>
          <w:szCs w:val="24"/>
        </w:rPr>
        <w:t xml:space="preserve">nas taxas de utilização dos serviços de saúde. Desta forma, essas desigualdades de acesso dificultam a melhor efetivação de tratamentos de doenças como, por exemplo, </w:t>
      </w:r>
      <w:r>
        <w:rPr>
          <w:rFonts w:ascii="Times New Roman" w:hAnsi="Times New Roman"/>
          <w:sz w:val="24"/>
          <w:szCs w:val="24"/>
        </w:rPr>
        <w:t>doenças sexualmente transmissíveis, diabetes, hipertensão arterial, dentre outros problemas.</w:t>
      </w:r>
      <w:r w:rsidRPr="00711E61">
        <w:rPr>
          <w:rFonts w:ascii="Times New Roman" w:hAnsi="Times New Roman"/>
          <w:sz w:val="24"/>
          <w:szCs w:val="24"/>
        </w:rPr>
        <w:t xml:space="preserve"> Os autores consideram também que o acesso aos serviços de saúde não acontece</w:t>
      </w:r>
      <w:r w:rsidRPr="00711E61">
        <w:rPr>
          <w:rFonts w:ascii="Times New Roman" w:hAnsi="Times New Roman"/>
          <w:b/>
          <w:sz w:val="24"/>
          <w:szCs w:val="24"/>
        </w:rPr>
        <w:t xml:space="preserve"> </w:t>
      </w:r>
      <w:r w:rsidRPr="00711E61">
        <w:rPr>
          <w:rFonts w:ascii="Times New Roman" w:hAnsi="Times New Roman"/>
          <w:sz w:val="24"/>
          <w:szCs w:val="24"/>
        </w:rPr>
        <w:t xml:space="preserve">de forma homogênea nas </w:t>
      </w:r>
      <w:r w:rsidRPr="00C74D0F">
        <w:rPr>
          <w:rFonts w:ascii="Times New Roman" w:hAnsi="Times New Roman"/>
          <w:sz w:val="24"/>
          <w:szCs w:val="24"/>
        </w:rPr>
        <w:t>diversas</w:t>
      </w:r>
      <w:r w:rsidRPr="00711E61">
        <w:rPr>
          <w:rFonts w:ascii="Times New Roman" w:hAnsi="Times New Roman"/>
          <w:sz w:val="24"/>
          <w:szCs w:val="24"/>
        </w:rPr>
        <w:t xml:space="preserve"> regiões</w:t>
      </w:r>
      <w:r w:rsidRPr="00711E61">
        <w:rPr>
          <w:rFonts w:ascii="Times New Roman" w:hAnsi="Times New Roman"/>
          <w:b/>
          <w:sz w:val="24"/>
          <w:szCs w:val="24"/>
        </w:rPr>
        <w:t xml:space="preserve"> </w:t>
      </w:r>
      <w:r w:rsidRPr="00711E61">
        <w:rPr>
          <w:rFonts w:ascii="Times New Roman" w:hAnsi="Times New Roman"/>
          <w:sz w:val="24"/>
          <w:szCs w:val="24"/>
        </w:rPr>
        <w:t>do país e nos di</w:t>
      </w:r>
      <w:r>
        <w:rPr>
          <w:rFonts w:ascii="Times New Roman" w:hAnsi="Times New Roman"/>
          <w:sz w:val="24"/>
          <w:szCs w:val="24"/>
        </w:rPr>
        <w:t>stintos</w:t>
      </w:r>
      <w:r w:rsidRPr="00711E61">
        <w:rPr>
          <w:rFonts w:ascii="Times New Roman" w:hAnsi="Times New Roman"/>
          <w:sz w:val="24"/>
          <w:szCs w:val="24"/>
        </w:rPr>
        <w:t xml:space="preserve"> segmentos populacionais.</w:t>
      </w:r>
      <w:r w:rsidRPr="00711E61">
        <w:rPr>
          <w:rFonts w:ascii="Times New Roman" w:hAnsi="Times New Roman"/>
          <w:b/>
          <w:sz w:val="24"/>
          <w:szCs w:val="24"/>
        </w:rPr>
        <w:t xml:space="preserve"> </w:t>
      </w:r>
    </w:p>
    <w:p w:rsidR="00563D45" w:rsidRDefault="00563D45" w:rsidP="00563D4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Em se tratando da figura masculina, </w:t>
      </w:r>
      <w:r>
        <w:rPr>
          <w:rFonts w:ascii="Times New Roman" w:hAnsi="Times New Roman"/>
          <w:sz w:val="24"/>
          <w:szCs w:val="24"/>
        </w:rPr>
        <w:t xml:space="preserve">de acordo com Araújo e Leitão (2005) </w:t>
      </w:r>
      <w:r w:rsidRPr="00711E61">
        <w:rPr>
          <w:rFonts w:ascii="Times New Roman" w:hAnsi="Times New Roman"/>
          <w:sz w:val="24"/>
          <w:szCs w:val="24"/>
        </w:rPr>
        <w:t>estas dificuldades se ampliam ainda mais devido a indisponibilidade de tempo que o homem enquanto trabalhador enfrenta ao se submeter às exigência</w:t>
      </w:r>
      <w:r>
        <w:rPr>
          <w:rFonts w:ascii="Times New Roman" w:hAnsi="Times New Roman"/>
          <w:sz w:val="24"/>
          <w:szCs w:val="24"/>
        </w:rPr>
        <w:t xml:space="preserve">s dos postos de saúde, além da </w:t>
      </w:r>
      <w:r w:rsidRPr="00711E61">
        <w:rPr>
          <w:rFonts w:ascii="Times New Roman" w:hAnsi="Times New Roman"/>
          <w:sz w:val="24"/>
          <w:szCs w:val="24"/>
        </w:rPr>
        <w:t xml:space="preserve">indisponibilidade de fichas para consultas e do número de profissionais médicos para o atendimento foram os principais motivos relacionados com a dificuldade de acesso e utilização </w:t>
      </w:r>
      <w:r>
        <w:rPr>
          <w:rFonts w:ascii="Times New Roman" w:hAnsi="Times New Roman"/>
          <w:sz w:val="24"/>
          <w:szCs w:val="24"/>
        </w:rPr>
        <w:t>dos serviços de saúde no Brasil</w:t>
      </w:r>
      <w:r w:rsidRPr="00711E61">
        <w:rPr>
          <w:rFonts w:ascii="Times New Roman" w:hAnsi="Times New Roman"/>
          <w:sz w:val="24"/>
          <w:szCs w:val="24"/>
        </w:rPr>
        <w:t>.</w:t>
      </w:r>
    </w:p>
    <w:p w:rsidR="00563D45" w:rsidRPr="00563D45" w:rsidRDefault="00563D45" w:rsidP="00563D45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1E6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Uma pesquisa do IBGE</w:t>
      </w:r>
      <w:r w:rsidRPr="00711E61">
        <w:rPr>
          <w:rStyle w:val="Refdenotaderodap"/>
          <w:rFonts w:ascii="Times New Roman" w:eastAsia="Times New Roman" w:hAnsi="Times New Roman"/>
          <w:color w:val="000000"/>
          <w:sz w:val="24"/>
          <w:szCs w:val="24"/>
          <w:lang w:eastAsia="pt-BR"/>
        </w:rPr>
        <w:footnoteReference w:id="3"/>
      </w:r>
      <w:r w:rsidRPr="00711E6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comprova: enquanto 71,2% das mulheres consultaram médicos no ano anterior à pesquisa, entre os homens, o índice caiu para 54,1%. É um sintoma do comportamento masculino, aliado ao machismo e/ou conflitos com horários de </w:t>
      </w:r>
      <w:r w:rsidRPr="00563D4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trabalho e Unidades de Saúde. </w:t>
      </w:r>
    </w:p>
    <w:p w:rsidR="00E1210D" w:rsidRDefault="00563D45" w:rsidP="00563D4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D45">
        <w:rPr>
          <w:rFonts w:ascii="Times New Roman" w:hAnsi="Times New Roman"/>
          <w:sz w:val="24"/>
          <w:szCs w:val="24"/>
        </w:rPr>
        <w:t>Figueiredo (2005, p. 14) destaca que alguns estudos</w:t>
      </w:r>
      <w:r w:rsidR="00E1210D">
        <w:rPr>
          <w:rFonts w:ascii="Times New Roman" w:hAnsi="Times New Roman"/>
          <w:sz w:val="24"/>
          <w:szCs w:val="24"/>
        </w:rPr>
        <w:t xml:space="preserve"> têm mostrado a carência de </w:t>
      </w:r>
      <w:r>
        <w:rPr>
          <w:rFonts w:ascii="Times New Roman" w:hAnsi="Times New Roman"/>
          <w:sz w:val="24"/>
          <w:szCs w:val="24"/>
        </w:rPr>
        <w:t>programas especializados na saúde masculina</w:t>
      </w:r>
      <w:r w:rsidRPr="00563D45">
        <w:rPr>
          <w:rFonts w:ascii="Times New Roman" w:hAnsi="Times New Roman"/>
          <w:sz w:val="24"/>
          <w:szCs w:val="24"/>
        </w:rPr>
        <w:t xml:space="preserve"> </w:t>
      </w:r>
      <w:r w:rsidR="00E1210D">
        <w:rPr>
          <w:rFonts w:ascii="Times New Roman" w:hAnsi="Times New Roman"/>
          <w:sz w:val="24"/>
          <w:szCs w:val="24"/>
        </w:rPr>
        <w:t>no cenário nacional, isto graças às</w:t>
      </w:r>
      <w:r w:rsidRPr="00563D45">
        <w:rPr>
          <w:rFonts w:ascii="Times New Roman" w:hAnsi="Times New Roman"/>
          <w:sz w:val="24"/>
          <w:szCs w:val="24"/>
        </w:rPr>
        <w:t xml:space="preserve"> elevadas taxas de mortalidade e morbidade que afetam esse grupo, assim como a sua baixa procura pelos serviços de atenção primária à saúde. </w:t>
      </w:r>
      <w:r w:rsidR="00E1210D">
        <w:rPr>
          <w:rFonts w:ascii="Times New Roman" w:hAnsi="Times New Roman"/>
          <w:sz w:val="24"/>
          <w:szCs w:val="24"/>
        </w:rPr>
        <w:t>Ele aponta que:</w:t>
      </w:r>
      <w:r w:rsidRPr="00563D45">
        <w:rPr>
          <w:rFonts w:ascii="Times New Roman" w:hAnsi="Times New Roman"/>
          <w:sz w:val="24"/>
          <w:szCs w:val="24"/>
        </w:rPr>
        <w:t xml:space="preserve"> </w:t>
      </w:r>
    </w:p>
    <w:p w:rsidR="00563D45" w:rsidRDefault="00E1210D" w:rsidP="00E1210D">
      <w:pPr>
        <w:spacing w:before="120" w:after="120" w:line="240" w:lineRule="auto"/>
        <w:ind w:left="2126"/>
        <w:jc w:val="both"/>
        <w:rPr>
          <w:rFonts w:ascii="Times New Roman" w:hAnsi="Times New Roman"/>
          <w:sz w:val="20"/>
          <w:szCs w:val="20"/>
        </w:rPr>
      </w:pPr>
      <w:r w:rsidRPr="00E1210D">
        <w:rPr>
          <w:rFonts w:ascii="Times New Roman" w:hAnsi="Times New Roman"/>
          <w:sz w:val="20"/>
          <w:szCs w:val="20"/>
        </w:rPr>
        <w:t>O</w:t>
      </w:r>
      <w:r w:rsidR="00563D45" w:rsidRPr="00E1210D">
        <w:rPr>
          <w:rFonts w:ascii="Times New Roman" w:hAnsi="Times New Roman"/>
          <w:sz w:val="20"/>
          <w:szCs w:val="20"/>
        </w:rPr>
        <w:t xml:space="preserve"> próprio modo de atendimento e a dificuldade de acesso as Unidades Básicas de Saúde (UBSs) fortalecem esse distanciamento masculino do serviço de saúde, uma vez que o tempo de espera pela consulta surge como incompatível à realidade masculina. Soma-se a esse afastamento, a ausência de programas ou estratégias direcionadas aos homens, favorecendo a maior dificuldade de interação entre a população masculina e os serviços de saúde.</w:t>
      </w:r>
    </w:p>
    <w:p w:rsidR="00E1210D" w:rsidRPr="00E1210D" w:rsidRDefault="00E1210D" w:rsidP="00E1210D">
      <w:pPr>
        <w:spacing w:before="120" w:after="120" w:line="240" w:lineRule="auto"/>
        <w:ind w:left="2126"/>
        <w:jc w:val="both"/>
        <w:rPr>
          <w:rFonts w:ascii="Times New Roman" w:hAnsi="Times New Roman"/>
          <w:sz w:val="20"/>
          <w:szCs w:val="20"/>
        </w:rPr>
      </w:pPr>
    </w:p>
    <w:p w:rsidR="00E1210D" w:rsidRPr="00E1210D" w:rsidRDefault="00E1210D" w:rsidP="00E1210D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63D45">
        <w:rPr>
          <w:rFonts w:ascii="Times New Roman" w:hAnsi="Times New Roman"/>
          <w:sz w:val="24"/>
          <w:szCs w:val="24"/>
        </w:rPr>
        <w:t>Figueiredo (2005</w:t>
      </w:r>
      <w:r>
        <w:rPr>
          <w:rFonts w:ascii="Times New Roman" w:hAnsi="Times New Roman"/>
          <w:sz w:val="24"/>
          <w:szCs w:val="24"/>
        </w:rPr>
        <w:t>, p. 15) evidencia ainda que “</w:t>
      </w:r>
      <w:r w:rsidRPr="00E1210D">
        <w:rPr>
          <w:rFonts w:ascii="Times New Roman" w:hAnsi="Times New Roman"/>
          <w:sz w:val="24"/>
          <w:szCs w:val="24"/>
        </w:rPr>
        <w:t>Os fatores geradores do aumento das taxas de morbidade masculina poderiam ser minimizados ou controlados através de práticas cotidianas de promoção à saúde, oferecidas pelas próprias UBSs</w:t>
      </w:r>
      <w:r>
        <w:rPr>
          <w:rFonts w:ascii="Times New Roman" w:hAnsi="Times New Roman"/>
          <w:sz w:val="24"/>
          <w:szCs w:val="24"/>
        </w:rPr>
        <w:t xml:space="preserve">”. Nesta </w:t>
      </w:r>
      <w:r>
        <w:rPr>
          <w:rFonts w:ascii="Times New Roman" w:hAnsi="Times New Roman"/>
          <w:sz w:val="24"/>
          <w:szCs w:val="24"/>
        </w:rPr>
        <w:lastRenderedPageBreak/>
        <w:t>instância, entende-se que</w:t>
      </w:r>
      <w:r w:rsidRPr="00E12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E1210D">
        <w:rPr>
          <w:rFonts w:ascii="Times New Roman" w:hAnsi="Times New Roman"/>
          <w:sz w:val="24"/>
          <w:szCs w:val="24"/>
        </w:rPr>
        <w:t>a inclusão participativa dos homens nas ações de saúde aparece como um desafio para o sistema público de saúde, uma vez que ainda não se concebe a saúde masculina a partir de um escopo mais integral</w:t>
      </w:r>
      <w:r>
        <w:rPr>
          <w:rFonts w:ascii="Times New Roman" w:hAnsi="Times New Roman"/>
          <w:sz w:val="24"/>
          <w:szCs w:val="24"/>
        </w:rPr>
        <w:t>”</w:t>
      </w:r>
      <w:r w:rsidRPr="00E121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(FIGUEIREDO, 2005, p. 15). Sobre esta questão, pode-se dizer que a partir do momento em que o homem </w:t>
      </w:r>
      <w:r w:rsidR="00963FAF">
        <w:rPr>
          <w:rFonts w:ascii="Times New Roman" w:hAnsi="Times New Roman"/>
          <w:sz w:val="24"/>
          <w:szCs w:val="24"/>
        </w:rPr>
        <w:t xml:space="preserve">tem a sua disposição, um programa estratégico relacionado a saúde da família, passa a ser motivado a colocar em ordem sua saúde através dos exames preventivos que possam nortear as próximas ações referentes  aos cuidados que devem ter com sua saúde física e psíquica. </w:t>
      </w:r>
    </w:p>
    <w:p w:rsidR="00563D45" w:rsidRPr="00711E61" w:rsidRDefault="00563D45" w:rsidP="00563D45">
      <w:pPr>
        <w:spacing w:before="144" w:after="288" w:line="36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1E6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pesquisador da Fiocruz Romeu Gomes</w:t>
      </w:r>
      <w:r w:rsidRPr="00711E61">
        <w:rPr>
          <w:rStyle w:val="Refdenotaderodap"/>
          <w:rFonts w:ascii="Times New Roman" w:eastAsia="Times New Roman" w:hAnsi="Times New Roman"/>
          <w:color w:val="000000"/>
          <w:sz w:val="24"/>
          <w:szCs w:val="24"/>
          <w:lang w:eastAsia="pt-BR"/>
        </w:rPr>
        <w:footnoteReference w:id="4"/>
      </w:r>
      <w:r w:rsidRPr="00711E6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que é doutor em saúde pública, analisa os dados de suas inúmeras pesquisas a respeito da saúde masculina e ressalta que</w:t>
      </w:r>
      <w:r w:rsidRPr="00711E61">
        <w:rPr>
          <w:rFonts w:ascii="Times New Roman" w:hAnsi="Times New Roman"/>
          <w:color w:val="000000"/>
          <w:sz w:val="24"/>
          <w:szCs w:val="24"/>
        </w:rPr>
        <w:t xml:space="preserve"> os homens pouco cuidam da sua saúde e poucos procuram os serviços de saúde por vários motivos. Entre eles, destacam-se os seguintes: os cuidados em geral são percebidos como femininos, e não mas</w:t>
      </w:r>
      <w:r w:rsidRPr="00711E61">
        <w:rPr>
          <w:rFonts w:ascii="Times New Roman" w:hAnsi="Times New Roman"/>
          <w:color w:val="000000"/>
          <w:sz w:val="24"/>
          <w:szCs w:val="24"/>
        </w:rPr>
        <w:softHyphen/>
        <w:t>culinos; os homens costumam ser vistos como fortes e invencíveis e, por isso, só buscam ajuda quando os problemas se agravam, quando não conseguem trabalhar; os serviços de atenção bási</w:t>
      </w:r>
      <w:r w:rsidRPr="00711E61">
        <w:rPr>
          <w:rFonts w:ascii="Times New Roman" w:hAnsi="Times New Roman"/>
          <w:color w:val="000000"/>
          <w:sz w:val="24"/>
          <w:szCs w:val="24"/>
        </w:rPr>
        <w:softHyphen/>
        <w:t>ca costumam ser vistos como lugar de crianças, mulheres e idosos; e as ações de atenção básica voltadas para os seg</w:t>
      </w:r>
      <w:r w:rsidRPr="00711E61">
        <w:rPr>
          <w:rFonts w:ascii="Times New Roman" w:hAnsi="Times New Roman"/>
          <w:color w:val="000000"/>
          <w:sz w:val="24"/>
          <w:szCs w:val="24"/>
        </w:rPr>
        <w:softHyphen/>
        <w:t>mentos masculinos ainda são tímidas.</w:t>
      </w:r>
    </w:p>
    <w:p w:rsidR="00563D45" w:rsidRPr="00711E61" w:rsidRDefault="00563D45" w:rsidP="00563D45">
      <w:pPr>
        <w:spacing w:before="144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1E6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Pode-se refletir acerca da realidade dos cuidados com a saúde em termos de gênero, a mulher desde a menarca é orientada a procurar ginecologista e o homem não tem orientação alguma acerca dos devidos cuidados com a saúde, isto é preocupante devido à consequências advindas desta falta de orientação e motivação aos cuidados com a saúde masculina, principalmente no que se refere a sua sexualidade.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E61">
        <w:rPr>
          <w:rFonts w:ascii="Times New Roman" w:eastAsia="Times New Roman" w:hAnsi="Times New Roman"/>
          <w:sz w:val="24"/>
          <w:szCs w:val="24"/>
          <w:lang w:eastAsia="pt-BR"/>
        </w:rPr>
        <w:t>Martins (2008) cita alguns exemplos</w:t>
      </w:r>
      <w:r w:rsidR="00963FAF">
        <w:rPr>
          <w:rFonts w:ascii="Times New Roman" w:eastAsia="Times New Roman" w:hAnsi="Times New Roman"/>
          <w:sz w:val="24"/>
          <w:szCs w:val="24"/>
          <w:lang w:eastAsia="pt-BR"/>
        </w:rPr>
        <w:t xml:space="preserve"> da dificuldade do homem tratar de problemas que, se não tratados adequadamente, podem propiciar maiores agravantes, como o caso das doenças sexualmente transmissíveis</w:t>
      </w:r>
      <w:r w:rsidRPr="00711E61">
        <w:rPr>
          <w:rFonts w:ascii="Times New Roman" w:eastAsia="Times New Roman" w:hAnsi="Times New Roman"/>
          <w:sz w:val="24"/>
          <w:szCs w:val="24"/>
          <w:lang w:eastAsia="pt-BR"/>
        </w:rPr>
        <w:t xml:space="preserve">: A dificuldade de acesso aos locais que oferecem o tratamento antiretroviral (hospitais e postos de saúde, em especial), geralmente localizados em grandes centros urbanos, dificultando o acesso de populações de cidades do interior, muitos enfrentando horas de viagens para chegar a estes locais, e o que é mais agravante, num sistema público de saúde ainda muito precário, que, por muitas vezes, não atende as suas demandas.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E6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 A falta de informação, sobretudo em virtude de um sistema de educação pública extremamente precária. A falta de recursos públicos devidamente aplicados e a falta de comprometimento polític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711E61">
        <w:rPr>
          <w:rFonts w:ascii="Times New Roman" w:eastAsia="Times New Roman" w:hAnsi="Times New Roman"/>
          <w:sz w:val="24"/>
          <w:szCs w:val="24"/>
          <w:lang w:eastAsia="pt-BR"/>
        </w:rPr>
        <w:t xml:space="preserve"> somada à corrupção impedem ações eficientes e eficazes. </w:t>
      </w:r>
    </w:p>
    <w:p w:rsidR="00563D45" w:rsidRPr="00711E61" w:rsidRDefault="00563D45" w:rsidP="00563D4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Diante destas questões, ressalta-se a urgência da implantação de métodos e estratégias de incentivo ao tratamento </w:t>
      </w:r>
      <w:r w:rsidR="00963FAF">
        <w:rPr>
          <w:rFonts w:ascii="Times New Roman" w:hAnsi="Times New Roman"/>
          <w:sz w:val="24"/>
          <w:szCs w:val="24"/>
        </w:rPr>
        <w:t>das doenças dos homens, principalmente daqueles que, quando não tratadas, podem ampliar o percentual de agravamentos e até mesmo mortalidade.</w:t>
      </w:r>
      <w:r w:rsidRPr="00711E61">
        <w:rPr>
          <w:rFonts w:ascii="Times New Roman" w:hAnsi="Times New Roman"/>
          <w:sz w:val="24"/>
          <w:szCs w:val="24"/>
        </w:rPr>
        <w:t xml:space="preserve"> Segundo Maluf (2009), o Programa do Ministério da Saúde visa estimular o público masculino a criar o hábito de fazer exames de rotina. É interessante observar que, no tocante as </w:t>
      </w:r>
      <w:r w:rsidR="00963FAF">
        <w:rPr>
          <w:rFonts w:ascii="Times New Roman" w:hAnsi="Times New Roman"/>
          <w:sz w:val="24"/>
          <w:szCs w:val="24"/>
        </w:rPr>
        <w:t>doenças mais preocupantes,</w:t>
      </w:r>
      <w:r w:rsidRPr="00711E61">
        <w:rPr>
          <w:rFonts w:ascii="Times New Roman" w:hAnsi="Times New Roman"/>
          <w:sz w:val="24"/>
          <w:szCs w:val="24"/>
        </w:rPr>
        <w:t xml:space="preserve"> este incentivo é extremamente válido, pois pode evitar danos maiores na saúde pública, aumentando a cadeia epidemiológica, que atinge pessoas de todos os níveis sociais, culturais, raciais, de gênero e orientações sexuais</w:t>
      </w:r>
      <w:r w:rsidR="00963FAF">
        <w:rPr>
          <w:rFonts w:ascii="Times New Roman" w:hAnsi="Times New Roman"/>
          <w:sz w:val="24"/>
          <w:szCs w:val="24"/>
        </w:rPr>
        <w:t>.</w:t>
      </w:r>
    </w:p>
    <w:p w:rsidR="00563D45" w:rsidRPr="00711E61" w:rsidRDefault="00563D45" w:rsidP="00563D4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>Através do portal da Saúde</w:t>
      </w:r>
      <w:r w:rsidRPr="00711E61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 w:rsidRPr="00711E61">
        <w:rPr>
          <w:rFonts w:ascii="Times New Roman" w:hAnsi="Times New Roman"/>
          <w:sz w:val="24"/>
          <w:szCs w:val="24"/>
        </w:rPr>
        <w:t xml:space="preserve">, o ministro José Gomes Temporão afirmou que “essa política parte da constatação de que os homens, por uma série de questões culturais e educacionais, só procuram o serviço de saúde quando perderam sua capacidade de trabalho”. Temporão deixou claro que o fator mais preocupante é que o diagnóstico tardio e a falta de prevenção é que elevam os índices de mortalidade. Nesta perspectiva, torna-se imprescindível a realização de pesquisas e intervenções em torno das dificuldades enfrentadas pelos homens ao acesso à consulta. Só assim se poderão oferecer subsídios à organização dos serviços, sensibilizar e capacitar os profissionais, bem como aos gestores, para o planejamento de ações que levem em consideração tais aspectos.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Figueiredo (2005) destaca que é bastante difundida a </w:t>
      </w:r>
      <w:r w:rsidR="00ED63EE">
        <w:rPr>
          <w:rFonts w:ascii="Times New Roman" w:hAnsi="Times New Roman"/>
          <w:sz w:val="24"/>
          <w:szCs w:val="24"/>
        </w:rPr>
        <w:t>ide</w:t>
      </w:r>
      <w:r w:rsidR="00ED63EE" w:rsidRPr="00711E61">
        <w:rPr>
          <w:rFonts w:ascii="Times New Roman" w:hAnsi="Times New Roman"/>
          <w:sz w:val="24"/>
          <w:szCs w:val="24"/>
        </w:rPr>
        <w:t>ia</w:t>
      </w:r>
      <w:r w:rsidRPr="00711E61">
        <w:rPr>
          <w:rFonts w:ascii="Times New Roman" w:hAnsi="Times New Roman"/>
          <w:sz w:val="24"/>
          <w:szCs w:val="24"/>
        </w:rPr>
        <w:t xml:space="preserve"> de que as unidades básicas de saúde (UBS) são serviços destinados quase que exclusivamente para mulheres, crianças e idosos. Com respeito a pouca presença masculina nos serviços de atenção primária à saúde, muitas são as suposições e/ou justificativas. O autor considera que se associa a ausência dos homens nos serviços de saúde a uma característica fundamental da </w:t>
      </w:r>
      <w:r w:rsidRPr="00C219C7">
        <w:rPr>
          <w:rFonts w:ascii="Times New Roman" w:hAnsi="Times New Roman"/>
          <w:sz w:val="24"/>
          <w:szCs w:val="24"/>
        </w:rPr>
        <w:t>identidade</w:t>
      </w:r>
      <w:r w:rsidRPr="00711E61">
        <w:rPr>
          <w:rFonts w:ascii="Times New Roman" w:hAnsi="Times New Roman"/>
          <w:sz w:val="24"/>
          <w:szCs w:val="24"/>
        </w:rPr>
        <w:t>. Esta identidade, segundo o autor, estaria ass</w:t>
      </w:r>
      <w:r w:rsidR="00ED63EE">
        <w:rPr>
          <w:rFonts w:ascii="Times New Roman" w:hAnsi="Times New Roman"/>
          <w:sz w:val="24"/>
          <w:szCs w:val="24"/>
        </w:rPr>
        <w:t>ociada à desvalorização do auto</w:t>
      </w:r>
      <w:r w:rsidRPr="00711E61">
        <w:rPr>
          <w:rFonts w:ascii="Times New Roman" w:hAnsi="Times New Roman"/>
          <w:sz w:val="24"/>
          <w:szCs w:val="24"/>
        </w:rPr>
        <w:t xml:space="preserve">cuidado e à preocupação incipiente com a saúde.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Diante do que foi exposto pelo autor, compreende-se que os homens preferem utilizar outros serviços, como farmácias ou prontos-socorros, pois estes atendem mais </w:t>
      </w:r>
      <w:r w:rsidRPr="00711E61">
        <w:rPr>
          <w:rFonts w:ascii="Times New Roman" w:hAnsi="Times New Roman"/>
          <w:sz w:val="24"/>
          <w:szCs w:val="24"/>
        </w:rPr>
        <w:lastRenderedPageBreak/>
        <w:t xml:space="preserve">rapidamente às suas demandas, principalmente os trabalhadores, visto que são atendimentos que tomam menos tempo do que o processo de agendar uma consulta </w:t>
      </w:r>
      <w:smartTag w:uri="urn:schemas-microsoft-com:office:smarttags" w:element="PersonName">
        <w:smartTagPr>
          <w:attr w:name="ProductID" w:val="em uma Unidade"/>
        </w:smartTagPr>
        <w:r w:rsidRPr="00711E61">
          <w:rPr>
            <w:rFonts w:ascii="Times New Roman" w:hAnsi="Times New Roman"/>
            <w:sz w:val="24"/>
            <w:szCs w:val="24"/>
          </w:rPr>
          <w:t>em uma Unidade</w:t>
        </w:r>
      </w:smartTag>
      <w:r w:rsidRPr="00711E61">
        <w:rPr>
          <w:rFonts w:ascii="Times New Roman" w:hAnsi="Times New Roman"/>
          <w:sz w:val="24"/>
          <w:szCs w:val="24"/>
        </w:rPr>
        <w:t xml:space="preserve"> de Saúde, que costumeiramente exige certas disponibilidades de tempo como: marcar consultas e esperar o dia do atendimento, em ambos os casos em horários inadequados para os mesmos, </w:t>
      </w:r>
      <w:r w:rsidRPr="0048533A">
        <w:rPr>
          <w:rFonts w:ascii="Times New Roman" w:hAnsi="Times New Roman"/>
          <w:sz w:val="24"/>
          <w:szCs w:val="24"/>
        </w:rPr>
        <w:t>além</w:t>
      </w:r>
      <w:r w:rsidRPr="00711E61">
        <w:rPr>
          <w:rFonts w:ascii="Times New Roman" w:hAnsi="Times New Roman"/>
          <w:sz w:val="24"/>
          <w:szCs w:val="24"/>
        </w:rPr>
        <w:t xml:space="preserve"> de não atender o caráter urgente da maioria das </w:t>
      </w:r>
      <w:r w:rsidR="00ED63EE">
        <w:rPr>
          <w:rFonts w:ascii="Times New Roman" w:hAnsi="Times New Roman"/>
          <w:sz w:val="24"/>
          <w:szCs w:val="24"/>
        </w:rPr>
        <w:t>doenças que possuem,</w:t>
      </w:r>
      <w:r w:rsidRPr="00711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soma-se ao </w:t>
      </w:r>
      <w:r w:rsidRPr="00711E61">
        <w:rPr>
          <w:rFonts w:ascii="Times New Roman" w:hAnsi="Times New Roman"/>
          <w:sz w:val="24"/>
          <w:szCs w:val="24"/>
        </w:rPr>
        <w:t xml:space="preserve">despreparo de grande parte dos profissionais para atender </w:t>
      </w:r>
      <w:r w:rsidR="00ED63EE">
        <w:rPr>
          <w:rFonts w:ascii="Times New Roman" w:hAnsi="Times New Roman"/>
          <w:sz w:val="24"/>
          <w:szCs w:val="24"/>
        </w:rPr>
        <w:t>as especificidades masculinas em termos de adesão ao tratamento de determinadas doenças.</w:t>
      </w:r>
      <w:r w:rsidRPr="00711E61">
        <w:rPr>
          <w:rFonts w:ascii="Times New Roman" w:hAnsi="Times New Roman"/>
          <w:sz w:val="24"/>
          <w:szCs w:val="24"/>
        </w:rPr>
        <w:t xml:space="preserve">  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>Figueiredo (2005) acredita que</w:t>
      </w:r>
      <w:r>
        <w:rPr>
          <w:rFonts w:ascii="Times New Roman" w:hAnsi="Times New Roman"/>
          <w:sz w:val="24"/>
          <w:szCs w:val="24"/>
        </w:rPr>
        <w:t xml:space="preserve"> no contexto</w:t>
      </w:r>
      <w:r w:rsidRPr="00711E61">
        <w:rPr>
          <w:rFonts w:ascii="Times New Roman" w:hAnsi="Times New Roman"/>
          <w:sz w:val="24"/>
          <w:szCs w:val="24"/>
        </w:rPr>
        <w:t xml:space="preserve"> dessas percepções centradas no que seria próprio do comportamento do gênero masculino, há também outras visões que reconhecem as Unidades Básicas de Saúde (UBS) como sendo a causa da </w:t>
      </w:r>
      <w:r w:rsidRPr="001D2C35">
        <w:rPr>
          <w:rFonts w:ascii="Times New Roman" w:hAnsi="Times New Roman"/>
          <w:sz w:val="24"/>
          <w:szCs w:val="24"/>
        </w:rPr>
        <w:t xml:space="preserve">dificuldade </w:t>
      </w:r>
      <w:r w:rsidRPr="00711E61">
        <w:rPr>
          <w:rFonts w:ascii="Times New Roman" w:hAnsi="Times New Roman"/>
          <w:sz w:val="24"/>
          <w:szCs w:val="24"/>
        </w:rPr>
        <w:t xml:space="preserve">do acesso dos homens ao serviço. Assim, os homens </w:t>
      </w:r>
      <w:r>
        <w:rPr>
          <w:rFonts w:ascii="Times New Roman" w:hAnsi="Times New Roman"/>
          <w:sz w:val="24"/>
          <w:szCs w:val="24"/>
        </w:rPr>
        <w:t>teriam mais entraves</w:t>
      </w:r>
      <w:r w:rsidRPr="00711E61">
        <w:rPr>
          <w:rFonts w:ascii="Times New Roman" w:hAnsi="Times New Roman"/>
          <w:sz w:val="24"/>
          <w:szCs w:val="24"/>
        </w:rPr>
        <w:t xml:space="preserve"> para serem atendidos, seja pelo tempo perdido na espera da assistência, seja por considerarem as UBS como um espaço feminilizado, </w:t>
      </w:r>
      <w:r w:rsidR="00ED63EE" w:rsidRPr="00711E61">
        <w:rPr>
          <w:rFonts w:ascii="Times New Roman" w:hAnsi="Times New Roman"/>
          <w:sz w:val="24"/>
          <w:szCs w:val="24"/>
        </w:rPr>
        <w:t>frequentado</w:t>
      </w:r>
      <w:r w:rsidRPr="00711E61">
        <w:rPr>
          <w:rFonts w:ascii="Times New Roman" w:hAnsi="Times New Roman"/>
          <w:sz w:val="24"/>
          <w:szCs w:val="24"/>
        </w:rPr>
        <w:t xml:space="preserve"> principalmente por mulheres e composto por uma equipe de profissionais formada, em sua maioria, também por mulheres.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Esta situação, na visão do autor, provocaria nos homens a sensação de não pertencerem a estes espaços, uma vez que a própria cultura masculina dissemina esta </w:t>
      </w:r>
      <w:r w:rsidR="00ED63EE">
        <w:rPr>
          <w:rFonts w:ascii="Times New Roman" w:hAnsi="Times New Roman"/>
          <w:sz w:val="24"/>
          <w:szCs w:val="24"/>
        </w:rPr>
        <w:t>ide</w:t>
      </w:r>
      <w:r w:rsidR="00ED63EE" w:rsidRPr="001D2C35">
        <w:rPr>
          <w:rFonts w:ascii="Times New Roman" w:hAnsi="Times New Roman"/>
          <w:sz w:val="24"/>
          <w:szCs w:val="24"/>
        </w:rPr>
        <w:t>ia</w:t>
      </w:r>
      <w:r w:rsidRPr="00711E61">
        <w:rPr>
          <w:rFonts w:ascii="Times New Roman" w:hAnsi="Times New Roman"/>
          <w:sz w:val="24"/>
          <w:szCs w:val="24"/>
        </w:rPr>
        <w:t xml:space="preserve">, que por sua vez não procuram as UBS porque estas não disponibilizam programas ou atividades direcionadas especificamente para a população masculina. </w:t>
      </w:r>
    </w:p>
    <w:p w:rsidR="00563D45" w:rsidRPr="00711E61" w:rsidRDefault="00563D45" w:rsidP="00563D4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E61">
        <w:rPr>
          <w:rFonts w:ascii="Times New Roman" w:hAnsi="Times New Roman"/>
          <w:sz w:val="24"/>
          <w:szCs w:val="24"/>
        </w:rPr>
        <w:t xml:space="preserve">Portanto, estas situações indicam que há certa dificuldade de interação entre as demandas </w:t>
      </w:r>
      <w:r w:rsidRPr="001D2C35">
        <w:rPr>
          <w:rFonts w:ascii="Times New Roman" w:hAnsi="Times New Roman"/>
          <w:sz w:val="24"/>
          <w:szCs w:val="24"/>
        </w:rPr>
        <w:t>de cuidados</w:t>
      </w:r>
      <w:r w:rsidRPr="00711E61">
        <w:rPr>
          <w:rFonts w:ascii="Times New Roman" w:hAnsi="Times New Roman"/>
          <w:sz w:val="24"/>
          <w:szCs w:val="24"/>
        </w:rPr>
        <w:t xml:space="preserve"> da população masculina e a organização das práticas </w:t>
      </w:r>
      <w:r w:rsidRPr="001D2C35">
        <w:rPr>
          <w:rFonts w:ascii="Times New Roman" w:hAnsi="Times New Roman"/>
          <w:sz w:val="24"/>
          <w:szCs w:val="24"/>
        </w:rPr>
        <w:t>de saúde</w:t>
      </w:r>
      <w:r w:rsidRPr="003E55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11E61">
        <w:rPr>
          <w:rFonts w:ascii="Times New Roman" w:hAnsi="Times New Roman"/>
          <w:sz w:val="24"/>
          <w:szCs w:val="24"/>
        </w:rPr>
        <w:t>das unidades em atenção primária.  Ao falar sobre Unidades de</w:t>
      </w:r>
      <w:r w:rsidRPr="003E55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D2C35">
        <w:rPr>
          <w:rFonts w:ascii="Times New Roman" w:hAnsi="Times New Roman"/>
          <w:sz w:val="24"/>
          <w:szCs w:val="24"/>
        </w:rPr>
        <w:t xml:space="preserve">Saúde </w:t>
      </w:r>
      <w:r w:rsidRPr="00711E61">
        <w:rPr>
          <w:rFonts w:ascii="Times New Roman" w:hAnsi="Times New Roman"/>
          <w:sz w:val="24"/>
          <w:szCs w:val="24"/>
        </w:rPr>
        <w:t xml:space="preserve">no que tange a atenção primária, destaca-se a importância destas entidades no processo de prevenção e controle das </w:t>
      </w:r>
      <w:r w:rsidR="00ED63EE">
        <w:rPr>
          <w:rFonts w:ascii="Times New Roman" w:hAnsi="Times New Roman"/>
          <w:sz w:val="24"/>
          <w:szCs w:val="24"/>
        </w:rPr>
        <w:t>doenças,</w:t>
      </w:r>
      <w:r w:rsidRPr="00711E61">
        <w:rPr>
          <w:rFonts w:ascii="Times New Roman" w:hAnsi="Times New Roman"/>
          <w:sz w:val="24"/>
          <w:szCs w:val="24"/>
        </w:rPr>
        <w:t xml:space="preserve"> entretanto, vale salientar a necessidade de um programa voltado para a </w:t>
      </w:r>
      <w:r w:rsidRPr="001D2C35">
        <w:rPr>
          <w:rFonts w:ascii="Times New Roman" w:hAnsi="Times New Roman"/>
          <w:sz w:val="24"/>
          <w:szCs w:val="24"/>
        </w:rPr>
        <w:t>saúde</w:t>
      </w:r>
      <w:r w:rsidRPr="00711E61">
        <w:rPr>
          <w:rFonts w:ascii="Times New Roman" w:hAnsi="Times New Roman"/>
          <w:sz w:val="24"/>
          <w:szCs w:val="24"/>
        </w:rPr>
        <w:t xml:space="preserve"> masculina, principalmente de trabalhadores, no sentido de prevenir problemas mais agravantes </w:t>
      </w:r>
      <w:r w:rsidR="00ED63EE">
        <w:rPr>
          <w:rFonts w:ascii="Times New Roman" w:hAnsi="Times New Roman"/>
          <w:sz w:val="24"/>
          <w:szCs w:val="24"/>
        </w:rPr>
        <w:t>à sua saúde, prevenindo-se questões que venham a comprometer a saúde pública.</w:t>
      </w:r>
    </w:p>
    <w:p w:rsidR="00563D45" w:rsidRDefault="00563D45" w:rsidP="00563D45">
      <w:pPr>
        <w:jc w:val="both"/>
        <w:rPr>
          <w:rFonts w:ascii="Times New Roman" w:hAnsi="Times New Roman"/>
          <w:sz w:val="24"/>
          <w:szCs w:val="24"/>
        </w:rPr>
      </w:pPr>
    </w:p>
    <w:p w:rsidR="000322C4" w:rsidRPr="000322C4" w:rsidRDefault="000322C4" w:rsidP="000322C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322C4">
        <w:rPr>
          <w:rFonts w:ascii="Times New Roman" w:hAnsi="Times New Roman"/>
          <w:b/>
          <w:sz w:val="24"/>
          <w:szCs w:val="24"/>
        </w:rPr>
        <w:t xml:space="preserve">Importância das Campanhas Educativas voltadas para </w:t>
      </w:r>
      <w:r w:rsidR="00EC1242">
        <w:rPr>
          <w:rFonts w:ascii="Times New Roman" w:hAnsi="Times New Roman"/>
          <w:b/>
          <w:sz w:val="24"/>
          <w:szCs w:val="24"/>
        </w:rPr>
        <w:t>a Saúde dos Homens</w:t>
      </w:r>
    </w:p>
    <w:p w:rsidR="00EC1242" w:rsidRDefault="00EC1242" w:rsidP="00EC124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1242" w:rsidRDefault="00EC1242" w:rsidP="00EC1242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exemplos de palestras e campanhas voltadas para a saúde masculina são merecedores de elogios e devem ser levados em diante por meio de novas técnicas preventivas de cuidados com relação a saúde dos homem de forma integral. Vejamos um exemplo de campanha desta natureza:</w:t>
      </w:r>
    </w:p>
    <w:p w:rsidR="000322C4" w:rsidRDefault="00EC1242" w:rsidP="00EC1242">
      <w:pPr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EC1242">
        <w:rPr>
          <w:rFonts w:ascii="Times New Roman" w:hAnsi="Times New Roman"/>
          <w:sz w:val="20"/>
          <w:szCs w:val="20"/>
        </w:rPr>
        <w:t>A prefeitura municipal de Centenário do Sul, por meio da secretaria municipal de Saúde realizou nessa quinta-feira, 03/09, no Cine Paroquial, mais uma ação da campanha Agosto Azul. A ação desenvolvida foi uma palestra com temas relacionados à saúde do homem. O objetivo da palestra foi chamar a atenção da comunidade, principalmente dos homens, quanto às formas de evitar doenças específicas através da prevenção. Pois, ao contrário das mulheres que buscam periodicamente orientações médicas e participam com frequência de campanhas educativas e preventivas de saúde, os homens procuram auxílio médico somente quando alguma doença já aparece instalada e em fase avançada. De acordo com o Ministério da Saúde, a cada três mortes de pessoas adultas, duas são do sexo masculino. Por isso, a secretária municipal de Saúde, enfermeira, Telma C. Ceron ressaltou a importância de ações como essas que servem para alertar os homens sobre a impor</w:t>
      </w:r>
      <w:r>
        <w:rPr>
          <w:rFonts w:ascii="Times New Roman" w:hAnsi="Times New Roman"/>
          <w:sz w:val="20"/>
          <w:szCs w:val="20"/>
        </w:rPr>
        <w:t>tância dos cuidados com a saúde (PREFEITURA DE CENTENÁRIO DO SUL, 2016, p. 02)</w:t>
      </w:r>
      <w:r>
        <w:rPr>
          <w:rStyle w:val="Refdenotaderodap"/>
          <w:rFonts w:ascii="Times New Roman" w:hAnsi="Times New Roman"/>
          <w:sz w:val="20"/>
          <w:szCs w:val="20"/>
        </w:rPr>
        <w:footnoteReference w:id="6"/>
      </w:r>
    </w:p>
    <w:p w:rsidR="00EC1242" w:rsidRDefault="00EC1242" w:rsidP="00EC1242">
      <w:pPr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</w:p>
    <w:p w:rsidR="00EC1242" w:rsidRDefault="00EC1242" w:rsidP="00EC124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EC1242">
        <w:rPr>
          <w:rFonts w:ascii="Times New Roman" w:hAnsi="Times New Roman"/>
          <w:sz w:val="24"/>
          <w:szCs w:val="24"/>
        </w:rPr>
        <w:t xml:space="preserve">A referida campanha </w:t>
      </w:r>
      <w:r w:rsidR="00F90A4D">
        <w:rPr>
          <w:rFonts w:ascii="Times New Roman" w:hAnsi="Times New Roman"/>
          <w:sz w:val="24"/>
          <w:szCs w:val="24"/>
        </w:rPr>
        <w:t>foi iniciada com uma palestra, a qual pode ser vista na imagem abaixo:</w:t>
      </w:r>
    </w:p>
    <w:p w:rsidR="00F90A4D" w:rsidRDefault="00F90A4D" w:rsidP="00EC124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A4D" w:rsidRPr="00F90A4D" w:rsidRDefault="00F90A4D" w:rsidP="00EC1242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F90A4D">
        <w:rPr>
          <w:rFonts w:ascii="Times New Roman" w:hAnsi="Times New Roman"/>
          <w:sz w:val="20"/>
          <w:szCs w:val="20"/>
        </w:rPr>
        <w:t>Imagem 01: Palestra realizada pela Prefeitura Municipal de Centenário do Sul</w:t>
      </w:r>
    </w:p>
    <w:p w:rsidR="00EC1242" w:rsidRPr="00EC1242" w:rsidRDefault="00EC1242" w:rsidP="00EC1242">
      <w:pPr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</w:p>
    <w:p w:rsidR="000322C4" w:rsidRPr="00EC1242" w:rsidRDefault="00EC1242" w:rsidP="00EC124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2B752E"/>
          <w:sz w:val="26"/>
          <w:szCs w:val="26"/>
          <w:lang w:eastAsia="pt-BR"/>
        </w:rPr>
        <w:drawing>
          <wp:inline distT="0" distB="0" distL="0" distR="0">
            <wp:extent cx="3267075" cy="2495550"/>
            <wp:effectExtent l="19050" t="0" r="9525" b="0"/>
            <wp:docPr id="2" name="Imagem 4" descr="http://www.centenariodosul.pr.gov.br/images/fotos_saude/palestra_agostoazul004rd.JPG">
              <a:hlinkClick xmlns:a="http://schemas.openxmlformats.org/drawingml/2006/main" r:id="rId8" tgtFrame="&quot;_blank&quot;" tooltip="&quot;clique para visualiz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tenariodosul.pr.gov.br/images/fotos_saude/palestra_agostoazul004rd.JPG">
                      <a:hlinkClick r:id="rId8" tgtFrame="&quot;_blank&quot;" tooltip="&quot;clique para visualiz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4D" w:rsidRDefault="00F90A4D" w:rsidP="00EC124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Fonte: </w:t>
      </w:r>
      <w:r>
        <w:rPr>
          <w:rFonts w:ascii="Times New Roman" w:hAnsi="Times New Roman"/>
          <w:sz w:val="20"/>
          <w:szCs w:val="20"/>
        </w:rPr>
        <w:t>Prefeitura de Centenário do Sul (2016).</w:t>
      </w:r>
    </w:p>
    <w:p w:rsidR="00F90A4D" w:rsidRDefault="00F90A4D" w:rsidP="00F90A4D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 acordo com o portal da referida cidade:</w:t>
      </w:r>
    </w:p>
    <w:p w:rsidR="00F90A4D" w:rsidRDefault="00F90A4D" w:rsidP="00F90A4D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22C4" w:rsidRPr="00F90A4D" w:rsidRDefault="00EC1242" w:rsidP="00F90A4D">
      <w:pPr>
        <w:spacing w:before="120" w:after="120" w:line="240" w:lineRule="auto"/>
        <w:ind w:left="2829"/>
        <w:jc w:val="both"/>
        <w:rPr>
          <w:rFonts w:ascii="Times New Roman" w:hAnsi="Times New Roman"/>
          <w:sz w:val="20"/>
          <w:szCs w:val="20"/>
        </w:rPr>
      </w:pPr>
      <w:r w:rsidRPr="00F90A4D">
        <w:rPr>
          <w:rFonts w:ascii="Times New Roman" w:hAnsi="Times New Roman"/>
          <w:sz w:val="20"/>
          <w:szCs w:val="20"/>
        </w:rPr>
        <w:t>A palestra foi ministrada pelos profissionais de saúde do município, pela nutricionista Letícia Oliveira e fisioterapeuta Patrícia Vitorino; professora de educação física, Flávia Valéria Monteiro e pelo médico Dr. José Luiz Lezcano. Durante a palestra, o assunto abordado foi referente ao câncer de próstata, de mama e tabagismo, alcoolismo e sobre a importância da prática de atividades física e alimentação saudável.</w:t>
      </w:r>
      <w:r w:rsidR="00F90A4D" w:rsidRPr="00F90A4D">
        <w:rPr>
          <w:rFonts w:ascii="Times New Roman" w:hAnsi="Times New Roman"/>
          <w:sz w:val="20"/>
          <w:szCs w:val="20"/>
        </w:rPr>
        <w:t xml:space="preserve"> </w:t>
      </w:r>
      <w:r w:rsidR="00F90A4D">
        <w:rPr>
          <w:rFonts w:ascii="Times New Roman" w:hAnsi="Times New Roman"/>
          <w:sz w:val="20"/>
          <w:szCs w:val="20"/>
        </w:rPr>
        <w:t>(PREFEITURA DE CENTENÁRIO DO SUL, 2016, p. 02).</w:t>
      </w:r>
    </w:p>
    <w:p w:rsidR="000322C4" w:rsidRPr="00F90A4D" w:rsidRDefault="000322C4" w:rsidP="00F90A4D">
      <w:pPr>
        <w:spacing w:line="240" w:lineRule="auto"/>
        <w:ind w:left="2829"/>
        <w:rPr>
          <w:rFonts w:ascii="Verdana" w:hAnsi="Verdana"/>
          <w:sz w:val="20"/>
          <w:szCs w:val="20"/>
        </w:rPr>
      </w:pPr>
    </w:p>
    <w:p w:rsidR="000322C4" w:rsidRPr="007E2D13" w:rsidRDefault="007E2D13" w:rsidP="007E2D13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FIERGS SESI (2014, p. 02) realiza constantemente ações de aprimoramento relacionadas a promoção da saúde, incluindo os cuidados com a saúde da mulher e do homem, com relação a este, p</w:t>
      </w:r>
      <w:r w:rsidRPr="007E2D13">
        <w:rPr>
          <w:rFonts w:ascii="Times New Roman" w:hAnsi="Times New Roman"/>
          <w:sz w:val="24"/>
          <w:szCs w:val="24"/>
        </w:rPr>
        <w:t xml:space="preserve">romove ações voltadas </w:t>
      </w:r>
      <w:r>
        <w:rPr>
          <w:rFonts w:ascii="Times New Roman" w:hAnsi="Times New Roman"/>
          <w:sz w:val="24"/>
          <w:szCs w:val="24"/>
        </w:rPr>
        <w:t>“</w:t>
      </w:r>
      <w:r w:rsidRPr="007E2D13">
        <w:rPr>
          <w:rFonts w:ascii="Times New Roman" w:hAnsi="Times New Roman"/>
          <w:sz w:val="24"/>
          <w:szCs w:val="24"/>
        </w:rPr>
        <w:t>à prevenção do câncer de próstata. São disponibilizados materiais educativos pelos profissionais de saúde, que atuam também na realização de palestras e aconselhamento sobre a importância do autocuidado e a conscientização sobre a temática</w:t>
      </w:r>
      <w:r>
        <w:rPr>
          <w:rFonts w:ascii="Times New Roman" w:hAnsi="Times New Roman"/>
          <w:sz w:val="24"/>
          <w:szCs w:val="24"/>
        </w:rPr>
        <w:t>”</w:t>
      </w:r>
      <w:r w:rsidRPr="007E2D13">
        <w:rPr>
          <w:rFonts w:ascii="Times New Roman" w:hAnsi="Times New Roman"/>
          <w:sz w:val="24"/>
          <w:szCs w:val="24"/>
        </w:rPr>
        <w:t>.</w:t>
      </w:r>
    </w:p>
    <w:p w:rsidR="00B1218C" w:rsidRPr="003036DB" w:rsidRDefault="007E2D13" w:rsidP="0030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ab/>
      </w:r>
      <w:r w:rsidRPr="003036DB">
        <w:rPr>
          <w:rFonts w:ascii="Times New Roman" w:hAnsi="Times New Roman"/>
          <w:sz w:val="24"/>
          <w:szCs w:val="24"/>
        </w:rPr>
        <w:t>A prefeitura de palmas também realiza campanhas desta natureza:</w:t>
      </w:r>
    </w:p>
    <w:p w:rsidR="007E2D13" w:rsidRPr="007E2D13" w:rsidRDefault="003036DB" w:rsidP="003036DB">
      <w:pPr>
        <w:spacing w:before="120" w:after="120" w:line="240" w:lineRule="auto"/>
        <w:ind w:left="282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3036DB">
        <w:rPr>
          <w:rFonts w:ascii="Times New Roman" w:eastAsia="Times New Roman" w:hAnsi="Times New Roman"/>
          <w:sz w:val="20"/>
          <w:szCs w:val="20"/>
          <w:lang w:eastAsia="pt-BR"/>
        </w:rPr>
        <w:t>A</w:t>
      </w:r>
      <w:r w:rsidR="007E2D13" w:rsidRPr="007E2D13">
        <w:rPr>
          <w:rFonts w:ascii="Times New Roman" w:eastAsia="Times New Roman" w:hAnsi="Times New Roman"/>
          <w:sz w:val="20"/>
          <w:szCs w:val="20"/>
          <w:lang w:eastAsia="pt-BR"/>
        </w:rPr>
        <w:t xml:space="preserve"> Secretaria Municipal de Saúde desenvolve junto às Unidades de Saúde da Família (USF) o Programa Saúde do Homem, que durante todo ano, realiza ações diferenciadas voltadas à saúde do homem, e que devem ser intensificadas durante o "Novembro Azul", campanha dedicada às ações de prevenção ao câncer de próstata.</w:t>
      </w:r>
      <w:r w:rsidRPr="003036DB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7E2D13" w:rsidRPr="007E2D13">
        <w:rPr>
          <w:rFonts w:ascii="Times New Roman" w:eastAsia="Times New Roman" w:hAnsi="Times New Roman"/>
          <w:sz w:val="20"/>
          <w:szCs w:val="20"/>
          <w:lang w:eastAsia="pt-BR"/>
        </w:rPr>
        <w:t>Durante a campanha são realizadas ações coletivas de caráter educativo com temáticas direcionadas à saúde do homem alertando para os perigos e cuidados com a saúde, seguida de atendimento médico, enfermagem e odontológico. As ações são destinadas aos grupos de homens que são convidados pelos agentes de saúde a irem às USF</w:t>
      </w:r>
      <w:r w:rsidRPr="003036DB">
        <w:rPr>
          <w:rFonts w:ascii="Times New Roman" w:eastAsia="Times New Roman" w:hAnsi="Times New Roman"/>
          <w:sz w:val="20"/>
          <w:szCs w:val="20"/>
          <w:lang w:eastAsia="pt-BR"/>
        </w:rPr>
        <w:t xml:space="preserve">s para receber o atendimento (PALMAS, </w:t>
      </w:r>
      <w:r w:rsidRPr="003036DB">
        <w:rPr>
          <w:rStyle w:val="Refdenotaderodap"/>
          <w:rFonts w:ascii="Times New Roman" w:eastAsia="Times New Roman" w:hAnsi="Times New Roman"/>
          <w:sz w:val="20"/>
          <w:szCs w:val="20"/>
          <w:lang w:eastAsia="pt-BR"/>
        </w:rPr>
        <w:footnoteReference w:id="7"/>
      </w:r>
      <w:r w:rsidRPr="003036DB">
        <w:rPr>
          <w:rFonts w:ascii="Times New Roman" w:eastAsia="Times New Roman" w:hAnsi="Times New Roman"/>
          <w:sz w:val="20"/>
          <w:szCs w:val="20"/>
          <w:lang w:eastAsia="pt-BR"/>
        </w:rPr>
        <w:t>2015, p. 01)</w:t>
      </w:r>
    </w:p>
    <w:p w:rsidR="007E2D13" w:rsidRPr="003036DB" w:rsidRDefault="007E2D13" w:rsidP="0030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7BFB" w:rsidRDefault="003036DB" w:rsidP="0030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ab/>
      </w:r>
      <w:r w:rsidRPr="003036DB">
        <w:rPr>
          <w:rFonts w:ascii="Times New Roman" w:hAnsi="Times New Roman"/>
          <w:sz w:val="24"/>
          <w:szCs w:val="24"/>
        </w:rPr>
        <w:t>Iniciativas desta natureza são relevantes uma vez que “Vários estudos constatam que os homens, em geral, padecem mais de condições severas e crônicas de saúde do que as mulheres e também morrem mais do que elas pelas principais causas de morte”</w:t>
      </w:r>
      <w:r>
        <w:rPr>
          <w:rFonts w:ascii="Times New Roman" w:hAnsi="Times New Roman"/>
          <w:sz w:val="24"/>
          <w:szCs w:val="24"/>
        </w:rPr>
        <w:t xml:space="preserve"> (LAURENTI, 2006, p. 12).</w:t>
      </w:r>
      <w:r w:rsidR="00827BFB">
        <w:rPr>
          <w:rFonts w:ascii="Times New Roman" w:hAnsi="Times New Roman"/>
          <w:sz w:val="24"/>
          <w:szCs w:val="24"/>
        </w:rPr>
        <w:t xml:space="preserve"> </w:t>
      </w:r>
      <w:r w:rsidR="00827BFB" w:rsidRPr="00827BFB">
        <w:rPr>
          <w:rFonts w:ascii="Times New Roman" w:hAnsi="Times New Roman"/>
          <w:sz w:val="24"/>
          <w:szCs w:val="24"/>
        </w:rPr>
        <w:t>Knauth e Machado (2005</w:t>
      </w:r>
      <w:r w:rsidR="00827BFB">
        <w:rPr>
          <w:rFonts w:ascii="Times New Roman" w:hAnsi="Times New Roman"/>
          <w:sz w:val="24"/>
          <w:szCs w:val="24"/>
        </w:rPr>
        <w:t>, p. 46</w:t>
      </w:r>
      <w:r w:rsidR="00827BFB" w:rsidRPr="00827BFB">
        <w:rPr>
          <w:rFonts w:ascii="Times New Roman" w:hAnsi="Times New Roman"/>
          <w:sz w:val="24"/>
          <w:szCs w:val="24"/>
        </w:rPr>
        <w:t xml:space="preserve">) </w:t>
      </w:r>
      <w:r w:rsidR="00827BFB">
        <w:rPr>
          <w:rFonts w:ascii="Times New Roman" w:hAnsi="Times New Roman"/>
          <w:sz w:val="24"/>
          <w:szCs w:val="24"/>
        </w:rPr>
        <w:t xml:space="preserve">ressaltam </w:t>
      </w:r>
      <w:r w:rsidR="00827BFB" w:rsidRPr="00827BFB">
        <w:rPr>
          <w:rFonts w:ascii="Times New Roman" w:hAnsi="Times New Roman"/>
          <w:sz w:val="24"/>
          <w:szCs w:val="24"/>
        </w:rPr>
        <w:t xml:space="preserve"> que </w:t>
      </w:r>
      <w:r w:rsidR="00827BFB">
        <w:rPr>
          <w:rFonts w:ascii="Times New Roman" w:hAnsi="Times New Roman"/>
          <w:sz w:val="24"/>
          <w:szCs w:val="24"/>
        </w:rPr>
        <w:t>“</w:t>
      </w:r>
      <w:r w:rsidR="00827BFB" w:rsidRPr="00827BFB">
        <w:rPr>
          <w:rFonts w:ascii="Times New Roman" w:hAnsi="Times New Roman"/>
          <w:sz w:val="24"/>
          <w:szCs w:val="24"/>
        </w:rPr>
        <w:t>antes de excluir o universo masculino do “cuidado” faz-se necessário pensar as formas de representação, incluindo o seu significado para os homens, provavelmente variável entre os diferentes segmentos sociais</w:t>
      </w:r>
      <w:r w:rsidR="00827BFB">
        <w:rPr>
          <w:rFonts w:ascii="Times New Roman" w:hAnsi="Times New Roman"/>
          <w:sz w:val="24"/>
          <w:szCs w:val="24"/>
        </w:rPr>
        <w:t>”. Os autores dão destaque ao tema: sexualidade, ressaltando que “o</w:t>
      </w:r>
      <w:r w:rsidR="00827BFB" w:rsidRPr="00827BFB">
        <w:rPr>
          <w:rFonts w:ascii="Times New Roman" w:hAnsi="Times New Roman"/>
          <w:sz w:val="24"/>
          <w:szCs w:val="24"/>
        </w:rPr>
        <w:t xml:space="preserve"> tema sexualidade masculina aparece de forma significativa na produção da Saúde Coletiva/Saúde Pública sobre gênero, saúde do homem e </w:t>
      </w:r>
      <w:r w:rsidR="00827BFB" w:rsidRPr="00827BFB">
        <w:rPr>
          <w:rFonts w:ascii="Times New Roman" w:hAnsi="Times New Roman"/>
          <w:sz w:val="24"/>
          <w:szCs w:val="24"/>
        </w:rPr>
        <w:lastRenderedPageBreak/>
        <w:t>masculinidades</w:t>
      </w:r>
      <w:r w:rsidR="00827BFB">
        <w:rPr>
          <w:rFonts w:ascii="Times New Roman" w:hAnsi="Times New Roman"/>
          <w:sz w:val="24"/>
          <w:szCs w:val="24"/>
        </w:rPr>
        <w:t>”. Acrescentam que “</w:t>
      </w:r>
      <w:r w:rsidR="00827BFB" w:rsidRPr="00827BFB">
        <w:rPr>
          <w:rFonts w:ascii="Times New Roman" w:hAnsi="Times New Roman"/>
          <w:sz w:val="24"/>
          <w:szCs w:val="24"/>
        </w:rPr>
        <w:t>Dentre os vários períodos da vida sexual masculina, a iniciação sexual pode ser descrita como um momento de</w:t>
      </w:r>
      <w:r w:rsidR="00827BFB">
        <w:rPr>
          <w:rFonts w:ascii="Times New Roman" w:hAnsi="Times New Roman"/>
          <w:sz w:val="24"/>
          <w:szCs w:val="24"/>
        </w:rPr>
        <w:t xml:space="preserve"> aprendizagem corporal e social”. </w:t>
      </w:r>
    </w:p>
    <w:p w:rsidR="00827BFB" w:rsidRPr="003036DB" w:rsidRDefault="00827BFB" w:rsidP="0030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Neste sentido, compreende-se que as estratégias de saúde da família devem abranger políticas de educação, de modo a incorporar novas culturas com relação a saúde masculina, de modo a promover a conscientização em massa destes segmentos.</w:t>
      </w:r>
    </w:p>
    <w:p w:rsidR="00B1218C" w:rsidRDefault="00B1218C">
      <w:pPr>
        <w:rPr>
          <w:rFonts w:ascii="Verdana" w:hAnsi="Verdana"/>
          <w:sz w:val="20"/>
          <w:szCs w:val="20"/>
        </w:rPr>
      </w:pPr>
    </w:p>
    <w:p w:rsidR="00827BFB" w:rsidRDefault="00827BFB">
      <w:pPr>
        <w:rPr>
          <w:rFonts w:ascii="Times New Roman" w:hAnsi="Times New Roman"/>
          <w:b/>
          <w:sz w:val="24"/>
          <w:szCs w:val="24"/>
        </w:rPr>
      </w:pPr>
    </w:p>
    <w:p w:rsidR="000322C4" w:rsidRPr="000322C4" w:rsidRDefault="000322C4">
      <w:pPr>
        <w:rPr>
          <w:rFonts w:ascii="Times New Roman" w:hAnsi="Times New Roman"/>
          <w:b/>
          <w:sz w:val="24"/>
          <w:szCs w:val="24"/>
        </w:rPr>
      </w:pPr>
      <w:r w:rsidRPr="000322C4">
        <w:rPr>
          <w:rFonts w:ascii="Times New Roman" w:hAnsi="Times New Roman"/>
          <w:b/>
          <w:sz w:val="24"/>
          <w:szCs w:val="24"/>
        </w:rPr>
        <w:t>CONCLUSÃO</w:t>
      </w:r>
    </w:p>
    <w:p w:rsidR="00827BFB" w:rsidRDefault="00827BFB" w:rsidP="00827BF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2C4" w:rsidRDefault="00827BFB" w:rsidP="00827BFB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longo da elaboração deste artigo, foi possível observar que existem grandes demandas acerca da motivação para a participação efetiva dos homens nas unidades básicas de atendimento ou</w:t>
      </w:r>
      <w:r w:rsidRPr="007C34AB">
        <w:rPr>
          <w:rFonts w:ascii="Times New Roman" w:hAnsi="Times New Roman"/>
          <w:sz w:val="24"/>
          <w:szCs w:val="24"/>
        </w:rPr>
        <w:t xml:space="preserve"> unidades de Estratégia de Saúde da Família</w:t>
      </w:r>
      <w:r>
        <w:rPr>
          <w:rFonts w:ascii="Times New Roman" w:hAnsi="Times New Roman"/>
          <w:sz w:val="24"/>
          <w:szCs w:val="24"/>
        </w:rPr>
        <w:t>,</w:t>
      </w:r>
      <w:r w:rsidRPr="007C3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tornando-se necessário estabelecer programas que priorizem a reflexão conjunta acerca da necessidade de inserir a figura masculina em um contexto de preocupação com os cuidados com sua saúde, </w:t>
      </w:r>
      <w:r w:rsidR="00DA6FB4">
        <w:rPr>
          <w:rFonts w:ascii="Times New Roman" w:hAnsi="Times New Roman"/>
          <w:sz w:val="24"/>
          <w:szCs w:val="24"/>
        </w:rPr>
        <w:t>cabendo aos segmentos da Enfermagem, utilizarem estratégias que sejam propícias a renovação da cultura masculina em termos de busca por atendimento, de modo a minimizar os riscos decorrentes de problemas de saúde não tratados.</w:t>
      </w:r>
    </w:p>
    <w:p w:rsidR="00DA6FB4" w:rsidRDefault="00DA6FB4" w:rsidP="00827BFB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sabe, os programas existentes muitas vezes dão prioridade à mulher, crianças e idosos, sendo que existem muitas carências, no que diz respeito a programas educativos relacionados aos cuidados com a saúde masculina, seja com relação a doenças sexualmente transmissíveis, seja com relação a outras doenças que tem se alastrado na sociedade e que se não forem tratadas adequadamente podem causar problemas de maior abrangência na saúde pública.</w:t>
      </w:r>
    </w:p>
    <w:p w:rsidR="00DA6FB4" w:rsidRDefault="00DA6FB4" w:rsidP="00827BFB">
      <w:pPr>
        <w:spacing w:before="120" w:after="12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Acredita-se que os municípios, a exemplo dos que foram citados no ultimo tópico deste artigo, podem contribuir para a conscientização dos homens em torno dos cuidados com a saúde física e psicológica, devendo ir ao encontro das novas necessidades da população masculina, realizando debates, programas e projetos voltados para este fim. Entende-se também que devem existir maiores pesquisas com relação a este tema, pois ficou claro que existem muitas limitações teóricas acerca do assunto.</w:t>
      </w:r>
    </w:p>
    <w:p w:rsidR="00921997" w:rsidRDefault="00921997">
      <w:pPr>
        <w:rPr>
          <w:rFonts w:ascii="Verdana" w:hAnsi="Verdana"/>
          <w:sz w:val="20"/>
          <w:szCs w:val="20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7E2D13" w:rsidRDefault="007E2D13">
      <w:pPr>
        <w:rPr>
          <w:rFonts w:ascii="Times New Roman" w:hAnsi="Times New Roman"/>
          <w:b/>
          <w:sz w:val="24"/>
          <w:szCs w:val="24"/>
        </w:rPr>
      </w:pPr>
    </w:p>
    <w:p w:rsidR="00827BFB" w:rsidRDefault="00827BFB">
      <w:pPr>
        <w:rPr>
          <w:rFonts w:ascii="Times New Roman" w:hAnsi="Times New Roman"/>
          <w:b/>
          <w:sz w:val="24"/>
          <w:szCs w:val="24"/>
        </w:rPr>
      </w:pPr>
    </w:p>
    <w:p w:rsidR="00DA6FB4" w:rsidRDefault="00DA6FB4">
      <w:pPr>
        <w:rPr>
          <w:rFonts w:ascii="Times New Roman" w:hAnsi="Times New Roman"/>
          <w:b/>
          <w:sz w:val="24"/>
          <w:szCs w:val="24"/>
        </w:rPr>
      </w:pPr>
    </w:p>
    <w:p w:rsidR="004F4E5F" w:rsidRDefault="004F4E5F">
      <w:pPr>
        <w:rPr>
          <w:rFonts w:ascii="Times New Roman" w:hAnsi="Times New Roman"/>
          <w:b/>
          <w:sz w:val="24"/>
          <w:szCs w:val="24"/>
        </w:rPr>
      </w:pPr>
      <w:r w:rsidRPr="000322C4">
        <w:rPr>
          <w:rFonts w:ascii="Times New Roman" w:hAnsi="Times New Roman"/>
          <w:b/>
          <w:sz w:val="24"/>
          <w:szCs w:val="24"/>
        </w:rPr>
        <w:t>REFERÊNCIAS</w:t>
      </w:r>
    </w:p>
    <w:p w:rsidR="00921997" w:rsidRPr="000322C4" w:rsidRDefault="00921997">
      <w:pPr>
        <w:rPr>
          <w:rFonts w:ascii="Times New Roman" w:hAnsi="Times New Roman"/>
          <w:b/>
          <w:sz w:val="24"/>
          <w:szCs w:val="24"/>
        </w:rPr>
      </w:pP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iCs/>
          <w:sz w:val="24"/>
          <w:szCs w:val="24"/>
        </w:rPr>
        <w:t xml:space="preserve">ARAÚJO, Maria A. Leite, LEITÃO, Glória da Conceição Mesquita. </w:t>
      </w:r>
      <w:r w:rsidRPr="00921997">
        <w:rPr>
          <w:rFonts w:ascii="Times New Roman" w:hAnsi="Times New Roman"/>
          <w:b/>
          <w:sz w:val="24"/>
          <w:szCs w:val="24"/>
        </w:rPr>
        <w:t>Acesso à consulta a portadores de doenças sexualmente transmissíveis</w:t>
      </w:r>
      <w:r w:rsidRPr="00921997">
        <w:rPr>
          <w:rFonts w:ascii="Times New Roman" w:hAnsi="Times New Roman"/>
          <w:sz w:val="24"/>
          <w:szCs w:val="24"/>
        </w:rPr>
        <w:t>: experiências de homens em uma unidade de saúde de Fortaleza, Ceará, Brasil. 2005. Pesquisa divulgada no site:</w:t>
      </w: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>&lt;</w:t>
      </w:r>
      <w:hyperlink r:id="rId10" w:history="1">
        <w:r w:rsidRPr="00921997">
          <w:rPr>
            <w:rStyle w:val="Hyperlink"/>
            <w:rFonts w:ascii="Times New Roman" w:hAnsi="Times New Roman"/>
            <w:sz w:val="24"/>
            <w:szCs w:val="24"/>
          </w:rPr>
          <w:t>www.scielo.br/pdf/csp/v21n2/06.pdf. 06/11/09</w:t>
        </w:r>
      </w:hyperlink>
      <w:r w:rsidRPr="00921997">
        <w:rPr>
          <w:rFonts w:ascii="Times New Roman" w:hAnsi="Times New Roman"/>
          <w:sz w:val="24"/>
          <w:szCs w:val="24"/>
        </w:rPr>
        <w:t>&gt;</w:t>
      </w: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>Acesso no dia 06/11/2009.</w:t>
      </w:r>
    </w:p>
    <w:p w:rsidR="00921997" w:rsidRPr="00921997" w:rsidRDefault="00921997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05DB" w:rsidRDefault="002105DB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>BRASIL.  Portaria nº 2.488, de 21 de outubro de 2011. Aprova a Política Nacional de Atenção Básica, estabelecendo a revisão de diretrizes e normas para a organização da Atenção Básica, para a Estratégia Saúde da Família (ESF) e o Programa de Agentes Comunitários de Saúde (PACS). Diário Oficial [da República Federativa do Brasil], Brasília, n.204, p.55, 24 out. 2011. Seção 1, pt1</w:t>
      </w:r>
      <w:r w:rsidR="00921997" w:rsidRPr="00921997">
        <w:rPr>
          <w:rFonts w:ascii="Times New Roman" w:hAnsi="Times New Roman"/>
          <w:sz w:val="24"/>
          <w:szCs w:val="24"/>
        </w:rPr>
        <w:t>.</w:t>
      </w:r>
    </w:p>
    <w:p w:rsidR="007E2D13" w:rsidRDefault="007E2D13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2D13" w:rsidRPr="00921997" w:rsidRDefault="007E2D13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FIERGS SESI. Ações de Promoção à Saúde. 2014. Disponível em: </w:t>
      </w:r>
      <w:hyperlink r:id="rId11" w:history="1">
        <w:r w:rsidRPr="00717312">
          <w:rPr>
            <w:rStyle w:val="Hyperlink"/>
            <w:rFonts w:ascii="Times New Roman" w:hAnsi="Times New Roman"/>
            <w:sz w:val="24"/>
            <w:szCs w:val="24"/>
          </w:rPr>
          <w:t>http://www.sesirs.org.br/pt-br/sa%C3%BAde/a%C3%A7%C3%B5es-educativas-em-sa%C3%BAde</w:t>
        </w:r>
      </w:hyperlink>
      <w:r>
        <w:rPr>
          <w:rFonts w:ascii="Times New Roman" w:hAnsi="Times New Roman"/>
          <w:sz w:val="24"/>
          <w:szCs w:val="24"/>
        </w:rPr>
        <w:t>. Acesso em fevereiro de 2016.</w:t>
      </w:r>
    </w:p>
    <w:p w:rsidR="00921997" w:rsidRPr="00921997" w:rsidRDefault="00921997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44C4" w:rsidRPr="00921997" w:rsidRDefault="004F4E5F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>F</w:t>
      </w:r>
      <w:r w:rsidR="002105DB" w:rsidRPr="00921997">
        <w:rPr>
          <w:rFonts w:ascii="Times New Roman" w:hAnsi="Times New Roman"/>
          <w:sz w:val="24"/>
          <w:szCs w:val="24"/>
        </w:rPr>
        <w:t>IGUEIREDO</w:t>
      </w:r>
      <w:r w:rsidRPr="00921997">
        <w:rPr>
          <w:rFonts w:ascii="Times New Roman" w:hAnsi="Times New Roman"/>
          <w:sz w:val="24"/>
          <w:szCs w:val="24"/>
        </w:rPr>
        <w:t xml:space="preserve">, Wagner. (2005). Assistência à saúde dos homens: um desafio para os serviços de atenção primária. </w:t>
      </w:r>
      <w:r w:rsidRPr="00921997">
        <w:rPr>
          <w:rFonts w:ascii="Times New Roman" w:hAnsi="Times New Roman"/>
          <w:i/>
          <w:iCs/>
          <w:sz w:val="24"/>
          <w:szCs w:val="24"/>
        </w:rPr>
        <w:t>Ciências &amp; Saúde Coletiva, 10</w:t>
      </w:r>
      <w:r w:rsidRPr="00921997">
        <w:rPr>
          <w:rFonts w:ascii="Times New Roman" w:hAnsi="Times New Roman"/>
          <w:sz w:val="24"/>
          <w:szCs w:val="24"/>
        </w:rPr>
        <w:t>(1), 105-109</w:t>
      </w:r>
      <w:r w:rsidR="002105DB" w:rsidRPr="00921997">
        <w:rPr>
          <w:rFonts w:ascii="Times New Roman" w:hAnsi="Times New Roman"/>
          <w:sz w:val="24"/>
          <w:szCs w:val="24"/>
        </w:rPr>
        <w:t>.</w:t>
      </w:r>
    </w:p>
    <w:p w:rsidR="002105DB" w:rsidRDefault="002105DB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 xml:space="preserve">GONDIM, G. M. M.; MONKEN, M. Territorialização em Saúde. Escola Nacional de Saúde Pública. Fundação Osvaldo Cruz, p. 32. Disponível em: </w:t>
      </w:r>
      <w:hyperlink r:id="rId12" w:history="1">
        <w:r w:rsidRPr="00921997">
          <w:rPr>
            <w:rStyle w:val="Hyperlink"/>
            <w:rFonts w:ascii="Times New Roman" w:hAnsi="Times New Roman"/>
            <w:sz w:val="24"/>
            <w:szCs w:val="24"/>
          </w:rPr>
          <w:t>http://www.epsjv.fiocruz.br/upload/ArtCient/25.pdf</w:t>
        </w:r>
      </w:hyperlink>
      <w:r w:rsidRPr="00921997">
        <w:rPr>
          <w:rFonts w:ascii="Times New Roman" w:hAnsi="Times New Roman"/>
          <w:sz w:val="24"/>
          <w:szCs w:val="24"/>
        </w:rPr>
        <w:t>. Acesso em: jan. 2012.</w:t>
      </w:r>
    </w:p>
    <w:p w:rsidR="00827BFB" w:rsidRDefault="00827BFB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7BFB" w:rsidRPr="00921997" w:rsidRDefault="00827BFB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BFB">
        <w:rPr>
          <w:rFonts w:ascii="Times New Roman" w:hAnsi="Times New Roman"/>
          <w:sz w:val="24"/>
          <w:szCs w:val="24"/>
        </w:rPr>
        <w:t xml:space="preserve">KNAUTH, D. R.; MACHADO, P. S. </w:t>
      </w:r>
      <w:r w:rsidRPr="00827BFB">
        <w:rPr>
          <w:rFonts w:ascii="Times New Roman" w:hAnsi="Times New Roman"/>
          <w:b/>
          <w:sz w:val="24"/>
          <w:szCs w:val="24"/>
        </w:rPr>
        <w:t>Comentários ao artigo “Homens e saúde na pauta da saúde coletiva”.</w:t>
      </w:r>
      <w:r w:rsidRPr="00827BFB">
        <w:rPr>
          <w:rFonts w:ascii="Times New Roman" w:hAnsi="Times New Roman"/>
          <w:sz w:val="24"/>
          <w:szCs w:val="24"/>
        </w:rPr>
        <w:t xml:space="preserve"> Ciência e Saúde Coletiva, Rio de Janeiro, v. 10, n. 1, p. 18-19, 2005</w:t>
      </w:r>
      <w:r>
        <w:rPr>
          <w:rFonts w:ascii="Times New Roman" w:hAnsi="Times New Roman"/>
          <w:sz w:val="24"/>
          <w:szCs w:val="24"/>
        </w:rPr>
        <w:t>.</w:t>
      </w: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DB" w:rsidRDefault="003036DB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6DB">
        <w:rPr>
          <w:rFonts w:ascii="Times New Roman" w:hAnsi="Times New Roman"/>
          <w:sz w:val="24"/>
          <w:szCs w:val="24"/>
        </w:rPr>
        <w:t xml:space="preserve">LAURENTI R, Mello-Jorge. </w:t>
      </w:r>
      <w:r w:rsidRPr="00827BFB">
        <w:rPr>
          <w:rFonts w:ascii="Times New Roman" w:hAnsi="Times New Roman"/>
          <w:b/>
          <w:sz w:val="24"/>
          <w:szCs w:val="24"/>
        </w:rPr>
        <w:t>Perfil epidemiológico da morbi-mortalidade masculina.</w:t>
      </w:r>
      <w:r w:rsidRPr="003036DB">
        <w:rPr>
          <w:rFonts w:ascii="Times New Roman" w:hAnsi="Times New Roman"/>
          <w:sz w:val="24"/>
          <w:szCs w:val="24"/>
        </w:rPr>
        <w:t xml:space="preserve"> Ciênc Saúde Coletiva 2005</w:t>
      </w:r>
      <w:r>
        <w:rPr>
          <w:rFonts w:ascii="Times New Roman" w:hAnsi="Times New Roman"/>
          <w:sz w:val="24"/>
          <w:szCs w:val="24"/>
        </w:rPr>
        <w:t>.</w:t>
      </w:r>
    </w:p>
    <w:p w:rsidR="003036DB" w:rsidRDefault="003036DB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 xml:space="preserve">MALUF, Vladimir. </w:t>
      </w:r>
      <w:r w:rsidRPr="00921997">
        <w:rPr>
          <w:rFonts w:ascii="Times New Roman" w:hAnsi="Times New Roman"/>
          <w:b/>
          <w:sz w:val="24"/>
          <w:szCs w:val="24"/>
        </w:rPr>
        <w:t>Estudos alertam que os homens não cuidam da saúde</w:t>
      </w:r>
      <w:r w:rsidRPr="00921997">
        <w:rPr>
          <w:rFonts w:ascii="Times New Roman" w:hAnsi="Times New Roman"/>
          <w:sz w:val="24"/>
          <w:szCs w:val="24"/>
        </w:rPr>
        <w:t>. 2009. Disponível em: &lt;</w:t>
      </w:r>
      <w:hyperlink r:id="rId13" w:history="1">
        <w:r w:rsidRPr="00921997">
          <w:rPr>
            <w:rStyle w:val="Hyperlink"/>
            <w:rFonts w:ascii="Times New Roman" w:hAnsi="Times New Roman"/>
            <w:sz w:val="24"/>
            <w:szCs w:val="24"/>
          </w:rPr>
          <w:t>http://estilo.ig.com.br/noticia/2009/09/29/estudos+alertam+que+o+homem+nao+cuida+da+saude+8438916.html</w:t>
        </w:r>
      </w:hyperlink>
      <w:r w:rsidRPr="00921997">
        <w:rPr>
          <w:rFonts w:ascii="Times New Roman" w:hAnsi="Times New Roman"/>
          <w:sz w:val="24"/>
          <w:szCs w:val="24"/>
        </w:rPr>
        <w:t>&gt; Acesso no dia 02/12/2015.</w:t>
      </w:r>
    </w:p>
    <w:p w:rsidR="00921997" w:rsidRPr="00921997" w:rsidRDefault="00921997" w:rsidP="00921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997" w:rsidRPr="00921997" w:rsidRDefault="00921997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 xml:space="preserve">MARTINS, Alexandre Andrade. </w:t>
      </w:r>
      <w:r w:rsidRPr="00921997">
        <w:rPr>
          <w:rFonts w:ascii="Times New Roman" w:hAnsi="Times New Roman"/>
          <w:b/>
          <w:sz w:val="24"/>
          <w:szCs w:val="24"/>
        </w:rPr>
        <w:t>A AIDS na cultura e na sociedade brasileira.</w:t>
      </w:r>
      <w:r w:rsidRPr="00921997">
        <w:rPr>
          <w:rFonts w:ascii="Times New Roman" w:hAnsi="Times New Roman"/>
          <w:sz w:val="24"/>
          <w:szCs w:val="24"/>
        </w:rPr>
        <w:t xml:space="preserve"> 2008. Artigo disponível no site: </w:t>
      </w:r>
    </w:p>
    <w:p w:rsidR="00921997" w:rsidRPr="00921997" w:rsidRDefault="00921997" w:rsidP="00921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997">
        <w:rPr>
          <w:rFonts w:ascii="Times New Roman" w:hAnsi="Times New Roman"/>
          <w:sz w:val="24"/>
          <w:szCs w:val="24"/>
        </w:rPr>
        <w:t>&lt;</w:t>
      </w:r>
      <w:hyperlink r:id="rId14" w:history="1">
        <w:r w:rsidRPr="00921997">
          <w:rPr>
            <w:rStyle w:val="Hyperlink"/>
            <w:rFonts w:ascii="Times New Roman" w:hAnsi="Times New Roman"/>
            <w:sz w:val="24"/>
            <w:szCs w:val="24"/>
          </w:rPr>
          <w:t>http://www.adital.com.br/site/noticia.asp?cod=32893&amp;lang=PT</w:t>
        </w:r>
      </w:hyperlink>
      <w:r w:rsidRPr="00921997">
        <w:rPr>
          <w:rFonts w:ascii="Times New Roman" w:hAnsi="Times New Roman"/>
          <w:sz w:val="24"/>
          <w:szCs w:val="24"/>
        </w:rPr>
        <w:t>&gt; Acesso no dia 02/12/2015.</w:t>
      </w:r>
    </w:p>
    <w:p w:rsidR="00921997" w:rsidRPr="000322C4" w:rsidRDefault="00921997" w:rsidP="009219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21997" w:rsidRPr="000322C4" w:rsidSect="00F74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66" w:rsidRDefault="00B36466" w:rsidP="00563D45">
      <w:pPr>
        <w:spacing w:after="0" w:line="240" w:lineRule="auto"/>
      </w:pPr>
      <w:r>
        <w:separator/>
      </w:r>
    </w:p>
  </w:endnote>
  <w:endnote w:type="continuationSeparator" w:id="1">
    <w:p w:rsidR="00B36466" w:rsidRDefault="00B36466" w:rsidP="005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66" w:rsidRDefault="00B36466" w:rsidP="00563D45">
      <w:pPr>
        <w:spacing w:after="0" w:line="240" w:lineRule="auto"/>
      </w:pPr>
      <w:r>
        <w:separator/>
      </w:r>
    </w:p>
  </w:footnote>
  <w:footnote w:type="continuationSeparator" w:id="1">
    <w:p w:rsidR="00B36466" w:rsidRDefault="00B36466" w:rsidP="00563D45">
      <w:pPr>
        <w:spacing w:after="0" w:line="240" w:lineRule="auto"/>
      </w:pPr>
      <w:r>
        <w:continuationSeparator/>
      </w:r>
    </w:p>
  </w:footnote>
  <w:footnote w:id="2">
    <w:p w:rsidR="00563D45" w:rsidRDefault="00563D45" w:rsidP="00563D45">
      <w:pPr>
        <w:pStyle w:val="Textodenotaderodap"/>
      </w:pPr>
      <w:r>
        <w:rPr>
          <w:rStyle w:val="Refdenotaderodap"/>
        </w:rPr>
        <w:footnoteRef/>
      </w:r>
      <w:r>
        <w:t xml:space="preserve"> Aluno do curso de pós-graduação em Enfermagem do Trabalho da Faculdade Venda Nova do Imigrante – FAVENI. </w:t>
      </w:r>
    </w:p>
  </w:footnote>
  <w:footnote w:id="3">
    <w:p w:rsidR="00563D45" w:rsidRDefault="00563D45" w:rsidP="00563D45">
      <w:pPr>
        <w:pStyle w:val="Textodenotaderodap"/>
      </w:pPr>
      <w:r>
        <w:rPr>
          <w:rStyle w:val="Refdenotaderodap"/>
        </w:rPr>
        <w:footnoteRef/>
      </w:r>
      <w:r>
        <w:t xml:space="preserve"> Dados do IBGE: Indicadores sociodemográficos e de saúde no Brasil. 2009 </w:t>
      </w:r>
      <w:r w:rsidRPr="00B54329">
        <w:t>http://www.ibge.gov.br/home/estatistica/populacao/indic_sociosaude/2009/indicsaude.pdf</w:t>
      </w:r>
    </w:p>
  </w:footnote>
  <w:footnote w:id="4">
    <w:p w:rsidR="00563D45" w:rsidRDefault="00563D45" w:rsidP="00563D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D026F">
        <w:t>http://www4.ensp.fiocruz.br/radis/74/pdf/radis_74.pdf</w:t>
      </w:r>
    </w:p>
  </w:footnote>
  <w:footnote w:id="5">
    <w:p w:rsidR="00563D45" w:rsidRDefault="00563D45" w:rsidP="00563D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A66FF">
        <w:t>http://portal.saude.gov.br/portal/saude/default.cfm</w:t>
      </w:r>
    </w:p>
  </w:footnote>
  <w:footnote w:id="6">
    <w:p w:rsidR="00EC1242" w:rsidRDefault="00EC1242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Pr="00717312">
          <w:rPr>
            <w:rStyle w:val="Hyperlink"/>
          </w:rPr>
          <w:t>http://www.centenariodosul.pr.gov.br/index.php/menu-noticias/1174-agosto-azul-tema-saude-do-homem-foi-abordado-em-palestra</w:t>
        </w:r>
      </w:hyperlink>
      <w:r>
        <w:t>. Acesso em fevereiro de 2016.</w:t>
      </w:r>
    </w:p>
  </w:footnote>
  <w:footnote w:id="7">
    <w:p w:rsidR="003036DB" w:rsidRDefault="003036DB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2" w:history="1">
        <w:r w:rsidRPr="00717312">
          <w:rPr>
            <w:rStyle w:val="Hyperlink"/>
          </w:rPr>
          <w:t>http://www.palmas.to.gov.br/secretaria/saude/noticia/1501312/programa-saude-do-homem-desenvolve-acoes-dentro-da-campanha-novembro-azul/</w:t>
        </w:r>
      </w:hyperlink>
      <w:r>
        <w:t>. Acesso em fevereiro de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1C74"/>
    <w:multiLevelType w:val="hybridMultilevel"/>
    <w:tmpl w:val="239A3D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45"/>
    <w:rsid w:val="000322C4"/>
    <w:rsid w:val="002105DB"/>
    <w:rsid w:val="0027242C"/>
    <w:rsid w:val="003036DB"/>
    <w:rsid w:val="00351DD0"/>
    <w:rsid w:val="003D190C"/>
    <w:rsid w:val="00425243"/>
    <w:rsid w:val="004F4E5F"/>
    <w:rsid w:val="00555659"/>
    <w:rsid w:val="00563D45"/>
    <w:rsid w:val="00597450"/>
    <w:rsid w:val="005A3180"/>
    <w:rsid w:val="006B5DF6"/>
    <w:rsid w:val="007A0B3B"/>
    <w:rsid w:val="007C34AB"/>
    <w:rsid w:val="007E2D13"/>
    <w:rsid w:val="00827BFB"/>
    <w:rsid w:val="00843285"/>
    <w:rsid w:val="00890192"/>
    <w:rsid w:val="008E0EC6"/>
    <w:rsid w:val="008E76DA"/>
    <w:rsid w:val="00921997"/>
    <w:rsid w:val="00945A4E"/>
    <w:rsid w:val="00963FAF"/>
    <w:rsid w:val="009D627E"/>
    <w:rsid w:val="00B1218C"/>
    <w:rsid w:val="00B36466"/>
    <w:rsid w:val="00BA2685"/>
    <w:rsid w:val="00BA5F7C"/>
    <w:rsid w:val="00BC2C0D"/>
    <w:rsid w:val="00C52E77"/>
    <w:rsid w:val="00D837A7"/>
    <w:rsid w:val="00DA6FB4"/>
    <w:rsid w:val="00DE6C00"/>
    <w:rsid w:val="00E1210D"/>
    <w:rsid w:val="00EC1242"/>
    <w:rsid w:val="00ED63EE"/>
    <w:rsid w:val="00F744C4"/>
    <w:rsid w:val="00F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3D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3D4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3D45"/>
    <w:rPr>
      <w:vertAlign w:val="superscript"/>
    </w:rPr>
  </w:style>
  <w:style w:type="paragraph" w:styleId="Textodecomentrio">
    <w:name w:val="annotation text"/>
    <w:basedOn w:val="Normal"/>
    <w:link w:val="TextodecomentrioChar"/>
    <w:semiHidden/>
    <w:rsid w:val="00563D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3D45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3D45"/>
    <w:pPr>
      <w:ind w:left="720"/>
      <w:contextualSpacing/>
    </w:pPr>
  </w:style>
  <w:style w:type="paragraph" w:customStyle="1" w:styleId="ecxmsonormal">
    <w:name w:val="ecxmsonormal"/>
    <w:basedOn w:val="Normal"/>
    <w:rsid w:val="00563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05D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2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nariodosul.pr.gov.br/images/fotos_saude/palestra_agostoazul004rd.JPG" TargetMode="External"/><Relationship Id="rId13" Type="http://schemas.openxmlformats.org/officeDocument/2006/relationships/hyperlink" Target="http://estilo.ig.com.br/noticia/2009/09/29/estudos+alertam+que+o+homem+nao+cuida+da+saude+843891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sjv.fiocruz.br/upload/ArtCient/2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sirs.org.br/pt-br/sa%C3%BAde/a%C3%A7%C3%B5es-educativas-em-sa%C3%B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pdf/csp/v21n2/06.pdf.%2006/11/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dital.com.br/site/noticia.asp?cod=32893&amp;lang=P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mas.to.gov.br/secretaria/saude/noticia/1501312/programa-saude-do-homem-desenvolve-acoes-dentro-da-campanha-novembro-azul/" TargetMode="External"/><Relationship Id="rId1" Type="http://schemas.openxmlformats.org/officeDocument/2006/relationships/hyperlink" Target="http://www.centenariodosul.pr.gov.br/index.php/menu-noticias/1174-agosto-azul-tema-saude-do-homem-foi-abordado-em-palest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00DC-804B-49D0-A6D8-DA0ACF44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4322</Words>
  <Characters>23345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jean</cp:lastModifiedBy>
  <cp:revision>2</cp:revision>
  <dcterms:created xsi:type="dcterms:W3CDTF">2016-02-22T14:42:00Z</dcterms:created>
  <dcterms:modified xsi:type="dcterms:W3CDTF">2016-02-22T14:42:00Z</dcterms:modified>
</cp:coreProperties>
</file>