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F1" w:rsidRPr="00DB606E" w:rsidRDefault="00EC0FDC" w:rsidP="00DB606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06E">
        <w:rPr>
          <w:rFonts w:ascii="Times New Roman" w:hAnsi="Times New Roman" w:cs="Times New Roman"/>
          <w:b/>
          <w:color w:val="auto"/>
          <w:sz w:val="28"/>
          <w:szCs w:val="28"/>
        </w:rPr>
        <w:t>SINOPSE DO CASE</w:t>
      </w:r>
      <w:r w:rsidR="009915D2" w:rsidRPr="00DB606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5328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DECISÃO TR</w:t>
      </w:r>
      <w:r w:rsidR="007A7591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="0053284B">
        <w:rPr>
          <w:rFonts w:ascii="Times New Roman" w:hAnsi="Times New Roman" w:cs="Times New Roman"/>
          <w:b/>
          <w:color w:val="auto"/>
          <w:sz w:val="28"/>
          <w:szCs w:val="28"/>
        </w:rPr>
        <w:t>BALHISTA</w:t>
      </w:r>
      <w:r w:rsidR="00C0141E" w:rsidRPr="00DB606E">
        <w:rPr>
          <w:rFonts w:ascii="Times New Roman" w:hAnsi="Times New Roman" w:cs="Times New Roman"/>
          <w:b/>
          <w:color w:val="auto"/>
          <w:sz w:val="28"/>
          <w:szCs w:val="28"/>
        </w:rPr>
        <w:t>¹</w:t>
      </w:r>
    </w:p>
    <w:p w:rsidR="00E60A4E" w:rsidRPr="00DB606E" w:rsidRDefault="00E60A4E" w:rsidP="00DB606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72276" w:rsidRPr="00DB606E" w:rsidRDefault="007F1AD8" w:rsidP="000E4B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606E">
        <w:rPr>
          <w:rFonts w:ascii="Times New Roman" w:hAnsi="Times New Roman" w:cs="Times New Roman"/>
          <w:i/>
          <w:sz w:val="24"/>
          <w:szCs w:val="24"/>
        </w:rPr>
        <w:t xml:space="preserve">Gabriela Felix </w:t>
      </w:r>
      <w:proofErr w:type="spellStart"/>
      <w:r w:rsidRPr="00DB606E">
        <w:rPr>
          <w:rFonts w:ascii="Times New Roman" w:hAnsi="Times New Roman" w:cs="Times New Roman"/>
          <w:i/>
          <w:sz w:val="24"/>
          <w:szCs w:val="24"/>
        </w:rPr>
        <w:t>Marão</w:t>
      </w:r>
      <w:proofErr w:type="spellEnd"/>
      <w:r w:rsidRPr="00DB606E">
        <w:rPr>
          <w:rFonts w:ascii="Times New Roman" w:hAnsi="Times New Roman" w:cs="Times New Roman"/>
          <w:i/>
          <w:sz w:val="24"/>
          <w:szCs w:val="24"/>
        </w:rPr>
        <w:t xml:space="preserve"> Martins</w:t>
      </w:r>
      <w:r w:rsidR="00B72276" w:rsidRPr="00DB606E">
        <w:rPr>
          <w:rFonts w:ascii="Times New Roman" w:hAnsi="Times New Roman" w:cs="Times New Roman"/>
          <w:i/>
          <w:sz w:val="24"/>
          <w:szCs w:val="24"/>
        </w:rPr>
        <w:t>²</w:t>
      </w:r>
    </w:p>
    <w:p w:rsidR="006A0878" w:rsidRPr="00DB606E" w:rsidRDefault="0053284B" w:rsidP="000E4B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Ana Carolina N. S. Cruz Cardoso</w:t>
      </w:r>
      <w:r w:rsidR="00B72276" w:rsidRPr="00DB606E">
        <w:rPr>
          <w:rFonts w:ascii="Times New Roman" w:hAnsi="Times New Roman" w:cs="Times New Roman"/>
          <w:i/>
          <w:sz w:val="24"/>
          <w:szCs w:val="24"/>
        </w:rPr>
        <w:t>³</w:t>
      </w:r>
    </w:p>
    <w:p w:rsidR="00E60A4E" w:rsidRPr="00DB606E" w:rsidRDefault="00E60A4E" w:rsidP="00DB6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09" w:rsidRPr="00DB606E" w:rsidRDefault="006A0878" w:rsidP="00FD3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06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606E"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656A96" w:rsidRDefault="007A7591" w:rsidP="00B27CE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No dia 12 de dezembro de 2012 Mariana sofreu um acidente saindo do trabalho</w:t>
      </w:r>
      <w:r w:rsidR="00F62B8F">
        <w:rPr>
          <w:rFonts w:ascii="Times New Roman" w:hAnsi="Times New Roman" w:cs="Times New Roman"/>
          <w:shd w:val="clear" w:color="auto" w:fill="FFFFFF"/>
        </w:rPr>
        <w:t>. T</w:t>
      </w:r>
      <w:r w:rsidR="00F367E4">
        <w:rPr>
          <w:rFonts w:ascii="Times New Roman" w:hAnsi="Times New Roman" w:cs="Times New Roman"/>
          <w:shd w:val="clear" w:color="auto" w:fill="FFFFFF"/>
        </w:rPr>
        <w:t>rabalho este</w:t>
      </w:r>
      <w:r>
        <w:rPr>
          <w:rFonts w:ascii="Times New Roman" w:hAnsi="Times New Roman" w:cs="Times New Roman"/>
          <w:shd w:val="clear" w:color="auto" w:fill="FFFFFF"/>
        </w:rPr>
        <w:t xml:space="preserve"> que havia sido contratada</w:t>
      </w:r>
      <w:r w:rsidR="00B27CE0">
        <w:rPr>
          <w:rFonts w:ascii="Times New Roman" w:hAnsi="Times New Roman" w:cs="Times New Roman"/>
          <w:shd w:val="clear" w:color="auto" w:fill="FFFFFF"/>
        </w:rPr>
        <w:t xml:space="preserve"> para ser expositora de vendas </w:t>
      </w:r>
      <w:r>
        <w:rPr>
          <w:rFonts w:ascii="Times New Roman" w:hAnsi="Times New Roman" w:cs="Times New Roman"/>
          <w:shd w:val="clear" w:color="auto" w:fill="FFFFFF"/>
        </w:rPr>
        <w:t>por um período limitado de 30 dias</w:t>
      </w:r>
      <w:r w:rsidR="00F367E4">
        <w:rPr>
          <w:rFonts w:ascii="Times New Roman" w:hAnsi="Times New Roman" w:cs="Times New Roman"/>
          <w:shd w:val="clear" w:color="auto" w:fill="FFFFFF"/>
        </w:rPr>
        <w:t xml:space="preserve">, em </w:t>
      </w:r>
      <w:r w:rsidR="00B27CE0">
        <w:rPr>
          <w:rFonts w:ascii="Times New Roman" w:hAnsi="Times New Roman" w:cs="Times New Roman"/>
          <w:shd w:val="clear" w:color="auto" w:fill="FFFFFF"/>
        </w:rPr>
        <w:t xml:space="preserve">acordado </w:t>
      </w:r>
      <w:r w:rsidR="00F367E4">
        <w:rPr>
          <w:rFonts w:ascii="Times New Roman" w:hAnsi="Times New Roman" w:cs="Times New Roman"/>
          <w:shd w:val="clear" w:color="auto" w:fill="FFFFFF"/>
        </w:rPr>
        <w:t xml:space="preserve">feito </w:t>
      </w:r>
      <w:r w:rsidR="00B27CE0">
        <w:rPr>
          <w:rFonts w:ascii="Times New Roman" w:hAnsi="Times New Roman" w:cs="Times New Roman"/>
          <w:shd w:val="clear" w:color="auto" w:fill="FFFFFF"/>
        </w:rPr>
        <w:t xml:space="preserve">verbalmente. </w:t>
      </w:r>
      <w:r w:rsidR="00781D06">
        <w:rPr>
          <w:rFonts w:ascii="Times New Roman" w:hAnsi="Times New Roman" w:cs="Times New Roman"/>
          <w:shd w:val="clear" w:color="auto" w:fill="FFFFFF"/>
        </w:rPr>
        <w:t>A</w:t>
      </w:r>
      <w:r w:rsidR="00B27CE0">
        <w:rPr>
          <w:rFonts w:ascii="Times New Roman" w:hAnsi="Times New Roman" w:cs="Times New Roman"/>
          <w:shd w:val="clear" w:color="auto" w:fill="FFFFFF"/>
        </w:rPr>
        <w:t xml:space="preserve"> esta data faltavam </w:t>
      </w:r>
      <w:r w:rsidR="00781D06">
        <w:rPr>
          <w:rFonts w:ascii="Times New Roman" w:hAnsi="Times New Roman" w:cs="Times New Roman"/>
          <w:shd w:val="clear" w:color="auto" w:fill="FFFFFF"/>
        </w:rPr>
        <w:t>cinco</w:t>
      </w:r>
      <w:r w:rsidR="00B27CE0">
        <w:rPr>
          <w:rFonts w:ascii="Times New Roman" w:hAnsi="Times New Roman" w:cs="Times New Roman"/>
          <w:shd w:val="clear" w:color="auto" w:fill="FFFFFF"/>
        </w:rPr>
        <w:t xml:space="preserve"> dias para o fim do contrato e precisou ficar 30 dias de licença. Quando voltou ao serviço não recebeu </w:t>
      </w:r>
      <w:r w:rsidR="00B27CE0" w:rsidRPr="00B27CE0">
        <w:rPr>
          <w:rFonts w:ascii="Times New Roman" w:hAnsi="Times New Roman" w:cs="Times New Roman"/>
          <w:shd w:val="clear" w:color="auto" w:fill="FFFFFF"/>
        </w:rPr>
        <w:t>nenhuma verba indenizatória como Aviso Prévio e multa de 40% sobre o montante do FGTS</w:t>
      </w:r>
      <w:r w:rsidR="00B27CE0">
        <w:rPr>
          <w:rFonts w:ascii="Times New Roman" w:hAnsi="Times New Roman" w:cs="Times New Roman"/>
          <w:shd w:val="clear" w:color="auto" w:fill="FFFFFF"/>
        </w:rPr>
        <w:t>. E, pelo fato de não ter sua</w:t>
      </w:r>
      <w:r w:rsidR="00F367E4">
        <w:rPr>
          <w:rFonts w:ascii="Times New Roman" w:hAnsi="Times New Roman" w:cs="Times New Roman"/>
          <w:shd w:val="clear" w:color="auto" w:fill="FFFFFF"/>
        </w:rPr>
        <w:t xml:space="preserve"> CTPS </w:t>
      </w:r>
      <w:r w:rsidR="00B27CE0" w:rsidRPr="00B27CE0">
        <w:rPr>
          <w:rFonts w:ascii="Times New Roman" w:hAnsi="Times New Roman" w:cs="Times New Roman"/>
          <w:shd w:val="clear" w:color="auto" w:fill="FFFFFF"/>
        </w:rPr>
        <w:t>assinada, a mesma não teve qualquer benefício custeado pelo INSS.</w:t>
      </w:r>
    </w:p>
    <w:p w:rsidR="006519BC" w:rsidRDefault="006519BC" w:rsidP="006519B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Por</w:t>
      </w:r>
      <w:r w:rsidRPr="006519BC">
        <w:rPr>
          <w:rFonts w:ascii="Times New Roman" w:hAnsi="Times New Roman" w:cs="Times New Roman"/>
          <w:shd w:val="clear" w:color="auto" w:fill="FFFFFF"/>
        </w:rPr>
        <w:t xml:space="preserve"> tratar-se de um contrato de experiência o empregador, respaldado em Acordo Coletivo, </w:t>
      </w:r>
      <w:r>
        <w:rPr>
          <w:rFonts w:ascii="Times New Roman" w:hAnsi="Times New Roman" w:cs="Times New Roman"/>
          <w:shd w:val="clear" w:color="auto" w:fill="FFFFFF"/>
        </w:rPr>
        <w:t>Mariana recebia</w:t>
      </w:r>
      <w:r w:rsidRPr="006519BC">
        <w:rPr>
          <w:rFonts w:ascii="Times New Roman" w:hAnsi="Times New Roman" w:cs="Times New Roman"/>
          <w:shd w:val="clear" w:color="auto" w:fill="FFFFFF"/>
        </w:rPr>
        <w:t xml:space="preserve"> um valor inferior ao da categoria</w:t>
      </w:r>
      <w:r>
        <w:rPr>
          <w:rFonts w:ascii="Times New Roman" w:hAnsi="Times New Roman" w:cs="Times New Roman"/>
          <w:shd w:val="clear" w:color="auto" w:fill="FFFFFF"/>
        </w:rPr>
        <w:t xml:space="preserve">. Com a rescisão </w:t>
      </w:r>
      <w:r w:rsidRPr="006519BC">
        <w:rPr>
          <w:rFonts w:ascii="Times New Roman" w:hAnsi="Times New Roman" w:cs="Times New Roman"/>
          <w:shd w:val="clear" w:color="auto" w:fill="FFFFFF"/>
        </w:rPr>
        <w:t>contratual, Mariana descontente ajuizou uma Ação Trabalhista pleiteando: 1) diferença salarial; 2) indenização pela garantia provisória como empregada acidentada; 3) aviso prévio; 4) multa de 40% sobre o montante do FGTS; 5) indenização por dano moral pelo acidente de trabalho.</w:t>
      </w:r>
    </w:p>
    <w:p w:rsidR="006519BC" w:rsidRDefault="006519BC" w:rsidP="006519B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</w:t>
      </w:r>
      <w:r>
        <w:rPr>
          <w:rFonts w:ascii="Times New Roman" w:hAnsi="Times New Roman" w:cs="Times New Roman"/>
          <w:shd w:val="clear" w:color="auto" w:fill="FFFFFF"/>
        </w:rPr>
        <w:tab/>
        <w:t xml:space="preserve">patrão de Mariana protegeu-se afirmando que a </w:t>
      </w:r>
      <w:r w:rsidRPr="006519BC">
        <w:rPr>
          <w:rFonts w:ascii="Times New Roman" w:hAnsi="Times New Roman" w:cs="Times New Roman"/>
          <w:shd w:val="clear" w:color="auto" w:fill="FFFFFF"/>
        </w:rPr>
        <w:t xml:space="preserve">garantia provisória e as respectivas parcelas indenizatórias do aviso prévio e FGTS </w:t>
      </w:r>
      <w:r>
        <w:rPr>
          <w:rFonts w:ascii="Times New Roman" w:hAnsi="Times New Roman" w:cs="Times New Roman"/>
          <w:shd w:val="clear" w:color="auto" w:fill="FFFFFF"/>
        </w:rPr>
        <w:t>só eram garantias em caso de contratos por tempo indete</w:t>
      </w:r>
      <w:r w:rsidR="00417F3C">
        <w:rPr>
          <w:rFonts w:ascii="Times New Roman" w:hAnsi="Times New Roman" w:cs="Times New Roman"/>
          <w:shd w:val="clear" w:color="auto" w:fill="FFFFFF"/>
        </w:rPr>
        <w:t>r</w:t>
      </w:r>
      <w:r>
        <w:rPr>
          <w:rFonts w:ascii="Times New Roman" w:hAnsi="Times New Roman" w:cs="Times New Roman"/>
          <w:shd w:val="clear" w:color="auto" w:fill="FFFFFF"/>
        </w:rPr>
        <w:t>minado, o que não era a questão</w:t>
      </w:r>
      <w:r w:rsidRPr="006519BC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E, quanto </w:t>
      </w:r>
      <w:proofErr w:type="gramStart"/>
      <w:r>
        <w:rPr>
          <w:rFonts w:ascii="Times New Roman" w:hAnsi="Times New Roman" w:cs="Times New Roman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diferença salarial, alegou que </w:t>
      </w:r>
      <w:r w:rsidRPr="006519BC">
        <w:rPr>
          <w:rFonts w:ascii="Times New Roman" w:hAnsi="Times New Roman" w:cs="Times New Roman"/>
          <w:shd w:val="clear" w:color="auto" w:fill="FFFFFF"/>
        </w:rPr>
        <w:t xml:space="preserve">o salário era menor que o mínimo da categoria </w:t>
      </w:r>
      <w:r w:rsidR="00417F3C">
        <w:rPr>
          <w:rFonts w:ascii="Times New Roman" w:hAnsi="Times New Roman" w:cs="Times New Roman"/>
          <w:shd w:val="clear" w:color="auto" w:fill="FFFFFF"/>
        </w:rPr>
        <w:t xml:space="preserve">porque tratava-se de um período de experiência e, no que concerne à indenização, afirmou que não há responsabilidade do empregador posto que o acidente </w:t>
      </w:r>
      <w:r w:rsidR="00417F3C" w:rsidRPr="006519BC">
        <w:rPr>
          <w:rFonts w:ascii="Times New Roman" w:hAnsi="Times New Roman" w:cs="Times New Roman"/>
          <w:shd w:val="clear" w:color="auto" w:fill="FFFFFF"/>
        </w:rPr>
        <w:t>sofrido não decorria do ambiente laboral</w:t>
      </w:r>
      <w:r w:rsidR="00417F3C">
        <w:rPr>
          <w:rFonts w:ascii="Times New Roman" w:hAnsi="Times New Roman" w:cs="Times New Roman"/>
          <w:shd w:val="clear" w:color="auto" w:fill="FFFFFF"/>
        </w:rPr>
        <w:t>.</w:t>
      </w:r>
    </w:p>
    <w:p w:rsidR="00417F3C" w:rsidRDefault="00417F3C" w:rsidP="00FD3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D5597" w:rsidRPr="00DB606E" w:rsidRDefault="00C66723" w:rsidP="00E944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DB6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DB6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IDENTIFICAÇÃO E ANÁLISE DO CASO</w:t>
      </w:r>
    </w:p>
    <w:p w:rsidR="00E94439" w:rsidRPr="00806554" w:rsidRDefault="00806554" w:rsidP="008065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94439" w:rsidRPr="00806554">
        <w:rPr>
          <w:rFonts w:ascii="Times New Roman" w:hAnsi="Times New Roman" w:cs="Times New Roman"/>
          <w:b/>
          <w:sz w:val="24"/>
          <w:szCs w:val="24"/>
        </w:rPr>
        <w:t xml:space="preserve">A pretensão da Reclamante é procedente? </w:t>
      </w:r>
    </w:p>
    <w:p w:rsidR="002C712B" w:rsidRPr="000D0019" w:rsidRDefault="002C712B" w:rsidP="002C712B">
      <w:pPr>
        <w:pStyle w:val="Default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0D0019">
        <w:rPr>
          <w:rFonts w:ascii="Times New Roman" w:hAnsi="Times New Roman" w:cs="Times New Roman"/>
          <w:b/>
          <w:shd w:val="clear" w:color="auto" w:fill="FFFFFF"/>
        </w:rPr>
        <w:t>1.1)</w:t>
      </w:r>
      <w:proofErr w:type="gramEnd"/>
      <w:r w:rsidRPr="000D0019">
        <w:rPr>
          <w:rFonts w:ascii="Times New Roman" w:hAnsi="Times New Roman" w:cs="Times New Roman"/>
          <w:b/>
          <w:shd w:val="clear" w:color="auto" w:fill="FFFFFF"/>
        </w:rPr>
        <w:t xml:space="preserve"> Contrato de Experiência</w:t>
      </w:r>
    </w:p>
    <w:p w:rsidR="001D5CE6" w:rsidRPr="00C66BD2" w:rsidRDefault="002C712B" w:rsidP="001D5CE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Primeiramente, há de se falar que</w:t>
      </w:r>
      <w:r w:rsidR="00F9532E">
        <w:rPr>
          <w:rFonts w:ascii="Times New Roman" w:hAnsi="Times New Roman" w:cs="Times New Roman"/>
          <w:sz w:val="24"/>
          <w:szCs w:val="24"/>
        </w:rPr>
        <w:t xml:space="preserve">, </w:t>
      </w:r>
      <w:r w:rsidR="001D5CE6">
        <w:rPr>
          <w:rFonts w:ascii="Times New Roman" w:hAnsi="Times New Roman" w:cs="Times New Roman"/>
          <w:sz w:val="24"/>
          <w:szCs w:val="24"/>
        </w:rPr>
        <w:t>é</w:t>
      </w:r>
      <w:r w:rsidR="00F9532E" w:rsidRPr="00F9532E">
        <w:rPr>
          <w:rFonts w:ascii="Times New Roman" w:hAnsi="Times New Roman" w:cs="Times New Roman"/>
          <w:sz w:val="24"/>
          <w:szCs w:val="24"/>
        </w:rPr>
        <w:t xml:space="preserve"> sabido que o contrato de trabalho, em regra, </w:t>
      </w:r>
      <w:r w:rsidR="00F9532E" w:rsidRPr="008B5241">
        <w:rPr>
          <w:rFonts w:ascii="Times New Roman" w:hAnsi="Times New Roman" w:cs="Times New Roman"/>
          <w:b/>
          <w:sz w:val="24"/>
          <w:szCs w:val="24"/>
          <w:u w:val="single"/>
        </w:rPr>
        <w:t xml:space="preserve">não </w:t>
      </w:r>
      <w:r w:rsidR="00F9532E" w:rsidRPr="00C66BD2">
        <w:rPr>
          <w:rFonts w:ascii="Times New Roman" w:hAnsi="Times New Roman" w:cs="Times New Roman"/>
          <w:b/>
          <w:sz w:val="24"/>
          <w:szCs w:val="24"/>
          <w:u w:val="single"/>
        </w:rPr>
        <w:t>requer forma solene,</w:t>
      </w:r>
      <w:r w:rsidR="000D0019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532E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podendo ser celebrado </w:t>
      </w:r>
      <w:r w:rsidR="00604890" w:rsidRPr="00C66BD2">
        <w:rPr>
          <w:rFonts w:ascii="Times New Roman" w:hAnsi="Times New Roman" w:cs="Times New Roman"/>
          <w:b/>
          <w:sz w:val="24"/>
          <w:szCs w:val="24"/>
          <w:u w:val="single"/>
        </w:rPr>
        <w:t>escrito</w:t>
      </w:r>
      <w:r w:rsidR="00F9532E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ou</w:t>
      </w:r>
      <w:r w:rsidR="000D0019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verbalmente.</w:t>
      </w:r>
      <w:r w:rsidR="000D0019">
        <w:rPr>
          <w:rFonts w:ascii="Times New Roman" w:hAnsi="Times New Roman" w:cs="Times New Roman"/>
          <w:sz w:val="24"/>
          <w:szCs w:val="24"/>
        </w:rPr>
        <w:t xml:space="preserve"> </w:t>
      </w:r>
      <w:r w:rsidR="001D5CE6">
        <w:rPr>
          <w:rFonts w:ascii="Times New Roman" w:hAnsi="Times New Roman" w:cs="Times New Roman"/>
          <w:sz w:val="24"/>
          <w:szCs w:val="24"/>
        </w:rPr>
        <w:t>Há, portanto, uma</w:t>
      </w:r>
      <w:r w:rsidR="00F9532E" w:rsidRPr="00F9532E">
        <w:rPr>
          <w:rFonts w:ascii="Times New Roman" w:hAnsi="Times New Roman" w:cs="Times New Roman"/>
          <w:sz w:val="24"/>
          <w:szCs w:val="24"/>
        </w:rPr>
        <w:t xml:space="preserve"> liberdade de forma,</w:t>
      </w:r>
      <w:r w:rsidR="001D5CE6">
        <w:rPr>
          <w:rFonts w:ascii="Times New Roman" w:hAnsi="Times New Roman" w:cs="Times New Roman"/>
          <w:sz w:val="24"/>
          <w:szCs w:val="24"/>
        </w:rPr>
        <w:t xml:space="preserve"> posto que </w:t>
      </w:r>
      <w:r w:rsidR="00F9532E" w:rsidRPr="00F9532E">
        <w:rPr>
          <w:rFonts w:ascii="Times New Roman" w:hAnsi="Times New Roman" w:cs="Times New Roman"/>
          <w:sz w:val="24"/>
          <w:szCs w:val="24"/>
        </w:rPr>
        <w:t>a lei</w:t>
      </w:r>
      <w:r w:rsidR="001D5CE6">
        <w:rPr>
          <w:rFonts w:ascii="Times New Roman" w:hAnsi="Times New Roman" w:cs="Times New Roman"/>
          <w:sz w:val="24"/>
          <w:szCs w:val="24"/>
        </w:rPr>
        <w:t xml:space="preserve"> não </w:t>
      </w:r>
      <w:proofErr w:type="gramStart"/>
      <w:r w:rsidR="001D5CE6">
        <w:rPr>
          <w:rFonts w:ascii="Times New Roman" w:hAnsi="Times New Roman" w:cs="Times New Roman"/>
          <w:sz w:val="24"/>
          <w:szCs w:val="24"/>
        </w:rPr>
        <w:t>faz</w:t>
      </w:r>
      <w:proofErr w:type="gramEnd"/>
      <w:r w:rsidR="001D5CE6">
        <w:rPr>
          <w:rFonts w:ascii="Times New Roman" w:hAnsi="Times New Roman" w:cs="Times New Roman"/>
          <w:sz w:val="24"/>
          <w:szCs w:val="24"/>
        </w:rPr>
        <w:t xml:space="preserve"> exigências próprias</w:t>
      </w:r>
      <w:r w:rsidR="000D0019">
        <w:rPr>
          <w:rFonts w:ascii="Times New Roman" w:hAnsi="Times New Roman" w:cs="Times New Roman"/>
          <w:sz w:val="24"/>
          <w:szCs w:val="24"/>
        </w:rPr>
        <w:t xml:space="preserve"> para</w:t>
      </w:r>
      <w:r w:rsidR="00F9532E" w:rsidRPr="00F9532E">
        <w:rPr>
          <w:rFonts w:ascii="Times New Roman" w:hAnsi="Times New Roman" w:cs="Times New Roman"/>
          <w:sz w:val="24"/>
          <w:szCs w:val="24"/>
        </w:rPr>
        <w:t xml:space="preserve"> que o contrato de experiência seja escrito</w:t>
      </w:r>
      <w:r w:rsidR="001D5CE6">
        <w:rPr>
          <w:rFonts w:ascii="Times New Roman" w:hAnsi="Times New Roman" w:cs="Times New Roman"/>
          <w:sz w:val="24"/>
          <w:szCs w:val="24"/>
        </w:rPr>
        <w:t xml:space="preserve">. Porém, mesmo neste tipo de contrato, </w:t>
      </w:r>
      <w:r w:rsidR="000D0019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parte da jurisprudência </w:t>
      </w:r>
      <w:r w:rsidR="000D0019" w:rsidRPr="00C66B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entende que seja</w:t>
      </w:r>
      <w:r w:rsidR="001D5CE6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necessária a anotação na CTPS</w:t>
      </w:r>
      <w:r w:rsidR="00604890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quando não há outra forma de aferir o tempo do contrato</w:t>
      </w:r>
      <w:r w:rsidR="001D5CE6" w:rsidRPr="00C66BD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2C712B" w:rsidRDefault="000D0019" w:rsidP="00F9532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exemplo do expos</w:t>
      </w:r>
      <w:r w:rsidR="004428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o:</w:t>
      </w:r>
      <w:r w:rsidR="002C7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2E" w:rsidRDefault="00F9532E" w:rsidP="002C712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9532E">
        <w:rPr>
          <w:rFonts w:ascii="Times New Roman" w:hAnsi="Times New Roman" w:cs="Times New Roman"/>
          <w:sz w:val="20"/>
          <w:szCs w:val="24"/>
        </w:rPr>
        <w:t xml:space="preserve">RECURSO ORDINÁRIO. CONTRATO TÁCITO DE EXPERIÊNCIA. Não se reconhece validade jurídica a contrato tácito experiência e/ou que tenha </w:t>
      </w:r>
      <w:proofErr w:type="spellStart"/>
      <w:r w:rsidRPr="00F9532E">
        <w:rPr>
          <w:rFonts w:ascii="Times New Roman" w:hAnsi="Times New Roman" w:cs="Times New Roman"/>
          <w:sz w:val="20"/>
          <w:szCs w:val="24"/>
        </w:rPr>
        <w:t>sidomencionado</w:t>
      </w:r>
      <w:proofErr w:type="spellEnd"/>
      <w:r w:rsidRPr="00F9532E">
        <w:rPr>
          <w:rFonts w:ascii="Times New Roman" w:hAnsi="Times New Roman" w:cs="Times New Roman"/>
          <w:sz w:val="20"/>
          <w:szCs w:val="24"/>
        </w:rPr>
        <w:t xml:space="preserve"> exclusivamente em termo de rescisão contratual, </w:t>
      </w:r>
      <w:r w:rsidRPr="007C33A7">
        <w:rPr>
          <w:rFonts w:ascii="Times New Roman" w:hAnsi="Times New Roman" w:cs="Times New Roman"/>
          <w:b/>
          <w:sz w:val="20"/>
          <w:szCs w:val="24"/>
        </w:rPr>
        <w:t>sem anotação em CTPS</w:t>
      </w:r>
      <w:r w:rsidRPr="00F9532E">
        <w:rPr>
          <w:rFonts w:ascii="Times New Roman" w:hAnsi="Times New Roman" w:cs="Times New Roman"/>
          <w:sz w:val="20"/>
          <w:szCs w:val="24"/>
        </w:rPr>
        <w:t xml:space="preserve"> e, portanto, desprovido do imprescindível termo inicial escrito, à falta do qual </w:t>
      </w:r>
      <w:proofErr w:type="gramStart"/>
      <w:r w:rsidRPr="00F9532E">
        <w:rPr>
          <w:rFonts w:ascii="Times New Roman" w:hAnsi="Times New Roman" w:cs="Times New Roman"/>
          <w:sz w:val="20"/>
          <w:szCs w:val="24"/>
        </w:rPr>
        <w:t>torna-se</w:t>
      </w:r>
      <w:proofErr w:type="gramEnd"/>
      <w:r w:rsidR="00604890">
        <w:rPr>
          <w:rFonts w:ascii="Times New Roman" w:hAnsi="Times New Roman" w:cs="Times New Roman"/>
          <w:sz w:val="20"/>
          <w:szCs w:val="24"/>
        </w:rPr>
        <w:t xml:space="preserve"> </w:t>
      </w:r>
      <w:r w:rsidRPr="007C33A7">
        <w:rPr>
          <w:rFonts w:ascii="Times New Roman" w:hAnsi="Times New Roman" w:cs="Times New Roman"/>
          <w:b/>
          <w:sz w:val="20"/>
          <w:szCs w:val="24"/>
        </w:rPr>
        <w:t>impossível aferir a determinação</w:t>
      </w:r>
      <w:r w:rsidRPr="00F9532E">
        <w:rPr>
          <w:rFonts w:ascii="Times New Roman" w:hAnsi="Times New Roman" w:cs="Times New Roman"/>
          <w:sz w:val="20"/>
          <w:szCs w:val="24"/>
        </w:rPr>
        <w:t xml:space="preserve"> do prazo para dar cumprimento aos </w:t>
      </w:r>
      <w:proofErr w:type="spellStart"/>
      <w:r w:rsidRPr="00F9532E">
        <w:rPr>
          <w:rFonts w:ascii="Times New Roman" w:hAnsi="Times New Roman" w:cs="Times New Roman"/>
          <w:sz w:val="20"/>
          <w:szCs w:val="24"/>
        </w:rPr>
        <w:t>arts</w:t>
      </w:r>
      <w:proofErr w:type="spellEnd"/>
      <w:r w:rsidRPr="00F9532E">
        <w:rPr>
          <w:rFonts w:ascii="Times New Roman" w:hAnsi="Times New Roman" w:cs="Times New Roman"/>
          <w:sz w:val="20"/>
          <w:szCs w:val="24"/>
        </w:rPr>
        <w:t xml:space="preserve">. </w:t>
      </w:r>
      <w:proofErr w:type="gramStart"/>
      <w:r w:rsidRPr="00F9532E">
        <w:rPr>
          <w:rFonts w:ascii="Times New Roman" w:hAnsi="Times New Roman" w:cs="Times New Roman"/>
          <w:sz w:val="20"/>
          <w:szCs w:val="24"/>
        </w:rPr>
        <w:t>445, par.</w:t>
      </w:r>
      <w:proofErr w:type="gramEnd"/>
      <w:r w:rsidRPr="00F9532E">
        <w:rPr>
          <w:rFonts w:ascii="Times New Roman" w:hAnsi="Times New Roman" w:cs="Times New Roman"/>
          <w:sz w:val="20"/>
          <w:szCs w:val="24"/>
        </w:rPr>
        <w:t xml:space="preserve"> único ou 478, parágrafo 1º, da CLT. Por se cuidar de espécie excepcional de contrato, sua celebração deve ser anotada em CTPS como uma daquelas condições especiais de que trata o caput do art. 29 da CLT. Recurso parcialmente provido. (Processo TRT/SP N° 0007720092030200. Recurso Ordinário em Rito Sumaríssimo – 3 VT de Barueri. Rel. Wilma Nogueira de Araújo Vaz da Silva. Ac. n. 20090766398. Julgado em: 15 set. 2010. Disponível em Acesso em: </w:t>
      </w:r>
      <w:proofErr w:type="gramStart"/>
      <w:r w:rsidRPr="00F9532E">
        <w:rPr>
          <w:rFonts w:ascii="Times New Roman" w:hAnsi="Times New Roman" w:cs="Times New Roman"/>
          <w:sz w:val="20"/>
          <w:szCs w:val="24"/>
        </w:rPr>
        <w:t>04 maio 2010</w:t>
      </w:r>
      <w:proofErr w:type="gramEnd"/>
      <w:r w:rsidRPr="00F9532E">
        <w:rPr>
          <w:rFonts w:ascii="Times New Roman" w:hAnsi="Times New Roman" w:cs="Times New Roman"/>
          <w:sz w:val="20"/>
          <w:szCs w:val="24"/>
        </w:rPr>
        <w:t>.)</w:t>
      </w:r>
    </w:p>
    <w:p w:rsidR="002C712B" w:rsidRDefault="002C712B" w:rsidP="002C712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604890" w:rsidRDefault="000D0019" w:rsidP="007C33A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33A7">
        <w:rPr>
          <w:rFonts w:ascii="Times New Roman" w:hAnsi="Times New Roman" w:cs="Times New Roman"/>
          <w:sz w:val="24"/>
          <w:szCs w:val="24"/>
        </w:rPr>
        <w:t xml:space="preserve"> partir desta visão, </w:t>
      </w:r>
      <w:r>
        <w:rPr>
          <w:rFonts w:ascii="Times New Roman" w:hAnsi="Times New Roman" w:cs="Times New Roman"/>
          <w:sz w:val="24"/>
          <w:szCs w:val="24"/>
        </w:rPr>
        <w:t>ainda</w:t>
      </w:r>
      <w:r w:rsidR="00F9532E">
        <w:rPr>
          <w:rFonts w:ascii="Times New Roman" w:hAnsi="Times New Roman" w:cs="Times New Roman"/>
          <w:sz w:val="24"/>
          <w:szCs w:val="24"/>
        </w:rPr>
        <w:t xml:space="preserve"> que a lei não exija</w:t>
      </w:r>
      <w:r w:rsidR="007C33A7">
        <w:rPr>
          <w:rFonts w:ascii="Times New Roman" w:hAnsi="Times New Roman" w:cs="Times New Roman"/>
          <w:sz w:val="24"/>
          <w:szCs w:val="24"/>
        </w:rPr>
        <w:t xml:space="preserve"> questões especiais para o contrato de trabalho, esta deve estar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3A7">
        <w:rPr>
          <w:rFonts w:ascii="Times New Roman" w:hAnsi="Times New Roman" w:cs="Times New Roman"/>
          <w:sz w:val="24"/>
          <w:szCs w:val="24"/>
        </w:rPr>
        <w:t xml:space="preserve">devidamente inscrito na CTPS e, em acordo com </w:t>
      </w:r>
      <w:r w:rsidR="00E90863">
        <w:rPr>
          <w:rFonts w:ascii="Times New Roman" w:hAnsi="Times New Roman" w:cs="Times New Roman"/>
          <w:sz w:val="24"/>
          <w:szCs w:val="24"/>
        </w:rPr>
        <w:t>parte da jurisprudência</w:t>
      </w:r>
      <w:r w:rsidR="007C33A7">
        <w:rPr>
          <w:rFonts w:ascii="Times New Roman" w:hAnsi="Times New Roman" w:cs="Times New Roman"/>
          <w:sz w:val="24"/>
          <w:szCs w:val="24"/>
        </w:rPr>
        <w:t>, quando esta é inexistente, há uma descaracterização do prazo determinado, haja vista que es</w:t>
      </w:r>
      <w:r>
        <w:rPr>
          <w:rFonts w:ascii="Times New Roman" w:hAnsi="Times New Roman" w:cs="Times New Roman"/>
          <w:sz w:val="24"/>
          <w:szCs w:val="24"/>
        </w:rPr>
        <w:t>te o prazo torna-se</w:t>
      </w:r>
      <w:r w:rsidR="007C33A7">
        <w:rPr>
          <w:rFonts w:ascii="Times New Roman" w:hAnsi="Times New Roman" w:cs="Times New Roman"/>
          <w:sz w:val="24"/>
          <w:szCs w:val="24"/>
        </w:rPr>
        <w:t xml:space="preserve"> impossível de </w:t>
      </w:r>
      <w:r>
        <w:rPr>
          <w:rFonts w:ascii="Times New Roman" w:hAnsi="Times New Roman" w:cs="Times New Roman"/>
          <w:sz w:val="24"/>
          <w:szCs w:val="24"/>
        </w:rPr>
        <w:t>concluir,</w:t>
      </w:r>
      <w:r w:rsidR="007C33A7">
        <w:rPr>
          <w:rFonts w:ascii="Times New Roman" w:hAnsi="Times New Roman" w:cs="Times New Roman"/>
          <w:sz w:val="24"/>
          <w:szCs w:val="24"/>
        </w:rPr>
        <w:t xml:space="preserve"> gerando nulidade e sendo transformado em contrato indeterminado</w:t>
      </w:r>
      <w:r w:rsidR="00604890">
        <w:rPr>
          <w:rFonts w:ascii="Times New Roman" w:hAnsi="Times New Roman" w:cs="Times New Roman"/>
          <w:sz w:val="24"/>
          <w:szCs w:val="24"/>
        </w:rPr>
        <w:t>.</w:t>
      </w:r>
      <w:r w:rsidR="00BF4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FF7" w:rsidRDefault="00927EB5" w:rsidP="00AA6F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215C6">
        <w:rPr>
          <w:rFonts w:ascii="Times New Roman" w:hAnsi="Times New Roman" w:cs="Times New Roman"/>
          <w:sz w:val="20"/>
          <w:szCs w:val="20"/>
        </w:rPr>
        <w:t xml:space="preserve">CONTRATO DE EXPERIÊNCIA - FORMALIDADE - </w:t>
      </w:r>
      <w:r w:rsidRPr="00927EB5">
        <w:rPr>
          <w:rFonts w:ascii="Times New Roman" w:hAnsi="Times New Roman" w:cs="Times New Roman"/>
          <w:b/>
          <w:sz w:val="20"/>
          <w:szCs w:val="20"/>
        </w:rPr>
        <w:t>ANOTAÇÃO NA CTPS OU CONTRATO ESCRITO</w:t>
      </w:r>
      <w:r w:rsidRPr="004215C6">
        <w:rPr>
          <w:rFonts w:ascii="Times New Roman" w:hAnsi="Times New Roman" w:cs="Times New Roman"/>
          <w:sz w:val="20"/>
          <w:szCs w:val="20"/>
        </w:rPr>
        <w:t xml:space="preserve"> - IMPOSSIBILIDAE DE AVENÇA VERBAL - O contrato de experiência, por ser uma espécie excepcional de contrato, deve ser formalizado mediante contrato por escrito ou, ao menos, com o devido registro de tal condição na CTPS do obreiro. Assim é que, independentemente do entendimento que se </w:t>
      </w:r>
      <w:proofErr w:type="gramStart"/>
      <w:r w:rsidRPr="004215C6">
        <w:rPr>
          <w:rFonts w:ascii="Times New Roman" w:hAnsi="Times New Roman" w:cs="Times New Roman"/>
          <w:sz w:val="20"/>
          <w:szCs w:val="20"/>
        </w:rPr>
        <w:t>professe,</w:t>
      </w:r>
      <w:proofErr w:type="gramEnd"/>
      <w:r w:rsidRPr="004215C6">
        <w:rPr>
          <w:rFonts w:ascii="Times New Roman" w:hAnsi="Times New Roman" w:cs="Times New Roman"/>
          <w:sz w:val="20"/>
          <w:szCs w:val="20"/>
        </w:rPr>
        <w:t xml:space="preserve"> não se admite a existência de contrato de experiência verbal, pelo que </w:t>
      </w:r>
      <w:r w:rsidRPr="00B46FE9">
        <w:rPr>
          <w:rFonts w:ascii="Times New Roman" w:hAnsi="Times New Roman" w:cs="Times New Roman"/>
          <w:b/>
          <w:sz w:val="20"/>
          <w:szCs w:val="20"/>
        </w:rPr>
        <w:t xml:space="preserve">impende reconhecer que a </w:t>
      </w:r>
      <w:r w:rsidR="00AA6FF7">
        <w:rPr>
          <w:rFonts w:ascii="Times New Roman" w:hAnsi="Times New Roman" w:cs="Times New Roman"/>
          <w:b/>
          <w:sz w:val="20"/>
          <w:szCs w:val="20"/>
        </w:rPr>
        <w:t xml:space="preserve">avença fora firmada por prazo </w:t>
      </w:r>
      <w:r w:rsidRPr="00B46FE9">
        <w:rPr>
          <w:rFonts w:ascii="Times New Roman" w:hAnsi="Times New Roman" w:cs="Times New Roman"/>
          <w:b/>
          <w:sz w:val="20"/>
          <w:szCs w:val="20"/>
        </w:rPr>
        <w:t>determinado</w:t>
      </w:r>
      <w:r w:rsidRPr="004215C6">
        <w:rPr>
          <w:rFonts w:ascii="Times New Roman" w:hAnsi="Times New Roman" w:cs="Times New Roman"/>
          <w:sz w:val="20"/>
          <w:szCs w:val="20"/>
        </w:rPr>
        <w:t>.</w:t>
      </w:r>
    </w:p>
    <w:p w:rsidR="00927EB5" w:rsidRDefault="00927EB5" w:rsidP="00C66BD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215C6">
        <w:rPr>
          <w:rFonts w:ascii="Times New Roman" w:hAnsi="Times New Roman" w:cs="Times New Roman"/>
          <w:sz w:val="20"/>
          <w:szCs w:val="20"/>
        </w:rPr>
        <w:t xml:space="preserve">TRT-22 - RECURSO ORDINÁRIO </w:t>
      </w:r>
      <w:proofErr w:type="gramStart"/>
      <w:r w:rsidRPr="004215C6">
        <w:rPr>
          <w:rFonts w:ascii="Times New Roman" w:hAnsi="Times New Roman" w:cs="Times New Roman"/>
          <w:sz w:val="20"/>
          <w:szCs w:val="20"/>
        </w:rPr>
        <w:t>RECORD</w:t>
      </w:r>
      <w:proofErr w:type="gramEnd"/>
      <w:r w:rsidRPr="004215C6">
        <w:rPr>
          <w:rFonts w:ascii="Times New Roman" w:hAnsi="Times New Roman" w:cs="Times New Roman"/>
          <w:sz w:val="20"/>
          <w:szCs w:val="20"/>
        </w:rPr>
        <w:t xml:space="preserve"> 1947200800322002 PI 01947-2008-003-22-00-2 (TRT-22)</w:t>
      </w:r>
    </w:p>
    <w:p w:rsidR="00C66BD2" w:rsidRDefault="00C66BD2" w:rsidP="00C66B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45C4" w:rsidRDefault="00C66BD2" w:rsidP="00C66B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n</w:t>
      </w:r>
      <w:r w:rsidR="00BF45C4">
        <w:rPr>
          <w:rFonts w:ascii="Times New Roman" w:hAnsi="Times New Roman" w:cs="Times New Roman"/>
          <w:sz w:val="24"/>
          <w:szCs w:val="24"/>
        </w:rPr>
        <w:t>o artigo 29 da CLT diz que:</w:t>
      </w:r>
    </w:p>
    <w:p w:rsidR="00BF45C4" w:rsidRDefault="00BF45C4" w:rsidP="00C66BD2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F45C4">
        <w:rPr>
          <w:rFonts w:ascii="Times New Roman" w:hAnsi="Times New Roman" w:cs="Times New Roman"/>
          <w:i/>
          <w:sz w:val="20"/>
          <w:szCs w:val="24"/>
        </w:rPr>
        <w:t xml:space="preserve">A Carteira de Trabalho e Previdência Social será obrigatoriamente apresentada, contra recibo, pelo trabalhador ao empregador que o admitir, o qual terá o prazo de quarenta e oito horas para nela anotar, especificamente, a data de admissão, a remuneração e </w:t>
      </w:r>
      <w:r w:rsidRPr="00BF45C4">
        <w:rPr>
          <w:rFonts w:ascii="Times New Roman" w:hAnsi="Times New Roman" w:cs="Times New Roman"/>
          <w:i/>
          <w:sz w:val="20"/>
          <w:szCs w:val="24"/>
          <w:u w:val="single"/>
        </w:rPr>
        <w:t>as condições especiais,</w:t>
      </w:r>
      <w:r w:rsidRPr="00BF45C4">
        <w:rPr>
          <w:rFonts w:ascii="Times New Roman" w:hAnsi="Times New Roman" w:cs="Times New Roman"/>
          <w:i/>
          <w:sz w:val="20"/>
          <w:szCs w:val="24"/>
        </w:rPr>
        <w:t xml:space="preserve"> se houver, sendo facultada a adoção de sistema manual, mecânico ou eletrônico, conforme instruções a serem expedidas pelo Ministério do Trabalho.</w:t>
      </w:r>
    </w:p>
    <w:p w:rsidR="00C66BD2" w:rsidRDefault="00C66BD2" w:rsidP="00C66B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45C4" w:rsidRDefault="00BF45C4" w:rsidP="00C66B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jurisprudência também já se firmou no sentido da impossibilidade desse contrato se dar por forma tácita, devendo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>
        <w:rPr>
          <w:rFonts w:ascii="Times New Roman" w:hAnsi="Times New Roman" w:cs="Times New Roman"/>
          <w:sz w:val="24"/>
          <w:szCs w:val="24"/>
        </w:rPr>
        <w:t>, estar de forma expressa. Nessa esteira, Maurício Godinho Delgado confirma que:</w:t>
      </w:r>
    </w:p>
    <w:p w:rsidR="00BF45C4" w:rsidRPr="00BF45C4" w:rsidRDefault="00BF45C4" w:rsidP="00BF45C4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45C4">
        <w:rPr>
          <w:rFonts w:ascii="Times New Roman" w:hAnsi="Times New Roman" w:cs="Times New Roman"/>
          <w:i/>
          <w:sz w:val="20"/>
          <w:szCs w:val="20"/>
        </w:rPr>
        <w:t xml:space="preserve">“uma posição singular é ocupada pelo contrato de experiência. Embora efetivamente não seja, em princípio, formal — a CLT não faz menção a tal requisito (art. 443, § 2a, “c”) —, </w:t>
      </w:r>
      <w:r w:rsidRPr="00F168E5">
        <w:rPr>
          <w:rFonts w:ascii="Times New Roman" w:hAnsi="Times New Roman" w:cs="Times New Roman"/>
          <w:b/>
          <w:i/>
          <w:sz w:val="20"/>
          <w:szCs w:val="20"/>
        </w:rPr>
        <w:t>a jurisprudência já sedimentou que tal pacto não é passível de ajuste tácito, devendo provar-se através de formalização escrita</w:t>
      </w:r>
      <w:r w:rsidRPr="00BF45C4">
        <w:rPr>
          <w:rFonts w:ascii="Times New Roman" w:hAnsi="Times New Roman" w:cs="Times New Roman"/>
          <w:i/>
          <w:sz w:val="20"/>
          <w:szCs w:val="20"/>
        </w:rPr>
        <w:t xml:space="preserve">. A construção hermenêutica justifica-se em virtude de o prazo curto desse contrato (máximo de 90 dias: art. 445 da CLT) somente poder ser delimitado através de termo prefixado (art. 443, § 1a, da CLT), dia certo, portanto — elemento que </w:t>
      </w:r>
      <w:r w:rsidRPr="00BF45C4">
        <w:rPr>
          <w:rFonts w:ascii="Times New Roman" w:hAnsi="Times New Roman" w:cs="Times New Roman"/>
          <w:i/>
          <w:sz w:val="20"/>
          <w:szCs w:val="20"/>
        </w:rPr>
        <w:lastRenderedPageBreak/>
        <w:t>exigiria uma enunciação contratual clara, firme e transparente desde o nascimento do pacto.</w:t>
      </w:r>
      <w:r>
        <w:rPr>
          <w:rFonts w:ascii="Times New Roman" w:hAnsi="Times New Roman" w:cs="Times New Roman"/>
          <w:i/>
          <w:sz w:val="20"/>
          <w:szCs w:val="20"/>
        </w:rPr>
        <w:t>”</w:t>
      </w:r>
    </w:p>
    <w:p w:rsidR="00B5756F" w:rsidRDefault="008277A3" w:rsidP="00FA41E1">
      <w:pPr>
        <w:tabs>
          <w:tab w:val="left" w:pos="667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Da mesma forma, algo importante a se salientar, é que </w:t>
      </w:r>
      <w:r w:rsidR="00223B8D" w:rsidRPr="0061752F">
        <w:rPr>
          <w:rFonts w:ascii="Times New Roman" w:hAnsi="Times New Roman" w:cs="Times New Roman"/>
          <w:b/>
          <w:u w:val="single"/>
          <w:shd w:val="clear" w:color="auto" w:fill="FFFFFF"/>
        </w:rPr>
        <w:t>o prazo</w:t>
      </w:r>
      <w:r w:rsidR="0061752F" w:rsidRPr="0061752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para o contrato, que de início era </w:t>
      </w:r>
      <w:r w:rsidR="00F168E5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um contrato </w:t>
      </w:r>
      <w:r w:rsidR="0061752F" w:rsidRPr="0061752F">
        <w:rPr>
          <w:rFonts w:ascii="Times New Roman" w:hAnsi="Times New Roman" w:cs="Times New Roman"/>
          <w:b/>
          <w:u w:val="single"/>
          <w:shd w:val="clear" w:color="auto" w:fill="FFFFFF"/>
        </w:rPr>
        <w:t>de experiência,</w:t>
      </w:r>
      <w:r w:rsidR="00223B8D" w:rsidRPr="0061752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r w:rsidR="0061752F" w:rsidRPr="0061752F">
        <w:rPr>
          <w:rFonts w:ascii="Times New Roman" w:hAnsi="Times New Roman" w:cs="Times New Roman"/>
          <w:b/>
          <w:u w:val="single"/>
          <w:shd w:val="clear" w:color="auto" w:fill="FFFFFF"/>
        </w:rPr>
        <w:t>era</w:t>
      </w:r>
      <w:r w:rsidR="00223B8D" w:rsidRPr="0061752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de 30 dias,</w:t>
      </w:r>
      <w:r w:rsidR="0061752F">
        <w:rPr>
          <w:rFonts w:ascii="Times New Roman" w:hAnsi="Times New Roman" w:cs="Times New Roman"/>
          <w:shd w:val="clear" w:color="auto" w:fill="FFFFFF"/>
        </w:rPr>
        <w:t xml:space="preserve"> porém, quando Mariana retornou ao serviço, </w:t>
      </w:r>
      <w:r w:rsidR="0061752F" w:rsidRPr="0061752F">
        <w:rPr>
          <w:rFonts w:ascii="Times New Roman" w:hAnsi="Times New Roman" w:cs="Times New Roman"/>
          <w:b/>
          <w:u w:val="single"/>
          <w:shd w:val="clear" w:color="auto" w:fill="FFFFFF"/>
        </w:rPr>
        <w:t>já havia passado este prazo e, não havendo</w:t>
      </w:r>
      <w:r w:rsidR="00223B8D" w:rsidRPr="0061752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prorrogação, </w:t>
      </w:r>
      <w:r w:rsidR="0061752F" w:rsidRPr="0061752F">
        <w:rPr>
          <w:rFonts w:ascii="Times New Roman" w:hAnsi="Times New Roman" w:cs="Times New Roman"/>
          <w:b/>
          <w:u w:val="single"/>
          <w:shd w:val="clear" w:color="auto" w:fill="FFFFFF"/>
        </w:rPr>
        <w:t>este se tornou</w:t>
      </w:r>
      <w:r w:rsidR="00223B8D" w:rsidRPr="0061752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indeterminado</w:t>
      </w:r>
      <w:r w:rsidR="001F33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em fac</w:t>
      </w:r>
      <w:r w:rsidR="008B5241">
        <w:rPr>
          <w:rFonts w:ascii="Times New Roman" w:hAnsi="Times New Roman" w:cs="Times New Roman"/>
          <w:b/>
          <w:u w:val="single"/>
          <w:shd w:val="clear" w:color="auto" w:fill="FFFFFF"/>
        </w:rPr>
        <w:t>e</w:t>
      </w:r>
      <w:r w:rsidR="001F33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do Princípio da Continuidade do Contrato de Trabalho</w:t>
      </w:r>
      <w:r w:rsidR="0061752F" w:rsidRPr="0061752F">
        <w:rPr>
          <w:rFonts w:ascii="Times New Roman" w:hAnsi="Times New Roman" w:cs="Times New Roman"/>
          <w:b/>
          <w:u w:val="single"/>
          <w:shd w:val="clear" w:color="auto" w:fill="FFFFFF"/>
        </w:rPr>
        <w:t>.</w:t>
      </w:r>
      <w:r w:rsidR="00B5756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</w:p>
    <w:p w:rsidR="00ED6418" w:rsidRPr="00B476E4" w:rsidRDefault="00B5756F" w:rsidP="00FA41E1">
      <w:pPr>
        <w:tabs>
          <w:tab w:val="left" w:pos="667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proofErr w:type="gramStart"/>
      <w:r w:rsidRPr="00B476E4">
        <w:rPr>
          <w:rFonts w:ascii="Times New Roman" w:hAnsi="Times New Roman" w:cs="Times New Roman"/>
          <w:sz w:val="24"/>
          <w:shd w:val="clear" w:color="auto" w:fill="FFFFFF"/>
        </w:rPr>
        <w:t>Os julgado</w:t>
      </w:r>
      <w:proofErr w:type="gramEnd"/>
      <w:r w:rsidR="001F4090">
        <w:rPr>
          <w:rFonts w:ascii="Times New Roman" w:hAnsi="Times New Roman" w:cs="Times New Roman"/>
          <w:sz w:val="24"/>
          <w:shd w:val="clear" w:color="auto" w:fill="FFFFFF"/>
        </w:rPr>
        <w:t xml:space="preserve"> a seguir evidencia</w:t>
      </w:r>
      <w:r w:rsidRPr="00B476E4">
        <w:rPr>
          <w:rFonts w:ascii="Times New Roman" w:hAnsi="Times New Roman" w:cs="Times New Roman"/>
          <w:sz w:val="24"/>
          <w:shd w:val="clear" w:color="auto" w:fill="FFFFFF"/>
        </w:rPr>
        <w:t xml:space="preserve"> este fato:</w:t>
      </w:r>
    </w:p>
    <w:p w:rsidR="00130EB9" w:rsidRDefault="00130EB9" w:rsidP="00130EB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0EB9">
        <w:rPr>
          <w:rFonts w:ascii="Times New Roman" w:hAnsi="Times New Roman" w:cs="Times New Roman"/>
          <w:sz w:val="20"/>
          <w:szCs w:val="20"/>
        </w:rPr>
        <w:t xml:space="preserve">CONTRATO DE EXPERIÊNCIA - TRANSMUDAÇÃO - CONTRATAÇÃO POR PRAZO INDETERMINADO - ESTABILIDADE PROVISÓRIA - CABIMENTO. </w:t>
      </w:r>
      <w:r w:rsidRPr="006D76A4">
        <w:rPr>
          <w:rFonts w:ascii="Times New Roman" w:hAnsi="Times New Roman" w:cs="Times New Roman"/>
          <w:b/>
          <w:sz w:val="20"/>
          <w:szCs w:val="20"/>
        </w:rPr>
        <w:t xml:space="preserve">Havendo prestação de serviço </w:t>
      </w:r>
      <w:proofErr w:type="gramStart"/>
      <w:r w:rsidRPr="006D76A4">
        <w:rPr>
          <w:rFonts w:ascii="Times New Roman" w:hAnsi="Times New Roman" w:cs="Times New Roman"/>
          <w:b/>
          <w:sz w:val="20"/>
          <w:szCs w:val="20"/>
        </w:rPr>
        <w:t>após</w:t>
      </w:r>
      <w:proofErr w:type="gramEnd"/>
      <w:r w:rsidRPr="006D76A4">
        <w:rPr>
          <w:rFonts w:ascii="Times New Roman" w:hAnsi="Times New Roman" w:cs="Times New Roman"/>
          <w:b/>
          <w:sz w:val="20"/>
          <w:szCs w:val="20"/>
        </w:rPr>
        <w:t xml:space="preserve"> findo o período do contrato de experiência, este transmuda-se para contrato por tempo indeterminado</w:t>
      </w:r>
      <w:r w:rsidRPr="00130EB9">
        <w:rPr>
          <w:rFonts w:ascii="Times New Roman" w:hAnsi="Times New Roman" w:cs="Times New Roman"/>
          <w:sz w:val="20"/>
          <w:szCs w:val="20"/>
        </w:rPr>
        <w:t>, o que implica na impossibilidade de dispensa da trabalhadora gestante. Recurso ordinário não provido, por unanimidade.</w:t>
      </w:r>
    </w:p>
    <w:p w:rsidR="00B46FE9" w:rsidRDefault="00F168E5" w:rsidP="00B46F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(TRT-24</w:t>
      </w:r>
      <w:r w:rsidR="00130EB9" w:rsidRPr="00130EB9">
        <w:rPr>
          <w:rFonts w:ascii="Times New Roman" w:hAnsi="Times New Roman" w:cs="Times New Roman"/>
          <w:sz w:val="20"/>
          <w:szCs w:val="20"/>
        </w:rPr>
        <w:t>, R</w:t>
      </w:r>
      <w:r w:rsidR="003635DF">
        <w:rPr>
          <w:rFonts w:ascii="Times New Roman" w:hAnsi="Times New Roman" w:cs="Times New Roman"/>
          <w:sz w:val="20"/>
          <w:szCs w:val="20"/>
        </w:rPr>
        <w:t>elator: NICANOR DE ARAÚJO LIMA</w:t>
      </w:r>
      <w:proofErr w:type="gramStart"/>
      <w:r w:rsidR="003635DF">
        <w:rPr>
          <w:rFonts w:ascii="Times New Roman" w:hAnsi="Times New Roman" w:cs="Times New Roman"/>
          <w:sz w:val="20"/>
          <w:szCs w:val="20"/>
        </w:rPr>
        <w:t xml:space="preserve">, </w:t>
      </w:r>
      <w:r w:rsidR="00130EB9" w:rsidRPr="00130EB9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130EB9" w:rsidRPr="00130EB9">
        <w:rPr>
          <w:rFonts w:ascii="Times New Roman" w:hAnsi="Times New Roman" w:cs="Times New Roman"/>
          <w:sz w:val="20"/>
          <w:szCs w:val="20"/>
        </w:rPr>
        <w:t xml:space="preserve"> de Julgamento: 14/04/2010)</w:t>
      </w:r>
      <w:r w:rsidR="00B46FE9" w:rsidRPr="00B46FE9">
        <w:t xml:space="preserve"> </w:t>
      </w:r>
      <w:r w:rsidR="00B46FE9">
        <w:rPr>
          <w:rFonts w:ascii="Times New Roman" w:hAnsi="Times New Roman" w:cs="Times New Roman"/>
          <w:sz w:val="20"/>
          <w:szCs w:val="20"/>
        </w:rPr>
        <w:t>1</w:t>
      </w:r>
    </w:p>
    <w:p w:rsidR="00B46FE9" w:rsidRDefault="00B46FE9" w:rsidP="00B46F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C712B" w:rsidRPr="00E90863" w:rsidRDefault="002C712B" w:rsidP="0012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E90863">
        <w:rPr>
          <w:rFonts w:ascii="Times New Roman" w:hAnsi="Times New Roman" w:cs="Times New Roman"/>
          <w:b/>
          <w:shd w:val="clear" w:color="auto" w:fill="FFFFFF"/>
        </w:rPr>
        <w:t>1.2)</w:t>
      </w:r>
      <w:proofErr w:type="gramEnd"/>
      <w:r w:rsidRPr="00E90863">
        <w:rPr>
          <w:rFonts w:ascii="Times New Roman" w:hAnsi="Times New Roman" w:cs="Times New Roman"/>
          <w:b/>
          <w:shd w:val="clear" w:color="auto" w:fill="FFFFFF"/>
        </w:rPr>
        <w:t xml:space="preserve"> Diferença Salarial</w:t>
      </w:r>
    </w:p>
    <w:p w:rsidR="00690717" w:rsidRPr="00604890" w:rsidRDefault="00690717" w:rsidP="0058449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Tomando-se como posi</w:t>
      </w:r>
      <w:r w:rsidR="001962D5">
        <w:rPr>
          <w:rFonts w:ascii="Times New Roman" w:hAnsi="Times New Roman" w:cs="Times New Roman"/>
          <w:sz w:val="24"/>
          <w:szCs w:val="24"/>
        </w:rPr>
        <w:t xml:space="preserve">ção que o contrato é por tempo </w:t>
      </w:r>
      <w:r w:rsidR="00BF45C4">
        <w:rPr>
          <w:rFonts w:ascii="Times New Roman" w:hAnsi="Times New Roman" w:cs="Times New Roman"/>
          <w:sz w:val="24"/>
          <w:szCs w:val="24"/>
        </w:rPr>
        <w:t>inde</w:t>
      </w:r>
      <w:r>
        <w:rPr>
          <w:rFonts w:ascii="Times New Roman" w:hAnsi="Times New Roman" w:cs="Times New Roman"/>
          <w:sz w:val="24"/>
          <w:szCs w:val="24"/>
        </w:rPr>
        <w:t>terminado, p</w:t>
      </w:r>
      <w:r w:rsidR="00D909C6">
        <w:rPr>
          <w:rFonts w:ascii="Times New Roman" w:hAnsi="Times New Roman" w:cs="Times New Roman"/>
          <w:sz w:val="24"/>
          <w:szCs w:val="24"/>
        </w:rPr>
        <w:t>or meio do Princípio da Isonomia Salarial, a</w:t>
      </w:r>
      <w:r w:rsidR="002C712B">
        <w:rPr>
          <w:rFonts w:ascii="Times New Roman" w:hAnsi="Times New Roman" w:cs="Times New Roman"/>
          <w:sz w:val="24"/>
          <w:szCs w:val="24"/>
        </w:rPr>
        <w:t xml:space="preserve"> diferença salarial é devida, </w:t>
      </w:r>
      <w:r w:rsidR="008277A3">
        <w:rPr>
          <w:rFonts w:ascii="Times New Roman" w:hAnsi="Times New Roman" w:cs="Times New Roman"/>
          <w:sz w:val="24"/>
          <w:szCs w:val="24"/>
        </w:rPr>
        <w:t>caso contrário, ter-se-ia inobservância ao</w:t>
      </w:r>
      <w:r w:rsidR="001962D5">
        <w:rPr>
          <w:rFonts w:ascii="Times New Roman" w:hAnsi="Times New Roman" w:cs="Times New Roman"/>
          <w:sz w:val="24"/>
          <w:szCs w:val="24"/>
        </w:rPr>
        <w:t xml:space="preserve"> </w:t>
      </w:r>
      <w:r w:rsidR="001962D5" w:rsidRPr="004B1D07">
        <w:rPr>
          <w:rFonts w:ascii="Times New Roman" w:hAnsi="Times New Roman" w:cs="Times New Roman"/>
          <w:sz w:val="24"/>
          <w:szCs w:val="24"/>
        </w:rPr>
        <w:t>art</w:t>
      </w:r>
      <w:r w:rsidR="001962D5">
        <w:rPr>
          <w:rFonts w:ascii="Times New Roman" w:hAnsi="Times New Roman" w:cs="Times New Roman"/>
          <w:sz w:val="24"/>
          <w:szCs w:val="24"/>
        </w:rPr>
        <w:t>igo</w:t>
      </w:r>
      <w:r w:rsidR="001962D5" w:rsidRPr="004B1D07">
        <w:rPr>
          <w:rFonts w:ascii="Times New Roman" w:hAnsi="Times New Roman" w:cs="Times New Roman"/>
          <w:sz w:val="24"/>
          <w:szCs w:val="24"/>
        </w:rPr>
        <w:t xml:space="preserve"> 7º</w:t>
      </w:r>
      <w:r w:rsidR="001962D5">
        <w:rPr>
          <w:rFonts w:ascii="Times New Roman" w:hAnsi="Times New Roman" w:cs="Times New Roman"/>
          <w:sz w:val="24"/>
          <w:szCs w:val="24"/>
        </w:rPr>
        <w:t xml:space="preserve">, </w:t>
      </w:r>
      <w:r w:rsidR="002C712B">
        <w:rPr>
          <w:rFonts w:ascii="Times New Roman" w:hAnsi="Times New Roman" w:cs="Times New Roman"/>
          <w:sz w:val="24"/>
          <w:szCs w:val="24"/>
        </w:rPr>
        <w:t>inciso XXX, da Constituição Federal</w:t>
      </w:r>
      <w:r w:rsidR="008277A3">
        <w:rPr>
          <w:rFonts w:ascii="Times New Roman" w:hAnsi="Times New Roman" w:cs="Times New Roman"/>
          <w:sz w:val="24"/>
          <w:szCs w:val="24"/>
        </w:rPr>
        <w:t xml:space="preserve"> e</w:t>
      </w:r>
      <w:r w:rsidR="00D909C6">
        <w:rPr>
          <w:rFonts w:ascii="Times New Roman" w:hAnsi="Times New Roman" w:cs="Times New Roman"/>
          <w:sz w:val="24"/>
          <w:szCs w:val="24"/>
        </w:rPr>
        <w:t xml:space="preserve"> do artigo 461 do CLT</w:t>
      </w:r>
      <w:r w:rsidR="008277A3">
        <w:rPr>
          <w:rFonts w:ascii="Times New Roman" w:hAnsi="Times New Roman" w:cs="Times New Roman"/>
          <w:sz w:val="24"/>
          <w:szCs w:val="24"/>
        </w:rPr>
        <w:t xml:space="preserve">, </w:t>
      </w:r>
      <w:r w:rsidR="008277A3">
        <w:rPr>
          <w:rFonts w:ascii="Times New Roman" w:hAnsi="Times New Roman" w:cs="Times New Roman"/>
          <w:color w:val="000000" w:themeColor="text1"/>
          <w:sz w:val="24"/>
          <w:szCs w:val="24"/>
        </w:rPr>
        <w:t>que determina que sendo idêntica a função do trabalhador, este deve receber remuneração igual</w:t>
      </w:r>
      <w:r w:rsidR="00BF45C4">
        <w:rPr>
          <w:rFonts w:ascii="Times New Roman" w:hAnsi="Times New Roman" w:cs="Times New Roman"/>
          <w:sz w:val="24"/>
          <w:szCs w:val="24"/>
        </w:rPr>
        <w:t>.</w:t>
      </w:r>
      <w:r w:rsidR="00604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95" w:rsidRDefault="00584495" w:rsidP="00584495">
      <w:pPr>
        <w:pStyle w:val="Default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2C712B" w:rsidRDefault="002C712B" w:rsidP="002C712B">
      <w:pPr>
        <w:pStyle w:val="Default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D909C6">
        <w:rPr>
          <w:rFonts w:ascii="Times New Roman" w:hAnsi="Times New Roman" w:cs="Times New Roman"/>
          <w:b/>
          <w:shd w:val="clear" w:color="auto" w:fill="FFFFFF"/>
        </w:rPr>
        <w:t>1.3)</w:t>
      </w:r>
      <w:proofErr w:type="gramEnd"/>
      <w:r w:rsidRPr="00D909C6">
        <w:rPr>
          <w:rFonts w:ascii="Times New Roman" w:hAnsi="Times New Roman" w:cs="Times New Roman"/>
          <w:b/>
          <w:shd w:val="clear" w:color="auto" w:fill="FFFFFF"/>
        </w:rPr>
        <w:t xml:space="preserve"> Indenização pela garantia provisória como empregada acidentada</w:t>
      </w:r>
    </w:p>
    <w:p w:rsidR="009828BA" w:rsidRDefault="009828BA" w:rsidP="00FA41E1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 artigo 21, da Lei 8.213/91, inciso IV, alínea “D” é considerado acidente de trabalho, ainda que fora do local e horário de trabalho, aquele </w:t>
      </w:r>
      <w:proofErr w:type="gramStart"/>
      <w:r w:rsidRPr="009828BA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gramEnd"/>
      <w:r w:rsidRPr="009828BA">
        <w:rPr>
          <w:rFonts w:ascii="Times New Roman" w:hAnsi="Times New Roman" w:cs="Times New Roman"/>
          <w:i/>
          <w:sz w:val="24"/>
          <w:szCs w:val="24"/>
        </w:rPr>
        <w:t xml:space="preserve">d) no percurso da residência para o local de trabalho ou deste para aquela, qualquer que seja o meio de locomoção, inclusive veículo de propriedade do segurado.” </w:t>
      </w:r>
    </w:p>
    <w:p w:rsidR="001F0AA8" w:rsidRDefault="00897BD4" w:rsidP="001F40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Desta forma, Mariana</w:t>
      </w:r>
      <w:r w:rsidR="00FA41E1">
        <w:rPr>
          <w:rFonts w:ascii="Times New Roman" w:hAnsi="Times New Roman" w:cs="Times New Roman"/>
          <w:sz w:val="24"/>
          <w:szCs w:val="24"/>
        </w:rPr>
        <w:t xml:space="preserve"> </w:t>
      </w:r>
      <w:r w:rsidR="00584495">
        <w:rPr>
          <w:rFonts w:ascii="Times New Roman" w:hAnsi="Times New Roman" w:cs="Times New Roman"/>
          <w:sz w:val="24"/>
          <w:szCs w:val="24"/>
        </w:rPr>
        <w:t>tem</w:t>
      </w:r>
      <w:r w:rsidR="00FA41E1">
        <w:rPr>
          <w:rFonts w:ascii="Times New Roman" w:hAnsi="Times New Roman" w:cs="Times New Roman"/>
          <w:sz w:val="24"/>
          <w:szCs w:val="24"/>
        </w:rPr>
        <w:t xml:space="preserve"> direito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FA41E1">
        <w:rPr>
          <w:rFonts w:ascii="Times New Roman" w:hAnsi="Times New Roman" w:cs="Times New Roman"/>
          <w:sz w:val="24"/>
          <w:szCs w:val="24"/>
        </w:rPr>
        <w:t xml:space="preserve"> </w:t>
      </w:r>
      <w:r w:rsidR="00D72BC2">
        <w:rPr>
          <w:rFonts w:ascii="Times New Roman" w:hAnsi="Times New Roman" w:cs="Times New Roman"/>
          <w:sz w:val="24"/>
          <w:szCs w:val="24"/>
        </w:rPr>
        <w:t xml:space="preserve">Indenização pela </w:t>
      </w:r>
      <w:r w:rsidR="00FA41E1">
        <w:rPr>
          <w:rFonts w:ascii="Times New Roman" w:hAnsi="Times New Roman" w:cs="Times New Roman"/>
          <w:sz w:val="24"/>
          <w:szCs w:val="24"/>
        </w:rPr>
        <w:t xml:space="preserve">garantia provisória ao emprego pelo tempo 12 (doze) meses, a contar do dia em que retornou ao trabalho após o ocorrido o acidente, </w:t>
      </w:r>
      <w:r>
        <w:rPr>
          <w:rFonts w:ascii="Times New Roman" w:hAnsi="Times New Roman" w:cs="Times New Roman"/>
          <w:sz w:val="24"/>
          <w:szCs w:val="24"/>
        </w:rPr>
        <w:t>não podendo</w:t>
      </w:r>
      <w:r w:rsidR="00FA41E1">
        <w:rPr>
          <w:rFonts w:ascii="Times New Roman" w:hAnsi="Times New Roman" w:cs="Times New Roman"/>
          <w:sz w:val="24"/>
          <w:szCs w:val="24"/>
        </w:rPr>
        <w:t xml:space="preserve"> ser demitido durante esse tempo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faz ressaltar que, ainda que Mariana não tenha recebido auxílio-doença, isto não se torna obstáculo para </w:t>
      </w:r>
      <w:r w:rsidR="00D72BC2">
        <w:rPr>
          <w:rFonts w:ascii="Times New Roman" w:hAnsi="Times New Roman" w:cs="Times New Roman"/>
          <w:sz w:val="24"/>
          <w:szCs w:val="24"/>
        </w:rPr>
        <w:t>que receba a indenização pela garantia provisória do emprego</w:t>
      </w:r>
      <w:r w:rsidR="001F4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AA8" w:rsidRDefault="001F0AA8" w:rsidP="00897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C712B" w:rsidRDefault="002C712B" w:rsidP="002C712B">
      <w:pPr>
        <w:pStyle w:val="Default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D909C6">
        <w:rPr>
          <w:rFonts w:ascii="Times New Roman" w:hAnsi="Times New Roman" w:cs="Times New Roman"/>
          <w:b/>
          <w:shd w:val="clear" w:color="auto" w:fill="FFFFFF"/>
        </w:rPr>
        <w:t>1.4)</w:t>
      </w:r>
      <w:proofErr w:type="gramEnd"/>
      <w:r w:rsidRPr="00D909C6">
        <w:rPr>
          <w:rFonts w:ascii="Times New Roman" w:hAnsi="Times New Roman" w:cs="Times New Roman"/>
          <w:b/>
          <w:shd w:val="clear" w:color="auto" w:fill="FFFFFF"/>
        </w:rPr>
        <w:t>Aviso Prévio</w:t>
      </w:r>
    </w:p>
    <w:p w:rsidR="001962D5" w:rsidRPr="001F4090" w:rsidRDefault="001F0AA8" w:rsidP="001F409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Mariana tem direito ao aviso prévio, já que </w:t>
      </w:r>
      <w:proofErr w:type="gramStart"/>
      <w:r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aqui de contrato por tempo indeterminado. A mesma fora demitida sem justa causa e sem aviso prévio de 30 dias.  Cabe a Mariana também o </w:t>
      </w:r>
      <w:r w:rsidRPr="001F0AA8">
        <w:rPr>
          <w:rFonts w:ascii="Times New Roman" w:hAnsi="Times New Roman" w:cs="Times New Roman"/>
          <w:i/>
          <w:sz w:val="24"/>
          <w:szCs w:val="24"/>
        </w:rPr>
        <w:t>“direito aos salários correspondentes ao prazo do aviso, garantida sempre a integração desse período no seu tempo de serviço.”</w:t>
      </w:r>
      <w:r>
        <w:rPr>
          <w:rFonts w:ascii="Times New Roman" w:hAnsi="Times New Roman" w:cs="Times New Roman"/>
          <w:sz w:val="24"/>
          <w:szCs w:val="24"/>
        </w:rPr>
        <w:t xml:space="preserve"> (Artigo 487, II, §1º do CLT).</w:t>
      </w:r>
    </w:p>
    <w:p w:rsidR="002C712B" w:rsidRPr="00D909C6" w:rsidRDefault="002C712B" w:rsidP="001962D5">
      <w:pPr>
        <w:pStyle w:val="Default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D909C6">
        <w:rPr>
          <w:rFonts w:ascii="Times New Roman" w:hAnsi="Times New Roman" w:cs="Times New Roman"/>
          <w:b/>
          <w:shd w:val="clear" w:color="auto" w:fill="FFFFFF"/>
        </w:rPr>
        <w:lastRenderedPageBreak/>
        <w:t>1.5)</w:t>
      </w:r>
      <w:proofErr w:type="gramEnd"/>
      <w:r w:rsidRPr="00D909C6">
        <w:rPr>
          <w:rFonts w:ascii="Times New Roman" w:hAnsi="Times New Roman" w:cs="Times New Roman"/>
          <w:b/>
          <w:shd w:val="clear" w:color="auto" w:fill="FFFFFF"/>
        </w:rPr>
        <w:t xml:space="preserve"> Multa de 40% sobre o montante do FGTS</w:t>
      </w:r>
    </w:p>
    <w:p w:rsidR="009E5237" w:rsidRDefault="007F007A" w:rsidP="00FE0D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Fundo de Garantia por Tempo de Serviço é um benefício de 8% a partir do estima do salário pago, é uma proteção dada ao trabalhador que é contratado por tempo indeterminado.</w:t>
      </w:r>
      <w:r w:rsidRPr="007F007A">
        <w:rPr>
          <w:rFonts w:ascii="Times New Roman" w:hAnsi="Times New Roman" w:cs="Times New Roman"/>
          <w:sz w:val="24"/>
          <w:szCs w:val="24"/>
        </w:rPr>
        <w:t xml:space="preserve"> </w:t>
      </w:r>
      <w:r w:rsidR="001F0AA8">
        <w:rPr>
          <w:rFonts w:ascii="Times New Roman" w:hAnsi="Times New Roman" w:cs="Times New Roman"/>
          <w:sz w:val="24"/>
          <w:szCs w:val="24"/>
        </w:rPr>
        <w:t xml:space="preserve">A multa de 40% </w:t>
      </w:r>
      <w:r>
        <w:rPr>
          <w:rFonts w:ascii="Times New Roman" w:hAnsi="Times New Roman" w:cs="Times New Roman"/>
          <w:sz w:val="24"/>
          <w:szCs w:val="24"/>
        </w:rPr>
        <w:t xml:space="preserve">é cabível aqui, posto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somente devida em casos de despedida arbitrária ou sem justa causa e em contratos por tempo indeterminado.</w:t>
      </w:r>
      <w:r w:rsidR="009E5237" w:rsidRPr="009E5237">
        <w:t xml:space="preserve"> </w:t>
      </w:r>
      <w:r w:rsidR="009E5237" w:rsidRPr="009E5237">
        <w:rPr>
          <w:rFonts w:ascii="Times New Roman" w:hAnsi="Times New Roman" w:cs="Times New Roman"/>
          <w:sz w:val="24"/>
          <w:szCs w:val="24"/>
        </w:rPr>
        <w:t>Instrução Normativa nº 2, de 12/03/92:</w:t>
      </w:r>
      <w:r w:rsidR="009E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2C8" w:rsidRDefault="009372C8" w:rsidP="009E523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FE0D19" w:rsidRPr="009E5237" w:rsidRDefault="00FE0D19" w:rsidP="009E523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E5237">
        <w:rPr>
          <w:rFonts w:ascii="Times New Roman" w:hAnsi="Times New Roman" w:cs="Times New Roman"/>
          <w:i/>
          <w:sz w:val="20"/>
          <w:szCs w:val="24"/>
        </w:rPr>
        <w:t xml:space="preserve">Art. 8º - Na ocorrência de </w:t>
      </w:r>
      <w:r w:rsidRPr="009E5237">
        <w:rPr>
          <w:rFonts w:ascii="Times New Roman" w:hAnsi="Times New Roman" w:cs="Times New Roman"/>
          <w:b/>
          <w:i/>
          <w:sz w:val="20"/>
          <w:szCs w:val="24"/>
          <w:u w:val="single"/>
        </w:rPr>
        <w:t>despedida arbitrária ou sem justa causa</w:t>
      </w:r>
      <w:r w:rsidRPr="009E5237">
        <w:rPr>
          <w:rFonts w:ascii="Times New Roman" w:hAnsi="Times New Roman" w:cs="Times New Roman"/>
          <w:i/>
          <w:sz w:val="20"/>
          <w:szCs w:val="24"/>
        </w:rPr>
        <w:t>, além das parcelas salariais devidas, o empregado receberá: II - indenização igual a 40% sobre o montante dos depósitos efetuados ao FGTS, ou pagos diretamente ao empregado (item I, supra), acrescidos da correção monetária e dos juros capitalizados.</w:t>
      </w:r>
    </w:p>
    <w:p w:rsidR="009372C8" w:rsidRDefault="009372C8" w:rsidP="00FE0D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E0D19" w:rsidRDefault="001F0AA8" w:rsidP="00FE0D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F007A">
        <w:rPr>
          <w:rFonts w:ascii="Times New Roman" w:hAnsi="Times New Roman" w:cs="Times New Roman"/>
          <w:sz w:val="24"/>
          <w:szCs w:val="24"/>
        </w:rPr>
        <w:t>ouve despedida arbitrária ou sem justa causa</w:t>
      </w:r>
      <w:r>
        <w:rPr>
          <w:rFonts w:ascii="Times New Roman" w:hAnsi="Times New Roman" w:cs="Times New Roman"/>
          <w:sz w:val="24"/>
          <w:szCs w:val="24"/>
        </w:rPr>
        <w:t>, posto que,</w:t>
      </w:r>
      <w:r w:rsidR="007F007A">
        <w:rPr>
          <w:rFonts w:ascii="Times New Roman" w:hAnsi="Times New Roman" w:cs="Times New Roman"/>
          <w:sz w:val="24"/>
          <w:szCs w:val="24"/>
        </w:rPr>
        <w:t xml:space="preserve"> </w:t>
      </w:r>
      <w:r w:rsidR="00584495">
        <w:rPr>
          <w:rFonts w:ascii="Times New Roman" w:hAnsi="Times New Roman" w:cs="Times New Roman"/>
          <w:sz w:val="24"/>
          <w:szCs w:val="24"/>
        </w:rPr>
        <w:t xml:space="preserve">quando Mariana retornou ao serviço, o tempo acordado de </w:t>
      </w:r>
      <w:proofErr w:type="gramStart"/>
      <w:r w:rsidR="00584495">
        <w:rPr>
          <w:rFonts w:ascii="Times New Roman" w:hAnsi="Times New Roman" w:cs="Times New Roman"/>
          <w:sz w:val="24"/>
          <w:szCs w:val="24"/>
        </w:rPr>
        <w:t>30 dia</w:t>
      </w:r>
      <w:proofErr w:type="gramEnd"/>
      <w:r w:rsidR="00584495">
        <w:rPr>
          <w:rFonts w:ascii="Times New Roman" w:hAnsi="Times New Roman" w:cs="Times New Roman"/>
          <w:sz w:val="24"/>
          <w:szCs w:val="24"/>
        </w:rPr>
        <w:t>, já havia se passado, caracterizando aí a transformação em contrato por tempo indeterminado</w:t>
      </w:r>
      <w:r w:rsidR="007F007A">
        <w:rPr>
          <w:rFonts w:ascii="Times New Roman" w:hAnsi="Times New Roman" w:cs="Times New Roman"/>
          <w:sz w:val="24"/>
          <w:szCs w:val="24"/>
        </w:rPr>
        <w:t>.</w:t>
      </w:r>
      <w:r w:rsidR="00FE0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2B" w:rsidRDefault="002C712B" w:rsidP="002C712B">
      <w:pPr>
        <w:pStyle w:val="Default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B62597">
        <w:rPr>
          <w:rFonts w:ascii="Times New Roman" w:hAnsi="Times New Roman" w:cs="Times New Roman"/>
          <w:b/>
          <w:shd w:val="clear" w:color="auto" w:fill="FFFFFF"/>
        </w:rPr>
        <w:t>1.6)</w:t>
      </w:r>
      <w:proofErr w:type="gramEnd"/>
      <w:r w:rsidRPr="00B62597">
        <w:rPr>
          <w:rFonts w:ascii="Times New Roman" w:hAnsi="Times New Roman" w:cs="Times New Roman"/>
          <w:b/>
          <w:shd w:val="clear" w:color="auto" w:fill="FFFFFF"/>
        </w:rPr>
        <w:t xml:space="preserve"> Indenização por Dano Moral pelo acidente de trabalho</w:t>
      </w:r>
    </w:p>
    <w:p w:rsidR="00BB1A43" w:rsidRDefault="00C60D3A" w:rsidP="00BB1A4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indenização por dano moral por acidente de trabalho baseia-se em três r</w:t>
      </w:r>
      <w:r w:rsidR="00BB1A43">
        <w:rPr>
          <w:rFonts w:ascii="Times New Roman" w:hAnsi="Times New Roman" w:cs="Times New Roman"/>
          <w:sz w:val="24"/>
          <w:szCs w:val="24"/>
        </w:rPr>
        <w:t xml:space="preserve">equisitos essenciais: </w:t>
      </w:r>
      <w:r w:rsidR="001269A7" w:rsidRPr="00C60D3A">
        <w:rPr>
          <w:rFonts w:ascii="Times New Roman" w:hAnsi="Times New Roman" w:cs="Times New Roman"/>
          <w:sz w:val="24"/>
          <w:szCs w:val="24"/>
          <w:u w:val="single"/>
        </w:rPr>
        <w:t xml:space="preserve">dano, </w:t>
      </w:r>
      <w:r w:rsidR="00BB1A43" w:rsidRPr="00C60D3A">
        <w:rPr>
          <w:rFonts w:ascii="Times New Roman" w:hAnsi="Times New Roman" w:cs="Times New Roman"/>
          <w:sz w:val="24"/>
          <w:szCs w:val="24"/>
          <w:u w:val="single"/>
        </w:rPr>
        <w:t>a presença de nexo causal entre o acidente e o trabalho, e a comprovação de culpa do empregador.</w:t>
      </w:r>
      <w:r w:rsidR="00BB1A43">
        <w:rPr>
          <w:rFonts w:ascii="Times New Roman" w:hAnsi="Times New Roman" w:cs="Times New Roman"/>
          <w:sz w:val="24"/>
          <w:szCs w:val="24"/>
        </w:rPr>
        <w:t xml:space="preserve"> (DELGADO, 2007</w:t>
      </w:r>
      <w:r w:rsidR="001269A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Sobre o dano moral, Delgado (2007) menciona</w:t>
      </w:r>
      <w:r w:rsidR="001269A7" w:rsidRPr="001269A7">
        <w:rPr>
          <w:rFonts w:ascii="Times New Roman" w:hAnsi="Times New Roman" w:cs="Times New Roman"/>
          <w:sz w:val="24"/>
          <w:szCs w:val="24"/>
        </w:rPr>
        <w:t>:</w:t>
      </w:r>
    </w:p>
    <w:p w:rsidR="00951331" w:rsidRDefault="00C60D3A" w:rsidP="0095133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C60D3A">
        <w:rPr>
          <w:rFonts w:ascii="Times New Roman" w:hAnsi="Times New Roman" w:cs="Times New Roman"/>
          <w:sz w:val="20"/>
          <w:szCs w:val="24"/>
        </w:rPr>
        <w:t>“(...)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269A7" w:rsidRPr="00C60D3A">
        <w:rPr>
          <w:rFonts w:ascii="Times New Roman" w:hAnsi="Times New Roman" w:cs="Times New Roman"/>
          <w:sz w:val="20"/>
          <w:szCs w:val="24"/>
        </w:rPr>
        <w:t>Já no dano moral, no sentido estrito, no dano estético e em certas situações de dano à imagem torna-se mais subjetiva a aferição do dano e, desse modo, sua própria evidência processual. De todo modo, essa evidência tem de emergir do processo, sob pena de faltar um requisito essencial à incidência da indenização viabilizada pela ordem jurídica.</w:t>
      </w:r>
      <w:r w:rsidRPr="00C60D3A">
        <w:rPr>
          <w:rFonts w:ascii="Times New Roman" w:hAnsi="Times New Roman" w:cs="Times New Roman"/>
          <w:sz w:val="20"/>
          <w:szCs w:val="24"/>
        </w:rPr>
        <w:t>”</w:t>
      </w:r>
      <w:r w:rsidR="001269A7" w:rsidRPr="00C60D3A">
        <w:rPr>
          <w:rFonts w:ascii="Times New Roman" w:hAnsi="Times New Roman" w:cs="Times New Roman"/>
          <w:sz w:val="20"/>
          <w:szCs w:val="24"/>
        </w:rPr>
        <w:t xml:space="preserve"> (DELGADO, 2007, p. 620</w:t>
      </w:r>
      <w:proofErr w:type="gramStart"/>
      <w:r w:rsidR="001269A7" w:rsidRPr="00C60D3A">
        <w:rPr>
          <w:rFonts w:ascii="Times New Roman" w:hAnsi="Times New Roman" w:cs="Times New Roman"/>
          <w:sz w:val="20"/>
          <w:szCs w:val="24"/>
        </w:rPr>
        <w:t>)</w:t>
      </w:r>
      <w:proofErr w:type="gramEnd"/>
      <w:r w:rsidR="001269A7" w:rsidRPr="00C60D3A">
        <w:rPr>
          <w:rFonts w:ascii="Times New Roman" w:hAnsi="Times New Roman" w:cs="Times New Roman"/>
          <w:sz w:val="20"/>
          <w:szCs w:val="24"/>
        </w:rPr>
        <w:t xml:space="preserve"> </w:t>
      </w:r>
      <w:r w:rsidR="001269A7" w:rsidRPr="00C60D3A">
        <w:rPr>
          <w:rFonts w:ascii="Times New Roman" w:hAnsi="Times New Roman" w:cs="Times New Roman"/>
          <w:sz w:val="20"/>
          <w:szCs w:val="24"/>
        </w:rPr>
        <w:cr/>
      </w:r>
    </w:p>
    <w:p w:rsidR="00951331" w:rsidRPr="00951331" w:rsidRDefault="00951331" w:rsidP="00951331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existência de culpa, Delgado (2007) afirma:</w:t>
      </w:r>
    </w:p>
    <w:p w:rsidR="00951331" w:rsidRPr="00951331" w:rsidRDefault="00951331" w:rsidP="0095133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951331">
        <w:t xml:space="preserve"> </w:t>
      </w:r>
      <w:proofErr w:type="gramStart"/>
      <w:r>
        <w:t>“</w:t>
      </w:r>
      <w:r w:rsidRPr="00951331">
        <w:rPr>
          <w:rFonts w:ascii="Times New Roman" w:hAnsi="Times New Roman" w:cs="Times New Roman"/>
          <w:sz w:val="20"/>
          <w:szCs w:val="24"/>
        </w:rPr>
        <w:t>De maneira geral</w:t>
      </w:r>
      <w:proofErr w:type="gramEnd"/>
      <w:r w:rsidRPr="00951331">
        <w:rPr>
          <w:rFonts w:ascii="Times New Roman" w:hAnsi="Times New Roman" w:cs="Times New Roman"/>
          <w:sz w:val="20"/>
          <w:szCs w:val="24"/>
        </w:rPr>
        <w:t>, segundo a doutrina e jurisprudência dominantes desde o momento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de afirmação jurídica de tais tipos de indenização, a contar da Constituição de 1988,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é necessária a configuração da culpa do empregador ou de suas chefias pelo ato ou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situação que provocou o dano no empregado. É que a responsabilidade civil de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particulares, no Direito brasileiro, ainda se funda, predominantemente, no critério da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culpa (negligência, imprudência ou imperícia), na linha normatizada pelo velho</w:t>
      </w:r>
    </w:p>
    <w:p w:rsidR="001269A7" w:rsidRPr="00C60D3A" w:rsidRDefault="00951331" w:rsidP="0095133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951331">
        <w:rPr>
          <w:rFonts w:ascii="Times New Roman" w:hAnsi="Times New Roman" w:cs="Times New Roman"/>
          <w:sz w:val="20"/>
          <w:szCs w:val="24"/>
        </w:rPr>
        <w:t>artigo</w:t>
      </w:r>
      <w:proofErr w:type="gramEnd"/>
      <w:r w:rsidRPr="00951331">
        <w:rPr>
          <w:rFonts w:ascii="Times New Roman" w:hAnsi="Times New Roman" w:cs="Times New Roman"/>
          <w:sz w:val="20"/>
          <w:szCs w:val="24"/>
        </w:rPr>
        <w:t xml:space="preserve"> 159 do CCB/1916 e art. 186 do CCB/2002.</w:t>
      </w:r>
      <w:r>
        <w:rPr>
          <w:rFonts w:ascii="Times New Roman" w:hAnsi="Times New Roman" w:cs="Times New Roman"/>
          <w:sz w:val="20"/>
          <w:szCs w:val="24"/>
        </w:rPr>
        <w:t xml:space="preserve"> (...)</w:t>
      </w:r>
      <w:r w:rsidRPr="00951331">
        <w:rPr>
          <w:rFonts w:ascii="Times New Roman" w:hAnsi="Times New Roman" w:cs="Times New Roman"/>
          <w:sz w:val="20"/>
          <w:szCs w:val="24"/>
        </w:rPr>
        <w:t xml:space="preserve"> 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contar da nova Constituição, a simples culpa, em qualquer grau, seria bastante para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 xml:space="preserve">atender a esse requisito </w:t>
      </w:r>
      <w:proofErr w:type="spellStart"/>
      <w:r w:rsidRPr="00951331">
        <w:rPr>
          <w:rFonts w:ascii="Times New Roman" w:hAnsi="Times New Roman" w:cs="Times New Roman"/>
          <w:sz w:val="20"/>
          <w:szCs w:val="24"/>
        </w:rPr>
        <w:t>responsabilizatório</w:t>
      </w:r>
      <w:proofErr w:type="spellEnd"/>
      <w:r w:rsidRPr="00951331">
        <w:rPr>
          <w:rFonts w:ascii="Times New Roman" w:hAnsi="Times New Roman" w:cs="Times New Roman"/>
          <w:sz w:val="20"/>
          <w:szCs w:val="24"/>
        </w:rPr>
        <w:t xml:space="preserve"> (art. 7°, XXVIII, CF/88). É bem verdade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que, por coerência, sendo levíssima a culpa empresarial, tal circunstância deve, sem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 xml:space="preserve">dúvida, afetar a estipulação do valor indenizatório, atenuando-o. </w:t>
      </w:r>
      <w:proofErr w:type="gramStart"/>
      <w:r>
        <w:rPr>
          <w:rFonts w:ascii="Times New Roman" w:hAnsi="Times New Roman" w:cs="Times New Roman"/>
          <w:sz w:val="20"/>
          <w:szCs w:val="24"/>
        </w:rPr>
        <w:t>“</w:t>
      </w:r>
      <w:r w:rsidRPr="00951331">
        <w:rPr>
          <w:rFonts w:ascii="Times New Roman" w:hAnsi="Times New Roman" w:cs="Times New Roman"/>
          <w:sz w:val="20"/>
          <w:szCs w:val="24"/>
        </w:rPr>
        <w:t>(DELGADO, 2007,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51331">
        <w:rPr>
          <w:rFonts w:ascii="Times New Roman" w:hAnsi="Times New Roman" w:cs="Times New Roman"/>
          <w:sz w:val="20"/>
          <w:szCs w:val="24"/>
        </w:rPr>
        <w:t>p. 620)</w:t>
      </w:r>
      <w:r w:rsidRPr="00951331">
        <w:rPr>
          <w:rFonts w:ascii="Times New Roman" w:hAnsi="Times New Roman" w:cs="Times New Roman"/>
          <w:sz w:val="20"/>
          <w:szCs w:val="24"/>
        </w:rPr>
        <w:cr/>
      </w:r>
      <w:proofErr w:type="gramEnd"/>
    </w:p>
    <w:p w:rsidR="001269A7" w:rsidRDefault="00951331" w:rsidP="00955E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aferição dano moral seria necessária, portanto</w:t>
      </w:r>
      <w:r w:rsidR="00F02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presença de culpa, em qualquer das modalidades que a caracteriza, quais sejam, negligência, imprudência e imperícia por parte do empregador. Isto, de fato, não houve. Portanto, não há que se falar em Indenização por Dano Moral.</w:t>
      </w:r>
    </w:p>
    <w:p w:rsidR="00584495" w:rsidRDefault="00E94439" w:rsidP="00B62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94439">
        <w:rPr>
          <w:rFonts w:ascii="Times New Roman" w:hAnsi="Times New Roman" w:cs="Times New Roman"/>
          <w:b/>
          <w:sz w:val="24"/>
          <w:szCs w:val="24"/>
        </w:rPr>
        <w:t xml:space="preserve">Quais os direitos que o Reclamante terá em sua integralidade por todo o período laboral? </w:t>
      </w:r>
    </w:p>
    <w:p w:rsidR="00F64AFC" w:rsidRDefault="00D93232" w:rsidP="00F64AFC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direitos relativos ao empregado demitido sem justa causa, quais sejam</w:t>
      </w:r>
      <w:r w:rsidR="002F107C">
        <w:rPr>
          <w:rFonts w:ascii="Times New Roman" w:hAnsi="Times New Roman" w:cs="Times New Roman"/>
          <w:sz w:val="24"/>
          <w:szCs w:val="24"/>
        </w:rPr>
        <w:t>,</w:t>
      </w:r>
      <w:r w:rsidRPr="00D93232">
        <w:rPr>
          <w:rFonts w:ascii="Times New Roman" w:hAnsi="Times New Roman" w:cs="Times New Roman"/>
          <w:sz w:val="24"/>
          <w:szCs w:val="24"/>
        </w:rPr>
        <w:t xml:space="preserve"> saldo de salários</w:t>
      </w:r>
      <w:r>
        <w:rPr>
          <w:rFonts w:ascii="Times New Roman" w:hAnsi="Times New Roman" w:cs="Times New Roman"/>
          <w:sz w:val="24"/>
          <w:szCs w:val="24"/>
        </w:rPr>
        <w:t xml:space="preserve"> referente aos dias que trabalhou, incluindo aqui a diferença salarial, </w:t>
      </w:r>
      <w:r w:rsidRPr="00D93232">
        <w:rPr>
          <w:rFonts w:ascii="Times New Roman" w:hAnsi="Times New Roman" w:cs="Times New Roman"/>
          <w:sz w:val="24"/>
          <w:szCs w:val="24"/>
        </w:rPr>
        <w:t xml:space="preserve">aviso prévio no </w:t>
      </w:r>
      <w:r>
        <w:rPr>
          <w:rFonts w:ascii="Times New Roman" w:hAnsi="Times New Roman" w:cs="Times New Roman"/>
          <w:sz w:val="24"/>
          <w:szCs w:val="24"/>
        </w:rPr>
        <w:t xml:space="preserve">valor de sua última remuneração, </w:t>
      </w:r>
      <w:r w:rsidRPr="00D93232">
        <w:rPr>
          <w:rFonts w:ascii="Times New Roman" w:hAnsi="Times New Roman" w:cs="Times New Roman"/>
          <w:sz w:val="24"/>
          <w:szCs w:val="24"/>
        </w:rPr>
        <w:t>décim</w:t>
      </w:r>
      <w:r>
        <w:rPr>
          <w:rFonts w:ascii="Times New Roman" w:hAnsi="Times New Roman" w:cs="Times New Roman"/>
          <w:sz w:val="24"/>
          <w:szCs w:val="24"/>
        </w:rPr>
        <w:t xml:space="preserve">o terceiro salário proporcional, férias proporcionais, 1/3 de férias, </w:t>
      </w:r>
      <w:r w:rsidR="00F64AFC">
        <w:rPr>
          <w:rFonts w:ascii="Times New Roman" w:hAnsi="Times New Roman" w:cs="Times New Roman"/>
          <w:sz w:val="24"/>
          <w:szCs w:val="24"/>
        </w:rPr>
        <w:t xml:space="preserve">FGTS de </w:t>
      </w:r>
      <w:r w:rsidR="00F64AFC" w:rsidRPr="00F64AFC">
        <w:rPr>
          <w:rFonts w:ascii="Times New Roman" w:hAnsi="Times New Roman" w:cs="Times New Roman"/>
          <w:sz w:val="24"/>
          <w:szCs w:val="24"/>
        </w:rPr>
        <w:t xml:space="preserve">8% do </w:t>
      </w:r>
      <w:r w:rsidR="00F64AFC">
        <w:rPr>
          <w:rFonts w:ascii="Times New Roman" w:hAnsi="Times New Roman" w:cs="Times New Roman"/>
          <w:sz w:val="24"/>
          <w:szCs w:val="24"/>
        </w:rPr>
        <w:t>valor do salário pago ou devido e multa de 40% sobre o montante do FGTS.</w:t>
      </w:r>
    </w:p>
    <w:p w:rsidR="00E94439" w:rsidRPr="00E94439" w:rsidRDefault="00E94439" w:rsidP="00B62597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39">
        <w:rPr>
          <w:rFonts w:ascii="Times New Roman" w:hAnsi="Times New Roman" w:cs="Times New Roman"/>
          <w:b/>
          <w:sz w:val="24"/>
          <w:szCs w:val="24"/>
        </w:rPr>
        <w:t>Qual o valor das parcelas devidas?</w:t>
      </w:r>
    </w:p>
    <w:p w:rsidR="00134FFA" w:rsidRPr="00134FFA" w:rsidRDefault="00134FFA" w:rsidP="00134FF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FA">
        <w:rPr>
          <w:rFonts w:ascii="Times New Roman" w:hAnsi="Times New Roman" w:cs="Times New Roman"/>
          <w:sz w:val="24"/>
          <w:szCs w:val="24"/>
        </w:rPr>
        <w:t xml:space="preserve">Diferença salarial: </w:t>
      </w:r>
      <w:r w:rsidR="008277A3" w:rsidRPr="00134FFA">
        <w:rPr>
          <w:rFonts w:ascii="Times New Roman" w:hAnsi="Times New Roman" w:cs="Times New Roman"/>
          <w:sz w:val="24"/>
          <w:szCs w:val="24"/>
        </w:rPr>
        <w:t>R$ 100,00</w:t>
      </w:r>
    </w:p>
    <w:p w:rsidR="00134FFA" w:rsidRPr="00134FFA" w:rsidRDefault="00134FFA" w:rsidP="00134FF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FA">
        <w:rPr>
          <w:rFonts w:ascii="Times New Roman" w:hAnsi="Times New Roman" w:cs="Times New Roman"/>
          <w:sz w:val="24"/>
          <w:szCs w:val="24"/>
        </w:rPr>
        <w:t>M</w:t>
      </w:r>
      <w:r w:rsidR="008277A3" w:rsidRPr="00134FFA">
        <w:rPr>
          <w:rFonts w:ascii="Times New Roman" w:hAnsi="Times New Roman" w:cs="Times New Roman"/>
          <w:sz w:val="24"/>
          <w:szCs w:val="24"/>
        </w:rPr>
        <w:t>ulta de 40%</w:t>
      </w:r>
      <w:r w:rsidR="00652BDB" w:rsidRPr="00134FFA">
        <w:rPr>
          <w:rFonts w:ascii="Times New Roman" w:hAnsi="Times New Roman" w:cs="Times New Roman"/>
          <w:sz w:val="24"/>
          <w:szCs w:val="24"/>
        </w:rPr>
        <w:t xml:space="preserve"> sob</w:t>
      </w:r>
      <w:r w:rsidRPr="00134FFA">
        <w:rPr>
          <w:rFonts w:ascii="Times New Roman" w:hAnsi="Times New Roman" w:cs="Times New Roman"/>
          <w:sz w:val="24"/>
          <w:szCs w:val="24"/>
        </w:rPr>
        <w:t xml:space="preserve">re o FGTS e mais os 8% normais: </w:t>
      </w:r>
      <w:r w:rsidR="00652BDB" w:rsidRPr="00134FFA">
        <w:rPr>
          <w:rFonts w:ascii="Times New Roman" w:hAnsi="Times New Roman" w:cs="Times New Roman"/>
          <w:sz w:val="24"/>
          <w:szCs w:val="24"/>
        </w:rPr>
        <w:t>R$ 72,00 + R$ 28,80 = R$ 100,8</w:t>
      </w:r>
    </w:p>
    <w:p w:rsidR="00134FFA" w:rsidRPr="00134FFA" w:rsidRDefault="00652BDB" w:rsidP="00134FF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FA">
        <w:rPr>
          <w:rFonts w:ascii="Times New Roman" w:hAnsi="Times New Roman" w:cs="Times New Roman"/>
          <w:sz w:val="24"/>
          <w:szCs w:val="24"/>
        </w:rPr>
        <w:t>Avis</w:t>
      </w:r>
      <w:r w:rsidR="00134FFA" w:rsidRPr="00134FFA">
        <w:rPr>
          <w:rFonts w:ascii="Times New Roman" w:hAnsi="Times New Roman" w:cs="Times New Roman"/>
          <w:sz w:val="24"/>
          <w:szCs w:val="24"/>
        </w:rPr>
        <w:t>o Prévio Indenizado: R$ 900,00.</w:t>
      </w:r>
    </w:p>
    <w:p w:rsidR="00511013" w:rsidRPr="00134FFA" w:rsidRDefault="00134FFA" w:rsidP="00134FF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Indenização por estabilidade provisória: 12 x </w:t>
      </w:r>
      <w:r w:rsidR="00652BDB" w:rsidRPr="00134FFA">
        <w:rPr>
          <w:rFonts w:ascii="Times New Roman" w:hAnsi="Times New Roman" w:cs="Times New Roman"/>
          <w:sz w:val="24"/>
          <w:szCs w:val="24"/>
        </w:rPr>
        <w:t>R$ 900,00</w:t>
      </w:r>
    </w:p>
    <w:p w:rsidR="00C07980" w:rsidRDefault="00C07980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1F4090" w:rsidRDefault="001F4090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1F4090" w:rsidRDefault="001F4090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1F4090" w:rsidRDefault="001F4090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372C8" w:rsidRDefault="009372C8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B476E4" w:rsidRDefault="00B476E4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F02B2A" w:rsidRDefault="00F02B2A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1F4090" w:rsidRDefault="001F4090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  <w:bookmarkStart w:id="0" w:name="_GoBack"/>
      <w:bookmarkEnd w:id="0"/>
    </w:p>
    <w:p w:rsidR="009B13ED" w:rsidRDefault="00107350" w:rsidP="003635DF">
      <w:pPr>
        <w:pStyle w:val="NormalWeb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3635DF">
        <w:rPr>
          <w:b/>
          <w:shd w:val="clear" w:color="auto" w:fill="FFFFFF"/>
        </w:rPr>
        <w:lastRenderedPageBreak/>
        <w:t>REFERÊNCIAS</w:t>
      </w:r>
    </w:p>
    <w:p w:rsidR="00B476E4" w:rsidRPr="003635DF" w:rsidRDefault="00B476E4" w:rsidP="003635DF">
      <w:pPr>
        <w:pStyle w:val="NormalWeb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79671B" w:rsidRDefault="0079671B" w:rsidP="0036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DF">
        <w:rPr>
          <w:rFonts w:ascii="Times New Roman" w:hAnsi="Times New Roman" w:cs="Times New Roman"/>
          <w:sz w:val="24"/>
          <w:szCs w:val="24"/>
        </w:rPr>
        <w:t xml:space="preserve">BRASIL. </w:t>
      </w:r>
      <w:proofErr w:type="spellStart"/>
      <w:proofErr w:type="gramStart"/>
      <w:r w:rsidRPr="003635DF">
        <w:rPr>
          <w:rFonts w:ascii="Times New Roman" w:hAnsi="Times New Roman" w:cs="Times New Roman"/>
          <w:b/>
          <w:iCs/>
          <w:sz w:val="24"/>
          <w:szCs w:val="24"/>
        </w:rPr>
        <w:t>VadeMecum</w:t>
      </w:r>
      <w:proofErr w:type="spellEnd"/>
      <w:proofErr w:type="gramEnd"/>
      <w:r w:rsidRPr="003635DF">
        <w:rPr>
          <w:rFonts w:ascii="Times New Roman" w:hAnsi="Times New Roman" w:cs="Times New Roman"/>
          <w:sz w:val="24"/>
          <w:szCs w:val="24"/>
        </w:rPr>
        <w:t xml:space="preserve">. 10. Ed. São Paulo: </w:t>
      </w:r>
      <w:proofErr w:type="gramStart"/>
      <w:r w:rsidRPr="003635DF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3635DF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3635DF" w:rsidRPr="003635DF" w:rsidRDefault="003635DF" w:rsidP="00363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5DF" w:rsidRDefault="003635DF" w:rsidP="0036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35DF">
        <w:rPr>
          <w:rFonts w:ascii="Times New Roman" w:hAnsi="Times New Roman" w:cs="Times New Roman"/>
          <w:sz w:val="24"/>
          <w:szCs w:val="24"/>
        </w:rPr>
        <w:t xml:space="preserve">CASSAR, </w:t>
      </w:r>
      <w:proofErr w:type="spellStart"/>
      <w:r w:rsidRPr="003635DF">
        <w:rPr>
          <w:rFonts w:ascii="Times New Roman" w:hAnsi="Times New Roman" w:cs="Times New Roman"/>
          <w:sz w:val="24"/>
          <w:szCs w:val="24"/>
        </w:rPr>
        <w:t>Vólia</w:t>
      </w:r>
      <w:proofErr w:type="spellEnd"/>
      <w:r w:rsidRPr="003635DF">
        <w:rPr>
          <w:rFonts w:ascii="Times New Roman" w:hAnsi="Times New Roman" w:cs="Times New Roman"/>
          <w:sz w:val="24"/>
          <w:szCs w:val="24"/>
        </w:rPr>
        <w:t xml:space="preserve"> Bonfim</w:t>
      </w:r>
      <w:r w:rsidR="00D909C6" w:rsidRPr="003635DF">
        <w:rPr>
          <w:rFonts w:ascii="Times New Roman" w:hAnsi="Times New Roman" w:cs="Times New Roman"/>
          <w:sz w:val="24"/>
          <w:szCs w:val="24"/>
        </w:rPr>
        <w:t>.</w:t>
      </w:r>
      <w:r w:rsidRPr="003635DF">
        <w:rPr>
          <w:rFonts w:ascii="Times New Roman" w:hAnsi="Times New Roman" w:cs="Times New Roman"/>
          <w:sz w:val="24"/>
          <w:szCs w:val="24"/>
        </w:rPr>
        <w:t xml:space="preserve"> </w:t>
      </w:r>
      <w:r w:rsidRPr="003635DF">
        <w:rPr>
          <w:rFonts w:ascii="Times New Roman" w:hAnsi="Times New Roman" w:cs="Times New Roman"/>
          <w:b/>
          <w:sz w:val="24"/>
          <w:szCs w:val="24"/>
        </w:rPr>
        <w:t>Direito do Trabalho</w:t>
      </w:r>
      <w:r w:rsidRPr="003635DF">
        <w:rPr>
          <w:rFonts w:ascii="Times New Roman" w:hAnsi="Times New Roman" w:cs="Times New Roman"/>
          <w:sz w:val="24"/>
          <w:szCs w:val="24"/>
        </w:rPr>
        <w:t xml:space="preserve">. </w:t>
      </w:r>
      <w:r w:rsidR="00D909C6" w:rsidRPr="003635DF">
        <w:rPr>
          <w:rFonts w:ascii="Times New Roman" w:hAnsi="Times New Roman" w:cs="Times New Roman"/>
          <w:sz w:val="24"/>
          <w:szCs w:val="24"/>
        </w:rPr>
        <w:t xml:space="preserve"> 9.ª ed. rev. e atual. </w:t>
      </w:r>
      <w:r w:rsidR="008B5241">
        <w:rPr>
          <w:rFonts w:ascii="Times New Roman" w:hAnsi="Times New Roman" w:cs="Times New Roman"/>
          <w:sz w:val="24"/>
          <w:szCs w:val="24"/>
        </w:rPr>
        <w:t>São Paulo: Método, 2009</w:t>
      </w:r>
      <w:r w:rsidR="00D909C6" w:rsidRPr="003635DF">
        <w:rPr>
          <w:rFonts w:ascii="Times New Roman" w:hAnsi="Times New Roman" w:cs="Times New Roman"/>
          <w:sz w:val="24"/>
          <w:szCs w:val="24"/>
        </w:rPr>
        <w:t>.</w:t>
      </w:r>
      <w:r w:rsidR="00D909C6" w:rsidRPr="003635DF">
        <w:rPr>
          <w:rFonts w:ascii="Times New Roman" w:hAnsi="Times New Roman" w:cs="Times New Roman"/>
          <w:sz w:val="24"/>
          <w:szCs w:val="24"/>
        </w:rPr>
        <w:cr/>
      </w:r>
    </w:p>
    <w:p w:rsidR="00BB1A43" w:rsidRPr="00BB1A43" w:rsidRDefault="00BB1A43" w:rsidP="003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35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OLIVEIRA, </w:t>
      </w:r>
      <w:proofErr w:type="spellStart"/>
      <w:r w:rsidRPr="003635DF">
        <w:rPr>
          <w:rFonts w:ascii="Times New Roman" w:eastAsia="Times New Roman" w:hAnsi="Times New Roman" w:cs="Times New Roman"/>
          <w:sz w:val="24"/>
          <w:szCs w:val="24"/>
          <w:lang w:eastAsia="pt-BR"/>
        </w:rPr>
        <w:t>Sbastião</w:t>
      </w:r>
      <w:proofErr w:type="spellEnd"/>
      <w:r w:rsidRPr="003635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B1A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Indenizações por Acidente do Trabalho ou Doença Ocupacional, </w:t>
      </w:r>
      <w:proofErr w:type="spellStart"/>
      <w:proofErr w:type="gramStart"/>
      <w:r w:rsidRPr="00BB1A43">
        <w:rPr>
          <w:rFonts w:ascii="Times New Roman" w:eastAsia="Times New Roman" w:hAnsi="Times New Roman" w:cs="Times New Roman"/>
          <w:sz w:val="24"/>
          <w:szCs w:val="24"/>
          <w:lang w:eastAsia="pt-BR"/>
        </w:rPr>
        <w:t>LTr</w:t>
      </w:r>
      <w:proofErr w:type="spellEnd"/>
      <w:proofErr w:type="gramEnd"/>
      <w:r w:rsidRPr="00BB1A43">
        <w:rPr>
          <w:rFonts w:ascii="Times New Roman" w:eastAsia="Times New Roman" w:hAnsi="Times New Roman" w:cs="Times New Roman"/>
          <w:sz w:val="24"/>
          <w:szCs w:val="24"/>
          <w:lang w:eastAsia="pt-BR"/>
        </w:rPr>
        <w:t>, 1ª Ed., 2005, p.</w:t>
      </w:r>
    </w:p>
    <w:p w:rsidR="00BB1A43" w:rsidRPr="003635DF" w:rsidRDefault="00BB1A43" w:rsidP="003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A43">
        <w:rPr>
          <w:rFonts w:ascii="Times New Roman" w:eastAsia="Times New Roman" w:hAnsi="Times New Roman" w:cs="Times New Roman"/>
          <w:sz w:val="24"/>
          <w:szCs w:val="24"/>
          <w:lang w:eastAsia="pt-BR"/>
        </w:rPr>
        <w:t>50</w:t>
      </w:r>
    </w:p>
    <w:p w:rsidR="00BB1A43" w:rsidRPr="003635DF" w:rsidRDefault="00BB1A43" w:rsidP="003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A43" w:rsidRPr="00BB1A43" w:rsidRDefault="00BB1A43" w:rsidP="003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35DF">
        <w:rPr>
          <w:rFonts w:ascii="Times New Roman" w:hAnsi="Times New Roman" w:cs="Times New Roman"/>
          <w:sz w:val="24"/>
          <w:szCs w:val="24"/>
        </w:rPr>
        <w:t xml:space="preserve">DELGADO, Maurício Godinho. Curso de Direito do Trabalho. 6. </w:t>
      </w:r>
      <w:proofErr w:type="gramStart"/>
      <w:r w:rsidRPr="003635D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635DF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3635DF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Pr="003635DF">
        <w:rPr>
          <w:rFonts w:ascii="Times New Roman" w:hAnsi="Times New Roman" w:cs="Times New Roman"/>
          <w:sz w:val="24"/>
          <w:szCs w:val="24"/>
        </w:rPr>
        <w:t>, 2007.</w:t>
      </w:r>
    </w:p>
    <w:p w:rsidR="00C3769A" w:rsidRPr="003635DF" w:rsidRDefault="00C3769A" w:rsidP="003635DF">
      <w:pPr>
        <w:pStyle w:val="NormalWeb"/>
        <w:spacing w:before="0" w:beforeAutospacing="0" w:after="0" w:afterAutospacing="0"/>
        <w:jc w:val="both"/>
      </w:pPr>
    </w:p>
    <w:sectPr w:rsidR="00C3769A" w:rsidRPr="003635DF" w:rsidSect="00144924"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DE" w:rsidRDefault="00AF3ADE" w:rsidP="00B74EE5">
      <w:pPr>
        <w:spacing w:after="0" w:line="240" w:lineRule="auto"/>
      </w:pPr>
      <w:r>
        <w:separator/>
      </w:r>
    </w:p>
  </w:endnote>
  <w:endnote w:type="continuationSeparator" w:id="0">
    <w:p w:rsidR="00AF3ADE" w:rsidRDefault="00AF3ADE" w:rsidP="00B7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1</w:t>
    </w:r>
    <w:proofErr w:type="gramEnd"/>
    <w:r>
      <w:rPr>
        <w:rFonts w:ascii="Times New Roman" w:hAnsi="Times New Roman" w:cs="Times New Roman"/>
        <w:sz w:val="20"/>
        <w:szCs w:val="20"/>
      </w:rPr>
      <w:t xml:space="preserve"> Case apresentado à disciplina de Processo de </w:t>
    </w:r>
    <w:r w:rsidR="00C07980">
      <w:rPr>
        <w:rFonts w:ascii="Times New Roman" w:hAnsi="Times New Roman" w:cs="Times New Roman"/>
        <w:sz w:val="20"/>
        <w:szCs w:val="20"/>
      </w:rPr>
      <w:t>Direito Individual do Trabalho na</w:t>
    </w:r>
    <w:r>
      <w:rPr>
        <w:rFonts w:ascii="Times New Roman" w:hAnsi="Times New Roman" w:cs="Times New Roman"/>
        <w:sz w:val="20"/>
        <w:szCs w:val="20"/>
      </w:rPr>
      <w:t xml:space="preserve"> Unidade de Ensino Superior Dom Bosco – UNDB.</w:t>
    </w:r>
  </w:p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2</w:t>
    </w:r>
    <w:proofErr w:type="gramEnd"/>
    <w:r>
      <w:rPr>
        <w:rFonts w:ascii="Times New Roman" w:hAnsi="Times New Roman" w:cs="Times New Roman"/>
        <w:sz w:val="20"/>
        <w:szCs w:val="20"/>
      </w:rPr>
      <w:t xml:space="preserve"> Aluna do 7º período do curso de Direito na UNDB.</w:t>
    </w:r>
  </w:p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3</w:t>
    </w:r>
    <w:proofErr w:type="gramEnd"/>
    <w:r>
      <w:rPr>
        <w:rFonts w:ascii="Times New Roman" w:hAnsi="Times New Roman" w:cs="Times New Roman"/>
        <w:sz w:val="20"/>
        <w:szCs w:val="20"/>
      </w:rPr>
      <w:t xml:space="preserve"> Professor</w:t>
    </w:r>
    <w:r w:rsidR="00C07980">
      <w:rPr>
        <w:rFonts w:ascii="Times New Roman" w:hAnsi="Times New Roman" w:cs="Times New Roman"/>
        <w:sz w:val="20"/>
        <w:szCs w:val="20"/>
      </w:rPr>
      <w:t xml:space="preserve">a </w:t>
    </w:r>
    <w:r>
      <w:rPr>
        <w:rFonts w:ascii="Times New Roman" w:hAnsi="Times New Roman" w:cs="Times New Roman"/>
        <w:sz w:val="20"/>
        <w:szCs w:val="20"/>
      </w:rPr>
      <w:t>especialista, orientador.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DE" w:rsidRDefault="00AF3ADE" w:rsidP="00B74EE5">
      <w:pPr>
        <w:spacing w:after="0" w:line="240" w:lineRule="auto"/>
      </w:pPr>
      <w:r>
        <w:separator/>
      </w:r>
    </w:p>
  </w:footnote>
  <w:footnote w:type="continuationSeparator" w:id="0">
    <w:p w:rsidR="00AF3ADE" w:rsidRDefault="00AF3ADE" w:rsidP="00B7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27556EA"/>
    <w:multiLevelType w:val="hybridMultilevel"/>
    <w:tmpl w:val="3ED27206"/>
    <w:lvl w:ilvl="0" w:tplc="AC5CE0B6">
      <w:start w:val="1"/>
      <w:numFmt w:val="lowerLetter"/>
      <w:lvlText w:val="%1)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DA1F2E"/>
    <w:multiLevelType w:val="hybridMultilevel"/>
    <w:tmpl w:val="F85C7242"/>
    <w:lvl w:ilvl="0" w:tplc="9634C2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67A5"/>
    <w:multiLevelType w:val="hybridMultilevel"/>
    <w:tmpl w:val="7B52970E"/>
    <w:lvl w:ilvl="0" w:tplc="9D52CB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61BA"/>
    <w:multiLevelType w:val="hybridMultilevel"/>
    <w:tmpl w:val="18885AA0"/>
    <w:lvl w:ilvl="0" w:tplc="721629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A0B4E"/>
    <w:multiLevelType w:val="hybridMultilevel"/>
    <w:tmpl w:val="B06CA136"/>
    <w:lvl w:ilvl="0" w:tplc="04160017">
      <w:start w:val="1"/>
      <w:numFmt w:val="lowerLetter"/>
      <w:lvlText w:val="%1)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F873B24"/>
    <w:multiLevelType w:val="hybridMultilevel"/>
    <w:tmpl w:val="972627FC"/>
    <w:lvl w:ilvl="0" w:tplc="FBAA5F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3353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19E230E"/>
    <w:multiLevelType w:val="hybridMultilevel"/>
    <w:tmpl w:val="122432B4"/>
    <w:lvl w:ilvl="0" w:tplc="A7A858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F1220"/>
    <w:multiLevelType w:val="hybridMultilevel"/>
    <w:tmpl w:val="E102AD44"/>
    <w:lvl w:ilvl="0" w:tplc="77F6A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517D5"/>
    <w:multiLevelType w:val="hybridMultilevel"/>
    <w:tmpl w:val="A6A8EE84"/>
    <w:lvl w:ilvl="0" w:tplc="3D56926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3A55025"/>
    <w:multiLevelType w:val="hybridMultilevel"/>
    <w:tmpl w:val="6440807E"/>
    <w:lvl w:ilvl="0" w:tplc="B48ABAD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8703865"/>
    <w:multiLevelType w:val="hybridMultilevel"/>
    <w:tmpl w:val="217E2AC6"/>
    <w:lvl w:ilvl="0" w:tplc="D16823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54F"/>
    <w:multiLevelType w:val="hybridMultilevel"/>
    <w:tmpl w:val="6D6C4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DC"/>
    <w:rsid w:val="00005F7D"/>
    <w:rsid w:val="000247E7"/>
    <w:rsid w:val="00024A97"/>
    <w:rsid w:val="00025EF0"/>
    <w:rsid w:val="000267CB"/>
    <w:rsid w:val="00026E1F"/>
    <w:rsid w:val="00033640"/>
    <w:rsid w:val="00040AAE"/>
    <w:rsid w:val="00047C51"/>
    <w:rsid w:val="00052F47"/>
    <w:rsid w:val="00066DC8"/>
    <w:rsid w:val="00067567"/>
    <w:rsid w:val="00075A13"/>
    <w:rsid w:val="0007643A"/>
    <w:rsid w:val="00091B8E"/>
    <w:rsid w:val="00095787"/>
    <w:rsid w:val="000A2F0A"/>
    <w:rsid w:val="000A3874"/>
    <w:rsid w:val="000C5CE9"/>
    <w:rsid w:val="000C61B2"/>
    <w:rsid w:val="000C761A"/>
    <w:rsid w:val="000D0019"/>
    <w:rsid w:val="000E1140"/>
    <w:rsid w:val="000E4B13"/>
    <w:rsid w:val="000E6349"/>
    <w:rsid w:val="000F5443"/>
    <w:rsid w:val="00106379"/>
    <w:rsid w:val="00106CE8"/>
    <w:rsid w:val="00107350"/>
    <w:rsid w:val="00116397"/>
    <w:rsid w:val="00116AA4"/>
    <w:rsid w:val="001225B1"/>
    <w:rsid w:val="001240C6"/>
    <w:rsid w:val="001269A7"/>
    <w:rsid w:val="00127213"/>
    <w:rsid w:val="00130254"/>
    <w:rsid w:val="00130EB9"/>
    <w:rsid w:val="00133719"/>
    <w:rsid w:val="00134FFA"/>
    <w:rsid w:val="00144924"/>
    <w:rsid w:val="00146918"/>
    <w:rsid w:val="00146F52"/>
    <w:rsid w:val="0015269E"/>
    <w:rsid w:val="00155A66"/>
    <w:rsid w:val="00162BEF"/>
    <w:rsid w:val="001653C4"/>
    <w:rsid w:val="001729BB"/>
    <w:rsid w:val="00175674"/>
    <w:rsid w:val="001818DE"/>
    <w:rsid w:val="001962D5"/>
    <w:rsid w:val="001970B8"/>
    <w:rsid w:val="001A416A"/>
    <w:rsid w:val="001B1C84"/>
    <w:rsid w:val="001C0A54"/>
    <w:rsid w:val="001D0382"/>
    <w:rsid w:val="001D5CE6"/>
    <w:rsid w:val="001D6F51"/>
    <w:rsid w:val="001F0AA8"/>
    <w:rsid w:val="001F3329"/>
    <w:rsid w:val="001F4090"/>
    <w:rsid w:val="001F570C"/>
    <w:rsid w:val="0020734A"/>
    <w:rsid w:val="00217D6D"/>
    <w:rsid w:val="00223B8D"/>
    <w:rsid w:val="00232162"/>
    <w:rsid w:val="00233207"/>
    <w:rsid w:val="00236892"/>
    <w:rsid w:val="002418E9"/>
    <w:rsid w:val="00255A1C"/>
    <w:rsid w:val="00256366"/>
    <w:rsid w:val="00262760"/>
    <w:rsid w:val="00265D68"/>
    <w:rsid w:val="00271DD2"/>
    <w:rsid w:val="00272D76"/>
    <w:rsid w:val="00273E13"/>
    <w:rsid w:val="0027677C"/>
    <w:rsid w:val="0028004D"/>
    <w:rsid w:val="00281075"/>
    <w:rsid w:val="00285B12"/>
    <w:rsid w:val="00291F6C"/>
    <w:rsid w:val="002A0FF1"/>
    <w:rsid w:val="002A1779"/>
    <w:rsid w:val="002B365B"/>
    <w:rsid w:val="002B3F09"/>
    <w:rsid w:val="002C33E5"/>
    <w:rsid w:val="002C712B"/>
    <w:rsid w:val="002C717B"/>
    <w:rsid w:val="002D177E"/>
    <w:rsid w:val="002D2A63"/>
    <w:rsid w:val="002D38EC"/>
    <w:rsid w:val="002D5460"/>
    <w:rsid w:val="002E7FFC"/>
    <w:rsid w:val="002F107C"/>
    <w:rsid w:val="003014BE"/>
    <w:rsid w:val="003063DB"/>
    <w:rsid w:val="00313D82"/>
    <w:rsid w:val="00315D0D"/>
    <w:rsid w:val="00315DBB"/>
    <w:rsid w:val="003374B8"/>
    <w:rsid w:val="00340E6F"/>
    <w:rsid w:val="00342DED"/>
    <w:rsid w:val="003436BC"/>
    <w:rsid w:val="0034720F"/>
    <w:rsid w:val="003503B8"/>
    <w:rsid w:val="00354489"/>
    <w:rsid w:val="0036219B"/>
    <w:rsid w:val="003635DF"/>
    <w:rsid w:val="00370940"/>
    <w:rsid w:val="003710E0"/>
    <w:rsid w:val="00375F33"/>
    <w:rsid w:val="0037632F"/>
    <w:rsid w:val="003811CE"/>
    <w:rsid w:val="00386873"/>
    <w:rsid w:val="00387EB1"/>
    <w:rsid w:val="00392CDC"/>
    <w:rsid w:val="00394CF0"/>
    <w:rsid w:val="003A486E"/>
    <w:rsid w:val="003B4C86"/>
    <w:rsid w:val="003C1381"/>
    <w:rsid w:val="003C2AA7"/>
    <w:rsid w:val="003C6170"/>
    <w:rsid w:val="003E71B0"/>
    <w:rsid w:val="003F2DCF"/>
    <w:rsid w:val="00402CBE"/>
    <w:rsid w:val="00410A05"/>
    <w:rsid w:val="00415767"/>
    <w:rsid w:val="0041577F"/>
    <w:rsid w:val="00417F3C"/>
    <w:rsid w:val="00422018"/>
    <w:rsid w:val="00437244"/>
    <w:rsid w:val="004372D9"/>
    <w:rsid w:val="004428C6"/>
    <w:rsid w:val="004454F4"/>
    <w:rsid w:val="00445947"/>
    <w:rsid w:val="00450CFD"/>
    <w:rsid w:val="00457753"/>
    <w:rsid w:val="00461FDA"/>
    <w:rsid w:val="004713C5"/>
    <w:rsid w:val="00477D80"/>
    <w:rsid w:val="00485B15"/>
    <w:rsid w:val="00485CCD"/>
    <w:rsid w:val="004872B8"/>
    <w:rsid w:val="00490432"/>
    <w:rsid w:val="0049172F"/>
    <w:rsid w:val="004921D1"/>
    <w:rsid w:val="004946BD"/>
    <w:rsid w:val="0049686A"/>
    <w:rsid w:val="004A0036"/>
    <w:rsid w:val="004A1485"/>
    <w:rsid w:val="004B1D07"/>
    <w:rsid w:val="004B21AF"/>
    <w:rsid w:val="004C235D"/>
    <w:rsid w:val="004D0E05"/>
    <w:rsid w:val="004E6438"/>
    <w:rsid w:val="004E78D6"/>
    <w:rsid w:val="004F39AA"/>
    <w:rsid w:val="004F52FB"/>
    <w:rsid w:val="005005E3"/>
    <w:rsid w:val="0050564F"/>
    <w:rsid w:val="00505C01"/>
    <w:rsid w:val="00511013"/>
    <w:rsid w:val="00517AA1"/>
    <w:rsid w:val="005266EB"/>
    <w:rsid w:val="00527B3B"/>
    <w:rsid w:val="0053284B"/>
    <w:rsid w:val="00532CC3"/>
    <w:rsid w:val="005453B4"/>
    <w:rsid w:val="0054610E"/>
    <w:rsid w:val="00550E81"/>
    <w:rsid w:val="00553498"/>
    <w:rsid w:val="00553F1B"/>
    <w:rsid w:val="00557DD3"/>
    <w:rsid w:val="00573501"/>
    <w:rsid w:val="005806CD"/>
    <w:rsid w:val="00582044"/>
    <w:rsid w:val="005833D6"/>
    <w:rsid w:val="00583A8E"/>
    <w:rsid w:val="00584495"/>
    <w:rsid w:val="00584639"/>
    <w:rsid w:val="00584D74"/>
    <w:rsid w:val="00587145"/>
    <w:rsid w:val="005A04DE"/>
    <w:rsid w:val="005A0D72"/>
    <w:rsid w:val="005A101B"/>
    <w:rsid w:val="005A510B"/>
    <w:rsid w:val="005B1489"/>
    <w:rsid w:val="005D097E"/>
    <w:rsid w:val="005D1A1B"/>
    <w:rsid w:val="005D2B0D"/>
    <w:rsid w:val="005D315B"/>
    <w:rsid w:val="005D4798"/>
    <w:rsid w:val="005D6240"/>
    <w:rsid w:val="005E3C95"/>
    <w:rsid w:val="005E790D"/>
    <w:rsid w:val="005F33CB"/>
    <w:rsid w:val="005F3E02"/>
    <w:rsid w:val="00600516"/>
    <w:rsid w:val="00602168"/>
    <w:rsid w:val="00604890"/>
    <w:rsid w:val="0061752F"/>
    <w:rsid w:val="00634851"/>
    <w:rsid w:val="00647CB8"/>
    <w:rsid w:val="006519BC"/>
    <w:rsid w:val="00652BDB"/>
    <w:rsid w:val="00656A96"/>
    <w:rsid w:val="006608CF"/>
    <w:rsid w:val="0066454B"/>
    <w:rsid w:val="00675FE7"/>
    <w:rsid w:val="006840A2"/>
    <w:rsid w:val="00690717"/>
    <w:rsid w:val="00691FC9"/>
    <w:rsid w:val="006946DA"/>
    <w:rsid w:val="00697BE0"/>
    <w:rsid w:val="006A0878"/>
    <w:rsid w:val="006A2639"/>
    <w:rsid w:val="006C2566"/>
    <w:rsid w:val="006D03F8"/>
    <w:rsid w:val="006D1E71"/>
    <w:rsid w:val="006D23CA"/>
    <w:rsid w:val="006D243B"/>
    <w:rsid w:val="006D64C6"/>
    <w:rsid w:val="006D76A4"/>
    <w:rsid w:val="006E648E"/>
    <w:rsid w:val="006E73A0"/>
    <w:rsid w:val="00700E18"/>
    <w:rsid w:val="007029C8"/>
    <w:rsid w:val="007051B0"/>
    <w:rsid w:val="00711C87"/>
    <w:rsid w:val="007126A6"/>
    <w:rsid w:val="007129AA"/>
    <w:rsid w:val="0071495A"/>
    <w:rsid w:val="007208D1"/>
    <w:rsid w:val="007313BB"/>
    <w:rsid w:val="0073484E"/>
    <w:rsid w:val="0073505D"/>
    <w:rsid w:val="00736257"/>
    <w:rsid w:val="0073667E"/>
    <w:rsid w:val="00736909"/>
    <w:rsid w:val="00740F0A"/>
    <w:rsid w:val="00746BD0"/>
    <w:rsid w:val="00747F80"/>
    <w:rsid w:val="00752776"/>
    <w:rsid w:val="007541E6"/>
    <w:rsid w:val="007556E0"/>
    <w:rsid w:val="00755C7E"/>
    <w:rsid w:val="007616B3"/>
    <w:rsid w:val="00762DC5"/>
    <w:rsid w:val="00763BBC"/>
    <w:rsid w:val="0076763E"/>
    <w:rsid w:val="007743BE"/>
    <w:rsid w:val="00781D06"/>
    <w:rsid w:val="007823CD"/>
    <w:rsid w:val="00783E49"/>
    <w:rsid w:val="0079671B"/>
    <w:rsid w:val="007A5D27"/>
    <w:rsid w:val="007A6922"/>
    <w:rsid w:val="007A7591"/>
    <w:rsid w:val="007C2DF0"/>
    <w:rsid w:val="007C33A7"/>
    <w:rsid w:val="007C6B7E"/>
    <w:rsid w:val="007D27E6"/>
    <w:rsid w:val="007D5597"/>
    <w:rsid w:val="007D6E70"/>
    <w:rsid w:val="007D7F56"/>
    <w:rsid w:val="007E57C7"/>
    <w:rsid w:val="007E608E"/>
    <w:rsid w:val="007F007A"/>
    <w:rsid w:val="007F1AD8"/>
    <w:rsid w:val="0080364A"/>
    <w:rsid w:val="00806554"/>
    <w:rsid w:val="008201C3"/>
    <w:rsid w:val="00823743"/>
    <w:rsid w:val="008239E6"/>
    <w:rsid w:val="00823E91"/>
    <w:rsid w:val="00825AE2"/>
    <w:rsid w:val="008277A3"/>
    <w:rsid w:val="00830FDC"/>
    <w:rsid w:val="00831342"/>
    <w:rsid w:val="00835018"/>
    <w:rsid w:val="00836923"/>
    <w:rsid w:val="00841449"/>
    <w:rsid w:val="008427CA"/>
    <w:rsid w:val="0084346A"/>
    <w:rsid w:val="008522CA"/>
    <w:rsid w:val="00856A37"/>
    <w:rsid w:val="008619F6"/>
    <w:rsid w:val="0086521F"/>
    <w:rsid w:val="00866A83"/>
    <w:rsid w:val="00872CC0"/>
    <w:rsid w:val="00874481"/>
    <w:rsid w:val="00876FF2"/>
    <w:rsid w:val="00896922"/>
    <w:rsid w:val="00897691"/>
    <w:rsid w:val="00897B9B"/>
    <w:rsid w:val="00897BD4"/>
    <w:rsid w:val="008A5CFE"/>
    <w:rsid w:val="008B1A86"/>
    <w:rsid w:val="008B3541"/>
    <w:rsid w:val="008B4A4C"/>
    <w:rsid w:val="008B5241"/>
    <w:rsid w:val="008B57E7"/>
    <w:rsid w:val="008C172F"/>
    <w:rsid w:val="008D0D12"/>
    <w:rsid w:val="008D1543"/>
    <w:rsid w:val="008D1835"/>
    <w:rsid w:val="008D2500"/>
    <w:rsid w:val="008D5676"/>
    <w:rsid w:val="008D7A3F"/>
    <w:rsid w:val="008E784F"/>
    <w:rsid w:val="008F2E64"/>
    <w:rsid w:val="008F3DF4"/>
    <w:rsid w:val="0092067A"/>
    <w:rsid w:val="00922DF2"/>
    <w:rsid w:val="0092449D"/>
    <w:rsid w:val="00927EB5"/>
    <w:rsid w:val="00931A15"/>
    <w:rsid w:val="009359D9"/>
    <w:rsid w:val="009372C8"/>
    <w:rsid w:val="009422DF"/>
    <w:rsid w:val="00951331"/>
    <w:rsid w:val="00955E48"/>
    <w:rsid w:val="00966E6D"/>
    <w:rsid w:val="00981088"/>
    <w:rsid w:val="009828BA"/>
    <w:rsid w:val="009915D2"/>
    <w:rsid w:val="009A0BEF"/>
    <w:rsid w:val="009B06A9"/>
    <w:rsid w:val="009B08D7"/>
    <w:rsid w:val="009B13ED"/>
    <w:rsid w:val="009D42DA"/>
    <w:rsid w:val="009E5237"/>
    <w:rsid w:val="009F5A6F"/>
    <w:rsid w:val="00A0001C"/>
    <w:rsid w:val="00A17B19"/>
    <w:rsid w:val="00A31E7F"/>
    <w:rsid w:val="00A42CBB"/>
    <w:rsid w:val="00A43DD4"/>
    <w:rsid w:val="00A5412B"/>
    <w:rsid w:val="00A55CDA"/>
    <w:rsid w:val="00A64927"/>
    <w:rsid w:val="00A66F78"/>
    <w:rsid w:val="00A710F8"/>
    <w:rsid w:val="00A777DF"/>
    <w:rsid w:val="00A85914"/>
    <w:rsid w:val="00A85D0C"/>
    <w:rsid w:val="00A924B5"/>
    <w:rsid w:val="00A9367D"/>
    <w:rsid w:val="00AA0881"/>
    <w:rsid w:val="00AA443A"/>
    <w:rsid w:val="00AA6FF7"/>
    <w:rsid w:val="00AB3BD8"/>
    <w:rsid w:val="00AB5EA7"/>
    <w:rsid w:val="00AC4B04"/>
    <w:rsid w:val="00AC79BB"/>
    <w:rsid w:val="00AD1623"/>
    <w:rsid w:val="00AD33E7"/>
    <w:rsid w:val="00AD470E"/>
    <w:rsid w:val="00AF1A68"/>
    <w:rsid w:val="00AF215D"/>
    <w:rsid w:val="00AF239E"/>
    <w:rsid w:val="00AF3ADE"/>
    <w:rsid w:val="00AF5E8F"/>
    <w:rsid w:val="00AF7260"/>
    <w:rsid w:val="00B1320D"/>
    <w:rsid w:val="00B17A66"/>
    <w:rsid w:val="00B21298"/>
    <w:rsid w:val="00B22A49"/>
    <w:rsid w:val="00B25581"/>
    <w:rsid w:val="00B27956"/>
    <w:rsid w:val="00B27CE0"/>
    <w:rsid w:val="00B31B5C"/>
    <w:rsid w:val="00B365F3"/>
    <w:rsid w:val="00B369C2"/>
    <w:rsid w:val="00B36C3D"/>
    <w:rsid w:val="00B372B2"/>
    <w:rsid w:val="00B3786C"/>
    <w:rsid w:val="00B430A3"/>
    <w:rsid w:val="00B46FE9"/>
    <w:rsid w:val="00B476E4"/>
    <w:rsid w:val="00B50F38"/>
    <w:rsid w:val="00B52AB8"/>
    <w:rsid w:val="00B54591"/>
    <w:rsid w:val="00B5540F"/>
    <w:rsid w:val="00B5756F"/>
    <w:rsid w:val="00B62597"/>
    <w:rsid w:val="00B64466"/>
    <w:rsid w:val="00B64598"/>
    <w:rsid w:val="00B6702F"/>
    <w:rsid w:val="00B672D8"/>
    <w:rsid w:val="00B70BE2"/>
    <w:rsid w:val="00B72276"/>
    <w:rsid w:val="00B74EE5"/>
    <w:rsid w:val="00B7625D"/>
    <w:rsid w:val="00B9572C"/>
    <w:rsid w:val="00B96516"/>
    <w:rsid w:val="00BA2A54"/>
    <w:rsid w:val="00BA6DD0"/>
    <w:rsid w:val="00BA6FF6"/>
    <w:rsid w:val="00BB0977"/>
    <w:rsid w:val="00BB1A43"/>
    <w:rsid w:val="00BB79B0"/>
    <w:rsid w:val="00BD1F7E"/>
    <w:rsid w:val="00BD29B6"/>
    <w:rsid w:val="00BE1EB2"/>
    <w:rsid w:val="00BE4FED"/>
    <w:rsid w:val="00BF45C4"/>
    <w:rsid w:val="00C01310"/>
    <w:rsid w:val="00C0141E"/>
    <w:rsid w:val="00C01810"/>
    <w:rsid w:val="00C07980"/>
    <w:rsid w:val="00C109BF"/>
    <w:rsid w:val="00C126C1"/>
    <w:rsid w:val="00C15544"/>
    <w:rsid w:val="00C15918"/>
    <w:rsid w:val="00C15C4E"/>
    <w:rsid w:val="00C164DE"/>
    <w:rsid w:val="00C16F45"/>
    <w:rsid w:val="00C17991"/>
    <w:rsid w:val="00C20D2C"/>
    <w:rsid w:val="00C22836"/>
    <w:rsid w:val="00C22FD4"/>
    <w:rsid w:val="00C328C4"/>
    <w:rsid w:val="00C32FCA"/>
    <w:rsid w:val="00C32FDB"/>
    <w:rsid w:val="00C3769A"/>
    <w:rsid w:val="00C42491"/>
    <w:rsid w:val="00C5680C"/>
    <w:rsid w:val="00C60D3A"/>
    <w:rsid w:val="00C66723"/>
    <w:rsid w:val="00C66BD2"/>
    <w:rsid w:val="00C70D43"/>
    <w:rsid w:val="00C735A7"/>
    <w:rsid w:val="00C81C55"/>
    <w:rsid w:val="00C86323"/>
    <w:rsid w:val="00C903F0"/>
    <w:rsid w:val="00C90CF6"/>
    <w:rsid w:val="00C93E9E"/>
    <w:rsid w:val="00C953D7"/>
    <w:rsid w:val="00C97B99"/>
    <w:rsid w:val="00CA034A"/>
    <w:rsid w:val="00CA1D18"/>
    <w:rsid w:val="00CA478D"/>
    <w:rsid w:val="00CB3D4A"/>
    <w:rsid w:val="00CC4301"/>
    <w:rsid w:val="00CC4D09"/>
    <w:rsid w:val="00CC5953"/>
    <w:rsid w:val="00CC7836"/>
    <w:rsid w:val="00CD5968"/>
    <w:rsid w:val="00CD5A40"/>
    <w:rsid w:val="00CE5203"/>
    <w:rsid w:val="00CE6873"/>
    <w:rsid w:val="00CF5B61"/>
    <w:rsid w:val="00CF7150"/>
    <w:rsid w:val="00D019BB"/>
    <w:rsid w:val="00D019D7"/>
    <w:rsid w:val="00D12AF5"/>
    <w:rsid w:val="00D1452A"/>
    <w:rsid w:val="00D17DAE"/>
    <w:rsid w:val="00D30765"/>
    <w:rsid w:val="00D32F01"/>
    <w:rsid w:val="00D35E6A"/>
    <w:rsid w:val="00D362EB"/>
    <w:rsid w:val="00D433B4"/>
    <w:rsid w:val="00D436ED"/>
    <w:rsid w:val="00D51857"/>
    <w:rsid w:val="00D52764"/>
    <w:rsid w:val="00D565C9"/>
    <w:rsid w:val="00D60566"/>
    <w:rsid w:val="00D6165A"/>
    <w:rsid w:val="00D65A6A"/>
    <w:rsid w:val="00D72BC2"/>
    <w:rsid w:val="00D838BF"/>
    <w:rsid w:val="00D854CD"/>
    <w:rsid w:val="00D909C6"/>
    <w:rsid w:val="00D9197B"/>
    <w:rsid w:val="00D93163"/>
    <w:rsid w:val="00D931FA"/>
    <w:rsid w:val="00D93232"/>
    <w:rsid w:val="00D93DA8"/>
    <w:rsid w:val="00DB06AB"/>
    <w:rsid w:val="00DB606E"/>
    <w:rsid w:val="00DC2345"/>
    <w:rsid w:val="00DC3074"/>
    <w:rsid w:val="00DC49BD"/>
    <w:rsid w:val="00DD25FE"/>
    <w:rsid w:val="00DD35F4"/>
    <w:rsid w:val="00DD59C3"/>
    <w:rsid w:val="00DE6FE5"/>
    <w:rsid w:val="00DF4A8B"/>
    <w:rsid w:val="00DF785D"/>
    <w:rsid w:val="00E03F99"/>
    <w:rsid w:val="00E07BC3"/>
    <w:rsid w:val="00E14D45"/>
    <w:rsid w:val="00E20DEE"/>
    <w:rsid w:val="00E233D6"/>
    <w:rsid w:val="00E2526D"/>
    <w:rsid w:val="00E3513B"/>
    <w:rsid w:val="00E41691"/>
    <w:rsid w:val="00E41BFB"/>
    <w:rsid w:val="00E4235C"/>
    <w:rsid w:val="00E437BC"/>
    <w:rsid w:val="00E43C87"/>
    <w:rsid w:val="00E464D6"/>
    <w:rsid w:val="00E47B4C"/>
    <w:rsid w:val="00E5178A"/>
    <w:rsid w:val="00E540BA"/>
    <w:rsid w:val="00E54D6A"/>
    <w:rsid w:val="00E55E22"/>
    <w:rsid w:val="00E560A0"/>
    <w:rsid w:val="00E562C5"/>
    <w:rsid w:val="00E5734A"/>
    <w:rsid w:val="00E60A4E"/>
    <w:rsid w:val="00E61213"/>
    <w:rsid w:val="00E64F22"/>
    <w:rsid w:val="00E77183"/>
    <w:rsid w:val="00E773A2"/>
    <w:rsid w:val="00E85B50"/>
    <w:rsid w:val="00E85BE5"/>
    <w:rsid w:val="00E90863"/>
    <w:rsid w:val="00E9256C"/>
    <w:rsid w:val="00E93301"/>
    <w:rsid w:val="00E94439"/>
    <w:rsid w:val="00E957A1"/>
    <w:rsid w:val="00EA4796"/>
    <w:rsid w:val="00EB0495"/>
    <w:rsid w:val="00EB0ADF"/>
    <w:rsid w:val="00EB4331"/>
    <w:rsid w:val="00EC0FDC"/>
    <w:rsid w:val="00EC1E52"/>
    <w:rsid w:val="00ED1386"/>
    <w:rsid w:val="00ED3536"/>
    <w:rsid w:val="00ED4CD1"/>
    <w:rsid w:val="00ED6418"/>
    <w:rsid w:val="00ED7315"/>
    <w:rsid w:val="00EE1807"/>
    <w:rsid w:val="00EE6BF5"/>
    <w:rsid w:val="00EF0740"/>
    <w:rsid w:val="00EF5AC5"/>
    <w:rsid w:val="00F02B2A"/>
    <w:rsid w:val="00F12372"/>
    <w:rsid w:val="00F16138"/>
    <w:rsid w:val="00F168E5"/>
    <w:rsid w:val="00F2483F"/>
    <w:rsid w:val="00F367E4"/>
    <w:rsid w:val="00F4475D"/>
    <w:rsid w:val="00F44878"/>
    <w:rsid w:val="00F46458"/>
    <w:rsid w:val="00F51234"/>
    <w:rsid w:val="00F55E08"/>
    <w:rsid w:val="00F6289F"/>
    <w:rsid w:val="00F62B8F"/>
    <w:rsid w:val="00F636DD"/>
    <w:rsid w:val="00F64AFC"/>
    <w:rsid w:val="00F9532E"/>
    <w:rsid w:val="00FA41E1"/>
    <w:rsid w:val="00FA5421"/>
    <w:rsid w:val="00FA573A"/>
    <w:rsid w:val="00FC13B8"/>
    <w:rsid w:val="00FD0651"/>
    <w:rsid w:val="00FD3D26"/>
    <w:rsid w:val="00FD4DBF"/>
    <w:rsid w:val="00FD56F0"/>
    <w:rsid w:val="00FE0D19"/>
    <w:rsid w:val="00FE26C0"/>
    <w:rsid w:val="00FE674F"/>
    <w:rsid w:val="00FE6EAC"/>
    <w:rsid w:val="00FF0EFD"/>
    <w:rsid w:val="00FF3A85"/>
    <w:rsid w:val="00FF4D1F"/>
    <w:rsid w:val="00FF6A97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E2"/>
  </w:style>
  <w:style w:type="paragraph" w:styleId="Ttulo1">
    <w:name w:val="heading 1"/>
    <w:basedOn w:val="Normal"/>
    <w:link w:val="Ttulo1Char"/>
    <w:uiPriority w:val="9"/>
    <w:qFormat/>
    <w:rsid w:val="00C5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5A6A"/>
  </w:style>
  <w:style w:type="character" w:styleId="Hyperlink">
    <w:name w:val="Hyperlink"/>
    <w:basedOn w:val="Fontepargpadro"/>
    <w:uiPriority w:val="99"/>
    <w:unhideWhenUsed/>
    <w:rsid w:val="00D65A6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0AAE"/>
    <w:rPr>
      <w:b/>
      <w:bCs/>
    </w:rPr>
  </w:style>
  <w:style w:type="character" w:customStyle="1" w:styleId="qterm">
    <w:name w:val="qterm"/>
    <w:basedOn w:val="Fontepargpadro"/>
    <w:rsid w:val="00040AAE"/>
  </w:style>
  <w:style w:type="paragraph" w:styleId="SemEspaamento">
    <w:name w:val="No Spacing"/>
    <w:uiPriority w:val="1"/>
    <w:qFormat/>
    <w:rsid w:val="00AB3BD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6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rl">
    <w:name w:val="url"/>
    <w:basedOn w:val="Fontepargpadro"/>
    <w:rsid w:val="00BE4FED"/>
  </w:style>
  <w:style w:type="character" w:customStyle="1" w:styleId="timeaccess">
    <w:name w:val="timeaccess"/>
    <w:basedOn w:val="Fontepargpadro"/>
    <w:rsid w:val="00BE4FED"/>
  </w:style>
  <w:style w:type="paragraph" w:styleId="NormalWeb">
    <w:name w:val="Normal (Web)"/>
    <w:basedOn w:val="Normal"/>
    <w:uiPriority w:val="99"/>
    <w:unhideWhenUsed/>
    <w:rsid w:val="004F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4B5"/>
    <w:pPr>
      <w:ind w:left="720"/>
      <w:contextualSpacing/>
    </w:pPr>
  </w:style>
  <w:style w:type="paragraph" w:customStyle="1" w:styleId="bodytextindent">
    <w:name w:val="bodytextindent"/>
    <w:basedOn w:val="Normal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EE5"/>
  </w:style>
  <w:style w:type="paragraph" w:styleId="Rodap">
    <w:name w:val="footer"/>
    <w:basedOn w:val="Normal"/>
    <w:link w:val="Rodap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EE5"/>
  </w:style>
  <w:style w:type="character" w:customStyle="1" w:styleId="apple-style-span">
    <w:name w:val="apple-style-span"/>
    <w:basedOn w:val="Fontepargpadro"/>
    <w:rsid w:val="0050564F"/>
  </w:style>
  <w:style w:type="character" w:styleId="HiperlinkVisitado">
    <w:name w:val="FollowedHyperlink"/>
    <w:basedOn w:val="Fontepargpadro"/>
    <w:uiPriority w:val="99"/>
    <w:semiHidden/>
    <w:unhideWhenUsed/>
    <w:rsid w:val="00691FC9"/>
    <w:rPr>
      <w:color w:val="800080" w:themeColor="followedHyperlink"/>
      <w:u w:val="single"/>
    </w:rPr>
  </w:style>
  <w:style w:type="paragraph" w:customStyle="1" w:styleId="Default">
    <w:name w:val="Default"/>
    <w:rsid w:val="00E20D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4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203"/>
    <w:rPr>
      <w:color w:val="808080"/>
    </w:rPr>
  </w:style>
  <w:style w:type="character" w:styleId="nfase">
    <w:name w:val="Emphasis"/>
    <w:basedOn w:val="Fontepargpadro"/>
    <w:uiPriority w:val="20"/>
    <w:qFormat/>
    <w:rsid w:val="00573501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6348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42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42DA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">
    <w:name w:val="art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apn">
    <w:name w:val="temap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">
    <w:name w:val="eme"/>
    <w:basedOn w:val="Normal"/>
    <w:rsid w:val="008B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longas">
    <w:name w:val="citaeslongas"/>
    <w:basedOn w:val="Normal"/>
    <w:rsid w:val="009F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9F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5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5A6A"/>
  </w:style>
  <w:style w:type="character" w:styleId="Hyperlink">
    <w:name w:val="Hyperlink"/>
    <w:basedOn w:val="Fontepargpadro"/>
    <w:uiPriority w:val="99"/>
    <w:unhideWhenUsed/>
    <w:rsid w:val="00D65A6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0AAE"/>
    <w:rPr>
      <w:b/>
      <w:bCs/>
    </w:rPr>
  </w:style>
  <w:style w:type="character" w:customStyle="1" w:styleId="qterm">
    <w:name w:val="qterm"/>
    <w:basedOn w:val="Fontepargpadro"/>
    <w:rsid w:val="00040AAE"/>
  </w:style>
  <w:style w:type="paragraph" w:styleId="SemEspaamento">
    <w:name w:val="No Spacing"/>
    <w:uiPriority w:val="1"/>
    <w:qFormat/>
    <w:rsid w:val="00AB3BD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6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rl">
    <w:name w:val="url"/>
    <w:basedOn w:val="Fontepargpadro"/>
    <w:rsid w:val="00BE4FED"/>
  </w:style>
  <w:style w:type="character" w:customStyle="1" w:styleId="timeaccess">
    <w:name w:val="timeaccess"/>
    <w:basedOn w:val="Fontepargpadro"/>
    <w:rsid w:val="00BE4FED"/>
  </w:style>
  <w:style w:type="paragraph" w:styleId="NormalWeb">
    <w:name w:val="Normal (Web)"/>
    <w:basedOn w:val="Normal"/>
    <w:uiPriority w:val="99"/>
    <w:unhideWhenUsed/>
    <w:rsid w:val="004F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4B5"/>
    <w:pPr>
      <w:ind w:left="720"/>
      <w:contextualSpacing/>
    </w:pPr>
  </w:style>
  <w:style w:type="paragraph" w:customStyle="1" w:styleId="bodytextindent">
    <w:name w:val="bodytextindent"/>
    <w:basedOn w:val="Normal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EE5"/>
  </w:style>
  <w:style w:type="paragraph" w:styleId="Rodap">
    <w:name w:val="footer"/>
    <w:basedOn w:val="Normal"/>
    <w:link w:val="Rodap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EE5"/>
  </w:style>
  <w:style w:type="character" w:customStyle="1" w:styleId="apple-style-span">
    <w:name w:val="apple-style-span"/>
    <w:basedOn w:val="Fontepargpadro"/>
    <w:rsid w:val="0050564F"/>
  </w:style>
  <w:style w:type="character" w:styleId="HiperlinkVisitado">
    <w:name w:val="FollowedHyperlink"/>
    <w:basedOn w:val="Fontepargpadro"/>
    <w:uiPriority w:val="99"/>
    <w:semiHidden/>
    <w:unhideWhenUsed/>
    <w:rsid w:val="00691FC9"/>
    <w:rPr>
      <w:color w:val="800080" w:themeColor="followedHyperlink"/>
      <w:u w:val="single"/>
    </w:rPr>
  </w:style>
  <w:style w:type="paragraph" w:customStyle="1" w:styleId="Default">
    <w:name w:val="Default"/>
    <w:rsid w:val="00E20D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4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203"/>
    <w:rPr>
      <w:color w:val="808080"/>
    </w:rPr>
  </w:style>
  <w:style w:type="character" w:styleId="nfase">
    <w:name w:val="Emphasis"/>
    <w:basedOn w:val="Fontepargpadro"/>
    <w:uiPriority w:val="20"/>
    <w:qFormat/>
    <w:rsid w:val="00573501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6348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42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42DA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">
    <w:name w:val="art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apn">
    <w:name w:val="temap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">
    <w:name w:val="eme"/>
    <w:basedOn w:val="Normal"/>
    <w:rsid w:val="008B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670">
          <w:marLeft w:val="225"/>
          <w:marRight w:val="0"/>
          <w:marTop w:val="225"/>
          <w:marBottom w:val="225"/>
          <w:divBdr>
            <w:top w:val="single" w:sz="12" w:space="8" w:color="CCCCCC"/>
            <w:left w:val="single" w:sz="12" w:space="4" w:color="CCCCCC"/>
            <w:bottom w:val="single" w:sz="12" w:space="2" w:color="CCCCCC"/>
            <w:right w:val="single" w:sz="12" w:space="4" w:color="CCCCCC"/>
          </w:divBdr>
        </w:div>
      </w:divsChild>
    </w:div>
    <w:div w:id="252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99">
          <w:marLeft w:val="60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1815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Mirtis</dc:creator>
  <cp:lastModifiedBy>Userr</cp:lastModifiedBy>
  <cp:revision>73</cp:revision>
  <cp:lastPrinted>2013-09-11T13:59:00Z</cp:lastPrinted>
  <dcterms:created xsi:type="dcterms:W3CDTF">2015-03-22T19:18:00Z</dcterms:created>
  <dcterms:modified xsi:type="dcterms:W3CDTF">2015-03-25T21:18:00Z</dcterms:modified>
</cp:coreProperties>
</file>