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33" w:rsidRDefault="005D7FE9" w:rsidP="005D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ARTE DE GOVERNAR SEGUNDO FOUCAULT: O direito público no Estado mínimo</w:t>
      </w:r>
      <w:r w:rsidR="002B0C98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:rsidR="00AA1412" w:rsidRDefault="00AA1412" w:rsidP="00AA141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E7755" w:rsidRDefault="005E7755" w:rsidP="00AA141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Felipe Pereira Noronha</w:t>
      </w:r>
      <w:r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5D7FE9" w:rsidRPr="005E7755" w:rsidRDefault="005D7FE9" w:rsidP="00AA14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Rammyro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Cabral Marques</w:t>
      </w:r>
      <w:r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3"/>
      </w:r>
    </w:p>
    <w:p w:rsidR="002B0C98" w:rsidRDefault="002B0C98" w:rsidP="00AA1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412" w:rsidRDefault="00AA1412" w:rsidP="00AA1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A13" w:rsidRPr="00780A13" w:rsidRDefault="00780A13" w:rsidP="00780A13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80A13">
        <w:rPr>
          <w:rFonts w:ascii="Times New Roman" w:hAnsi="Times New Roman" w:cs="Times New Roman"/>
          <w:sz w:val="20"/>
          <w:szCs w:val="20"/>
        </w:rPr>
        <w:t>SUMÁRIO: Introdução</w:t>
      </w:r>
      <w:r>
        <w:rPr>
          <w:rFonts w:ascii="Times New Roman" w:hAnsi="Times New Roman" w:cs="Times New Roman"/>
          <w:sz w:val="20"/>
          <w:szCs w:val="20"/>
        </w:rPr>
        <w:t>; 1</w:t>
      </w:r>
      <w:r w:rsidR="00053A1E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="00053A1E">
        <w:rPr>
          <w:rFonts w:ascii="Times New Roman" w:hAnsi="Times New Roman" w:cs="Times New Roman"/>
          <w:sz w:val="20"/>
          <w:szCs w:val="20"/>
        </w:rPr>
        <w:t>Governamentalidade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  <w:r w:rsidR="00D60226">
        <w:rPr>
          <w:rFonts w:ascii="Times New Roman" w:hAnsi="Times New Roman" w:cs="Times New Roman"/>
          <w:sz w:val="20"/>
          <w:szCs w:val="20"/>
        </w:rPr>
        <w:t xml:space="preserve"> 2 O</w:t>
      </w:r>
      <w:r w:rsidR="00053A1E">
        <w:rPr>
          <w:rFonts w:ascii="Times New Roman" w:hAnsi="Times New Roman" w:cs="Times New Roman"/>
          <w:sz w:val="20"/>
          <w:szCs w:val="20"/>
        </w:rPr>
        <w:t xml:space="preserve"> papel do direito público no Estado mínimo segundo Foucault;</w:t>
      </w:r>
      <w:r w:rsidR="008E7758">
        <w:rPr>
          <w:rFonts w:ascii="Times New Roman" w:hAnsi="Times New Roman" w:cs="Times New Roman"/>
          <w:sz w:val="20"/>
          <w:szCs w:val="20"/>
        </w:rPr>
        <w:t xml:space="preserve"> Considerações Finais.</w:t>
      </w:r>
    </w:p>
    <w:p w:rsidR="00780A13" w:rsidRDefault="00780A13" w:rsidP="00AA14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07" w:rsidRDefault="007A6A07" w:rsidP="007A6A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bookmarkStart w:id="0" w:name="_GoBack"/>
      <w:bookmarkEnd w:id="0"/>
    </w:p>
    <w:p w:rsidR="007A6A07" w:rsidRDefault="007A6A07" w:rsidP="007A6A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40D" w:rsidRDefault="00E475AE" w:rsidP="007A6A0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primeira</w:t>
      </w:r>
      <w:r w:rsidR="006D5F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impressões ao estudarmos Michel Foucault são de extrema confusão</w:t>
      </w:r>
      <w:r w:rsidR="00872872">
        <w:rPr>
          <w:rFonts w:ascii="Times New Roman" w:hAnsi="Times New Roman" w:cs="Times New Roman"/>
          <w:sz w:val="24"/>
          <w:szCs w:val="24"/>
        </w:rPr>
        <w:t>,</w:t>
      </w:r>
      <w:r w:rsidR="003D278F">
        <w:rPr>
          <w:rFonts w:ascii="Times New Roman" w:hAnsi="Times New Roman" w:cs="Times New Roman"/>
          <w:sz w:val="24"/>
          <w:szCs w:val="24"/>
        </w:rPr>
        <w:t xml:space="preserve"> especialmente</w:t>
      </w:r>
      <w:r w:rsidR="00606058">
        <w:rPr>
          <w:rFonts w:ascii="Times New Roman" w:hAnsi="Times New Roman" w:cs="Times New Roman"/>
          <w:sz w:val="24"/>
          <w:szCs w:val="24"/>
        </w:rPr>
        <w:t xml:space="preserve"> </w:t>
      </w:r>
      <w:r w:rsidR="00872872">
        <w:rPr>
          <w:rFonts w:ascii="Times New Roman" w:hAnsi="Times New Roman" w:cs="Times New Roman"/>
          <w:sz w:val="24"/>
          <w:szCs w:val="24"/>
        </w:rPr>
        <w:t>pela f</w:t>
      </w:r>
      <w:r w:rsidR="0000151A">
        <w:rPr>
          <w:rFonts w:ascii="Times New Roman" w:hAnsi="Times New Roman" w:cs="Times New Roman"/>
          <w:sz w:val="24"/>
          <w:szCs w:val="24"/>
        </w:rPr>
        <w:t>ragmenta</w:t>
      </w:r>
      <w:r w:rsidR="00872872">
        <w:rPr>
          <w:rFonts w:ascii="Times New Roman" w:hAnsi="Times New Roman" w:cs="Times New Roman"/>
          <w:sz w:val="24"/>
          <w:szCs w:val="24"/>
        </w:rPr>
        <w:t>ção</w:t>
      </w:r>
      <w:r w:rsidR="003D278F">
        <w:rPr>
          <w:rFonts w:ascii="Times New Roman" w:hAnsi="Times New Roman" w:cs="Times New Roman"/>
          <w:sz w:val="24"/>
          <w:szCs w:val="24"/>
        </w:rPr>
        <w:t xml:space="preserve"> de sua obra</w:t>
      </w:r>
      <w:r w:rsidR="00872872">
        <w:rPr>
          <w:rFonts w:ascii="Times New Roman" w:hAnsi="Times New Roman" w:cs="Times New Roman"/>
          <w:sz w:val="24"/>
          <w:szCs w:val="24"/>
        </w:rPr>
        <w:t>.</w:t>
      </w:r>
      <w:r w:rsidR="0000151A">
        <w:rPr>
          <w:rFonts w:ascii="Times New Roman" w:hAnsi="Times New Roman" w:cs="Times New Roman"/>
          <w:sz w:val="24"/>
          <w:szCs w:val="24"/>
        </w:rPr>
        <w:t xml:space="preserve"> Para </w:t>
      </w:r>
      <w:r w:rsidR="00793FD8">
        <w:rPr>
          <w:rFonts w:ascii="Times New Roman" w:hAnsi="Times New Roman" w:cs="Times New Roman"/>
          <w:sz w:val="24"/>
          <w:szCs w:val="24"/>
        </w:rPr>
        <w:t>trabalharmos</w:t>
      </w:r>
      <w:r w:rsidR="0000151A">
        <w:rPr>
          <w:rFonts w:ascii="Times New Roman" w:hAnsi="Times New Roman" w:cs="Times New Roman"/>
          <w:sz w:val="24"/>
          <w:szCs w:val="24"/>
        </w:rPr>
        <w:t xml:space="preserve"> determ</w:t>
      </w:r>
      <w:r w:rsidR="00793FD8">
        <w:rPr>
          <w:rFonts w:ascii="Times New Roman" w:hAnsi="Times New Roman" w:cs="Times New Roman"/>
          <w:sz w:val="24"/>
          <w:szCs w:val="24"/>
        </w:rPr>
        <w:t>inado tema abordado por ele</w:t>
      </w:r>
      <w:r w:rsidR="00253446">
        <w:rPr>
          <w:rFonts w:ascii="Times New Roman" w:hAnsi="Times New Roman" w:cs="Times New Roman"/>
          <w:sz w:val="24"/>
          <w:szCs w:val="24"/>
        </w:rPr>
        <w:t xml:space="preserve"> temos que consultar </w:t>
      </w:r>
      <w:r w:rsidR="00B62E25">
        <w:rPr>
          <w:rFonts w:ascii="Times New Roman" w:hAnsi="Times New Roman" w:cs="Times New Roman"/>
          <w:sz w:val="24"/>
          <w:szCs w:val="24"/>
        </w:rPr>
        <w:t>mais de um texto, o que torna, do ponto de vista pedagógico, complicada a sua compreensão.</w:t>
      </w:r>
      <w:r w:rsidR="00682418">
        <w:rPr>
          <w:rFonts w:ascii="Times New Roman" w:hAnsi="Times New Roman" w:cs="Times New Roman"/>
          <w:sz w:val="24"/>
          <w:szCs w:val="24"/>
        </w:rPr>
        <w:t xml:space="preserve"> Sobre o tema da </w:t>
      </w:r>
      <w:proofErr w:type="spellStart"/>
      <w:r w:rsidR="00682418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682418">
        <w:rPr>
          <w:rFonts w:ascii="Times New Roman" w:hAnsi="Times New Roman" w:cs="Times New Roman"/>
          <w:sz w:val="24"/>
          <w:szCs w:val="24"/>
        </w:rPr>
        <w:t xml:space="preserve"> não foi diferente, haja vista que o ponto de partida foi o capítul</w:t>
      </w:r>
      <w:r w:rsidR="0041207D">
        <w:rPr>
          <w:rFonts w:ascii="Times New Roman" w:hAnsi="Times New Roman" w:cs="Times New Roman"/>
          <w:sz w:val="24"/>
          <w:szCs w:val="24"/>
        </w:rPr>
        <w:t>o XVII do livro Microfísica do P</w:t>
      </w:r>
      <w:r w:rsidR="00682418">
        <w:rPr>
          <w:rFonts w:ascii="Times New Roman" w:hAnsi="Times New Roman" w:cs="Times New Roman"/>
          <w:sz w:val="24"/>
          <w:szCs w:val="24"/>
        </w:rPr>
        <w:t xml:space="preserve">oder que tem </w:t>
      </w:r>
      <w:r w:rsidR="0041207D">
        <w:rPr>
          <w:rFonts w:ascii="Times New Roman" w:hAnsi="Times New Roman" w:cs="Times New Roman"/>
          <w:sz w:val="24"/>
          <w:szCs w:val="24"/>
        </w:rPr>
        <w:t>p</w:t>
      </w:r>
      <w:r w:rsidR="00682418">
        <w:rPr>
          <w:rFonts w:ascii="Times New Roman" w:hAnsi="Times New Roman" w:cs="Times New Roman"/>
          <w:sz w:val="24"/>
          <w:szCs w:val="24"/>
        </w:rPr>
        <w:t>o</w:t>
      </w:r>
      <w:r w:rsidR="00793FD8">
        <w:rPr>
          <w:rFonts w:ascii="Times New Roman" w:hAnsi="Times New Roman" w:cs="Times New Roman"/>
          <w:sz w:val="24"/>
          <w:szCs w:val="24"/>
        </w:rPr>
        <w:t>r título</w:t>
      </w:r>
      <w:r w:rsidR="00646B0E">
        <w:rPr>
          <w:rFonts w:ascii="Times New Roman" w:hAnsi="Times New Roman" w:cs="Times New Roman"/>
          <w:sz w:val="24"/>
          <w:szCs w:val="24"/>
        </w:rPr>
        <w:t xml:space="preserve"> o tema em questão, passando pelo capítulo XII onde ele trata dos temas Soberania e Disciplina</w:t>
      </w:r>
      <w:r w:rsidR="005101FF">
        <w:rPr>
          <w:rFonts w:ascii="Times New Roman" w:hAnsi="Times New Roman" w:cs="Times New Roman"/>
          <w:sz w:val="24"/>
          <w:szCs w:val="24"/>
        </w:rPr>
        <w:t xml:space="preserve">, para, finalmente </w:t>
      </w:r>
      <w:r w:rsidR="00F05F06">
        <w:rPr>
          <w:rFonts w:ascii="Times New Roman" w:hAnsi="Times New Roman" w:cs="Times New Roman"/>
          <w:sz w:val="24"/>
          <w:szCs w:val="24"/>
        </w:rPr>
        <w:t>encontrarmos na conferência de 17</w:t>
      </w:r>
      <w:r w:rsidR="00B34BB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B34BB3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="00B34BB3">
        <w:rPr>
          <w:rFonts w:ascii="Times New Roman" w:hAnsi="Times New Roman" w:cs="Times New Roman"/>
          <w:sz w:val="24"/>
          <w:szCs w:val="24"/>
        </w:rPr>
        <w:t xml:space="preserve"> de 1979, no livro </w:t>
      </w:r>
      <w:r w:rsidR="00B34BB3">
        <w:rPr>
          <w:rFonts w:ascii="Times New Roman" w:hAnsi="Times New Roman" w:cs="Times New Roman"/>
          <w:i/>
          <w:sz w:val="24"/>
          <w:szCs w:val="24"/>
        </w:rPr>
        <w:t xml:space="preserve">Nascimento da </w:t>
      </w:r>
      <w:proofErr w:type="spellStart"/>
      <w:r w:rsidR="00B34BB3">
        <w:rPr>
          <w:rFonts w:ascii="Times New Roman" w:hAnsi="Times New Roman" w:cs="Times New Roman"/>
          <w:i/>
          <w:sz w:val="24"/>
          <w:szCs w:val="24"/>
        </w:rPr>
        <w:t>biopolítica</w:t>
      </w:r>
      <w:proofErr w:type="spellEnd"/>
      <w:r w:rsidR="004D3F2E">
        <w:rPr>
          <w:rFonts w:ascii="Times New Roman" w:hAnsi="Times New Roman" w:cs="Times New Roman"/>
          <w:sz w:val="24"/>
          <w:szCs w:val="24"/>
        </w:rPr>
        <w:t>, o questionamento nevrálgico</w:t>
      </w:r>
      <w:r w:rsidR="007E0381">
        <w:rPr>
          <w:rFonts w:ascii="Times New Roman" w:hAnsi="Times New Roman" w:cs="Times New Roman"/>
          <w:sz w:val="24"/>
          <w:szCs w:val="24"/>
        </w:rPr>
        <w:t xml:space="preserve"> para nosso trabalho</w:t>
      </w:r>
      <w:r w:rsidR="00CC5F76">
        <w:rPr>
          <w:rFonts w:ascii="Times New Roman" w:hAnsi="Times New Roman" w:cs="Times New Roman"/>
          <w:sz w:val="24"/>
          <w:szCs w:val="24"/>
        </w:rPr>
        <w:t xml:space="preserve">: qual o papel do Direito Público dentro do Estado Mínimo? </w:t>
      </w:r>
    </w:p>
    <w:p w:rsidR="00193F06" w:rsidRDefault="00D40EB8" w:rsidP="00831C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 o nosso trabalho tratará primeiramente dessa evolução da arte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absolutismo ao Estado Liberal; em seguida trataremos </w:t>
      </w:r>
      <w:r w:rsidR="00AA6866">
        <w:rPr>
          <w:rFonts w:ascii="Times New Roman" w:hAnsi="Times New Roman" w:cs="Times New Roman"/>
          <w:sz w:val="24"/>
          <w:szCs w:val="24"/>
        </w:rPr>
        <w:t>dessa transição da soberania das mãos do monarca para a burguesia enquanto fator real de poder</w:t>
      </w:r>
      <w:r w:rsidR="00BF08EB">
        <w:rPr>
          <w:rFonts w:ascii="Times New Roman" w:hAnsi="Times New Roman" w:cs="Times New Roman"/>
          <w:sz w:val="24"/>
          <w:szCs w:val="24"/>
        </w:rPr>
        <w:t xml:space="preserve"> e as implicações desse novo momento da soberania especialmente no que tange ao papel do Direito</w:t>
      </w:r>
      <w:r w:rsidR="005C602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BD519A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="00BD519A">
        <w:rPr>
          <w:rFonts w:ascii="Times New Roman" w:hAnsi="Times New Roman" w:cs="Times New Roman"/>
          <w:sz w:val="24"/>
          <w:szCs w:val="24"/>
        </w:rPr>
        <w:t xml:space="preserve"> fim</w:t>
      </w:r>
      <w:r w:rsidR="003130C6">
        <w:rPr>
          <w:rFonts w:ascii="Times New Roman" w:hAnsi="Times New Roman" w:cs="Times New Roman"/>
          <w:sz w:val="24"/>
          <w:szCs w:val="24"/>
        </w:rPr>
        <w:t>,</w:t>
      </w:r>
      <w:r w:rsidR="00BD519A">
        <w:rPr>
          <w:rFonts w:ascii="Times New Roman" w:hAnsi="Times New Roman" w:cs="Times New Roman"/>
          <w:sz w:val="24"/>
          <w:szCs w:val="24"/>
        </w:rPr>
        <w:t xml:space="preserve"> situando o leitor sobre</w:t>
      </w:r>
      <w:r w:rsidR="00BA4FFD">
        <w:rPr>
          <w:rFonts w:ascii="Times New Roman" w:hAnsi="Times New Roman" w:cs="Times New Roman"/>
          <w:sz w:val="24"/>
          <w:szCs w:val="24"/>
        </w:rPr>
        <w:t xml:space="preserve"> o Estado Liberal o des</w:t>
      </w:r>
      <w:r w:rsidR="009C43FB">
        <w:rPr>
          <w:rFonts w:ascii="Times New Roman" w:hAnsi="Times New Roman" w:cs="Times New Roman"/>
          <w:sz w:val="24"/>
          <w:szCs w:val="24"/>
        </w:rPr>
        <w:t>a</w:t>
      </w:r>
      <w:r w:rsidR="00BA4FFD">
        <w:rPr>
          <w:rFonts w:ascii="Times New Roman" w:hAnsi="Times New Roman" w:cs="Times New Roman"/>
          <w:sz w:val="24"/>
          <w:szCs w:val="24"/>
        </w:rPr>
        <w:t>fio que se apresenta ao Direito diante da força reguladora do Mercado.</w:t>
      </w:r>
    </w:p>
    <w:p w:rsidR="0042769D" w:rsidRDefault="0042769D" w:rsidP="00831C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130C6" w:rsidRDefault="003130C6" w:rsidP="003130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0C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C6200">
        <w:rPr>
          <w:rFonts w:ascii="Times New Roman" w:hAnsi="Times New Roman" w:cs="Times New Roman"/>
          <w:b/>
          <w:sz w:val="24"/>
          <w:szCs w:val="24"/>
        </w:rPr>
        <w:t>DA GOVERNAMENTALIDADE</w:t>
      </w:r>
    </w:p>
    <w:p w:rsidR="00EC6200" w:rsidRDefault="00EC6200" w:rsidP="003130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D76" w:rsidRDefault="00E607AF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Foucault</w:t>
      </w:r>
      <w:r w:rsidR="005B2D76">
        <w:rPr>
          <w:rFonts w:ascii="Times New Roman" w:hAnsi="Times New Roman" w:cs="Times New Roman"/>
          <w:sz w:val="24"/>
          <w:szCs w:val="24"/>
        </w:rPr>
        <w:t xml:space="preserve"> trata da evolução da Arte de Governar tendo como referencial teórico o livro </w:t>
      </w:r>
      <w:r w:rsidR="005B2D76">
        <w:rPr>
          <w:rFonts w:ascii="Times New Roman" w:hAnsi="Times New Roman" w:cs="Times New Roman"/>
          <w:i/>
          <w:sz w:val="24"/>
          <w:szCs w:val="24"/>
        </w:rPr>
        <w:t>O Príncipe</w:t>
      </w:r>
      <w:r w:rsidR="005B2D76">
        <w:rPr>
          <w:rFonts w:ascii="Times New Roman" w:hAnsi="Times New Roman" w:cs="Times New Roman"/>
          <w:sz w:val="24"/>
          <w:szCs w:val="24"/>
        </w:rPr>
        <w:t xml:space="preserve">, de Nicolau Maquiavel bem como a literatura </w:t>
      </w:r>
      <w:proofErr w:type="spellStart"/>
      <w:r w:rsidR="005B2D76">
        <w:rPr>
          <w:rFonts w:ascii="Times New Roman" w:hAnsi="Times New Roman" w:cs="Times New Roman"/>
          <w:sz w:val="24"/>
          <w:szCs w:val="24"/>
        </w:rPr>
        <w:t>anti-Maquiavel</w:t>
      </w:r>
      <w:proofErr w:type="spellEnd"/>
      <w:r w:rsidR="005B2D76">
        <w:rPr>
          <w:rFonts w:ascii="Times New Roman" w:hAnsi="Times New Roman" w:cs="Times New Roman"/>
          <w:sz w:val="24"/>
          <w:szCs w:val="24"/>
        </w:rPr>
        <w:t xml:space="preserve">, dando </w:t>
      </w:r>
      <w:r w:rsidR="005B2D76">
        <w:rPr>
          <w:rFonts w:ascii="Times New Roman" w:hAnsi="Times New Roman" w:cs="Times New Roman"/>
          <w:sz w:val="24"/>
          <w:szCs w:val="24"/>
        </w:rPr>
        <w:lastRenderedPageBreak/>
        <w:t xml:space="preserve">destaque para </w:t>
      </w:r>
      <w:proofErr w:type="spellStart"/>
      <w:r w:rsidR="005B2D76">
        <w:rPr>
          <w:rFonts w:ascii="Times New Roman" w:hAnsi="Times New Roman" w:cs="Times New Roman"/>
          <w:sz w:val="24"/>
          <w:szCs w:val="24"/>
        </w:rPr>
        <w:t>Guillaume</w:t>
      </w:r>
      <w:proofErr w:type="spellEnd"/>
      <w:r w:rsidR="005B2D7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B2D76">
        <w:rPr>
          <w:rFonts w:ascii="Times New Roman" w:hAnsi="Times New Roman" w:cs="Times New Roman"/>
          <w:sz w:val="24"/>
          <w:szCs w:val="24"/>
        </w:rPr>
        <w:t>Perrière</w:t>
      </w:r>
      <w:proofErr w:type="spellEnd"/>
      <w:r w:rsidR="005B2D76">
        <w:rPr>
          <w:rFonts w:ascii="Times New Roman" w:hAnsi="Times New Roman" w:cs="Times New Roman"/>
          <w:sz w:val="24"/>
          <w:szCs w:val="24"/>
        </w:rPr>
        <w:t xml:space="preserve"> e a La </w:t>
      </w:r>
      <w:proofErr w:type="spellStart"/>
      <w:r w:rsidR="005B2D76">
        <w:rPr>
          <w:rFonts w:ascii="Times New Roman" w:hAnsi="Times New Roman" w:cs="Times New Roman"/>
          <w:sz w:val="24"/>
          <w:szCs w:val="24"/>
        </w:rPr>
        <w:t>MotheLe</w:t>
      </w:r>
      <w:proofErr w:type="spellEnd"/>
      <w:r w:rsidR="005B2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D76">
        <w:rPr>
          <w:rFonts w:ascii="Times New Roman" w:hAnsi="Times New Roman" w:cs="Times New Roman"/>
          <w:sz w:val="24"/>
          <w:szCs w:val="24"/>
        </w:rPr>
        <w:t>Vayer</w:t>
      </w:r>
      <w:proofErr w:type="spellEnd"/>
      <w:r w:rsidR="005B2D76">
        <w:rPr>
          <w:rFonts w:ascii="Times New Roman" w:hAnsi="Times New Roman" w:cs="Times New Roman"/>
          <w:sz w:val="24"/>
          <w:szCs w:val="24"/>
        </w:rPr>
        <w:t>. Antes o monarca era proprietário da terra e das riquezas que lhe eram passadas por herança, sob a alegação do poder soberano investido sobre ele. O conceito de Soberania, portanto, está ligado à legitimação do direito de propriedade do Monarca. As “dicas” dadas por Maquiavel são a respeito de como esse Monarca conservará sua herança, ou seja, como ele irá administrar seus bens.</w:t>
      </w:r>
    </w:p>
    <w:p w:rsidR="00014553" w:rsidRDefault="00A2718A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 bem, segundo Foucault, a relação entre o príncipe e seu principado (em Maquiavel) é caracterizada pela: singularidade, exterioridade e transcendência; pois “recebe o seu principado por herança, por aquisição, por conquista, mas não faz parte dele, lhe é exterior; os laços que o unem ao principado são de violência, de tradição, ..., puramente sintéticos, sem ligação fundamental, essencial, natural e jurídica (2004, p.279). Por isso</w:t>
      </w:r>
      <w:r w:rsidR="00E607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essa relação ganha uma espécie de co</w:t>
      </w:r>
      <w:r w:rsidR="00E607AF">
        <w:rPr>
          <w:rFonts w:ascii="Times New Roman" w:hAnsi="Times New Roman" w:cs="Times New Roman"/>
          <w:sz w:val="24"/>
          <w:szCs w:val="24"/>
        </w:rPr>
        <w:t>rol</w:t>
      </w:r>
      <w:r>
        <w:rPr>
          <w:rFonts w:ascii="Times New Roman" w:hAnsi="Times New Roman" w:cs="Times New Roman"/>
          <w:sz w:val="24"/>
          <w:szCs w:val="24"/>
        </w:rPr>
        <w:t>ário, por sua fragilidade, podendo ser ameaçada ext</w:t>
      </w:r>
      <w:r w:rsidR="00E607AF">
        <w:rPr>
          <w:rFonts w:ascii="Times New Roman" w:hAnsi="Times New Roman" w:cs="Times New Roman"/>
          <w:sz w:val="24"/>
          <w:szCs w:val="24"/>
        </w:rPr>
        <w:t>eriormente por outros inimigos e internamente pelo</w:t>
      </w:r>
      <w:r>
        <w:rPr>
          <w:rFonts w:ascii="Times New Roman" w:hAnsi="Times New Roman" w:cs="Times New Roman"/>
          <w:sz w:val="24"/>
          <w:szCs w:val="24"/>
        </w:rPr>
        <w:t xml:space="preserve"> risco de não obter a obediência dos súditos. Assim, Maquiavel propõe, como entendimento de arte de governar, uma espécie de manual de boa</w:t>
      </w:r>
      <w:r w:rsidR="00E607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práticas para que o príncipe possa manter a posse de seu território. Nesse sentido, o que se apresenta entre príncipe e principado é uma relação de propriedade e não de representação.</w:t>
      </w:r>
    </w:p>
    <w:p w:rsidR="00014553" w:rsidRDefault="00014553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Perriére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Foucault, 2004, p.280) diz que a arte de governar é uma prática múltipla, que não se localiza apenas na relação príncipe e principado, mas possui outras modalidade</w:t>
      </w:r>
      <w:r w:rsidR="00E607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como o pai que governa a família, o superior do convento, o pedagogo e o pro</w:t>
      </w:r>
      <w:r w:rsidR="00E607AF">
        <w:rPr>
          <w:rFonts w:ascii="Times New Roman" w:hAnsi="Times New Roman" w:cs="Times New Roman"/>
          <w:sz w:val="24"/>
          <w:szCs w:val="24"/>
        </w:rPr>
        <w:t>fessor em relação à criança e ao</w:t>
      </w:r>
      <w:r>
        <w:rPr>
          <w:rFonts w:ascii="Times New Roman" w:hAnsi="Times New Roman" w:cs="Times New Roman"/>
          <w:sz w:val="24"/>
          <w:szCs w:val="24"/>
        </w:rPr>
        <w:t xml:space="preserve"> discípulo.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Vayer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sz w:val="24"/>
          <w:szCs w:val="24"/>
        </w:rPr>
        <w:t xml:space="preserve"> Foucault, 2004, p. 280) define três formas de governo: o governo de si mesmo, no campo </w:t>
      </w:r>
      <w:r w:rsidR="009C43FB">
        <w:rPr>
          <w:rFonts w:ascii="Times New Roman" w:hAnsi="Times New Roman" w:cs="Times New Roman"/>
          <w:sz w:val="24"/>
          <w:szCs w:val="24"/>
        </w:rPr>
        <w:t xml:space="preserve">da moral; a arte de governar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C43FB">
        <w:rPr>
          <w:rFonts w:ascii="Times New Roman" w:hAnsi="Times New Roman" w:cs="Times New Roman"/>
          <w:sz w:val="24"/>
          <w:szCs w:val="24"/>
        </w:rPr>
        <w:t>dequadamente uma família, que diz respeito à economia (</w:t>
      </w:r>
      <w:proofErr w:type="spellStart"/>
      <w:r w:rsidR="009C43FB">
        <w:rPr>
          <w:rFonts w:ascii="Times New Roman" w:hAnsi="Times New Roman" w:cs="Times New Roman"/>
          <w:i/>
          <w:sz w:val="24"/>
          <w:szCs w:val="24"/>
        </w:rPr>
        <w:t>oikos</w:t>
      </w:r>
      <w:proofErr w:type="spellEnd"/>
      <w:r w:rsidR="009C43FB">
        <w:rPr>
          <w:rFonts w:ascii="Times New Roman" w:hAnsi="Times New Roman" w:cs="Times New Roman"/>
          <w:sz w:val="24"/>
          <w:szCs w:val="24"/>
        </w:rPr>
        <w:t>); e a</w:t>
      </w:r>
      <w:r>
        <w:rPr>
          <w:rFonts w:ascii="Times New Roman" w:hAnsi="Times New Roman" w:cs="Times New Roman"/>
          <w:sz w:val="24"/>
          <w:szCs w:val="24"/>
        </w:rPr>
        <w:t xml:space="preserve"> ciência do bem governar o Estado, que diz respeito à política.</w:t>
      </w:r>
    </w:p>
    <w:p w:rsidR="00A2718A" w:rsidRDefault="00C47796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="00E607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</w:t>
      </w:r>
      <w:r w:rsidR="00014553">
        <w:rPr>
          <w:rFonts w:ascii="Times New Roman" w:hAnsi="Times New Roman" w:cs="Times New Roman"/>
          <w:sz w:val="24"/>
          <w:szCs w:val="24"/>
        </w:rPr>
        <w:t xml:space="preserve"> teorias da arte de governar estabelecem uma continuidade, segundo Foucault, ascendente e descendente: ascendente no sentido de ensinar àq</w:t>
      </w:r>
      <w:r w:rsidR="00E607AF">
        <w:rPr>
          <w:rFonts w:ascii="Times New Roman" w:hAnsi="Times New Roman" w:cs="Times New Roman"/>
          <w:sz w:val="24"/>
          <w:szCs w:val="24"/>
        </w:rPr>
        <w:t>uele que quer governar o Estado</w:t>
      </w:r>
      <w:r w:rsidR="00014553">
        <w:rPr>
          <w:rFonts w:ascii="Times New Roman" w:hAnsi="Times New Roman" w:cs="Times New Roman"/>
          <w:sz w:val="24"/>
          <w:szCs w:val="24"/>
        </w:rPr>
        <w:t xml:space="preserve"> deve</w:t>
      </w:r>
      <w:r w:rsidR="00E607AF">
        <w:rPr>
          <w:rFonts w:ascii="Times New Roman" w:hAnsi="Times New Roman" w:cs="Times New Roman"/>
          <w:sz w:val="24"/>
          <w:szCs w:val="24"/>
        </w:rPr>
        <w:t>rá,</w:t>
      </w:r>
      <w:r w:rsidR="00014553">
        <w:rPr>
          <w:rFonts w:ascii="Times New Roman" w:hAnsi="Times New Roman" w:cs="Times New Roman"/>
          <w:sz w:val="24"/>
          <w:szCs w:val="24"/>
        </w:rPr>
        <w:t xml:space="preserve"> antes</w:t>
      </w:r>
      <w:r w:rsidR="00E607AF">
        <w:rPr>
          <w:rFonts w:ascii="Times New Roman" w:hAnsi="Times New Roman" w:cs="Times New Roman"/>
          <w:sz w:val="24"/>
          <w:szCs w:val="24"/>
        </w:rPr>
        <w:t>,</w:t>
      </w:r>
      <w:r w:rsidR="00014553">
        <w:rPr>
          <w:rFonts w:ascii="Times New Roman" w:hAnsi="Times New Roman" w:cs="Times New Roman"/>
          <w:sz w:val="24"/>
          <w:szCs w:val="24"/>
        </w:rPr>
        <w:t xml:space="preserve"> saber se governar, saber governar sua </w:t>
      </w:r>
      <w:proofErr w:type="gramStart"/>
      <w:r w:rsidR="00014553">
        <w:rPr>
          <w:rFonts w:ascii="Times New Roman" w:hAnsi="Times New Roman" w:cs="Times New Roman"/>
          <w:sz w:val="24"/>
          <w:szCs w:val="24"/>
        </w:rPr>
        <w:t>família ,</w:t>
      </w:r>
      <w:proofErr w:type="gramEnd"/>
      <w:r w:rsidR="00014553">
        <w:rPr>
          <w:rFonts w:ascii="Times New Roman" w:hAnsi="Times New Roman" w:cs="Times New Roman"/>
          <w:sz w:val="24"/>
          <w:szCs w:val="24"/>
        </w:rPr>
        <w:t xml:space="preserve"> seus bens, seu patrimônio; e descendente fazendo o caminho inverso. </w:t>
      </w:r>
      <w:r w:rsidR="003427DF">
        <w:rPr>
          <w:rFonts w:ascii="Times New Roman" w:hAnsi="Times New Roman" w:cs="Times New Roman"/>
          <w:sz w:val="24"/>
          <w:szCs w:val="24"/>
        </w:rPr>
        <w:t>Mas observando que a família, a economia é papel central nas duas formas.</w:t>
      </w:r>
    </w:p>
    <w:p w:rsidR="005B2D76" w:rsidRDefault="005B2D76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Dentro desse contexto Foucault esmiúça a evolução dessa arte </w:t>
      </w:r>
      <w:proofErr w:type="gramStart"/>
      <w:r>
        <w:rPr>
          <w:rFonts w:ascii="Times New Roman" w:hAnsi="Times New Roman" w:cs="Times New Roman"/>
          <w:sz w:val="24"/>
          <w:szCs w:val="24"/>
        </w:rPr>
        <w:t>de Governar</w:t>
      </w:r>
      <w:proofErr w:type="gramEnd"/>
      <w:r>
        <w:rPr>
          <w:rFonts w:ascii="Times New Roman" w:hAnsi="Times New Roman" w:cs="Times New Roman"/>
          <w:sz w:val="24"/>
          <w:szCs w:val="24"/>
        </w:rPr>
        <w:t>, o sentido familiar de administrar bens, economia no sentido grego (</w:t>
      </w:r>
      <w:proofErr w:type="spellStart"/>
      <w:r w:rsidRPr="00315585">
        <w:rPr>
          <w:rFonts w:ascii="Times New Roman" w:hAnsi="Times New Roman" w:cs="Times New Roman"/>
          <w:i/>
          <w:sz w:val="24"/>
          <w:szCs w:val="24"/>
        </w:rPr>
        <w:t>Oikos</w:t>
      </w:r>
      <w:proofErr w:type="spellEnd"/>
      <w:r>
        <w:rPr>
          <w:rFonts w:ascii="Times New Roman" w:hAnsi="Times New Roman" w:cs="Times New Roman"/>
          <w:sz w:val="24"/>
          <w:szCs w:val="24"/>
        </w:rPr>
        <w:t>) de administração da casa e à medida que a burguesia se firma como um fator real de poder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e os ideais iluministas </w:t>
      </w:r>
      <w:r>
        <w:rPr>
          <w:rFonts w:ascii="Times New Roman" w:hAnsi="Times New Roman" w:cs="Times New Roman"/>
          <w:sz w:val="24"/>
          <w:szCs w:val="24"/>
        </w:rPr>
        <w:lastRenderedPageBreak/>
        <w:t>se difundem, esse conceito de economia evolui para o de Economia Política e se firma como forma de reger a sociedade. Agora a regra é administrar não só as riquezas, mas as pessoas.</w:t>
      </w:r>
    </w:p>
    <w:p w:rsidR="005B2D76" w:rsidRDefault="005B2D76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 em cena a questão da disciplina que se contrapõe à soberania do monarca. Nesse capítulo Foucault contextualiza quatro papéis da teoria jurídico-política da soberania. Antes a soberania, centralizada no monarca, é sinônimo de dominação, e dominação em várias formas e o Direito opera como discurso de legitimação a aparelhamento dessa dominação. A partir do momento em que a burguesia assume a titularidade do poder soberano</w:t>
      </w:r>
      <w:r w:rsidR="008E63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passa a exercer a dominação não sobre as pessoas, mas sobre as instituições disciplinadoras. Contrariamente à forma como o Monarca exercia seu poder soberano que era também sobre os indivíduos. Assim, ressalta a separação entre soberania e disciplina.</w:t>
      </w:r>
    </w:p>
    <w:p w:rsidR="00EC6200" w:rsidRDefault="006A2395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arte </w:t>
      </w:r>
      <w:proofErr w:type="gramStart"/>
      <w:r>
        <w:rPr>
          <w:rFonts w:ascii="Times New Roman" w:hAnsi="Times New Roman" w:cs="Times New Roman"/>
          <w:sz w:val="24"/>
          <w:szCs w:val="24"/>
        </w:rPr>
        <w:t>de Governar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se instaura em meados do século XVIII caracteriza-se</w:t>
      </w:r>
      <w:r w:rsidR="00205706">
        <w:rPr>
          <w:rFonts w:ascii="Times New Roman" w:hAnsi="Times New Roman" w:cs="Times New Roman"/>
          <w:sz w:val="24"/>
          <w:szCs w:val="24"/>
        </w:rPr>
        <w:t xml:space="preserve"> essencialmente pela instauração de mecanismos internos, numerosos e complexos, não para assegurar o crescimento do Estado em força, riqueza e poder, mas para limitar do interior o exercício do poder de governar. Essa arte serve para o desenvolvimento e aperfeiçoamento do Estado. (FOUCAULT, 2008).</w:t>
      </w:r>
      <w:r w:rsidR="00EC6200">
        <w:rPr>
          <w:rFonts w:ascii="Times New Roman" w:hAnsi="Times New Roman" w:cs="Times New Roman"/>
          <w:sz w:val="24"/>
          <w:szCs w:val="24"/>
        </w:rPr>
        <w:t xml:space="preserve"> </w:t>
      </w:r>
      <w:r w:rsidR="00205706">
        <w:rPr>
          <w:rFonts w:ascii="Times New Roman" w:hAnsi="Times New Roman" w:cs="Times New Roman"/>
          <w:sz w:val="24"/>
          <w:szCs w:val="24"/>
        </w:rPr>
        <w:t>O Mercad</w:t>
      </w:r>
      <w:r w:rsidR="00EC6200">
        <w:rPr>
          <w:rFonts w:ascii="Times New Roman" w:hAnsi="Times New Roman" w:cs="Times New Roman"/>
          <w:sz w:val="24"/>
          <w:szCs w:val="24"/>
        </w:rPr>
        <w:t>o, em toda a sua complexidade, passa a ser</w:t>
      </w:r>
      <w:r w:rsidR="00205706">
        <w:rPr>
          <w:rFonts w:ascii="Times New Roman" w:hAnsi="Times New Roman" w:cs="Times New Roman"/>
          <w:sz w:val="24"/>
          <w:szCs w:val="24"/>
        </w:rPr>
        <w:t xml:space="preserve"> fonte de verdade na medida em que é reflexo da arte de governar, ou seja, se o Mercado está bem, se as pessoas podem consumir produtos de qualidade a preços justos e se os vendedores conseguem vender, o Governo vai bem. “O comportamento do Mercado é que vai comandar, ditar, prescrever os mecanismos jurisdicionais ou a essência de mecanismos jurisdicionais sobre os quais deverá se articular” (FOUCAULT, 2008, p. 45).</w:t>
      </w:r>
    </w:p>
    <w:p w:rsidR="003903F4" w:rsidRDefault="00EC6200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Antes, nos séculos XVI e XVII, sob regime da razão do Estado, o Mercado, pela prática do comércio (mercantilismo) era instrumento da força do Estado, pois o objetivo da utilização do comércio era a acumulação, o Rei era dono de tudo, toda a atividade comercial era voltada para o fortalecimento do Estado absoluto.</w:t>
      </w:r>
      <w:r w:rsidR="005F1541">
        <w:rPr>
          <w:rFonts w:ascii="Times New Roman" w:hAnsi="Times New Roman" w:cs="Times New Roman"/>
          <w:sz w:val="24"/>
          <w:szCs w:val="24"/>
        </w:rPr>
        <w:t xml:space="preserve"> Nesse regime de razão do estado a </w:t>
      </w:r>
      <w:proofErr w:type="spellStart"/>
      <w:r w:rsidR="005F1541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5F1541">
        <w:rPr>
          <w:rFonts w:ascii="Times New Roman" w:hAnsi="Times New Roman" w:cs="Times New Roman"/>
          <w:sz w:val="24"/>
          <w:szCs w:val="24"/>
        </w:rPr>
        <w:t xml:space="preserve"> não tinha fim, era ilimitada. Essa </w:t>
      </w:r>
      <w:r w:rsidR="009966BB">
        <w:rPr>
          <w:rFonts w:ascii="Times New Roman" w:hAnsi="Times New Roman" w:cs="Times New Roman"/>
          <w:sz w:val="24"/>
          <w:szCs w:val="24"/>
        </w:rPr>
        <w:t>era</w:t>
      </w:r>
      <w:r w:rsidR="005F1541">
        <w:rPr>
          <w:rFonts w:ascii="Times New Roman" w:hAnsi="Times New Roman" w:cs="Times New Roman"/>
          <w:sz w:val="24"/>
          <w:szCs w:val="24"/>
        </w:rPr>
        <w:t xml:space="preserve"> característica do que Foucault chamou de Estado polícia</w:t>
      </w:r>
      <w:r w:rsidR="009966BB">
        <w:rPr>
          <w:rFonts w:ascii="Times New Roman" w:hAnsi="Times New Roman" w:cs="Times New Roman"/>
          <w:sz w:val="24"/>
          <w:szCs w:val="24"/>
        </w:rPr>
        <w:t>. Esse estado é um governo que se confunde com a administração, um governo que inteiramente administrativo</w:t>
      </w:r>
      <w:r w:rsidR="003903F4">
        <w:rPr>
          <w:rFonts w:ascii="Times New Roman" w:hAnsi="Times New Roman" w:cs="Times New Roman"/>
          <w:sz w:val="24"/>
          <w:szCs w:val="24"/>
        </w:rPr>
        <w:t xml:space="preserve"> e uma administração que tem para si, atrás de si, o peso integral de uma </w:t>
      </w:r>
      <w:proofErr w:type="spellStart"/>
      <w:r w:rsidR="003903F4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3903F4">
        <w:rPr>
          <w:rFonts w:ascii="Times New Roman" w:hAnsi="Times New Roman" w:cs="Times New Roman"/>
          <w:sz w:val="24"/>
          <w:szCs w:val="24"/>
        </w:rPr>
        <w:t xml:space="preserve"> (FOUCAULT, 2008, p. 51).</w:t>
      </w:r>
    </w:p>
    <w:p w:rsidR="00F00F00" w:rsidRDefault="003903F4" w:rsidP="005B2D7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</w:t>
      </w:r>
      <w:r w:rsidR="00557E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filósofo francês buscou mostrar não um limite para 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soberano</w:t>
      </w:r>
      <w:r w:rsidR="00F00F00">
        <w:rPr>
          <w:rFonts w:ascii="Times New Roman" w:hAnsi="Times New Roman" w:cs="Times New Roman"/>
          <w:sz w:val="24"/>
          <w:szCs w:val="24"/>
        </w:rPr>
        <w:t>, mas uma espécie de contra</w:t>
      </w:r>
      <w:r>
        <w:rPr>
          <w:rFonts w:ascii="Times New Roman" w:hAnsi="Times New Roman" w:cs="Times New Roman"/>
          <w:sz w:val="24"/>
          <w:szCs w:val="24"/>
        </w:rPr>
        <w:t>peso com instituições jurídicas e discursos jurídicos centrados em saber quais os limites do poder do soberano e como deveria ser exercido esse poder.</w:t>
      </w:r>
    </w:p>
    <w:p w:rsidR="00205706" w:rsidRDefault="00F00F00" w:rsidP="00053A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Pois bem, diante da nova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996442">
        <w:rPr>
          <w:rFonts w:ascii="Times New Roman" w:hAnsi="Times New Roman" w:cs="Times New Roman"/>
          <w:sz w:val="24"/>
          <w:szCs w:val="24"/>
        </w:rPr>
        <w:t>overnamentalidade</w:t>
      </w:r>
      <w:proofErr w:type="spellEnd"/>
      <w:r w:rsidR="00996442">
        <w:rPr>
          <w:rFonts w:ascii="Times New Roman" w:hAnsi="Times New Roman" w:cs="Times New Roman"/>
          <w:sz w:val="24"/>
          <w:szCs w:val="24"/>
        </w:rPr>
        <w:t>, a lógica do E</w:t>
      </w:r>
      <w:r>
        <w:rPr>
          <w:rFonts w:ascii="Times New Roman" w:hAnsi="Times New Roman" w:cs="Times New Roman"/>
          <w:sz w:val="24"/>
          <w:szCs w:val="24"/>
        </w:rPr>
        <w:t>stado liberal, que tem um limite interno, o Mercado determina técnicas e táticas de Governo.</w:t>
      </w:r>
      <w:r w:rsidR="00A3066E">
        <w:rPr>
          <w:rFonts w:ascii="Times New Roman" w:hAnsi="Times New Roman" w:cs="Times New Roman"/>
          <w:sz w:val="24"/>
          <w:szCs w:val="24"/>
        </w:rPr>
        <w:t xml:space="preserve"> Nesse sentido, </w:t>
      </w:r>
      <w:r w:rsidR="00A3066E">
        <w:rPr>
          <w:rFonts w:ascii="Times New Roman" w:hAnsi="Times New Roman" w:cs="Times New Roman"/>
          <w:sz w:val="24"/>
          <w:szCs w:val="24"/>
        </w:rPr>
        <w:lastRenderedPageBreak/>
        <w:t xml:space="preserve">Foucault elenca alguns questionamentos: como o direito vai atuar, se fazer valer, sem “sufocar”, engessar essa nova forma de </w:t>
      </w:r>
      <w:proofErr w:type="spellStart"/>
      <w:r w:rsidR="00A3066E"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 w:rsidR="00A3066E">
        <w:rPr>
          <w:rFonts w:ascii="Times New Roman" w:hAnsi="Times New Roman" w:cs="Times New Roman"/>
          <w:sz w:val="24"/>
          <w:szCs w:val="24"/>
        </w:rPr>
        <w:t>? Se há uma Economia Política regendo o Estado, o que acontece com o Direito Público? O que o Direito pode fazer para regular o exercício do poder público?</w:t>
      </w:r>
    </w:p>
    <w:p w:rsidR="00557E32" w:rsidRDefault="00557E32" w:rsidP="00053A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efeito, </w:t>
      </w:r>
      <w:proofErr w:type="gramStart"/>
      <w:r>
        <w:rPr>
          <w:rFonts w:ascii="Times New Roman" w:hAnsi="Times New Roman" w:cs="Times New Roman"/>
          <w:sz w:val="24"/>
          <w:szCs w:val="24"/>
        </w:rPr>
        <w:t>essa questões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abordadas a seguir.</w:t>
      </w:r>
    </w:p>
    <w:p w:rsidR="003130C6" w:rsidRDefault="003130C6" w:rsidP="00313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0C6" w:rsidRPr="005B2D76" w:rsidRDefault="005B2D76" w:rsidP="003130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7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53A1E">
        <w:rPr>
          <w:rFonts w:ascii="Times New Roman" w:hAnsi="Times New Roman" w:cs="Times New Roman"/>
          <w:b/>
          <w:sz w:val="24"/>
          <w:szCs w:val="24"/>
        </w:rPr>
        <w:t>O PAPEL DO DIREITO PÚBLICO NO ESTADO MÍNIMO SEGUNDO FOUCAULT</w:t>
      </w:r>
    </w:p>
    <w:p w:rsidR="003130C6" w:rsidRDefault="003130C6" w:rsidP="00313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458" w:rsidRDefault="00DE4F9F" w:rsidP="00053A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dos questionamentos postos </w:t>
      </w:r>
      <w:r w:rsidR="00F92879">
        <w:rPr>
          <w:rFonts w:ascii="Times New Roman" w:hAnsi="Times New Roman" w:cs="Times New Roman"/>
          <w:sz w:val="24"/>
          <w:szCs w:val="24"/>
        </w:rPr>
        <w:t xml:space="preserve">ao final do capítulo anterior, Foucault prevê duas soluções: a primeira ele chama de via axiomática, ou via </w:t>
      </w:r>
      <w:proofErr w:type="spellStart"/>
      <w:r w:rsidR="00F92879">
        <w:rPr>
          <w:rFonts w:ascii="Times New Roman" w:hAnsi="Times New Roman" w:cs="Times New Roman"/>
          <w:sz w:val="24"/>
          <w:szCs w:val="24"/>
        </w:rPr>
        <w:t>rousseau</w:t>
      </w:r>
      <w:r w:rsidR="00D12F67">
        <w:rPr>
          <w:rFonts w:ascii="Times New Roman" w:hAnsi="Times New Roman" w:cs="Times New Roman"/>
          <w:sz w:val="24"/>
          <w:szCs w:val="24"/>
        </w:rPr>
        <w:t>niana</w:t>
      </w:r>
      <w:proofErr w:type="spellEnd"/>
      <w:r w:rsidR="00D12F67">
        <w:rPr>
          <w:rFonts w:ascii="Times New Roman" w:hAnsi="Times New Roman" w:cs="Times New Roman"/>
          <w:sz w:val="24"/>
          <w:szCs w:val="24"/>
        </w:rPr>
        <w:t xml:space="preserve"> que consiste em partir dos direitos do homem para chegar à delimitação da </w:t>
      </w:r>
      <w:proofErr w:type="spellStart"/>
      <w:r w:rsidR="00D12F67">
        <w:rPr>
          <w:rFonts w:ascii="Times New Roman" w:hAnsi="Times New Roman" w:cs="Times New Roman"/>
          <w:sz w:val="24"/>
          <w:szCs w:val="24"/>
        </w:rPr>
        <w:t>governamnetalidade</w:t>
      </w:r>
      <w:proofErr w:type="spellEnd"/>
      <w:r w:rsidR="00D12F67">
        <w:rPr>
          <w:rFonts w:ascii="Times New Roman" w:hAnsi="Times New Roman" w:cs="Times New Roman"/>
          <w:sz w:val="24"/>
          <w:szCs w:val="24"/>
        </w:rPr>
        <w:t>, passando pela constituição do soberano.</w:t>
      </w:r>
      <w:r w:rsidR="006F34D4">
        <w:rPr>
          <w:rFonts w:ascii="Times New Roman" w:hAnsi="Times New Roman" w:cs="Times New Roman"/>
          <w:sz w:val="24"/>
          <w:szCs w:val="24"/>
        </w:rPr>
        <w:t xml:space="preserve"> Essa é a via também chamada de revolucionária. Os direitos individuais primeiro, por conseguinte, no que diz respeito ao atendimento a esses direitos, o direito da coletividade, levando-se em consideração o poder da soberania. Ou seja, direitos individuais devem ser protegidos em detrimento aos direitos do próprio Estado.</w:t>
      </w:r>
    </w:p>
    <w:p w:rsidR="00C830CB" w:rsidRDefault="00515458" w:rsidP="00053A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outra via parte da prática governamental em função dos limites de fato que podem ser postos a 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Foucault diz que esses limites de fato podem vir da história, da tradição, de um estado de coisas historicamente determinados. Mas também são limites desejáveis em função do objetivo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Governamentalidade</w:t>
      </w:r>
      <w:proofErr w:type="spellEnd"/>
      <w:r>
        <w:rPr>
          <w:rFonts w:ascii="Times New Roman" w:hAnsi="Times New Roman" w:cs="Times New Roman"/>
          <w:sz w:val="24"/>
          <w:szCs w:val="24"/>
        </w:rPr>
        <w:t>, dos objetos com que ela lida, dos recursos do país, sua população, sua economia, etc. E deduzir a partir daí, em que seria contraditório, ou absurdo, o governo mexer. Assim, os limites da competência do Governo seguiriam um critério de utilidade, no que é útil e no que é inútil mexer</w:t>
      </w:r>
      <w:r w:rsidR="00EB312C">
        <w:rPr>
          <w:rFonts w:ascii="Times New Roman" w:hAnsi="Times New Roman" w:cs="Times New Roman"/>
          <w:sz w:val="24"/>
          <w:szCs w:val="24"/>
        </w:rPr>
        <w:t xml:space="preserve"> (FOUCAULT, </w:t>
      </w:r>
      <w:proofErr w:type="gramStart"/>
      <w:r w:rsidR="00EB312C">
        <w:rPr>
          <w:rFonts w:ascii="Times New Roman" w:hAnsi="Times New Roman" w:cs="Times New Roman"/>
          <w:sz w:val="24"/>
          <w:szCs w:val="24"/>
        </w:rPr>
        <w:t>2008,p.</w:t>
      </w:r>
      <w:proofErr w:type="gramEnd"/>
      <w:r w:rsidR="00EB312C">
        <w:rPr>
          <w:rFonts w:ascii="Times New Roman" w:hAnsi="Times New Roman" w:cs="Times New Roman"/>
          <w:sz w:val="24"/>
          <w:szCs w:val="24"/>
        </w:rPr>
        <w:t xml:space="preserve"> 55)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312C">
        <w:rPr>
          <w:rFonts w:ascii="Times New Roman" w:hAnsi="Times New Roman" w:cs="Times New Roman"/>
          <w:sz w:val="24"/>
          <w:szCs w:val="24"/>
        </w:rPr>
        <w:t xml:space="preserve"> O utilitarismo passa a ser uma tecnologia do governo, assim como o direito público era, na época da razão do Estado, a forma de reflexão ou, se quiserem, a tecnologia jurídica com a qual </w:t>
      </w:r>
      <w:r w:rsidR="00C830CB">
        <w:rPr>
          <w:rFonts w:ascii="Times New Roman" w:hAnsi="Times New Roman" w:cs="Times New Roman"/>
          <w:sz w:val="24"/>
          <w:szCs w:val="24"/>
        </w:rPr>
        <w:t>se procurava limitar a linha de tendência indefinida da razão do Estado.</w:t>
      </w:r>
    </w:p>
    <w:p w:rsidR="0021590F" w:rsidRDefault="00C830CB" w:rsidP="00053A1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Destarte, na via axiomática a lei vai ser a expressão de uma vontade coletiva que manifesta a parte do direito que os indivíduos aceitaram ceder e a parte que eles querem reservar. Enquanto </w:t>
      </w:r>
      <w:r w:rsidR="003241D8">
        <w:rPr>
          <w:rFonts w:ascii="Times New Roman" w:hAnsi="Times New Roman" w:cs="Times New Roman"/>
          <w:sz w:val="24"/>
          <w:szCs w:val="24"/>
        </w:rPr>
        <w:t>na via utilitarista a lei é vista como uma transação qu</w:t>
      </w:r>
      <w:r w:rsidR="00DC0DB8">
        <w:rPr>
          <w:rFonts w:ascii="Times New Roman" w:hAnsi="Times New Roman" w:cs="Times New Roman"/>
          <w:sz w:val="24"/>
          <w:szCs w:val="24"/>
        </w:rPr>
        <w:t>e colocará, de um</w:t>
      </w:r>
      <w:r w:rsidR="003241D8">
        <w:rPr>
          <w:rFonts w:ascii="Times New Roman" w:hAnsi="Times New Roman" w:cs="Times New Roman"/>
          <w:sz w:val="24"/>
          <w:szCs w:val="24"/>
        </w:rPr>
        <w:t xml:space="preserve"> lado o poder público e de outro a independência dos indivíduos. Além disso, a forma de ver e perceber a liberdade são diferentes também, pois na via axiomática tem-se uma concepção jurídica, na qual todos têm liberdade e cedem ou não uma parte dela ao Estado em favor da coletiva. Já na via utilitarista a liberdade </w:t>
      </w:r>
      <w:r w:rsidR="003A689C">
        <w:rPr>
          <w:rFonts w:ascii="Times New Roman" w:hAnsi="Times New Roman" w:cs="Times New Roman"/>
          <w:sz w:val="24"/>
          <w:szCs w:val="24"/>
        </w:rPr>
        <w:t>será</w:t>
      </w:r>
      <w:r w:rsidR="003241D8">
        <w:rPr>
          <w:rFonts w:ascii="Times New Roman" w:hAnsi="Times New Roman" w:cs="Times New Roman"/>
          <w:sz w:val="24"/>
          <w:szCs w:val="24"/>
        </w:rPr>
        <w:t xml:space="preserve"> concebida como </w:t>
      </w:r>
      <w:r w:rsidR="00776BBD">
        <w:rPr>
          <w:rFonts w:ascii="Times New Roman" w:hAnsi="Times New Roman" w:cs="Times New Roman"/>
          <w:sz w:val="24"/>
          <w:szCs w:val="24"/>
        </w:rPr>
        <w:t>a independência dos governados em relação ao</w:t>
      </w:r>
      <w:r w:rsidR="003A689C">
        <w:rPr>
          <w:rFonts w:ascii="Times New Roman" w:hAnsi="Times New Roman" w:cs="Times New Roman"/>
          <w:sz w:val="24"/>
          <w:szCs w:val="24"/>
        </w:rPr>
        <w:t>s governantes</w:t>
      </w:r>
      <w:r w:rsidR="00776BBD">
        <w:rPr>
          <w:rFonts w:ascii="Times New Roman" w:hAnsi="Times New Roman" w:cs="Times New Roman"/>
          <w:sz w:val="24"/>
          <w:szCs w:val="24"/>
        </w:rPr>
        <w:t xml:space="preserve"> (FOUCAULT, 2008, p. 57)</w:t>
      </w:r>
      <w:r w:rsidR="003A689C">
        <w:rPr>
          <w:rFonts w:ascii="Times New Roman" w:hAnsi="Times New Roman" w:cs="Times New Roman"/>
          <w:sz w:val="24"/>
          <w:szCs w:val="24"/>
        </w:rPr>
        <w:t xml:space="preserve">. No entanto ele não diz </w:t>
      </w:r>
      <w:r w:rsidR="003A689C">
        <w:rPr>
          <w:rFonts w:ascii="Times New Roman" w:hAnsi="Times New Roman" w:cs="Times New Roman"/>
          <w:sz w:val="24"/>
          <w:szCs w:val="24"/>
        </w:rPr>
        <w:lastRenderedPageBreak/>
        <w:t xml:space="preserve">que são vias excludentes, mas apenas heterogêneas e que é possível ter uma visão que ele chama de estratégica para usar o que cada uma tem de melhor. </w:t>
      </w:r>
    </w:p>
    <w:p w:rsidR="00177E5B" w:rsidRDefault="00177E5B" w:rsidP="003130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0C6" w:rsidRPr="00053A1E" w:rsidRDefault="00053A1E" w:rsidP="003130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A1E">
        <w:rPr>
          <w:rFonts w:ascii="Times New Roman" w:hAnsi="Times New Roman" w:cs="Times New Roman"/>
          <w:b/>
          <w:sz w:val="24"/>
          <w:szCs w:val="24"/>
        </w:rPr>
        <w:t>CONSIDERAÇÕES FINAIS.</w:t>
      </w:r>
    </w:p>
    <w:p w:rsidR="003130C6" w:rsidRDefault="003130C6" w:rsidP="003130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CDC" w:rsidRDefault="00A323D9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problemática </w:t>
      </w:r>
      <w:r w:rsidR="00DC0DB8">
        <w:rPr>
          <w:rFonts w:ascii="Times New Roman" w:hAnsi="Times New Roman" w:cs="Times New Roman"/>
          <w:sz w:val="24"/>
          <w:szCs w:val="24"/>
        </w:rPr>
        <w:t xml:space="preserve">levantada por Foucault ao tratar do tema </w:t>
      </w:r>
      <w:proofErr w:type="spellStart"/>
      <w:r w:rsidR="00DC0DB8">
        <w:rPr>
          <w:rFonts w:ascii="Times New Roman" w:hAnsi="Times New Roman" w:cs="Times New Roman"/>
          <w:sz w:val="24"/>
          <w:szCs w:val="24"/>
        </w:rPr>
        <w:t>Gov</w:t>
      </w:r>
      <w:r w:rsidR="00D53269">
        <w:rPr>
          <w:rFonts w:ascii="Times New Roman" w:hAnsi="Times New Roman" w:cs="Times New Roman"/>
          <w:sz w:val="24"/>
          <w:szCs w:val="24"/>
        </w:rPr>
        <w:t>ernamen</w:t>
      </w:r>
      <w:r w:rsidR="00DC0DB8">
        <w:rPr>
          <w:rFonts w:ascii="Times New Roman" w:hAnsi="Times New Roman" w:cs="Times New Roman"/>
          <w:sz w:val="24"/>
          <w:szCs w:val="24"/>
        </w:rPr>
        <w:t>talidade</w:t>
      </w:r>
      <w:proofErr w:type="spellEnd"/>
      <w:r w:rsidR="00DC0DB8">
        <w:rPr>
          <w:rFonts w:ascii="Times New Roman" w:hAnsi="Times New Roman" w:cs="Times New Roman"/>
          <w:sz w:val="24"/>
          <w:szCs w:val="24"/>
        </w:rPr>
        <w:t xml:space="preserve"> no decorrer </w:t>
      </w:r>
      <w:r w:rsidR="008A7076">
        <w:rPr>
          <w:rFonts w:ascii="Times New Roman" w:hAnsi="Times New Roman" w:cs="Times New Roman"/>
          <w:sz w:val="24"/>
          <w:szCs w:val="24"/>
        </w:rPr>
        <w:t>da Idade Moderna</w:t>
      </w:r>
      <w:r w:rsidR="00203B67">
        <w:rPr>
          <w:rFonts w:ascii="Times New Roman" w:hAnsi="Times New Roman" w:cs="Times New Roman"/>
          <w:sz w:val="24"/>
          <w:szCs w:val="24"/>
        </w:rPr>
        <w:t xml:space="preserve"> é a de estabelecer a relação entre segurança, população e governo, ou seja, levanta a discussão sobre como ser governado, por quem, até que ponto, com qual objetivo, com que método, </w:t>
      </w:r>
      <w:proofErr w:type="gramStart"/>
      <w:r w:rsidR="00203B67">
        <w:rPr>
          <w:rFonts w:ascii="Times New Roman" w:hAnsi="Times New Roman" w:cs="Times New Roman"/>
          <w:sz w:val="24"/>
          <w:szCs w:val="24"/>
        </w:rPr>
        <w:t>etc..</w:t>
      </w:r>
      <w:proofErr w:type="gramEnd"/>
      <w:r w:rsidR="00203B67">
        <w:rPr>
          <w:rFonts w:ascii="Times New Roman" w:hAnsi="Times New Roman" w:cs="Times New Roman"/>
          <w:sz w:val="24"/>
          <w:szCs w:val="24"/>
        </w:rPr>
        <w:t xml:space="preserve"> </w:t>
      </w:r>
      <w:r w:rsidR="006C5B60">
        <w:rPr>
          <w:rFonts w:ascii="Times New Roman" w:hAnsi="Times New Roman" w:cs="Times New Roman"/>
          <w:sz w:val="24"/>
          <w:szCs w:val="24"/>
        </w:rPr>
        <w:t>De forma difusa trata como o papel do Direito</w:t>
      </w:r>
      <w:r w:rsidR="00D53269">
        <w:rPr>
          <w:rFonts w:ascii="Times New Roman" w:hAnsi="Times New Roman" w:cs="Times New Roman"/>
          <w:sz w:val="24"/>
          <w:szCs w:val="24"/>
        </w:rPr>
        <w:t xml:space="preserve"> Público</w:t>
      </w:r>
      <w:r w:rsidR="006C5B60">
        <w:rPr>
          <w:rFonts w:ascii="Times New Roman" w:hAnsi="Times New Roman" w:cs="Times New Roman"/>
          <w:sz w:val="24"/>
          <w:szCs w:val="24"/>
        </w:rPr>
        <w:t xml:space="preserve"> muda ao longo dessa “evolução” do Estado Absoluto ao Estado Liberal (Mínimo). Inicialmente como instrumento de dominação, legitimação</w:t>
      </w:r>
      <w:r w:rsidR="00D53269">
        <w:rPr>
          <w:rFonts w:ascii="Times New Roman" w:hAnsi="Times New Roman" w:cs="Times New Roman"/>
          <w:sz w:val="24"/>
          <w:szCs w:val="24"/>
        </w:rPr>
        <w:t xml:space="preserve"> do soberano, da razão de Estado. D</w:t>
      </w:r>
      <w:r w:rsidR="006C5B60">
        <w:rPr>
          <w:rFonts w:ascii="Times New Roman" w:hAnsi="Times New Roman" w:cs="Times New Roman"/>
          <w:sz w:val="24"/>
          <w:szCs w:val="24"/>
        </w:rPr>
        <w:t>epois</w:t>
      </w:r>
      <w:r w:rsidR="00D53269">
        <w:rPr>
          <w:rFonts w:ascii="Times New Roman" w:hAnsi="Times New Roman" w:cs="Times New Roman"/>
          <w:sz w:val="24"/>
          <w:szCs w:val="24"/>
        </w:rPr>
        <w:t>,</w:t>
      </w:r>
      <w:r w:rsidR="006C5B60">
        <w:rPr>
          <w:rFonts w:ascii="Times New Roman" w:hAnsi="Times New Roman" w:cs="Times New Roman"/>
          <w:sz w:val="24"/>
          <w:szCs w:val="24"/>
        </w:rPr>
        <w:t xml:space="preserve"> um período de crise</w:t>
      </w:r>
      <w:r w:rsidR="00D53269">
        <w:rPr>
          <w:rFonts w:ascii="Times New Roman" w:hAnsi="Times New Roman" w:cs="Times New Roman"/>
          <w:sz w:val="24"/>
          <w:szCs w:val="24"/>
        </w:rPr>
        <w:t>,</w:t>
      </w:r>
      <w:r w:rsidR="006C5B60">
        <w:rPr>
          <w:rFonts w:ascii="Times New Roman" w:hAnsi="Times New Roman" w:cs="Times New Roman"/>
          <w:sz w:val="24"/>
          <w:szCs w:val="24"/>
        </w:rPr>
        <w:t xml:space="preserve"> onde</w:t>
      </w:r>
      <w:r w:rsidR="00D53269">
        <w:rPr>
          <w:rFonts w:ascii="Times New Roman" w:hAnsi="Times New Roman" w:cs="Times New Roman"/>
          <w:sz w:val="24"/>
          <w:szCs w:val="24"/>
        </w:rPr>
        <w:t xml:space="preserve"> o Mercado toma as rédeas da sociedade, fundamentado nos discursos liberalistas</w:t>
      </w:r>
      <w:r w:rsidR="001C6AFA">
        <w:rPr>
          <w:rFonts w:ascii="Times New Roman" w:hAnsi="Times New Roman" w:cs="Times New Roman"/>
          <w:sz w:val="24"/>
          <w:szCs w:val="24"/>
        </w:rPr>
        <w:t xml:space="preserve">, para em seguida propor duas saídas distintas e não excludentes, mas possivelmente complementares para o papel do Direito Público a partir das transformações sociais e da </w:t>
      </w:r>
      <w:proofErr w:type="spellStart"/>
      <w:r w:rsidR="001C6AFA">
        <w:rPr>
          <w:rFonts w:ascii="Times New Roman" w:hAnsi="Times New Roman" w:cs="Times New Roman"/>
          <w:sz w:val="24"/>
          <w:szCs w:val="24"/>
        </w:rPr>
        <w:t>conseqüente</w:t>
      </w:r>
      <w:proofErr w:type="spellEnd"/>
      <w:r w:rsidR="001C6AFA">
        <w:rPr>
          <w:rFonts w:ascii="Times New Roman" w:hAnsi="Times New Roman" w:cs="Times New Roman"/>
          <w:sz w:val="24"/>
          <w:szCs w:val="24"/>
        </w:rPr>
        <w:t xml:space="preserve"> forma de governar.</w:t>
      </w:r>
      <w:r w:rsidR="00AC5CDC">
        <w:rPr>
          <w:rFonts w:ascii="Times New Roman" w:hAnsi="Times New Roman" w:cs="Times New Roman"/>
          <w:sz w:val="24"/>
          <w:szCs w:val="24"/>
        </w:rPr>
        <w:t xml:space="preserve"> Foucault, assim, contribui para o direito no sentido de pensá-lo não de forma positiva</w:t>
      </w:r>
      <w:proofErr w:type="gramStart"/>
      <w:r w:rsidR="00AC5CDC">
        <w:rPr>
          <w:rFonts w:ascii="Times New Roman" w:hAnsi="Times New Roman" w:cs="Times New Roman"/>
          <w:sz w:val="24"/>
          <w:szCs w:val="24"/>
        </w:rPr>
        <w:t>, única e exclusivamente,</w:t>
      </w:r>
      <w:proofErr w:type="gramEnd"/>
      <w:r w:rsidR="00AC5CDC">
        <w:rPr>
          <w:rFonts w:ascii="Times New Roman" w:hAnsi="Times New Roman" w:cs="Times New Roman"/>
          <w:sz w:val="24"/>
          <w:szCs w:val="24"/>
        </w:rPr>
        <w:t xml:space="preserve"> mas atrelado a um contexto, político, social e econômico. </w:t>
      </w:r>
    </w:p>
    <w:p w:rsidR="001C6AFA" w:rsidRDefault="001C6AFA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3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CDC" w:rsidRDefault="00AC5CDC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81485" w:rsidRDefault="00981485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CDC" w:rsidRDefault="00AC5CDC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CDC" w:rsidRDefault="00AC5CDC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CDC" w:rsidRDefault="00AC5CDC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CDC" w:rsidRDefault="00AC5CDC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0359E" w:rsidRDefault="00D53269" w:rsidP="0040359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B60">
        <w:rPr>
          <w:rFonts w:ascii="Times New Roman" w:hAnsi="Times New Roman" w:cs="Times New Roman"/>
          <w:sz w:val="24"/>
          <w:szCs w:val="24"/>
        </w:rPr>
        <w:t xml:space="preserve"> </w:t>
      </w:r>
      <w:r w:rsidR="00DC0DB8">
        <w:rPr>
          <w:rFonts w:ascii="Times New Roman" w:hAnsi="Times New Roman" w:cs="Times New Roman"/>
          <w:sz w:val="24"/>
          <w:szCs w:val="24"/>
        </w:rPr>
        <w:t xml:space="preserve">  </w:t>
      </w:r>
      <w:r w:rsidR="00A323D9">
        <w:rPr>
          <w:rFonts w:ascii="Times New Roman" w:hAnsi="Times New Roman" w:cs="Times New Roman"/>
          <w:sz w:val="24"/>
          <w:szCs w:val="24"/>
        </w:rPr>
        <w:t xml:space="preserve"> </w:t>
      </w:r>
      <w:r w:rsidR="009D1D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65CD" w:rsidRDefault="004065CD" w:rsidP="003D4841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841" w:rsidRDefault="003D4841" w:rsidP="003D4841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41">
        <w:rPr>
          <w:rFonts w:ascii="Times New Roman" w:hAnsi="Times New Roman" w:cs="Times New Roman"/>
          <w:b/>
          <w:sz w:val="24"/>
          <w:szCs w:val="24"/>
        </w:rPr>
        <w:t>REFE</w:t>
      </w:r>
      <w:r>
        <w:rPr>
          <w:rFonts w:ascii="Times New Roman" w:hAnsi="Times New Roman" w:cs="Times New Roman"/>
          <w:b/>
          <w:sz w:val="24"/>
          <w:szCs w:val="24"/>
        </w:rPr>
        <w:t>RÊNCIAS</w:t>
      </w:r>
    </w:p>
    <w:p w:rsidR="00BE6DAD" w:rsidRDefault="00BE6DAD" w:rsidP="00BE6D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841" w:rsidRDefault="003D4841" w:rsidP="003D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FOUCAULT. Michel. </w:t>
      </w:r>
      <w:r>
        <w:rPr>
          <w:rFonts w:ascii="Times New Roman" w:hAnsi="Times New Roman" w:cs="Times New Roman"/>
          <w:b/>
          <w:sz w:val="24"/>
          <w:szCs w:val="24"/>
        </w:rPr>
        <w:t>Microfísica do poder</w:t>
      </w:r>
      <w:r>
        <w:rPr>
          <w:rFonts w:ascii="Times New Roman" w:hAnsi="Times New Roman" w:cs="Times New Roman"/>
          <w:sz w:val="24"/>
          <w:szCs w:val="24"/>
        </w:rPr>
        <w:t>. 19ª ed. Graal, São Paulo, 2004;</w:t>
      </w:r>
    </w:p>
    <w:p w:rsidR="003D4841" w:rsidRDefault="003D4841" w:rsidP="003D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___________. Michel. </w:t>
      </w:r>
      <w:r>
        <w:rPr>
          <w:rFonts w:ascii="Times New Roman" w:hAnsi="Times New Roman" w:cs="Times New Roman"/>
          <w:b/>
          <w:sz w:val="24"/>
          <w:szCs w:val="24"/>
        </w:rPr>
        <w:t xml:space="preserve">Nascimento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Biopolítica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100A">
        <w:rPr>
          <w:rFonts w:ascii="Times New Roman" w:hAnsi="Times New Roman" w:cs="Times New Roman"/>
          <w:sz w:val="24"/>
          <w:szCs w:val="24"/>
        </w:rPr>
        <w:t>Martins Fontes, São Paulo, 2008;</w:t>
      </w:r>
    </w:p>
    <w:p w:rsidR="007D3345" w:rsidRDefault="007D3345" w:rsidP="003D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_.Michel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Segurança, Território, População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100A">
        <w:rPr>
          <w:rFonts w:ascii="Times New Roman" w:hAnsi="Times New Roman" w:cs="Times New Roman"/>
          <w:sz w:val="24"/>
          <w:szCs w:val="24"/>
        </w:rPr>
        <w:t>Martins Fontes, São Paulo, 2008;</w:t>
      </w:r>
    </w:p>
    <w:p w:rsidR="0024100A" w:rsidRDefault="0024100A" w:rsidP="003D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0A" w:rsidRDefault="0024100A" w:rsidP="0024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LASSALLE, Ferdinand. </w:t>
      </w:r>
      <w:r>
        <w:rPr>
          <w:rFonts w:ascii="Times New Roman" w:hAnsi="Times New Roman" w:cs="Times New Roman"/>
          <w:b/>
          <w:sz w:val="24"/>
          <w:szCs w:val="24"/>
        </w:rPr>
        <w:t>A essência da Constituição</w:t>
      </w:r>
      <w:r>
        <w:rPr>
          <w:rFonts w:ascii="Times New Roman" w:hAnsi="Times New Roman" w:cs="Times New Roman"/>
          <w:sz w:val="24"/>
          <w:szCs w:val="24"/>
        </w:rPr>
        <w:t xml:space="preserve">. 7ª ed. </w:t>
      </w:r>
      <w:proofErr w:type="spellStart"/>
      <w:r>
        <w:rPr>
          <w:rFonts w:ascii="Times New Roman" w:hAnsi="Times New Roman" w:cs="Times New Roman"/>
          <w:sz w:val="24"/>
          <w:szCs w:val="24"/>
        </w:rPr>
        <w:t>Lumen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Juris, Rio de Janeiro, 2007.</w:t>
      </w:r>
    </w:p>
    <w:p w:rsidR="0024100A" w:rsidRPr="007D3345" w:rsidRDefault="0024100A" w:rsidP="003D4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F06" w:rsidRDefault="00193F06" w:rsidP="00241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00A" w:rsidRDefault="0024100A" w:rsidP="00241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F06" w:rsidRDefault="00193F06" w:rsidP="00831C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7152C" w:rsidRPr="00DD2F06" w:rsidRDefault="0097152C" w:rsidP="00831C1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97152C" w:rsidRPr="00DD2F06" w:rsidSect="00593F71">
      <w:headerReference w:type="default" r:id="rId7"/>
      <w:pgSz w:w="11906" w:h="16838"/>
      <w:pgMar w:top="1701" w:right="1134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1A" w:rsidRDefault="00CE791A" w:rsidP="002B0C98">
      <w:pPr>
        <w:spacing w:after="0" w:line="240" w:lineRule="auto"/>
      </w:pPr>
      <w:r>
        <w:separator/>
      </w:r>
    </w:p>
  </w:endnote>
  <w:endnote w:type="continuationSeparator" w:id="0">
    <w:p w:rsidR="00CE791A" w:rsidRDefault="00CE791A" w:rsidP="002B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1A" w:rsidRDefault="00CE791A" w:rsidP="002B0C98">
      <w:pPr>
        <w:spacing w:after="0" w:line="240" w:lineRule="auto"/>
      </w:pPr>
      <w:r>
        <w:separator/>
      </w:r>
    </w:p>
  </w:footnote>
  <w:footnote w:type="continuationSeparator" w:id="0">
    <w:p w:rsidR="00CE791A" w:rsidRDefault="00CE791A" w:rsidP="002B0C98">
      <w:pPr>
        <w:spacing w:after="0" w:line="240" w:lineRule="auto"/>
      </w:pPr>
      <w:r>
        <w:continuationSeparator/>
      </w:r>
    </w:p>
  </w:footnote>
  <w:footnote w:id="1">
    <w:p w:rsidR="005E7755" w:rsidRPr="002B0C98" w:rsidRDefault="002B0C98" w:rsidP="009A25E3">
      <w:pPr>
        <w:pStyle w:val="Textodenotaderodap"/>
        <w:jc w:val="both"/>
        <w:rPr>
          <w:rFonts w:ascii="Times New Roman" w:hAnsi="Times New Roman" w:cs="Times New Roman"/>
        </w:rPr>
      </w:pPr>
      <w:r w:rsidRPr="002B0C98">
        <w:rPr>
          <w:rStyle w:val="Refdenotaderodap"/>
          <w:rFonts w:ascii="Times New Roman" w:hAnsi="Times New Roman" w:cs="Times New Roman"/>
        </w:rPr>
        <w:footnoteRef/>
      </w:r>
      <w:r w:rsidR="005E7755">
        <w:rPr>
          <w:rFonts w:ascii="Times New Roman" w:hAnsi="Times New Roman" w:cs="Times New Roman"/>
        </w:rPr>
        <w:t xml:space="preserve">Trabalho apresentado à disciplina de </w:t>
      </w:r>
      <w:r w:rsidR="004E45E4">
        <w:rPr>
          <w:rFonts w:ascii="Times New Roman" w:hAnsi="Times New Roman" w:cs="Times New Roman"/>
        </w:rPr>
        <w:t>Filosofia do Direito</w:t>
      </w:r>
      <w:r w:rsidR="005E7755">
        <w:rPr>
          <w:rFonts w:ascii="Times New Roman" w:hAnsi="Times New Roman" w:cs="Times New Roman"/>
        </w:rPr>
        <w:t xml:space="preserve">, ministrada pelo Professor </w:t>
      </w:r>
      <w:r w:rsidR="004E45E4">
        <w:rPr>
          <w:rFonts w:ascii="Times New Roman" w:hAnsi="Times New Roman" w:cs="Times New Roman"/>
        </w:rPr>
        <w:t>Thales da Costa Lopes</w:t>
      </w:r>
      <w:r w:rsidR="005E7755">
        <w:rPr>
          <w:rFonts w:ascii="Times New Roman" w:hAnsi="Times New Roman" w:cs="Times New Roman"/>
        </w:rPr>
        <w:t>, para obtenção parcial de nota;</w:t>
      </w:r>
    </w:p>
  </w:footnote>
  <w:footnote w:id="2">
    <w:p w:rsidR="005E7755" w:rsidRPr="005E7755" w:rsidRDefault="005E7755" w:rsidP="009A25E3">
      <w:pPr>
        <w:pStyle w:val="Textodenotaderodap"/>
        <w:jc w:val="both"/>
        <w:rPr>
          <w:rFonts w:ascii="Times New Roman" w:hAnsi="Times New Roman" w:cs="Times New Roman"/>
        </w:rPr>
      </w:pPr>
      <w:r w:rsidRPr="005E7755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Estudante do 2º período de Direito na Unidade de Ensino Superior Dom Bosco – UNDB, e-mail: fnoronha.dt@gmail.com</w:t>
      </w:r>
    </w:p>
  </w:footnote>
  <w:footnote w:id="3">
    <w:p w:rsidR="005D7FE9" w:rsidRPr="005D7FE9" w:rsidRDefault="005D7FE9" w:rsidP="009A25E3">
      <w:pPr>
        <w:pStyle w:val="Textodenotaderodap"/>
        <w:jc w:val="both"/>
        <w:rPr>
          <w:rFonts w:ascii="Times New Roman" w:hAnsi="Times New Roman" w:cs="Times New Roman"/>
        </w:rPr>
      </w:pPr>
      <w:r w:rsidRPr="005D7FE9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Estudante do 2º período de Direito da Unidade de Ensino Superior Dom Bosco – UNDB, e-mail: rammyro20@hotmail.com.</w:t>
      </w:r>
    </w:p>
  </w:footnote>
  <w:footnote w:id="4">
    <w:p w:rsidR="005B2D76" w:rsidRPr="00F03C4A" w:rsidRDefault="005B2D76" w:rsidP="005B2D76">
      <w:pPr>
        <w:pStyle w:val="Textodenotaderodap"/>
        <w:rPr>
          <w:rFonts w:ascii="Times New Roman" w:hAnsi="Times New Roman" w:cs="Times New Roman"/>
        </w:rPr>
      </w:pPr>
      <w:r w:rsidRPr="00F03C4A">
        <w:rPr>
          <w:rStyle w:val="Refdenotaderodap"/>
          <w:rFonts w:ascii="Times New Roman" w:hAnsi="Times New Roman" w:cs="Times New Roman"/>
        </w:rPr>
        <w:footnoteRef/>
      </w:r>
      <w:proofErr w:type="spellStart"/>
      <w:r w:rsidRPr="00F03C4A">
        <w:rPr>
          <w:rFonts w:ascii="Times New Roman" w:hAnsi="Times New Roman" w:cs="Times New Roman"/>
        </w:rPr>
        <w:t>Lassalle</w:t>
      </w:r>
      <w:proofErr w:type="spellEnd"/>
      <w:r w:rsidRPr="00F03C4A">
        <w:rPr>
          <w:rFonts w:ascii="Times New Roman" w:hAnsi="Times New Roman" w:cs="Times New Roman"/>
        </w:rPr>
        <w:t>, A essência da Constituição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71" w:rsidRPr="00593F71" w:rsidRDefault="00593F71" w:rsidP="00593F71">
    <w:pPr>
      <w:pStyle w:val="Cabealho"/>
      <w:ind w:left="-993"/>
    </w:pPr>
    <w:r>
      <w:object w:dxaOrig="9869" w:dyaOrig="1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0.5pt;height:25.5pt" fillcolor="window">
          <v:imagedata r:id="rId1" o:title=""/>
        </v:shape>
        <o:OLEObject Type="Embed" ProgID="CorelDraw.Graphic.10" ShapeID="_x0000_i1025" DrawAspect="Content" ObjectID="_151677344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C7F"/>
    <w:multiLevelType w:val="hybridMultilevel"/>
    <w:tmpl w:val="9618C6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278D3"/>
    <w:multiLevelType w:val="hybridMultilevel"/>
    <w:tmpl w:val="47B45B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104D0"/>
    <w:multiLevelType w:val="multilevel"/>
    <w:tmpl w:val="C1E85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D80A7C"/>
    <w:multiLevelType w:val="hybridMultilevel"/>
    <w:tmpl w:val="3656CBEC"/>
    <w:lvl w:ilvl="0" w:tplc="3D38F3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5C95"/>
    <w:multiLevelType w:val="hybridMultilevel"/>
    <w:tmpl w:val="BF1C2000"/>
    <w:lvl w:ilvl="0" w:tplc="97F65C1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C98"/>
    <w:rsid w:val="0000151A"/>
    <w:rsid w:val="000142BA"/>
    <w:rsid w:val="00014553"/>
    <w:rsid w:val="000173B4"/>
    <w:rsid w:val="00024B80"/>
    <w:rsid w:val="00035DC3"/>
    <w:rsid w:val="000530AD"/>
    <w:rsid w:val="00053A1E"/>
    <w:rsid w:val="00061E75"/>
    <w:rsid w:val="000907F9"/>
    <w:rsid w:val="0009242F"/>
    <w:rsid w:val="000A0DCF"/>
    <w:rsid w:val="000C4ABE"/>
    <w:rsid w:val="000D0A7A"/>
    <w:rsid w:val="000D3193"/>
    <w:rsid w:val="000E542E"/>
    <w:rsid w:val="0013375A"/>
    <w:rsid w:val="00147415"/>
    <w:rsid w:val="001563AC"/>
    <w:rsid w:val="00173ED5"/>
    <w:rsid w:val="00177E5B"/>
    <w:rsid w:val="00193F06"/>
    <w:rsid w:val="0019550B"/>
    <w:rsid w:val="001A3769"/>
    <w:rsid w:val="001B0D47"/>
    <w:rsid w:val="001C6AFA"/>
    <w:rsid w:val="001D2F9D"/>
    <w:rsid w:val="0020106A"/>
    <w:rsid w:val="00203B67"/>
    <w:rsid w:val="00203CD7"/>
    <w:rsid w:val="00203D3C"/>
    <w:rsid w:val="00205706"/>
    <w:rsid w:val="00206EBA"/>
    <w:rsid w:val="0021590F"/>
    <w:rsid w:val="00217BEC"/>
    <w:rsid w:val="00226654"/>
    <w:rsid w:val="00226BCF"/>
    <w:rsid w:val="0024100A"/>
    <w:rsid w:val="0025117D"/>
    <w:rsid w:val="00253446"/>
    <w:rsid w:val="0025579F"/>
    <w:rsid w:val="002847D6"/>
    <w:rsid w:val="0029056B"/>
    <w:rsid w:val="00295F24"/>
    <w:rsid w:val="002B08E2"/>
    <w:rsid w:val="002B0C98"/>
    <w:rsid w:val="002B723E"/>
    <w:rsid w:val="002C4991"/>
    <w:rsid w:val="002E43B3"/>
    <w:rsid w:val="002E44B1"/>
    <w:rsid w:val="002F23D6"/>
    <w:rsid w:val="002F6F1A"/>
    <w:rsid w:val="002F7D1A"/>
    <w:rsid w:val="0030373D"/>
    <w:rsid w:val="003130C6"/>
    <w:rsid w:val="00315585"/>
    <w:rsid w:val="003241D8"/>
    <w:rsid w:val="00336F81"/>
    <w:rsid w:val="003427DF"/>
    <w:rsid w:val="00356481"/>
    <w:rsid w:val="00375CCE"/>
    <w:rsid w:val="003903F4"/>
    <w:rsid w:val="003A689C"/>
    <w:rsid w:val="003C00B5"/>
    <w:rsid w:val="003C2385"/>
    <w:rsid w:val="003C477E"/>
    <w:rsid w:val="003D278F"/>
    <w:rsid w:val="003D4841"/>
    <w:rsid w:val="003E4670"/>
    <w:rsid w:val="003F1C0A"/>
    <w:rsid w:val="003F5E6E"/>
    <w:rsid w:val="0040359E"/>
    <w:rsid w:val="004065CD"/>
    <w:rsid w:val="0041207D"/>
    <w:rsid w:val="00423BDA"/>
    <w:rsid w:val="0042769D"/>
    <w:rsid w:val="0046310F"/>
    <w:rsid w:val="004853EB"/>
    <w:rsid w:val="004A74B1"/>
    <w:rsid w:val="004D3F2E"/>
    <w:rsid w:val="004E0DDE"/>
    <w:rsid w:val="004E45E4"/>
    <w:rsid w:val="004F00BC"/>
    <w:rsid w:val="005101FF"/>
    <w:rsid w:val="00515458"/>
    <w:rsid w:val="00516921"/>
    <w:rsid w:val="00516E85"/>
    <w:rsid w:val="00523657"/>
    <w:rsid w:val="00526230"/>
    <w:rsid w:val="00545645"/>
    <w:rsid w:val="00557E32"/>
    <w:rsid w:val="005621AD"/>
    <w:rsid w:val="00586EDB"/>
    <w:rsid w:val="0058723A"/>
    <w:rsid w:val="00593F71"/>
    <w:rsid w:val="005B240D"/>
    <w:rsid w:val="005B2D76"/>
    <w:rsid w:val="005B36E4"/>
    <w:rsid w:val="005B6E98"/>
    <w:rsid w:val="005C596B"/>
    <w:rsid w:val="005C6020"/>
    <w:rsid w:val="005D7FE9"/>
    <w:rsid w:val="005E326B"/>
    <w:rsid w:val="005E7755"/>
    <w:rsid w:val="005F1541"/>
    <w:rsid w:val="0060260E"/>
    <w:rsid w:val="006032EE"/>
    <w:rsid w:val="00606058"/>
    <w:rsid w:val="00637998"/>
    <w:rsid w:val="00646B0E"/>
    <w:rsid w:val="006750C4"/>
    <w:rsid w:val="00680FD7"/>
    <w:rsid w:val="00682418"/>
    <w:rsid w:val="006912AC"/>
    <w:rsid w:val="00695401"/>
    <w:rsid w:val="006A2395"/>
    <w:rsid w:val="006A747B"/>
    <w:rsid w:val="006C1EC4"/>
    <w:rsid w:val="006C5B60"/>
    <w:rsid w:val="006D5FEF"/>
    <w:rsid w:val="006E23AA"/>
    <w:rsid w:val="006F34D4"/>
    <w:rsid w:val="006F6A32"/>
    <w:rsid w:val="007059BC"/>
    <w:rsid w:val="0071588B"/>
    <w:rsid w:val="00730104"/>
    <w:rsid w:val="007311C6"/>
    <w:rsid w:val="007342B2"/>
    <w:rsid w:val="00736474"/>
    <w:rsid w:val="00760F5F"/>
    <w:rsid w:val="00764018"/>
    <w:rsid w:val="00764DD0"/>
    <w:rsid w:val="007763AC"/>
    <w:rsid w:val="00776BBD"/>
    <w:rsid w:val="00780A13"/>
    <w:rsid w:val="00781275"/>
    <w:rsid w:val="00791E68"/>
    <w:rsid w:val="00793FD8"/>
    <w:rsid w:val="007A5E9E"/>
    <w:rsid w:val="007A6A07"/>
    <w:rsid w:val="007D3345"/>
    <w:rsid w:val="007E0381"/>
    <w:rsid w:val="007E0C0A"/>
    <w:rsid w:val="007E3485"/>
    <w:rsid w:val="007F05DA"/>
    <w:rsid w:val="007F3DD0"/>
    <w:rsid w:val="00803FB3"/>
    <w:rsid w:val="0081166C"/>
    <w:rsid w:val="00816C9D"/>
    <w:rsid w:val="00817F93"/>
    <w:rsid w:val="00824E2D"/>
    <w:rsid w:val="00831C1A"/>
    <w:rsid w:val="00833F52"/>
    <w:rsid w:val="008410D2"/>
    <w:rsid w:val="00851399"/>
    <w:rsid w:val="008562C9"/>
    <w:rsid w:val="00861A6B"/>
    <w:rsid w:val="00872872"/>
    <w:rsid w:val="00873064"/>
    <w:rsid w:val="00884ACF"/>
    <w:rsid w:val="00885789"/>
    <w:rsid w:val="0089616A"/>
    <w:rsid w:val="008A7076"/>
    <w:rsid w:val="008B2F98"/>
    <w:rsid w:val="008C142D"/>
    <w:rsid w:val="008C4072"/>
    <w:rsid w:val="008C72FD"/>
    <w:rsid w:val="008E63D0"/>
    <w:rsid w:val="008E65E9"/>
    <w:rsid w:val="008E7758"/>
    <w:rsid w:val="0091328A"/>
    <w:rsid w:val="00914184"/>
    <w:rsid w:val="00926614"/>
    <w:rsid w:val="00951D68"/>
    <w:rsid w:val="00970D79"/>
    <w:rsid w:val="0097152C"/>
    <w:rsid w:val="00972F2C"/>
    <w:rsid w:val="00974EE6"/>
    <w:rsid w:val="00976566"/>
    <w:rsid w:val="00981485"/>
    <w:rsid w:val="00996442"/>
    <w:rsid w:val="009966BB"/>
    <w:rsid w:val="009A25E3"/>
    <w:rsid w:val="009C2C8A"/>
    <w:rsid w:val="009C43FB"/>
    <w:rsid w:val="009D1D46"/>
    <w:rsid w:val="009D28F1"/>
    <w:rsid w:val="00A017CC"/>
    <w:rsid w:val="00A2718A"/>
    <w:rsid w:val="00A277AC"/>
    <w:rsid w:val="00A3066E"/>
    <w:rsid w:val="00A323D9"/>
    <w:rsid w:val="00A34D2C"/>
    <w:rsid w:val="00A368DE"/>
    <w:rsid w:val="00A40934"/>
    <w:rsid w:val="00A44C33"/>
    <w:rsid w:val="00A5258E"/>
    <w:rsid w:val="00A60E9D"/>
    <w:rsid w:val="00A7171F"/>
    <w:rsid w:val="00A719CD"/>
    <w:rsid w:val="00A82361"/>
    <w:rsid w:val="00A901A3"/>
    <w:rsid w:val="00A94295"/>
    <w:rsid w:val="00A94B77"/>
    <w:rsid w:val="00AA1412"/>
    <w:rsid w:val="00AA6138"/>
    <w:rsid w:val="00AA6866"/>
    <w:rsid w:val="00AB1682"/>
    <w:rsid w:val="00AC48F9"/>
    <w:rsid w:val="00AC5CDC"/>
    <w:rsid w:val="00AF13B0"/>
    <w:rsid w:val="00B30B85"/>
    <w:rsid w:val="00B34BB3"/>
    <w:rsid w:val="00B45D24"/>
    <w:rsid w:val="00B62E25"/>
    <w:rsid w:val="00B724BD"/>
    <w:rsid w:val="00B7353A"/>
    <w:rsid w:val="00B841D6"/>
    <w:rsid w:val="00B852E4"/>
    <w:rsid w:val="00B8629B"/>
    <w:rsid w:val="00B95D15"/>
    <w:rsid w:val="00BA4FFD"/>
    <w:rsid w:val="00BD519A"/>
    <w:rsid w:val="00BE6848"/>
    <w:rsid w:val="00BE6DAD"/>
    <w:rsid w:val="00BF08EB"/>
    <w:rsid w:val="00BF3184"/>
    <w:rsid w:val="00C11144"/>
    <w:rsid w:val="00C33D4B"/>
    <w:rsid w:val="00C42BB2"/>
    <w:rsid w:val="00C47796"/>
    <w:rsid w:val="00C77DFF"/>
    <w:rsid w:val="00C830CB"/>
    <w:rsid w:val="00CA0760"/>
    <w:rsid w:val="00CA3DBD"/>
    <w:rsid w:val="00CC5F76"/>
    <w:rsid w:val="00CD0F2C"/>
    <w:rsid w:val="00CD1600"/>
    <w:rsid w:val="00CD2656"/>
    <w:rsid w:val="00CE5223"/>
    <w:rsid w:val="00CE697D"/>
    <w:rsid w:val="00CE73B2"/>
    <w:rsid w:val="00CE791A"/>
    <w:rsid w:val="00D11865"/>
    <w:rsid w:val="00D12F67"/>
    <w:rsid w:val="00D264F9"/>
    <w:rsid w:val="00D268DD"/>
    <w:rsid w:val="00D40EB8"/>
    <w:rsid w:val="00D434AE"/>
    <w:rsid w:val="00D4621E"/>
    <w:rsid w:val="00D501A6"/>
    <w:rsid w:val="00D51513"/>
    <w:rsid w:val="00D53269"/>
    <w:rsid w:val="00D60226"/>
    <w:rsid w:val="00D61CE1"/>
    <w:rsid w:val="00D72E2B"/>
    <w:rsid w:val="00D83DDE"/>
    <w:rsid w:val="00DA7825"/>
    <w:rsid w:val="00DB25DC"/>
    <w:rsid w:val="00DB4711"/>
    <w:rsid w:val="00DC0DB8"/>
    <w:rsid w:val="00DD2F06"/>
    <w:rsid w:val="00DD50A1"/>
    <w:rsid w:val="00DE4F9F"/>
    <w:rsid w:val="00E15552"/>
    <w:rsid w:val="00E16334"/>
    <w:rsid w:val="00E355A5"/>
    <w:rsid w:val="00E475AE"/>
    <w:rsid w:val="00E607AF"/>
    <w:rsid w:val="00E6308F"/>
    <w:rsid w:val="00E71F63"/>
    <w:rsid w:val="00E840F2"/>
    <w:rsid w:val="00E86F36"/>
    <w:rsid w:val="00E96CE6"/>
    <w:rsid w:val="00EB312C"/>
    <w:rsid w:val="00EC3147"/>
    <w:rsid w:val="00EC6200"/>
    <w:rsid w:val="00F00F00"/>
    <w:rsid w:val="00F03C4A"/>
    <w:rsid w:val="00F05F06"/>
    <w:rsid w:val="00F1323E"/>
    <w:rsid w:val="00F16949"/>
    <w:rsid w:val="00F27C2B"/>
    <w:rsid w:val="00F3221D"/>
    <w:rsid w:val="00F35263"/>
    <w:rsid w:val="00F4456A"/>
    <w:rsid w:val="00F4610F"/>
    <w:rsid w:val="00F661EF"/>
    <w:rsid w:val="00F82F1A"/>
    <w:rsid w:val="00F92879"/>
    <w:rsid w:val="00FB31DC"/>
    <w:rsid w:val="00FB5CD6"/>
    <w:rsid w:val="00FC034D"/>
    <w:rsid w:val="00FC7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040ED8"/>
  <w15:docId w15:val="{1C9C0555-CE44-4ADF-A801-5C8ED486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0C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0C9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0C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F6F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93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F71"/>
  </w:style>
  <w:style w:type="paragraph" w:styleId="Rodap">
    <w:name w:val="footer"/>
    <w:basedOn w:val="Normal"/>
    <w:link w:val="RodapChar"/>
    <w:uiPriority w:val="99"/>
    <w:unhideWhenUsed/>
    <w:rsid w:val="00593F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F71"/>
  </w:style>
  <w:style w:type="paragraph" w:customStyle="1" w:styleId="Default">
    <w:name w:val="Default"/>
    <w:rsid w:val="007158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F1C0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F1C0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3F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1762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Noronha</dc:creator>
  <cp:lastModifiedBy>FELIPE NORONHA</cp:lastModifiedBy>
  <cp:revision>37</cp:revision>
  <dcterms:created xsi:type="dcterms:W3CDTF">2012-05-28T22:21:00Z</dcterms:created>
  <dcterms:modified xsi:type="dcterms:W3CDTF">2016-02-12T11:11:00Z</dcterms:modified>
</cp:coreProperties>
</file>