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A5" w:rsidRPr="0097080B" w:rsidRDefault="001E4A30" w:rsidP="0097080B">
      <w:pPr>
        <w:jc w:val="center"/>
        <w:rPr>
          <w:rFonts w:ascii="Times New Roman" w:hAnsi="Times New Roman" w:cs="Times New Roman"/>
          <w:b/>
          <w:sz w:val="24"/>
          <w:szCs w:val="24"/>
        </w:rPr>
      </w:pPr>
      <w:r>
        <w:rPr>
          <w:rFonts w:ascii="Times New Roman" w:hAnsi="Times New Roman" w:cs="Times New Roman"/>
          <w:b/>
          <w:sz w:val="24"/>
          <w:szCs w:val="24"/>
        </w:rPr>
        <w:t>BACENJUD</w:t>
      </w:r>
      <w:r w:rsidR="001D398D">
        <w:rPr>
          <w:rFonts w:ascii="Times New Roman" w:hAnsi="Times New Roman" w:cs="Times New Roman"/>
          <w:b/>
          <w:sz w:val="24"/>
          <w:szCs w:val="24"/>
        </w:rPr>
        <w:t>: a constitucionalidade</w:t>
      </w:r>
      <w:r w:rsidR="008E6785" w:rsidRPr="0097080B">
        <w:rPr>
          <w:rFonts w:ascii="Times New Roman" w:hAnsi="Times New Roman" w:cs="Times New Roman"/>
          <w:b/>
          <w:sz w:val="24"/>
          <w:szCs w:val="24"/>
        </w:rPr>
        <w:t xml:space="preserve"> do convênio em prol da efetividade e da celeridade processual¹</w:t>
      </w:r>
    </w:p>
    <w:p w:rsidR="008E6785" w:rsidRDefault="00725FAB">
      <w:pPr>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_x0000_s1026" type="#_x0000_t202" style="position:absolute;margin-left:285pt;margin-top:5.6pt;width:188.35pt;height:45.2pt;z-index:251658240" stroked="f">
            <v:textbox style="mso-next-textbox:#_x0000_s1026">
              <w:txbxContent>
                <w:p w:rsidR="008E6785" w:rsidRPr="008E6785" w:rsidRDefault="008E6785" w:rsidP="005A184F">
                  <w:pPr>
                    <w:spacing w:after="0" w:line="240" w:lineRule="auto"/>
                    <w:jc w:val="both"/>
                    <w:rPr>
                      <w:rFonts w:ascii="Times New Roman" w:hAnsi="Times New Roman" w:cs="Times New Roman"/>
                      <w:sz w:val="20"/>
                      <w:szCs w:val="20"/>
                    </w:rPr>
                  </w:pPr>
                  <w:r w:rsidRPr="008E6785">
                    <w:rPr>
                      <w:rFonts w:ascii="Times New Roman" w:hAnsi="Times New Roman" w:cs="Times New Roman"/>
                      <w:sz w:val="20"/>
                      <w:szCs w:val="20"/>
                    </w:rPr>
                    <w:t>Thales</w:t>
                  </w:r>
                  <w:r w:rsidR="00735C64">
                    <w:rPr>
                      <w:rFonts w:ascii="Times New Roman" w:hAnsi="Times New Roman" w:cs="Times New Roman"/>
                      <w:sz w:val="20"/>
                      <w:szCs w:val="20"/>
                    </w:rPr>
                    <w:t xml:space="preserve"> de Castro</w:t>
                  </w:r>
                  <w:r w:rsidRPr="008E6785">
                    <w:rPr>
                      <w:rFonts w:ascii="Times New Roman" w:hAnsi="Times New Roman" w:cs="Times New Roman"/>
                      <w:sz w:val="20"/>
                      <w:szCs w:val="20"/>
                    </w:rPr>
                    <w:t xml:space="preserve"> Torres²</w:t>
                  </w:r>
                </w:p>
                <w:p w:rsidR="008E6785" w:rsidRPr="008E6785" w:rsidRDefault="008E6785" w:rsidP="005A184F">
                  <w:pPr>
                    <w:spacing w:after="0" w:line="240" w:lineRule="auto"/>
                    <w:jc w:val="both"/>
                    <w:rPr>
                      <w:rFonts w:ascii="Times New Roman" w:hAnsi="Times New Roman" w:cs="Times New Roman"/>
                      <w:sz w:val="20"/>
                      <w:szCs w:val="20"/>
                    </w:rPr>
                  </w:pPr>
                  <w:r w:rsidRPr="008E6785">
                    <w:rPr>
                      <w:rFonts w:ascii="Times New Roman" w:hAnsi="Times New Roman" w:cs="Times New Roman"/>
                      <w:sz w:val="20"/>
                      <w:szCs w:val="20"/>
                    </w:rPr>
                    <w:t>José Humberto Gomes de Oliveira</w:t>
                  </w:r>
                  <w:r>
                    <w:rPr>
                      <w:rFonts w:ascii="Times New Roman" w:hAnsi="Times New Roman" w:cs="Times New Roman"/>
                      <w:sz w:val="20"/>
                      <w:szCs w:val="20"/>
                    </w:rPr>
                    <w:t>³</w:t>
                  </w:r>
                </w:p>
                <w:p w:rsidR="008E6785" w:rsidRDefault="008E6785" w:rsidP="005A184F">
                  <w:pPr>
                    <w:spacing w:after="0"/>
                  </w:pPr>
                </w:p>
                <w:p w:rsidR="008E6785" w:rsidRDefault="008E6785"/>
              </w:txbxContent>
            </v:textbox>
          </v:shape>
        </w:pict>
      </w:r>
    </w:p>
    <w:p w:rsidR="008E6785" w:rsidRDefault="008E6785">
      <w:pPr>
        <w:rPr>
          <w:rFonts w:ascii="Times New Roman" w:hAnsi="Times New Roman" w:cs="Times New Roman"/>
          <w:sz w:val="24"/>
          <w:szCs w:val="24"/>
        </w:rPr>
      </w:pPr>
    </w:p>
    <w:p w:rsidR="0097080B" w:rsidRPr="0081089A" w:rsidRDefault="0081089A" w:rsidP="0081089A">
      <w:pPr>
        <w:spacing w:line="240" w:lineRule="auto"/>
        <w:ind w:left="3402"/>
        <w:jc w:val="both"/>
        <w:rPr>
          <w:rFonts w:ascii="Times New Roman" w:hAnsi="Times New Roman" w:cs="Times New Roman"/>
          <w:sz w:val="20"/>
          <w:szCs w:val="20"/>
        </w:rPr>
      </w:pPr>
      <w:r>
        <w:rPr>
          <w:rFonts w:ascii="Times New Roman" w:hAnsi="Times New Roman" w:cs="Times New Roman"/>
          <w:sz w:val="20"/>
          <w:szCs w:val="20"/>
        </w:rPr>
        <w:t>Introdução. 1</w:t>
      </w:r>
      <w:r w:rsidR="001D398D">
        <w:rPr>
          <w:rFonts w:ascii="Times New Roman" w:hAnsi="Times New Roman" w:cs="Times New Roman"/>
          <w:sz w:val="20"/>
          <w:szCs w:val="20"/>
        </w:rPr>
        <w:t xml:space="preserve">. Conceito, </w:t>
      </w:r>
      <w:r w:rsidR="005A184F" w:rsidRPr="00A27882">
        <w:rPr>
          <w:rFonts w:ascii="Times New Roman" w:hAnsi="Times New Roman" w:cs="Times New Roman"/>
          <w:sz w:val="20"/>
          <w:szCs w:val="20"/>
        </w:rPr>
        <w:t>surgimento</w:t>
      </w:r>
      <w:r w:rsidR="000C3538">
        <w:rPr>
          <w:rFonts w:ascii="Times New Roman" w:hAnsi="Times New Roman" w:cs="Times New Roman"/>
          <w:sz w:val="20"/>
          <w:szCs w:val="20"/>
        </w:rPr>
        <w:t xml:space="preserve"> e evolução</w:t>
      </w:r>
      <w:r w:rsidR="005A184F" w:rsidRPr="00A27882">
        <w:rPr>
          <w:rFonts w:ascii="Times New Roman" w:hAnsi="Times New Roman" w:cs="Times New Roman"/>
          <w:sz w:val="20"/>
          <w:szCs w:val="20"/>
        </w:rPr>
        <w:t xml:space="preserve"> da </w:t>
      </w:r>
      <w:r w:rsidR="005A184F">
        <w:rPr>
          <w:rFonts w:ascii="Times New Roman" w:hAnsi="Times New Roman" w:cs="Times New Roman"/>
          <w:sz w:val="20"/>
          <w:szCs w:val="20"/>
        </w:rPr>
        <w:t>penhora o</w:t>
      </w:r>
      <w:r w:rsidR="00FC77EF">
        <w:rPr>
          <w:rFonts w:ascii="Times New Roman" w:hAnsi="Times New Roman" w:cs="Times New Roman"/>
          <w:sz w:val="20"/>
          <w:szCs w:val="20"/>
        </w:rPr>
        <w:t>nline</w:t>
      </w:r>
      <w:r>
        <w:rPr>
          <w:rFonts w:ascii="Times New Roman" w:hAnsi="Times New Roman" w:cs="Times New Roman"/>
          <w:sz w:val="20"/>
          <w:szCs w:val="20"/>
        </w:rPr>
        <w:t>. 2</w:t>
      </w:r>
      <w:r w:rsidR="005A184F" w:rsidRPr="00A27882">
        <w:rPr>
          <w:rFonts w:ascii="Times New Roman" w:hAnsi="Times New Roman" w:cs="Times New Roman"/>
          <w:sz w:val="20"/>
          <w:szCs w:val="20"/>
        </w:rPr>
        <w:t xml:space="preserve">. A </w:t>
      </w:r>
      <w:r w:rsidR="001D398D">
        <w:rPr>
          <w:rFonts w:ascii="Times New Roman" w:hAnsi="Times New Roman" w:cs="Times New Roman"/>
          <w:sz w:val="20"/>
          <w:szCs w:val="20"/>
        </w:rPr>
        <w:t>constitucionalidade</w:t>
      </w:r>
      <w:r w:rsidR="005A184F">
        <w:rPr>
          <w:rFonts w:ascii="Times New Roman" w:hAnsi="Times New Roman" w:cs="Times New Roman"/>
          <w:sz w:val="20"/>
          <w:szCs w:val="20"/>
        </w:rPr>
        <w:t xml:space="preserve"> do sistema</w:t>
      </w:r>
      <w:r>
        <w:rPr>
          <w:rFonts w:ascii="Times New Roman" w:hAnsi="Times New Roman" w:cs="Times New Roman"/>
          <w:sz w:val="20"/>
          <w:szCs w:val="20"/>
        </w:rPr>
        <w:t xml:space="preserve"> </w:t>
      </w:r>
      <w:proofErr w:type="gramStart"/>
      <w:r>
        <w:rPr>
          <w:rFonts w:ascii="Times New Roman" w:hAnsi="Times New Roman" w:cs="Times New Roman"/>
          <w:sz w:val="20"/>
          <w:szCs w:val="20"/>
        </w:rPr>
        <w:t>3</w:t>
      </w:r>
      <w:proofErr w:type="gramEnd"/>
      <w:r w:rsidR="005A184F" w:rsidRPr="00A27882">
        <w:rPr>
          <w:rFonts w:ascii="Times New Roman" w:hAnsi="Times New Roman" w:cs="Times New Roman"/>
          <w:sz w:val="20"/>
          <w:szCs w:val="20"/>
        </w:rPr>
        <w:t xml:space="preserve">. </w:t>
      </w:r>
      <w:r w:rsidR="005A184F">
        <w:rPr>
          <w:rFonts w:ascii="Times New Roman" w:hAnsi="Times New Roman" w:cs="Times New Roman"/>
          <w:sz w:val="20"/>
          <w:szCs w:val="20"/>
        </w:rPr>
        <w:t>Efetividade e celeri</w:t>
      </w:r>
      <w:r w:rsidR="001D398D">
        <w:rPr>
          <w:rFonts w:ascii="Times New Roman" w:hAnsi="Times New Roman" w:cs="Times New Roman"/>
          <w:sz w:val="20"/>
          <w:szCs w:val="20"/>
        </w:rPr>
        <w:t>dade processual a cargo do BACENJUD</w:t>
      </w:r>
      <w:proofErr w:type="gramStart"/>
      <w:r w:rsidR="00213EBC">
        <w:rPr>
          <w:rFonts w:ascii="Times New Roman" w:hAnsi="Times New Roman" w:cs="Times New Roman"/>
          <w:sz w:val="20"/>
          <w:szCs w:val="20"/>
        </w:rPr>
        <w:t xml:space="preserve">  </w:t>
      </w:r>
      <w:proofErr w:type="gramEnd"/>
      <w:r w:rsidR="00213EBC">
        <w:rPr>
          <w:rFonts w:ascii="Times New Roman" w:hAnsi="Times New Roman" w:cs="Times New Roman"/>
          <w:sz w:val="20"/>
          <w:szCs w:val="20"/>
        </w:rPr>
        <w:t xml:space="preserve">3.1 Execução de títulos extrajudiciais </w:t>
      </w:r>
      <w:r w:rsidR="005A184F">
        <w:rPr>
          <w:rFonts w:ascii="Times New Roman" w:hAnsi="Times New Roman" w:cs="Times New Roman"/>
          <w:sz w:val="20"/>
          <w:szCs w:val="20"/>
        </w:rPr>
        <w:t xml:space="preserve"> </w:t>
      </w:r>
      <w:r>
        <w:rPr>
          <w:rFonts w:ascii="Times New Roman" w:hAnsi="Times New Roman" w:cs="Times New Roman"/>
          <w:sz w:val="20"/>
          <w:szCs w:val="20"/>
        </w:rPr>
        <w:t>4</w:t>
      </w:r>
      <w:r w:rsidR="005A184F" w:rsidRPr="00A27882">
        <w:rPr>
          <w:rFonts w:ascii="Times New Roman" w:hAnsi="Times New Roman" w:cs="Times New Roman"/>
          <w:sz w:val="20"/>
          <w:szCs w:val="20"/>
        </w:rPr>
        <w:t>. Conclusão. Referências.</w:t>
      </w:r>
    </w:p>
    <w:p w:rsidR="0097080B" w:rsidRDefault="0097080B" w:rsidP="00F169AF">
      <w:pPr>
        <w:jc w:val="center"/>
        <w:rPr>
          <w:rFonts w:ascii="Times New Roman" w:hAnsi="Times New Roman" w:cs="Times New Roman"/>
          <w:b/>
          <w:sz w:val="24"/>
          <w:szCs w:val="24"/>
        </w:rPr>
      </w:pPr>
    </w:p>
    <w:p w:rsidR="0097080B" w:rsidRDefault="00991A98" w:rsidP="0097080B">
      <w:pPr>
        <w:rPr>
          <w:rFonts w:ascii="Times New Roman" w:hAnsi="Times New Roman" w:cs="Times New Roman"/>
          <w:b/>
          <w:sz w:val="24"/>
          <w:szCs w:val="24"/>
        </w:rPr>
      </w:pPr>
      <w:r>
        <w:rPr>
          <w:rFonts w:ascii="Times New Roman" w:hAnsi="Times New Roman" w:cs="Times New Roman"/>
          <w:b/>
          <w:sz w:val="24"/>
          <w:szCs w:val="24"/>
        </w:rPr>
        <w:t>INTRODUÇÃO</w:t>
      </w:r>
    </w:p>
    <w:p w:rsidR="00991A98" w:rsidRDefault="00991A98" w:rsidP="00991A98">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Segundo </w:t>
      </w:r>
      <w:proofErr w:type="spellStart"/>
      <w:r w:rsidRPr="00FC77EF">
        <w:rPr>
          <w:rFonts w:ascii="Times New Roman" w:hAnsi="Times New Roman" w:cs="Times New Roman"/>
          <w:sz w:val="24"/>
          <w:szCs w:val="24"/>
        </w:rPr>
        <w:t>Marinoni</w:t>
      </w:r>
      <w:proofErr w:type="spellEnd"/>
      <w:r w:rsidRPr="00FC77EF">
        <w:rPr>
          <w:rFonts w:ascii="Times New Roman" w:hAnsi="Times New Roman" w:cs="Times New Roman"/>
          <w:sz w:val="24"/>
          <w:szCs w:val="24"/>
        </w:rPr>
        <w:t xml:space="preserve">, </w:t>
      </w:r>
      <w:r w:rsidRPr="00FC77EF">
        <w:rPr>
          <w:rFonts w:ascii="Times New Roman" w:hAnsi="Times New Roman" w:cs="Times New Roman"/>
          <w:sz w:val="24"/>
          <w:szCs w:val="24"/>
          <w:shd w:val="clear" w:color="auto" w:fill="FFFFFF"/>
        </w:rPr>
        <w:t>“a penhora é o procedimento de segregação dos bens que efetivamente se sujeitarão à execução, no qual responderá pelo débito do executado para com o exeqüente”</w:t>
      </w:r>
      <w:r>
        <w:rPr>
          <w:rFonts w:ascii="Times New Roman" w:hAnsi="Times New Roman" w:cs="Times New Roman"/>
          <w:sz w:val="24"/>
          <w:szCs w:val="24"/>
          <w:shd w:val="clear" w:color="auto" w:fill="FFFFFF"/>
        </w:rPr>
        <w:t xml:space="preserve"> (2008. fls. 256). Esse procedimento, antes de 2006, ano do advento da lei 11.382, era uma execução muito morosa. E que, por ser extremamente lenta, dava tempo de o devedor, ao tomar conhecimento do ato constritor, retirar os valores correspondentes à penhora.</w:t>
      </w:r>
    </w:p>
    <w:p w:rsidR="00991A98" w:rsidRDefault="00991A98" w:rsidP="00991A98">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Percebe-se, portanto, que o procedimento de penhora online é atual, o que não lhe exime de críticas perante diversos leigos e operadores do Direito. Segundo eles, trata-se de uma ofensa a princípios constitucionai</w:t>
      </w:r>
      <w:r w:rsidR="00721AE6">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sidR="00721AE6">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lém de alegarem qu</w:t>
      </w:r>
      <w:r w:rsidR="00703B23">
        <w:rPr>
          <w:rFonts w:ascii="Times New Roman" w:hAnsi="Times New Roman" w:cs="Times New Roman"/>
          <w:sz w:val="24"/>
          <w:szCs w:val="24"/>
          <w:shd w:val="clear" w:color="auto" w:fill="FFFFFF"/>
        </w:rPr>
        <w:t xml:space="preserve">e é usado de maneira exacerbada e indiscriminada, pois os juízes decidem arbitrariamente o bloqueio do valor da conta do executado, sem dar o direito deste nomear bens à penhora. </w:t>
      </w:r>
    </w:p>
    <w:p w:rsidR="00703B23" w:rsidRDefault="00703B23" w:rsidP="00991A98">
      <w:pPr>
        <w:ind w:firstLine="1134"/>
        <w:jc w:val="both"/>
        <w:rPr>
          <w:rFonts w:ascii="Times New Roman" w:hAnsi="Times New Roman" w:cs="Times New Roman"/>
          <w:color w:val="545454"/>
          <w:sz w:val="24"/>
          <w:szCs w:val="24"/>
          <w:shd w:val="clear" w:color="auto" w:fill="FFFFFF"/>
        </w:rPr>
      </w:pPr>
      <w:r>
        <w:rPr>
          <w:rFonts w:ascii="Times New Roman" w:hAnsi="Times New Roman" w:cs="Times New Roman"/>
          <w:sz w:val="24"/>
          <w:szCs w:val="24"/>
          <w:shd w:val="clear" w:color="auto" w:fill="FFFFFF"/>
        </w:rPr>
        <w:t xml:space="preserve">Entretanto, o sistema, como </w:t>
      </w:r>
      <w:r w:rsidRPr="00703B23">
        <w:rPr>
          <w:rFonts w:ascii="Times New Roman" w:hAnsi="Times New Roman" w:cs="Times New Roman"/>
          <w:sz w:val="24"/>
          <w:szCs w:val="24"/>
          <w:shd w:val="clear" w:color="auto" w:fill="FFFFFF"/>
        </w:rPr>
        <w:t>qualquer outro, não agradaria a todos. E há de ser visto também por outro prisma. É relevante ressaltar seu lado benéfico para o processo: a celeridade e a efetividade. Se já houve a cognição exauriente, por que ainda postergar a aplicação do resultado do processo cognitivo</w:t>
      </w:r>
      <w:r w:rsidRPr="00703B23">
        <w:rPr>
          <w:rFonts w:ascii="Times New Roman" w:hAnsi="Times New Roman" w:cs="Times New Roman"/>
          <w:color w:val="545454"/>
          <w:sz w:val="24"/>
          <w:szCs w:val="24"/>
          <w:shd w:val="clear" w:color="auto" w:fill="FFFFFF"/>
        </w:rPr>
        <w:t>?</w:t>
      </w:r>
      <w:r w:rsidR="002A2188">
        <w:rPr>
          <w:rFonts w:ascii="Times New Roman" w:hAnsi="Times New Roman" w:cs="Times New Roman"/>
          <w:color w:val="545454"/>
          <w:sz w:val="24"/>
          <w:szCs w:val="24"/>
          <w:shd w:val="clear" w:color="auto" w:fill="FFFFFF"/>
        </w:rPr>
        <w:t xml:space="preserve"> </w:t>
      </w:r>
    </w:p>
    <w:p w:rsidR="002A2188" w:rsidRPr="002A2188" w:rsidRDefault="002A2188" w:rsidP="00991A98">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É </w:t>
      </w:r>
      <w:proofErr w:type="gramStart"/>
      <w:r>
        <w:rPr>
          <w:rFonts w:ascii="Times New Roman" w:hAnsi="Times New Roman" w:cs="Times New Roman"/>
          <w:sz w:val="24"/>
          <w:szCs w:val="24"/>
          <w:shd w:val="clear" w:color="auto" w:fill="FFFFFF"/>
        </w:rPr>
        <w:t>mister</w:t>
      </w:r>
      <w:proofErr w:type="gramEnd"/>
      <w:r>
        <w:rPr>
          <w:rFonts w:ascii="Times New Roman" w:hAnsi="Times New Roman" w:cs="Times New Roman"/>
          <w:sz w:val="24"/>
          <w:szCs w:val="24"/>
          <w:shd w:val="clear" w:color="auto" w:fill="FFFFFF"/>
        </w:rPr>
        <w:t xml:space="preserve"> salientar, portanto, que o </w:t>
      </w:r>
      <w:proofErr w:type="spellStart"/>
      <w:r>
        <w:rPr>
          <w:rFonts w:ascii="Times New Roman" w:hAnsi="Times New Roman" w:cs="Times New Roman"/>
          <w:i/>
          <w:sz w:val="24"/>
          <w:szCs w:val="24"/>
          <w:shd w:val="clear" w:color="auto" w:fill="FFFFFF"/>
        </w:rPr>
        <w:t>paper</w:t>
      </w:r>
      <w:proofErr w:type="spellEnd"/>
      <w:r>
        <w:rPr>
          <w:rFonts w:ascii="Times New Roman" w:hAnsi="Times New Roman" w:cs="Times New Roman"/>
          <w:sz w:val="24"/>
          <w:szCs w:val="24"/>
          <w:shd w:val="clear" w:color="auto" w:fill="FFFFFF"/>
        </w:rPr>
        <w:t xml:space="preserve"> tem traz um importante choque de opiniões à baila. Pois, além de revelar a constitucionalidade do </w:t>
      </w:r>
      <w:proofErr w:type="spellStart"/>
      <w:proofErr w:type="gramStart"/>
      <w:r>
        <w:rPr>
          <w:rFonts w:ascii="Times New Roman" w:hAnsi="Times New Roman" w:cs="Times New Roman"/>
          <w:sz w:val="24"/>
          <w:szCs w:val="24"/>
          <w:shd w:val="clear" w:color="auto" w:fill="FFFFFF"/>
        </w:rPr>
        <w:t>BacenJud</w:t>
      </w:r>
      <w:proofErr w:type="spellEnd"/>
      <w:proofErr w:type="gramEnd"/>
      <w:r>
        <w:rPr>
          <w:rFonts w:ascii="Times New Roman" w:hAnsi="Times New Roman" w:cs="Times New Roman"/>
          <w:sz w:val="24"/>
          <w:szCs w:val="24"/>
          <w:shd w:val="clear" w:color="auto" w:fill="FFFFFF"/>
        </w:rPr>
        <w:t xml:space="preserve">, </w:t>
      </w:r>
      <w:r w:rsidR="0081089A">
        <w:rPr>
          <w:rFonts w:ascii="Times New Roman" w:hAnsi="Times New Roman" w:cs="Times New Roman"/>
          <w:sz w:val="24"/>
          <w:szCs w:val="24"/>
          <w:shd w:val="clear" w:color="auto" w:fill="FFFFFF"/>
        </w:rPr>
        <w:t>buscar-se-á mostrar que o convênio entre Banco Central e Poder Judiciário deve ser entendido como um meio com importância fundamental para garantir os princípios da celeridade e efetividade do processo de execução.</w:t>
      </w:r>
    </w:p>
    <w:p w:rsidR="00991A98" w:rsidRPr="002A2188" w:rsidRDefault="00991A98" w:rsidP="002A2188">
      <w:pPr>
        <w:rPr>
          <w:rFonts w:ascii="Times New Roman" w:hAnsi="Times New Roman" w:cs="Times New Roman"/>
          <w:b/>
          <w:sz w:val="24"/>
          <w:szCs w:val="24"/>
        </w:rPr>
      </w:pPr>
    </w:p>
    <w:p w:rsidR="0097080B" w:rsidRDefault="000B2918" w:rsidP="00FC77EF">
      <w:pPr>
        <w:pStyle w:val="PargrafodaLista"/>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Conceito, </w:t>
      </w:r>
      <w:r w:rsidR="00FC77EF">
        <w:rPr>
          <w:rFonts w:ascii="Times New Roman" w:hAnsi="Times New Roman" w:cs="Times New Roman"/>
          <w:b/>
          <w:sz w:val="24"/>
          <w:szCs w:val="24"/>
        </w:rPr>
        <w:t>surgimento</w:t>
      </w:r>
      <w:r w:rsidR="000C3538">
        <w:rPr>
          <w:rFonts w:ascii="Times New Roman" w:hAnsi="Times New Roman" w:cs="Times New Roman"/>
          <w:b/>
          <w:sz w:val="24"/>
          <w:szCs w:val="24"/>
        </w:rPr>
        <w:t xml:space="preserve"> e evolução</w:t>
      </w:r>
      <w:r w:rsidR="00FC77EF">
        <w:rPr>
          <w:rFonts w:ascii="Times New Roman" w:hAnsi="Times New Roman" w:cs="Times New Roman"/>
          <w:b/>
          <w:sz w:val="24"/>
          <w:szCs w:val="24"/>
        </w:rPr>
        <w:t xml:space="preserve"> da penhora online </w:t>
      </w:r>
    </w:p>
    <w:p w:rsidR="000B2918" w:rsidRDefault="00795EF4" w:rsidP="00E54E12">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Ao versar sobre a penhora, </w:t>
      </w:r>
      <w:r w:rsidR="00E54E12">
        <w:rPr>
          <w:rFonts w:ascii="Times New Roman" w:hAnsi="Times New Roman" w:cs="Times New Roman"/>
          <w:sz w:val="24"/>
          <w:szCs w:val="24"/>
          <w:shd w:val="clear" w:color="auto" w:fill="FFFFFF"/>
        </w:rPr>
        <w:t>Alexandre Freitas Câmara</w:t>
      </w:r>
      <w:r>
        <w:rPr>
          <w:rFonts w:ascii="Times New Roman" w:hAnsi="Times New Roman" w:cs="Times New Roman"/>
          <w:sz w:val="24"/>
          <w:szCs w:val="24"/>
          <w:shd w:val="clear" w:color="auto" w:fill="FFFFFF"/>
        </w:rPr>
        <w:t xml:space="preserve"> afirma que</w:t>
      </w:r>
      <w:r w:rsidR="000B2918">
        <w:rPr>
          <w:rFonts w:ascii="Times New Roman" w:hAnsi="Times New Roman" w:cs="Times New Roman"/>
          <w:sz w:val="24"/>
          <w:szCs w:val="24"/>
          <w:shd w:val="clear" w:color="auto" w:fill="FFFFFF"/>
        </w:rPr>
        <w:t xml:space="preserve"> </w:t>
      </w:r>
      <w:r w:rsidR="00E54E12">
        <w:rPr>
          <w:rFonts w:ascii="Times New Roman" w:hAnsi="Times New Roman" w:cs="Times New Roman"/>
          <w:sz w:val="24"/>
          <w:szCs w:val="24"/>
          <w:shd w:val="clear" w:color="auto" w:fill="FFFFFF"/>
        </w:rPr>
        <w:t>“</w:t>
      </w:r>
      <w:r w:rsidR="00E54E12" w:rsidRPr="00E54E12">
        <w:rPr>
          <w:rFonts w:ascii="Times New Roman" w:hAnsi="Times New Roman" w:cs="Times New Roman"/>
          <w:sz w:val="24"/>
          <w:szCs w:val="24"/>
          <w:shd w:val="clear" w:color="auto" w:fill="FFFFFF"/>
        </w:rPr>
        <w:t>este ato de apreensão judicial de bens do executado, é dos mais importantes no procedimento da execução por quantia certa contra devedor solvente, uma vez que é a partir dele que será possível a realização de atos tendentes à expropriação de bens, com sua conversão em dinheiro e, afinal, com a s</w:t>
      </w:r>
      <w:r w:rsidR="00E54E12">
        <w:rPr>
          <w:rFonts w:ascii="Times New Roman" w:hAnsi="Times New Roman" w:cs="Times New Roman"/>
          <w:sz w:val="24"/>
          <w:szCs w:val="24"/>
          <w:shd w:val="clear" w:color="auto" w:fill="FFFFFF"/>
        </w:rPr>
        <w:t>atisfação do direito exeqüendo” (2009. fls. 266).</w:t>
      </w:r>
      <w:r w:rsidR="000B2918">
        <w:rPr>
          <w:rFonts w:ascii="Times New Roman" w:hAnsi="Times New Roman" w:cs="Times New Roman"/>
          <w:sz w:val="24"/>
          <w:szCs w:val="24"/>
          <w:shd w:val="clear" w:color="auto" w:fill="FFFFFF"/>
        </w:rPr>
        <w:t xml:space="preserve"> Ou seja, é um procedimento no qual a satisfação do exeqüente se dá pela apreensão dos bens do executado.</w:t>
      </w:r>
    </w:p>
    <w:p w:rsidR="000B2918" w:rsidRDefault="000B2918" w:rsidP="007E18F6">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Vale ressaltar, todavia, que o ato de execução através da penhora comum é extremamente moroso. </w:t>
      </w:r>
      <w:r w:rsidR="0001143C">
        <w:rPr>
          <w:rFonts w:ascii="Times New Roman" w:hAnsi="Times New Roman" w:cs="Times New Roman"/>
          <w:sz w:val="24"/>
          <w:szCs w:val="24"/>
          <w:shd w:val="clear" w:color="auto" w:fill="FFFFFF"/>
        </w:rPr>
        <w:t xml:space="preserve">Isso porque, numa ação de execução, deve o devedor, após citado, pagar o que deve ou nomear bens a penhora. Se, decorrido o prazo, o executado não realizar nenhuma das ações, pode o exeqüente nomear os bens do devedor. Se este não o fizer, fica a cargo </w:t>
      </w:r>
      <w:r w:rsidR="001E4A30">
        <w:rPr>
          <w:rFonts w:ascii="Times New Roman" w:hAnsi="Times New Roman" w:cs="Times New Roman"/>
          <w:sz w:val="24"/>
          <w:szCs w:val="24"/>
          <w:shd w:val="clear" w:color="auto" w:fill="FFFFFF"/>
        </w:rPr>
        <w:t>de o magistrado indicar</w:t>
      </w:r>
      <w:r w:rsidR="0001143C">
        <w:rPr>
          <w:rFonts w:ascii="Times New Roman" w:hAnsi="Times New Roman" w:cs="Times New Roman"/>
          <w:sz w:val="24"/>
          <w:szCs w:val="24"/>
          <w:shd w:val="clear" w:color="auto" w:fill="FFFFFF"/>
        </w:rPr>
        <w:t xml:space="preserve"> sobre quais bens do executado recairá a constrição, ato este que será realizado mediante oficial de justiça. </w:t>
      </w:r>
    </w:p>
    <w:p w:rsidR="0001143C" w:rsidRDefault="0001143C" w:rsidP="007E18F6">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Como conseqüência de toda essa morosidade, o executado possuía tempo suficiente para, tomando ciência da ação de execução, tomasse </w:t>
      </w:r>
      <w:r w:rsidR="007E18F6">
        <w:rPr>
          <w:rFonts w:ascii="Times New Roman" w:hAnsi="Times New Roman" w:cs="Times New Roman"/>
          <w:sz w:val="24"/>
          <w:szCs w:val="24"/>
          <w:shd w:val="clear" w:color="auto" w:fill="FFFFFF"/>
        </w:rPr>
        <w:t>injustas providências para que evitasse ter seus bens penhorados, o que contribuía para um número excessivo de inadimplência.</w:t>
      </w:r>
    </w:p>
    <w:p w:rsidR="007E18F6" w:rsidRDefault="007E18F6" w:rsidP="007E18F6">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 é exatamente sobre esse paradigma que surge a penhora </w:t>
      </w:r>
      <w:r>
        <w:rPr>
          <w:rFonts w:ascii="Times New Roman" w:hAnsi="Times New Roman" w:cs="Times New Roman"/>
          <w:i/>
          <w:sz w:val="24"/>
          <w:szCs w:val="24"/>
          <w:shd w:val="clear" w:color="auto" w:fill="FFFFFF"/>
        </w:rPr>
        <w:t xml:space="preserve">online. </w:t>
      </w:r>
      <w:r>
        <w:rPr>
          <w:rFonts w:ascii="Times New Roman" w:hAnsi="Times New Roman" w:cs="Times New Roman"/>
          <w:sz w:val="24"/>
          <w:szCs w:val="24"/>
          <w:shd w:val="clear" w:color="auto" w:fill="FFFFFF"/>
        </w:rPr>
        <w:t xml:space="preserve">A partir da reforma do Judiciário </w:t>
      </w:r>
      <w:r w:rsidRPr="007E18F6">
        <w:rPr>
          <w:rFonts w:ascii="Times New Roman" w:hAnsi="Times New Roman" w:cs="Times New Roman"/>
          <w:sz w:val="24"/>
          <w:szCs w:val="24"/>
          <w:shd w:val="clear" w:color="auto" w:fill="FFFFFF"/>
        </w:rPr>
        <w:t>ocorrida em 2004, viu-se a necessidade de medidas serem tomadas que primassem pela celeridade e economia processual. E em 2006, com o advento da lei nº 11.382, eclode um novo tipo de penhora que vem para revolucionar o processo de execução.</w:t>
      </w:r>
    </w:p>
    <w:p w:rsidR="006D5CA4" w:rsidRDefault="006D5CA4" w:rsidP="006D5CA4">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Faz-se </w:t>
      </w:r>
      <w:proofErr w:type="gramStart"/>
      <w:r>
        <w:rPr>
          <w:rFonts w:ascii="Times New Roman" w:hAnsi="Times New Roman" w:cs="Times New Roman"/>
          <w:sz w:val="24"/>
          <w:szCs w:val="24"/>
          <w:shd w:val="clear" w:color="auto" w:fill="FFFFFF"/>
        </w:rPr>
        <w:t>mister</w:t>
      </w:r>
      <w:proofErr w:type="gramEnd"/>
      <w:r>
        <w:rPr>
          <w:rFonts w:ascii="Times New Roman" w:hAnsi="Times New Roman" w:cs="Times New Roman"/>
          <w:sz w:val="24"/>
          <w:szCs w:val="24"/>
          <w:shd w:val="clear" w:color="auto" w:fill="FFFFFF"/>
        </w:rPr>
        <w:t xml:space="preserve"> salientar que a citada data (2006) marca o alcance da penhora </w:t>
      </w:r>
      <w:r w:rsidRPr="006D5CA4">
        <w:rPr>
          <w:rFonts w:ascii="Times New Roman" w:hAnsi="Times New Roman" w:cs="Times New Roman"/>
          <w:i/>
          <w:sz w:val="24"/>
          <w:szCs w:val="24"/>
          <w:shd w:val="clear" w:color="auto" w:fill="FFFFFF"/>
        </w:rPr>
        <w:t>online</w:t>
      </w:r>
      <w:r>
        <w:rPr>
          <w:rFonts w:ascii="Times New Roman" w:hAnsi="Times New Roman" w:cs="Times New Roman"/>
          <w:sz w:val="24"/>
          <w:szCs w:val="24"/>
          <w:shd w:val="clear" w:color="auto" w:fill="FFFFFF"/>
        </w:rPr>
        <w:t xml:space="preserve"> no âmbito da Justiça Comum. Pois, a</w:t>
      </w:r>
      <w:r w:rsidR="00FC77EF">
        <w:rPr>
          <w:rFonts w:ascii="Times New Roman" w:hAnsi="Times New Roman" w:cs="Times New Roman"/>
          <w:sz w:val="24"/>
          <w:szCs w:val="24"/>
          <w:shd w:val="clear" w:color="auto" w:fill="FFFFFF"/>
        </w:rPr>
        <w:t xml:space="preserve"> partir do convênio entre o Poder Judiciário e o Banco Central, </w:t>
      </w:r>
      <w:r>
        <w:rPr>
          <w:rFonts w:ascii="Times New Roman" w:hAnsi="Times New Roman" w:cs="Times New Roman"/>
          <w:sz w:val="24"/>
          <w:szCs w:val="24"/>
          <w:shd w:val="clear" w:color="auto" w:fill="FFFFFF"/>
        </w:rPr>
        <w:t xml:space="preserve">o instituto da penhora eletrônica já havia sido utilizado pelos pioneiros da Justiça do Trabalho. </w:t>
      </w:r>
    </w:p>
    <w:p w:rsidR="00FC77EF" w:rsidRPr="00795EF4" w:rsidRDefault="000C3538" w:rsidP="006D5CA4">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Esse sistema </w:t>
      </w:r>
      <w:r w:rsidR="00795EF4">
        <w:rPr>
          <w:rFonts w:ascii="Times New Roman" w:hAnsi="Times New Roman" w:cs="Times New Roman"/>
          <w:sz w:val="24"/>
          <w:szCs w:val="24"/>
          <w:shd w:val="clear" w:color="auto" w:fill="FFFFFF"/>
        </w:rPr>
        <w:t xml:space="preserve">denominado BACENJUD </w:t>
      </w:r>
      <w:r>
        <w:rPr>
          <w:rFonts w:ascii="Times New Roman" w:hAnsi="Times New Roman" w:cs="Times New Roman"/>
          <w:sz w:val="24"/>
          <w:szCs w:val="24"/>
          <w:shd w:val="clear" w:color="auto" w:fill="FFFFFF"/>
        </w:rPr>
        <w:t xml:space="preserve">permite que os magistrados acessem </w:t>
      </w:r>
      <w:r w:rsidRPr="00795EF4">
        <w:rPr>
          <w:rFonts w:ascii="Times New Roman" w:hAnsi="Times New Roman" w:cs="Times New Roman"/>
          <w:sz w:val="24"/>
          <w:szCs w:val="24"/>
          <w:shd w:val="clear" w:color="auto" w:fill="FFFFFF"/>
        </w:rPr>
        <w:t>informações d</w:t>
      </w:r>
      <w:r w:rsidR="00795EF4" w:rsidRPr="00795EF4">
        <w:rPr>
          <w:rFonts w:ascii="Times New Roman" w:hAnsi="Times New Roman" w:cs="Times New Roman"/>
          <w:sz w:val="24"/>
          <w:szCs w:val="24"/>
          <w:shd w:val="clear" w:color="auto" w:fill="FFFFFF"/>
        </w:rPr>
        <w:t>e dívida ativa, assim como façam</w:t>
      </w:r>
      <w:r w:rsidRPr="00795EF4">
        <w:rPr>
          <w:rFonts w:ascii="Times New Roman" w:hAnsi="Times New Roman" w:cs="Times New Roman"/>
          <w:sz w:val="24"/>
          <w:szCs w:val="24"/>
          <w:shd w:val="clear" w:color="auto" w:fill="FFFFFF"/>
        </w:rPr>
        <w:t xml:space="preserve"> o procedimento de penhora ou arresto de forma eletrônica.</w:t>
      </w:r>
      <w:r w:rsidR="00B32D8C" w:rsidRPr="00795EF4">
        <w:rPr>
          <w:rFonts w:ascii="Times New Roman" w:hAnsi="Times New Roman" w:cs="Times New Roman"/>
          <w:sz w:val="24"/>
          <w:szCs w:val="24"/>
          <w:shd w:val="clear" w:color="auto" w:fill="FFFFFF"/>
        </w:rPr>
        <w:t xml:space="preserve"> </w:t>
      </w:r>
      <w:r w:rsidR="00795EF4" w:rsidRPr="00795EF4">
        <w:rPr>
          <w:rFonts w:ascii="Times New Roman" w:hAnsi="Times New Roman" w:cs="Times New Roman"/>
          <w:sz w:val="24"/>
          <w:szCs w:val="24"/>
          <w:shd w:val="clear" w:color="auto" w:fill="FFFFFF"/>
        </w:rPr>
        <w:t>Além disso, são outras características do convênio feito entre o Judiciário e o Banco Central:</w:t>
      </w:r>
    </w:p>
    <w:p w:rsidR="00795EF4" w:rsidRPr="00795EF4" w:rsidRDefault="00795EF4" w:rsidP="006D5CA4">
      <w:pPr>
        <w:spacing w:after="0"/>
        <w:ind w:firstLine="1134"/>
        <w:jc w:val="both"/>
        <w:rPr>
          <w:rFonts w:ascii="Times New Roman" w:hAnsi="Times New Roman" w:cs="Times New Roman"/>
          <w:sz w:val="24"/>
          <w:szCs w:val="24"/>
          <w:shd w:val="clear" w:color="auto" w:fill="FFFFFF"/>
        </w:rPr>
      </w:pPr>
    </w:p>
    <w:p w:rsidR="00795EF4" w:rsidRDefault="00795EF4" w:rsidP="00795EF4">
      <w:pPr>
        <w:spacing w:after="0" w:line="240" w:lineRule="auto"/>
        <w:ind w:left="2268"/>
        <w:jc w:val="both"/>
        <w:rPr>
          <w:rFonts w:ascii="Times New Roman" w:hAnsi="Times New Roman" w:cs="Times New Roman"/>
          <w:sz w:val="20"/>
          <w:szCs w:val="20"/>
          <w:shd w:val="clear" w:color="auto" w:fill="FFFFFF"/>
        </w:rPr>
      </w:pPr>
      <w:r w:rsidRPr="00795EF4">
        <w:rPr>
          <w:rFonts w:ascii="Times New Roman" w:hAnsi="Times New Roman" w:cs="Times New Roman"/>
          <w:sz w:val="20"/>
          <w:szCs w:val="20"/>
          <w:shd w:val="clear" w:color="auto" w:fill="FFFFFF"/>
        </w:rPr>
        <w:t xml:space="preserve">“Inclusão das respostas das instituições financeiras, de forma automatizada, para consultas do Poder Judiciário; Transferência de valores bloqueados para </w:t>
      </w:r>
      <w:r w:rsidRPr="00795EF4">
        <w:rPr>
          <w:rFonts w:ascii="Times New Roman" w:hAnsi="Times New Roman" w:cs="Times New Roman"/>
          <w:sz w:val="20"/>
          <w:szCs w:val="20"/>
          <w:shd w:val="clear" w:color="auto" w:fill="FFFFFF"/>
        </w:rPr>
        <w:lastRenderedPageBreak/>
        <w:t>contas judiciais; Redução do prazo de processamento das ordens judiciais, possibilitando maior agilidade no desbloqueio; Controle de respostas das instituições financeiras pelo Juízo solicitante; Padronização no processamento das ordens judiciais pelas instituições financeiras; Minimização do trâmite de papéis (ofícios judiciais); Segurança no processamento das ordens judiciais; Cadastro atualizado das Varas/Juízos; inserção da suspensão e reativação da falência” (</w:t>
      </w:r>
      <w:proofErr w:type="spellStart"/>
      <w:proofErr w:type="gramStart"/>
      <w:r w:rsidRPr="00795EF4">
        <w:rPr>
          <w:rFonts w:ascii="Times New Roman" w:hAnsi="Times New Roman" w:cs="Times New Roman"/>
          <w:sz w:val="20"/>
          <w:szCs w:val="20"/>
          <w:shd w:val="clear" w:color="auto" w:fill="FFFFFF"/>
        </w:rPr>
        <w:t>Bacen</w:t>
      </w:r>
      <w:proofErr w:type="gramEnd"/>
      <w:r w:rsidRPr="00795EF4">
        <w:rPr>
          <w:rFonts w:ascii="Times New Roman" w:hAnsi="Times New Roman" w:cs="Times New Roman"/>
          <w:sz w:val="20"/>
          <w:szCs w:val="20"/>
          <w:shd w:val="clear" w:color="auto" w:fill="FFFFFF"/>
        </w:rPr>
        <w:t>-Jud</w:t>
      </w:r>
      <w:proofErr w:type="spellEnd"/>
      <w:r w:rsidRPr="00795EF4">
        <w:rPr>
          <w:rFonts w:ascii="Times New Roman" w:hAnsi="Times New Roman" w:cs="Times New Roman"/>
          <w:sz w:val="20"/>
          <w:szCs w:val="20"/>
          <w:shd w:val="clear" w:color="auto" w:fill="FFFFFF"/>
        </w:rPr>
        <w:t xml:space="preserve"> 2.0- Regulamento).</w:t>
      </w:r>
    </w:p>
    <w:p w:rsidR="001D398D" w:rsidRPr="00795EF4" w:rsidRDefault="001D398D" w:rsidP="00795EF4">
      <w:pPr>
        <w:spacing w:after="0" w:line="240" w:lineRule="auto"/>
        <w:ind w:left="2268"/>
        <w:jc w:val="both"/>
        <w:rPr>
          <w:rFonts w:ascii="Times New Roman" w:hAnsi="Times New Roman" w:cs="Times New Roman"/>
          <w:sz w:val="20"/>
          <w:szCs w:val="20"/>
          <w:shd w:val="clear" w:color="auto" w:fill="FFFFFF"/>
        </w:rPr>
      </w:pPr>
    </w:p>
    <w:p w:rsidR="007E18F6" w:rsidRPr="00FC77EF" w:rsidRDefault="007E18F6" w:rsidP="007E18F6">
      <w:pPr>
        <w:spacing w:after="0"/>
        <w:ind w:firstLine="1134"/>
        <w:jc w:val="both"/>
        <w:rPr>
          <w:rFonts w:ascii="Times New Roman" w:hAnsi="Times New Roman" w:cs="Times New Roman"/>
          <w:sz w:val="24"/>
          <w:szCs w:val="24"/>
        </w:rPr>
      </w:pPr>
    </w:p>
    <w:p w:rsidR="00FC77EF" w:rsidRDefault="00FC77EF" w:rsidP="007E18F6">
      <w:pPr>
        <w:pStyle w:val="PargrafodaLista"/>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A </w:t>
      </w:r>
      <w:r w:rsidR="001D398D">
        <w:rPr>
          <w:rFonts w:ascii="Times New Roman" w:hAnsi="Times New Roman" w:cs="Times New Roman"/>
          <w:b/>
          <w:sz w:val="24"/>
          <w:szCs w:val="24"/>
        </w:rPr>
        <w:t>constitucionalidade</w:t>
      </w:r>
      <w:r>
        <w:rPr>
          <w:rFonts w:ascii="Times New Roman" w:hAnsi="Times New Roman" w:cs="Times New Roman"/>
          <w:b/>
          <w:sz w:val="24"/>
          <w:szCs w:val="24"/>
        </w:rPr>
        <w:t xml:space="preserve"> do sistema</w:t>
      </w:r>
    </w:p>
    <w:p w:rsidR="00721AE6" w:rsidRDefault="00721AE6" w:rsidP="00653778">
      <w:pPr>
        <w:spacing w:after="0"/>
        <w:ind w:firstLine="1134"/>
        <w:jc w:val="both"/>
        <w:rPr>
          <w:rFonts w:ascii="Times New Roman" w:hAnsi="Times New Roman" w:cs="Times New Roman"/>
          <w:sz w:val="24"/>
          <w:szCs w:val="24"/>
        </w:rPr>
      </w:pPr>
      <w:r w:rsidRPr="00721AE6">
        <w:rPr>
          <w:rFonts w:ascii="Times New Roman" w:hAnsi="Times New Roman" w:cs="Times New Roman"/>
          <w:sz w:val="24"/>
          <w:szCs w:val="24"/>
        </w:rPr>
        <w:t xml:space="preserve">O advogado Gustavo Pinhão Coelho, em seu artigo que trata sobre o tema pondo em choque a legalidade com a celeridade, afirma que </w:t>
      </w:r>
      <w:r w:rsidRPr="00721AE6">
        <w:rPr>
          <w:rFonts w:ascii="Times New Roman" w:eastAsia="Times New Roman" w:hAnsi="Times New Roman" w:cs="Times New Roman"/>
          <w:bCs/>
          <w:sz w:val="24"/>
          <w:szCs w:val="24"/>
          <w:lang w:eastAsia="pt-BR"/>
        </w:rPr>
        <w:t xml:space="preserve">"não há como negar a celeridade que o convênio </w:t>
      </w:r>
      <w:proofErr w:type="spellStart"/>
      <w:proofErr w:type="gramStart"/>
      <w:r w:rsidRPr="00721AE6">
        <w:rPr>
          <w:rFonts w:ascii="Times New Roman" w:eastAsia="Times New Roman" w:hAnsi="Times New Roman" w:cs="Times New Roman"/>
          <w:bCs/>
          <w:sz w:val="24"/>
          <w:szCs w:val="24"/>
          <w:lang w:eastAsia="pt-BR"/>
        </w:rPr>
        <w:t>Bacen</w:t>
      </w:r>
      <w:proofErr w:type="gramEnd"/>
      <w:r w:rsidRPr="00721AE6">
        <w:rPr>
          <w:rFonts w:ascii="Times New Roman" w:eastAsia="Times New Roman" w:hAnsi="Times New Roman" w:cs="Times New Roman"/>
          <w:bCs/>
          <w:sz w:val="24"/>
          <w:szCs w:val="24"/>
          <w:lang w:eastAsia="pt-BR"/>
        </w:rPr>
        <w:t>-Jud</w:t>
      </w:r>
      <w:proofErr w:type="spellEnd"/>
      <w:r w:rsidRPr="00721AE6">
        <w:rPr>
          <w:rFonts w:ascii="Times New Roman" w:eastAsia="Times New Roman" w:hAnsi="Times New Roman" w:cs="Times New Roman"/>
          <w:bCs/>
          <w:sz w:val="24"/>
          <w:szCs w:val="24"/>
          <w:lang w:eastAsia="pt-BR"/>
        </w:rPr>
        <w:t xml:space="preserve"> proporciona aos processos executórios, mas não podemos deixar de ressaltar as mazelas que este sistema, se não devidamente utilizado, pode ocasionar à ordem econômica do país"</w:t>
      </w:r>
      <w:r>
        <w:rPr>
          <w:rFonts w:ascii="Times New Roman" w:hAnsi="Times New Roman" w:cs="Times New Roman"/>
          <w:sz w:val="24"/>
          <w:szCs w:val="24"/>
        </w:rPr>
        <w:t>.</w:t>
      </w:r>
      <w:r w:rsidR="001D398D">
        <w:rPr>
          <w:rFonts w:ascii="Times New Roman" w:hAnsi="Times New Roman" w:cs="Times New Roman"/>
          <w:sz w:val="24"/>
          <w:szCs w:val="24"/>
        </w:rPr>
        <w:t xml:space="preserve"> </w:t>
      </w:r>
    </w:p>
    <w:p w:rsidR="001D398D" w:rsidRDefault="001D398D" w:rsidP="00653778">
      <w:pPr>
        <w:spacing w:after="0"/>
        <w:ind w:firstLine="1134"/>
        <w:jc w:val="both"/>
        <w:rPr>
          <w:rFonts w:ascii="Times New Roman" w:hAnsi="Times New Roman" w:cs="Times New Roman"/>
          <w:sz w:val="24"/>
          <w:szCs w:val="24"/>
        </w:rPr>
      </w:pPr>
      <w:r>
        <w:rPr>
          <w:rFonts w:ascii="Times New Roman" w:hAnsi="Times New Roman" w:cs="Times New Roman"/>
          <w:sz w:val="24"/>
          <w:szCs w:val="24"/>
        </w:rPr>
        <w:t>E de fato essas mazelas supracitadas são fundamentos de diversos críticos do sistema. Há quem diga que é inconstitucional por violar competência legislativa, já que o Poder Judiciário e o Banco Central não tem legitimidade para legislar sobre processo civil, vide artigo 22, I da Constituição Federal.</w:t>
      </w:r>
    </w:p>
    <w:p w:rsidR="001D398D" w:rsidRDefault="001D398D" w:rsidP="006537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Pelo fato de trazer o bônus da celeridade processual, carrega, segundo os críticos, </w:t>
      </w:r>
      <w:r w:rsidR="00653778">
        <w:rPr>
          <w:rFonts w:ascii="Times New Roman" w:hAnsi="Times New Roman" w:cs="Times New Roman"/>
          <w:sz w:val="24"/>
          <w:szCs w:val="24"/>
        </w:rPr>
        <w:t xml:space="preserve">também o ônus de excessos, e.g. atuação deliberada dos juízes, constrangimento ilegal do devedor, bloqueio de importâncias impenhoráveis e </w:t>
      </w:r>
      <w:proofErr w:type="gramStart"/>
      <w:r w:rsidR="00653778">
        <w:rPr>
          <w:rFonts w:ascii="Times New Roman" w:hAnsi="Times New Roman" w:cs="Times New Roman"/>
          <w:sz w:val="24"/>
          <w:szCs w:val="24"/>
        </w:rPr>
        <w:t>afronta a variadas regras processuais</w:t>
      </w:r>
      <w:proofErr w:type="gramEnd"/>
      <w:r w:rsidR="00653778">
        <w:rPr>
          <w:rFonts w:ascii="Times New Roman" w:hAnsi="Times New Roman" w:cs="Times New Roman"/>
          <w:sz w:val="24"/>
          <w:szCs w:val="24"/>
        </w:rPr>
        <w:t>.</w:t>
      </w:r>
    </w:p>
    <w:p w:rsidR="00653778" w:rsidRDefault="00721AE6" w:rsidP="00653778">
      <w:pPr>
        <w:spacing w:after="0"/>
        <w:ind w:firstLine="1134"/>
        <w:jc w:val="both"/>
        <w:rPr>
          <w:rFonts w:ascii="Times New Roman" w:hAnsi="Times New Roman" w:cs="Times New Roman"/>
          <w:sz w:val="24"/>
          <w:szCs w:val="24"/>
        </w:rPr>
      </w:pPr>
      <w:r>
        <w:rPr>
          <w:rFonts w:ascii="Times New Roman" w:hAnsi="Times New Roman" w:cs="Times New Roman"/>
          <w:sz w:val="24"/>
          <w:szCs w:val="24"/>
        </w:rPr>
        <w:t>Destarte, d</w:t>
      </w:r>
      <w:r w:rsidR="000C3538">
        <w:rPr>
          <w:rFonts w:ascii="Times New Roman" w:hAnsi="Times New Roman" w:cs="Times New Roman"/>
          <w:sz w:val="24"/>
          <w:szCs w:val="24"/>
        </w:rPr>
        <w:t xml:space="preserve">esde seu surgimento, a penhora online passou a ser alvo de diversas críticas. Alegações estas fundamentadas basicamente na quebra de sigilo bancário, desrespeito aos princípios do </w:t>
      </w:r>
      <w:proofErr w:type="gramStart"/>
      <w:r w:rsidR="000C3538">
        <w:rPr>
          <w:rFonts w:ascii="Times New Roman" w:hAnsi="Times New Roman" w:cs="Times New Roman"/>
          <w:sz w:val="24"/>
          <w:szCs w:val="24"/>
        </w:rPr>
        <w:t>contraditório e ampla defesa</w:t>
      </w:r>
      <w:proofErr w:type="gramEnd"/>
      <w:r w:rsidR="000C3538">
        <w:rPr>
          <w:rFonts w:ascii="Times New Roman" w:hAnsi="Times New Roman" w:cs="Times New Roman"/>
          <w:sz w:val="24"/>
          <w:szCs w:val="24"/>
        </w:rPr>
        <w:t xml:space="preserve"> e até ao princípio da menor onerosidade da execução.</w:t>
      </w:r>
      <w:r w:rsidR="00D514E7">
        <w:rPr>
          <w:rFonts w:ascii="Times New Roman" w:hAnsi="Times New Roman" w:cs="Times New Roman"/>
          <w:sz w:val="24"/>
          <w:szCs w:val="24"/>
        </w:rPr>
        <w:t xml:space="preserve"> </w:t>
      </w:r>
    </w:p>
    <w:p w:rsidR="00A85AF4" w:rsidRDefault="00653778" w:rsidP="006537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com a devida vênia, são argumentos, apesar de parecerem pertinentes, de fácil rebatimento. </w:t>
      </w:r>
      <w:r w:rsidR="00A85AF4">
        <w:rPr>
          <w:rFonts w:ascii="Times New Roman" w:hAnsi="Times New Roman" w:cs="Times New Roman"/>
          <w:sz w:val="24"/>
          <w:szCs w:val="24"/>
        </w:rPr>
        <w:t xml:space="preserve">Não são poucos os artigos no ordenamento jurídico pátrio que amparam o </w:t>
      </w:r>
      <w:proofErr w:type="spellStart"/>
      <w:proofErr w:type="gramStart"/>
      <w:r w:rsidR="00A85AF4">
        <w:rPr>
          <w:rFonts w:ascii="Times New Roman" w:hAnsi="Times New Roman" w:cs="Times New Roman"/>
          <w:sz w:val="24"/>
          <w:szCs w:val="24"/>
        </w:rPr>
        <w:t>Bacen</w:t>
      </w:r>
      <w:proofErr w:type="spellEnd"/>
      <w:proofErr w:type="gramEnd"/>
      <w:r w:rsidR="00A85AF4">
        <w:rPr>
          <w:rFonts w:ascii="Times New Roman" w:hAnsi="Times New Roman" w:cs="Times New Roman"/>
          <w:sz w:val="24"/>
          <w:szCs w:val="24"/>
        </w:rPr>
        <w:t>. No Código dos Ritos aduz:</w:t>
      </w:r>
    </w:p>
    <w:p w:rsidR="00A85AF4" w:rsidRDefault="00A85AF4" w:rsidP="00653778">
      <w:pPr>
        <w:spacing w:after="0"/>
        <w:ind w:firstLine="1134"/>
        <w:jc w:val="both"/>
        <w:rPr>
          <w:rFonts w:ascii="Times New Roman" w:hAnsi="Times New Roman" w:cs="Times New Roman"/>
          <w:sz w:val="24"/>
          <w:szCs w:val="24"/>
        </w:rPr>
      </w:pPr>
    </w:p>
    <w:p w:rsidR="00A85AF4" w:rsidRDefault="00A85AF4" w:rsidP="00A85AF4">
      <w:pPr>
        <w:spacing w:after="0" w:line="240" w:lineRule="auto"/>
        <w:ind w:left="2268"/>
        <w:jc w:val="both"/>
        <w:rPr>
          <w:rFonts w:ascii="Times New Roman" w:hAnsi="Times New Roman" w:cs="Times New Roman"/>
          <w:color w:val="000000"/>
          <w:sz w:val="20"/>
          <w:szCs w:val="20"/>
          <w:shd w:val="clear" w:color="auto" w:fill="FFFFFF"/>
        </w:rPr>
      </w:pPr>
      <w:r w:rsidRPr="00A85AF4">
        <w:rPr>
          <w:rFonts w:ascii="Times New Roman" w:hAnsi="Times New Roman" w:cs="Times New Roman"/>
          <w:color w:val="000000"/>
          <w:sz w:val="20"/>
          <w:szCs w:val="20"/>
          <w:shd w:val="clear" w:color="auto" w:fill="FFFFFF"/>
        </w:rPr>
        <w:t>Para possibilitar a penhora de dinheiro em depósito ou aplicação financeira, o juiz, a requerimento do exeqüente, requisitará à autoridade supervisora do sistema bancário, preferencialmente por meio eletrônico, informações sofre a existência de ativos em nome do executado, podendo no mesmo ato determinar sua indisponibilidade, até o valor indicado na execução. (</w:t>
      </w:r>
      <w:r>
        <w:rPr>
          <w:rFonts w:ascii="Times New Roman" w:hAnsi="Times New Roman" w:cs="Times New Roman"/>
          <w:color w:val="000000"/>
          <w:sz w:val="20"/>
          <w:szCs w:val="20"/>
          <w:shd w:val="clear" w:color="auto" w:fill="FFFFFF"/>
        </w:rPr>
        <w:t>Art. 655-</w:t>
      </w:r>
      <w:proofErr w:type="gramStart"/>
      <w:r>
        <w:rPr>
          <w:rFonts w:ascii="Times New Roman" w:hAnsi="Times New Roman" w:cs="Times New Roman"/>
          <w:color w:val="000000"/>
          <w:sz w:val="20"/>
          <w:szCs w:val="20"/>
          <w:shd w:val="clear" w:color="auto" w:fill="FFFFFF"/>
        </w:rPr>
        <w:t>A,</w:t>
      </w:r>
      <w:proofErr w:type="gramEnd"/>
      <w:r w:rsidRPr="00A85AF4">
        <w:rPr>
          <w:rFonts w:ascii="Times New Roman" w:hAnsi="Times New Roman" w:cs="Times New Roman"/>
          <w:color w:val="000000"/>
          <w:sz w:val="20"/>
          <w:szCs w:val="20"/>
          <w:shd w:val="clear" w:color="auto" w:fill="FFFFFF"/>
        </w:rPr>
        <w:t>CPC)</w:t>
      </w:r>
    </w:p>
    <w:p w:rsidR="00A85AF4" w:rsidRDefault="00A85AF4" w:rsidP="00A85AF4">
      <w:pPr>
        <w:spacing w:after="0" w:line="240" w:lineRule="auto"/>
        <w:ind w:left="2268"/>
        <w:jc w:val="both"/>
        <w:rPr>
          <w:rFonts w:ascii="Times New Roman" w:hAnsi="Times New Roman" w:cs="Times New Roman"/>
          <w:color w:val="000000"/>
          <w:sz w:val="20"/>
          <w:szCs w:val="20"/>
          <w:shd w:val="clear" w:color="auto" w:fill="FFFFFF"/>
        </w:rPr>
      </w:pPr>
    </w:p>
    <w:p w:rsidR="00A85AF4" w:rsidRDefault="00A85AF4" w:rsidP="00A85AF4">
      <w:pPr>
        <w:spacing w:after="0" w:line="240" w:lineRule="auto"/>
        <w:ind w:left="2268"/>
        <w:jc w:val="both"/>
        <w:rPr>
          <w:rFonts w:ascii="Times New Roman" w:hAnsi="Times New Roman" w:cs="Times New Roman"/>
          <w:color w:val="000000"/>
          <w:sz w:val="20"/>
          <w:szCs w:val="20"/>
          <w:shd w:val="clear" w:color="auto" w:fill="FFFFFF"/>
        </w:rPr>
      </w:pPr>
    </w:p>
    <w:p w:rsidR="00A85AF4" w:rsidRDefault="00A85AF4" w:rsidP="00A85AF4">
      <w:pPr>
        <w:spacing w:after="0" w:line="240" w:lineRule="auto"/>
        <w:ind w:left="2268"/>
        <w:jc w:val="both"/>
        <w:rPr>
          <w:rFonts w:ascii="Times New Roman" w:hAnsi="Times New Roman" w:cs="Times New Roman"/>
          <w:color w:val="000000"/>
          <w:sz w:val="20"/>
          <w:szCs w:val="20"/>
          <w:shd w:val="clear" w:color="auto" w:fill="FFFFFF"/>
        </w:rPr>
      </w:pPr>
    </w:p>
    <w:p w:rsidR="00A85AF4" w:rsidRDefault="00A85AF4" w:rsidP="00A85AF4">
      <w:pPr>
        <w:spacing w:after="0" w:line="240" w:lineRule="auto"/>
        <w:ind w:left="2268"/>
        <w:jc w:val="both"/>
        <w:rPr>
          <w:rFonts w:ascii="Times New Roman" w:hAnsi="Times New Roman" w:cs="Times New Roman"/>
          <w:color w:val="000000"/>
          <w:sz w:val="20"/>
          <w:szCs w:val="20"/>
          <w:shd w:val="clear" w:color="auto" w:fill="FFFFFF"/>
        </w:rPr>
      </w:pPr>
    </w:p>
    <w:p w:rsidR="00A85AF4" w:rsidRPr="00A85AF4" w:rsidRDefault="00A85AF4" w:rsidP="00A85AF4">
      <w:pPr>
        <w:spacing w:after="0" w:line="240" w:lineRule="auto"/>
        <w:ind w:firstLine="1134"/>
        <w:jc w:val="both"/>
        <w:rPr>
          <w:rFonts w:ascii="Times New Roman" w:hAnsi="Times New Roman" w:cs="Times New Roman"/>
          <w:color w:val="000000"/>
          <w:sz w:val="24"/>
          <w:szCs w:val="24"/>
          <w:shd w:val="clear" w:color="auto" w:fill="FFFFFF"/>
        </w:rPr>
      </w:pPr>
      <w:r w:rsidRPr="00A85AF4">
        <w:rPr>
          <w:rFonts w:ascii="Times New Roman" w:hAnsi="Times New Roman" w:cs="Times New Roman"/>
          <w:color w:val="000000"/>
          <w:sz w:val="24"/>
          <w:szCs w:val="24"/>
          <w:shd w:val="clear" w:color="auto" w:fill="FFFFFF"/>
        </w:rPr>
        <w:lastRenderedPageBreak/>
        <w:t>Já no Código Tributário Nacional encontra-se:</w:t>
      </w:r>
    </w:p>
    <w:p w:rsidR="00A85AF4" w:rsidRDefault="00A85AF4" w:rsidP="00A85AF4">
      <w:pPr>
        <w:spacing w:after="0" w:line="240" w:lineRule="auto"/>
        <w:ind w:left="2268"/>
        <w:jc w:val="both"/>
        <w:rPr>
          <w:rFonts w:ascii="Times New Roman" w:hAnsi="Times New Roman" w:cs="Times New Roman"/>
          <w:color w:val="000000"/>
          <w:sz w:val="20"/>
          <w:szCs w:val="20"/>
          <w:shd w:val="clear" w:color="auto" w:fill="FFFFFF"/>
        </w:rPr>
      </w:pPr>
    </w:p>
    <w:p w:rsidR="00A85AF4" w:rsidRPr="00A85AF4" w:rsidRDefault="00A85AF4" w:rsidP="00A85AF4">
      <w:pPr>
        <w:spacing w:after="0" w:line="240" w:lineRule="auto"/>
        <w:ind w:left="2268"/>
        <w:jc w:val="both"/>
        <w:rPr>
          <w:rFonts w:ascii="Times New Roman" w:hAnsi="Times New Roman" w:cs="Times New Roman"/>
          <w:sz w:val="24"/>
          <w:szCs w:val="24"/>
        </w:rPr>
      </w:pPr>
      <w:r w:rsidRPr="00A85AF4">
        <w:rPr>
          <w:rFonts w:ascii="Times New Roman" w:hAnsi="Times New Roman" w:cs="Times New Roman"/>
          <w:color w:val="000000"/>
          <w:sz w:val="20"/>
          <w:szCs w:val="20"/>
          <w:shd w:val="clear" w:color="auto" w:fill="FFFFFF"/>
        </w:rPr>
        <w:t>Na hipótese de o devedor tributário, devidamente citado, não pagar nem apresentar bens à penhora no prazo legal e não forem encontrados bens penhoráveis, o juiz determinará a indisponibilidade de seus bens e direitos, comunicando a decisão, preferencialmente por meio eletrônico, aos órgãos e entidades que promovam registros de transferência de bens, especialmente ao registro público de imóveis e às autoridades supervisoras do mercado bancário e do mercado de capitais, a fim de que, no âmbito de suas atribuições, façam cumprir a ordem judicial.</w:t>
      </w:r>
      <w:r w:rsidRPr="00A85AF4">
        <w:rPr>
          <w:rFonts w:ascii="Times New Roman" w:hAnsi="Times New Roman" w:cs="Times New Roman"/>
          <w:color w:val="000000"/>
          <w:sz w:val="20"/>
          <w:szCs w:val="20"/>
        </w:rPr>
        <w:t xml:space="preserve"> (Art. 185-A, CTN</w:t>
      </w:r>
      <w:proofErr w:type="gramStart"/>
      <w:r w:rsidRPr="00A85AF4">
        <w:rPr>
          <w:rFonts w:ascii="Times New Roman" w:hAnsi="Times New Roman" w:cs="Times New Roman"/>
          <w:color w:val="000000"/>
          <w:sz w:val="20"/>
          <w:szCs w:val="20"/>
        </w:rPr>
        <w:t>)</w:t>
      </w:r>
      <w:proofErr w:type="gramEnd"/>
      <w:r w:rsidRPr="00A85AF4">
        <w:rPr>
          <w:rFonts w:ascii="Times New Roman" w:hAnsi="Times New Roman" w:cs="Times New Roman"/>
          <w:color w:val="000000"/>
          <w:sz w:val="20"/>
          <w:szCs w:val="20"/>
        </w:rPr>
        <w:br/>
      </w:r>
    </w:p>
    <w:p w:rsidR="00653778" w:rsidRDefault="00653778" w:rsidP="006537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No que tange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critica a respeito da inconstitucionalidade por af</w:t>
      </w:r>
      <w:r w:rsidR="00020050">
        <w:rPr>
          <w:rFonts w:ascii="Times New Roman" w:hAnsi="Times New Roman" w:cs="Times New Roman"/>
          <w:sz w:val="24"/>
          <w:szCs w:val="24"/>
        </w:rPr>
        <w:t xml:space="preserve">ronta à competência legislativa, não há que se falar que o sistema trata de uma inovação no mundo jurídico. O que há é a “utilização dos recursos informáticos para dinamizar procedimentos já amparados por lei” (2008. fls. 04), conforme assegura Antenor Batista Rosa. </w:t>
      </w:r>
    </w:p>
    <w:p w:rsidR="00AA31D7" w:rsidRDefault="00AA31D7" w:rsidP="00653778">
      <w:pPr>
        <w:spacing w:after="0"/>
        <w:ind w:firstLine="113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Outrossim</w:t>
      </w:r>
      <w:proofErr w:type="gramEnd"/>
      <w:r>
        <w:rPr>
          <w:rFonts w:ascii="Times New Roman" w:hAnsi="Times New Roman" w:cs="Times New Roman"/>
          <w:sz w:val="24"/>
          <w:szCs w:val="24"/>
        </w:rPr>
        <w:t xml:space="preserve">, não há que se falar em quebra de sigilo bancário, já que, como advoga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há apenas a </w:t>
      </w:r>
      <w:r w:rsidRPr="00AA31D7">
        <w:rPr>
          <w:rFonts w:ascii="Times New Roman" w:hAnsi="Times New Roman" w:cs="Times New Roman"/>
          <w:sz w:val="24"/>
          <w:szCs w:val="24"/>
          <w:shd w:val="clear" w:color="auto" w:fill="FFFFFF"/>
        </w:rPr>
        <w:t>requisição e informações ao Banco Central</w:t>
      </w:r>
      <w:r>
        <w:rPr>
          <w:rFonts w:ascii="Times New Roman" w:hAnsi="Times New Roman" w:cs="Times New Roman"/>
          <w:sz w:val="24"/>
          <w:szCs w:val="24"/>
          <w:shd w:val="clear" w:color="auto" w:fill="FFFFFF"/>
        </w:rPr>
        <w:t xml:space="preserve"> com objetivo de</w:t>
      </w:r>
      <w:r w:rsidRPr="00AA31D7">
        <w:rPr>
          <w:rFonts w:ascii="Times New Roman" w:hAnsi="Times New Roman" w:cs="Times New Roman"/>
          <w:sz w:val="24"/>
          <w:szCs w:val="24"/>
          <w:shd w:val="clear" w:color="auto" w:fill="FFFFFF"/>
        </w:rPr>
        <w:t xml:space="preserve"> permitir a penhora, que é inquestionável direito daquele que tem crédito reconhecido em título executivo, particularmente em sentença condenatória não adimplida, nada tendo a ver com alguma intenção de violar o direito à intimidad</w:t>
      </w:r>
      <w:r>
        <w:rPr>
          <w:rFonts w:ascii="Times New Roman" w:hAnsi="Times New Roman" w:cs="Times New Roman"/>
          <w:sz w:val="24"/>
          <w:szCs w:val="24"/>
          <w:shd w:val="clear" w:color="auto" w:fill="FFFFFF"/>
        </w:rPr>
        <w:t>e. Ou seja, o juiz não tem acesso às informações acerca dos valores do executado, não caracterizando a quebra de sigilo.</w:t>
      </w:r>
    </w:p>
    <w:p w:rsidR="00630AA0" w:rsidRDefault="00630AA0" w:rsidP="00653778">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Outro ponto criticado pela corrente contrária ao BACEN diz respeito ao desrespeito aos princípios do contraditório, ampla defesa e, consequentemente, do devido processo legal. Isso porque o bloqueio de valores da conta do executado seria um ato inesperado, não sendo possível que aqueles bens alvos de penhora pudessem defendidos.</w:t>
      </w:r>
    </w:p>
    <w:p w:rsidR="00630AA0" w:rsidRDefault="00101567" w:rsidP="00653778">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Ora, está se tratando aqui de processo executório, no qual já houve uma cognição exauriente. Como pode ser possível alegar surpresa do executado no ato de bloqueio de sua conta</w:t>
      </w:r>
      <w:r w:rsidRPr="0010156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Depois de ter sido condenado a pagar determinada quantia ao exeqüente, há no que se falar em afronta ao princípio do contraditório e ampla defesa</w:t>
      </w:r>
      <w:r w:rsidRPr="0010156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Certamente que não, pois se não o fez, a defesa deveria ter sido feita lá no processo cognitivo.</w:t>
      </w:r>
    </w:p>
    <w:p w:rsidR="00101567" w:rsidRPr="00905F09" w:rsidRDefault="00101567" w:rsidP="00653778">
      <w:pPr>
        <w:spacing w:after="0"/>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 por fim, alegou-se que há desobediência ao princípio da menor onerosidade da execução. Não tem como afirmar que as conseqüências da execução por meio do BACENJUD </w:t>
      </w:r>
      <w:r w:rsidR="00905F09">
        <w:rPr>
          <w:rFonts w:ascii="Times New Roman" w:hAnsi="Times New Roman" w:cs="Times New Roman"/>
          <w:sz w:val="24"/>
          <w:szCs w:val="24"/>
          <w:shd w:val="clear" w:color="auto" w:fill="FFFFFF"/>
        </w:rPr>
        <w:t xml:space="preserve">são mais gravosas que as de outro meio. Pode, sim, afirmar que são mais eficazes, mas mais gravosas não são. Isso porque, depois que bloqueada a </w:t>
      </w:r>
      <w:r w:rsidR="00905F09">
        <w:rPr>
          <w:rFonts w:ascii="Times New Roman" w:hAnsi="Times New Roman" w:cs="Times New Roman"/>
          <w:sz w:val="24"/>
          <w:szCs w:val="24"/>
          <w:shd w:val="clear" w:color="auto" w:fill="FFFFFF"/>
        </w:rPr>
        <w:lastRenderedPageBreak/>
        <w:t xml:space="preserve">conta e percebendo o magistrado que aquela quantia não pode ser alvo de penhora, nada obsta </w:t>
      </w:r>
      <w:r w:rsidR="00905F09" w:rsidRPr="00905F09">
        <w:rPr>
          <w:rFonts w:ascii="Times New Roman" w:hAnsi="Times New Roman" w:cs="Times New Roman"/>
          <w:sz w:val="24"/>
          <w:szCs w:val="24"/>
          <w:shd w:val="clear" w:color="auto" w:fill="FFFFFF"/>
        </w:rPr>
        <w:t xml:space="preserve">que seja realizado o desbloqueio. </w:t>
      </w:r>
    </w:p>
    <w:p w:rsidR="00905F09" w:rsidRPr="00905F09" w:rsidRDefault="00905F09" w:rsidP="00653778">
      <w:pPr>
        <w:spacing w:after="0"/>
        <w:ind w:firstLine="1134"/>
        <w:jc w:val="both"/>
        <w:rPr>
          <w:rFonts w:ascii="Times New Roman" w:hAnsi="Times New Roman" w:cs="Times New Roman"/>
          <w:sz w:val="24"/>
          <w:szCs w:val="24"/>
          <w:shd w:val="clear" w:color="auto" w:fill="FFFFFF"/>
        </w:rPr>
      </w:pPr>
      <w:r w:rsidRPr="00905F09">
        <w:rPr>
          <w:rFonts w:ascii="Times New Roman" w:hAnsi="Times New Roman" w:cs="Times New Roman"/>
          <w:sz w:val="24"/>
          <w:szCs w:val="24"/>
          <w:shd w:val="clear" w:color="auto" w:fill="FFFFFF"/>
        </w:rPr>
        <w:t>E pondo por terra o argumento acima citado, não há dúvidas que a penhora de valores de uma conta bancária é uma economia, se visto por outro prisma, para o próprio devedor. Devido, principalmente, ao fato de que este não tem que arcar com custos com registro da penhora, publicação de editais, honorários de avaliador e leiloeiro etc..</w:t>
      </w:r>
    </w:p>
    <w:p w:rsidR="00653778" w:rsidRDefault="00653778" w:rsidP="00213EBC">
      <w:pPr>
        <w:spacing w:after="0"/>
        <w:jc w:val="both"/>
        <w:rPr>
          <w:rFonts w:ascii="Times New Roman" w:hAnsi="Times New Roman" w:cs="Times New Roman"/>
          <w:sz w:val="24"/>
          <w:szCs w:val="24"/>
        </w:rPr>
      </w:pPr>
    </w:p>
    <w:p w:rsidR="00FC77EF" w:rsidRPr="00FC77EF" w:rsidRDefault="00FC77EF" w:rsidP="00FC77EF">
      <w:pPr>
        <w:pStyle w:val="PargrafodaLista"/>
        <w:numPr>
          <w:ilvl w:val="0"/>
          <w:numId w:val="2"/>
        </w:numPr>
        <w:rPr>
          <w:rFonts w:ascii="Times New Roman" w:hAnsi="Times New Roman" w:cs="Times New Roman"/>
          <w:b/>
          <w:sz w:val="24"/>
          <w:szCs w:val="24"/>
        </w:rPr>
      </w:pPr>
      <w:r>
        <w:rPr>
          <w:rFonts w:ascii="Times New Roman" w:hAnsi="Times New Roman" w:cs="Times New Roman"/>
          <w:b/>
          <w:sz w:val="24"/>
          <w:szCs w:val="24"/>
        </w:rPr>
        <w:t>Efetividade e celer</w:t>
      </w:r>
      <w:r w:rsidR="00630AA0">
        <w:rPr>
          <w:rFonts w:ascii="Times New Roman" w:hAnsi="Times New Roman" w:cs="Times New Roman"/>
          <w:b/>
          <w:sz w:val="24"/>
          <w:szCs w:val="24"/>
        </w:rPr>
        <w:t>idade processual a cargo do BACENJUD</w:t>
      </w:r>
    </w:p>
    <w:p w:rsidR="00721AE6" w:rsidRDefault="00721AE6" w:rsidP="00721AE6">
      <w:pPr>
        <w:ind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Hálisson</w:t>
      </w:r>
      <w:proofErr w:type="spellEnd"/>
      <w:r>
        <w:rPr>
          <w:rFonts w:ascii="Times New Roman" w:hAnsi="Times New Roman" w:cs="Times New Roman"/>
          <w:sz w:val="24"/>
          <w:szCs w:val="24"/>
        </w:rPr>
        <w:t xml:space="preserve"> Lopes, </w:t>
      </w:r>
      <w:r w:rsidRPr="00C04B65">
        <w:rPr>
          <w:rFonts w:ascii="Times New Roman" w:hAnsi="Times New Roman" w:cs="Times New Roman"/>
          <w:sz w:val="24"/>
          <w:szCs w:val="24"/>
        </w:rPr>
        <w:t>“</w:t>
      </w:r>
      <w:r>
        <w:rPr>
          <w:rFonts w:ascii="Times New Roman" w:hAnsi="Times New Roman" w:cs="Times New Roman"/>
          <w:sz w:val="24"/>
          <w:szCs w:val="24"/>
        </w:rPr>
        <w:t>o</w:t>
      </w:r>
      <w:r w:rsidR="00055D72">
        <w:rPr>
          <w:rFonts w:ascii="Times New Roman" w:hAnsi="Times New Roman" w:cs="Times New Roman"/>
          <w:sz w:val="24"/>
          <w:szCs w:val="24"/>
        </w:rPr>
        <w:t xml:space="preserve"> c</w:t>
      </w:r>
      <w:r>
        <w:rPr>
          <w:rFonts w:ascii="Times New Roman" w:hAnsi="Times New Roman" w:cs="Times New Roman"/>
          <w:sz w:val="24"/>
          <w:szCs w:val="24"/>
        </w:rPr>
        <w:t xml:space="preserve">onvênio </w:t>
      </w:r>
      <w:proofErr w:type="spellStart"/>
      <w:proofErr w:type="gramStart"/>
      <w:r>
        <w:rPr>
          <w:rFonts w:ascii="Times New Roman" w:hAnsi="Times New Roman" w:cs="Times New Roman"/>
          <w:sz w:val="24"/>
          <w:szCs w:val="24"/>
        </w:rPr>
        <w:t>BacenJud</w:t>
      </w:r>
      <w:proofErr w:type="spellEnd"/>
      <w:proofErr w:type="gramEnd"/>
      <w:r w:rsidRPr="00C04B65">
        <w:rPr>
          <w:rFonts w:ascii="Times New Roman" w:hAnsi="Times New Roman" w:cs="Times New Roman"/>
          <w:sz w:val="24"/>
          <w:szCs w:val="24"/>
        </w:rPr>
        <w:t xml:space="preserve"> foi criado exatamente para garantir o direito do credor, obedecendo ao princípio da celeridade processual (...). Não se pode olvidar, que o Estado tem interesse na satisfação do crédito para uma eficiente prestação jurisdicional, justificando a utilização de todos os meios para viabilizar o provimento jurisdicional, não em atendimento a um interesse particular, mas ao interesse maior e público de efetividade do processo.”</w:t>
      </w:r>
    </w:p>
    <w:p w:rsidR="00421AC8" w:rsidRDefault="00421AC8" w:rsidP="00421AC8">
      <w:pPr>
        <w:ind w:firstLine="1134"/>
        <w:jc w:val="both"/>
        <w:rPr>
          <w:rFonts w:ascii="Times New Roman" w:hAnsi="Times New Roman" w:cs="Times New Roman"/>
          <w:sz w:val="24"/>
          <w:szCs w:val="24"/>
        </w:rPr>
      </w:pPr>
      <w:r>
        <w:rPr>
          <w:rFonts w:ascii="Times New Roman" w:hAnsi="Times New Roman" w:cs="Times New Roman"/>
          <w:sz w:val="24"/>
          <w:szCs w:val="24"/>
        </w:rPr>
        <w:t xml:space="preserve">É interessante registrar que o </w:t>
      </w:r>
      <w:proofErr w:type="spellStart"/>
      <w:proofErr w:type="gramStart"/>
      <w:r>
        <w:rPr>
          <w:rFonts w:ascii="Times New Roman" w:hAnsi="Times New Roman" w:cs="Times New Roman"/>
          <w:sz w:val="24"/>
          <w:szCs w:val="24"/>
        </w:rPr>
        <w:t>Bacen</w:t>
      </w:r>
      <w:proofErr w:type="spellEnd"/>
      <w:proofErr w:type="gramEnd"/>
      <w:r>
        <w:rPr>
          <w:rFonts w:ascii="Times New Roman" w:hAnsi="Times New Roman" w:cs="Times New Roman"/>
          <w:sz w:val="24"/>
          <w:szCs w:val="24"/>
        </w:rPr>
        <w:t xml:space="preserve"> não é de todo inovador. O bloqueio de contas já ocorria anterior ao convênio. Porém, não era realizado de maneira eletrônica, e sim com uma expedição de ofício ao Banco Central ou com diligência de oficial de justiça na agência bancária.</w:t>
      </w:r>
    </w:p>
    <w:p w:rsidR="00421AC8" w:rsidRDefault="00E92821" w:rsidP="00421AC8">
      <w:pPr>
        <w:ind w:firstLine="1134"/>
        <w:jc w:val="both"/>
        <w:rPr>
          <w:rFonts w:ascii="Times New Roman" w:hAnsi="Times New Roman" w:cs="Times New Roman"/>
          <w:sz w:val="24"/>
          <w:szCs w:val="24"/>
        </w:rPr>
      </w:pPr>
      <w:r>
        <w:rPr>
          <w:rFonts w:ascii="Times New Roman" w:hAnsi="Times New Roman" w:cs="Times New Roman"/>
          <w:sz w:val="24"/>
          <w:szCs w:val="24"/>
        </w:rPr>
        <w:t>Entretanto, co</w:t>
      </w:r>
      <w:r w:rsidR="00421AC8">
        <w:rPr>
          <w:rFonts w:ascii="Times New Roman" w:hAnsi="Times New Roman" w:cs="Times New Roman"/>
          <w:sz w:val="24"/>
          <w:szCs w:val="24"/>
        </w:rPr>
        <w:t xml:space="preserve">m a alteração da forma de se dar esse congelamento da conta e aplicação financeira do executado, o processo de execução que demorava meses, passa trazer a satisfação do crédito do credor em dias. </w:t>
      </w:r>
      <w:r>
        <w:rPr>
          <w:rFonts w:ascii="Times New Roman" w:hAnsi="Times New Roman" w:cs="Times New Roman"/>
          <w:sz w:val="24"/>
          <w:szCs w:val="24"/>
        </w:rPr>
        <w:t>É relevante ressaltar, ainda, que o lapso temporal das etapas que antecediam o bloqueio era muito vasto, o que deixava a medida judicial extremamente ineficaz, uma vez que o executado tinha tempo suficiente para sacar o dinheiro de sua conta, por exemplo.</w:t>
      </w:r>
    </w:p>
    <w:p w:rsidR="00213EBC" w:rsidRDefault="00727BF6" w:rsidP="00213EBC">
      <w:pPr>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a ordem de preferência do artigo 655 do CPC (nomeação dos bens à penhora), o dinheiro deve ser colocado em primeiro plano, até pela simplicidade dele satisfazer o crédito do exequente pela sua liquidez. A respeito disso </w:t>
      </w:r>
      <w:r w:rsidR="00E431A9">
        <w:rPr>
          <w:rFonts w:ascii="Times New Roman" w:hAnsi="Times New Roman" w:cs="Times New Roman"/>
          <w:sz w:val="24"/>
          <w:szCs w:val="24"/>
        </w:rPr>
        <w:t xml:space="preserve">Luiz Guilherme </w:t>
      </w:r>
      <w:proofErr w:type="spellStart"/>
      <w:r w:rsidR="00E431A9" w:rsidRPr="00E431A9">
        <w:rPr>
          <w:rFonts w:ascii="Times New Roman" w:hAnsi="Times New Roman" w:cs="Times New Roman"/>
          <w:sz w:val="24"/>
          <w:szCs w:val="24"/>
        </w:rPr>
        <w:t>Marinoni</w:t>
      </w:r>
      <w:proofErr w:type="spellEnd"/>
      <w:r w:rsidR="00E431A9" w:rsidRPr="00E431A9">
        <w:rPr>
          <w:rFonts w:ascii="Times New Roman" w:hAnsi="Times New Roman" w:cs="Times New Roman"/>
          <w:sz w:val="24"/>
          <w:szCs w:val="24"/>
        </w:rPr>
        <w:t xml:space="preserve"> assevera que: </w:t>
      </w:r>
      <w:r w:rsidR="00E431A9">
        <w:rPr>
          <w:rFonts w:ascii="Times New Roman" w:hAnsi="Times New Roman" w:cs="Times New Roman"/>
          <w:sz w:val="24"/>
          <w:szCs w:val="24"/>
        </w:rPr>
        <w:t>“</w:t>
      </w:r>
      <w:r w:rsidR="00E431A9" w:rsidRPr="00E431A9">
        <w:rPr>
          <w:rFonts w:ascii="Times New Roman" w:hAnsi="Times New Roman" w:cs="Times New Roman"/>
          <w:sz w:val="24"/>
          <w:szCs w:val="24"/>
        </w:rPr>
        <w:t>a</w:t>
      </w:r>
      <w:r w:rsidR="00E431A9" w:rsidRPr="00E431A9">
        <w:rPr>
          <w:rFonts w:ascii="Times New Roman" w:hAnsi="Times New Roman" w:cs="Times New Roman"/>
          <w:color w:val="000000"/>
          <w:sz w:val="24"/>
          <w:szCs w:val="24"/>
          <w:shd w:val="clear" w:color="auto" w:fill="FFFFFF"/>
        </w:rPr>
        <w:t xml:space="preserve"> penhora de dinheiro é a melhor forma de viabilizar a realização do direito de crédito, já que dispensa todo o procedimento destinado a permitir a justa e adequada transformação de bem penhorado – como o </w:t>
      </w:r>
      <w:r w:rsidR="00E431A9" w:rsidRPr="00E431A9">
        <w:rPr>
          <w:rFonts w:ascii="Times New Roman" w:hAnsi="Times New Roman" w:cs="Times New Roman"/>
          <w:color w:val="000000"/>
          <w:sz w:val="24"/>
          <w:szCs w:val="24"/>
          <w:shd w:val="clear" w:color="auto" w:fill="FFFFFF"/>
        </w:rPr>
        <w:lastRenderedPageBreak/>
        <w:t>imóvel – em dinheiro, eliminando a demora e o custo de atos como a avaliação e a alienação do bem a terceiro</w:t>
      </w:r>
      <w:r w:rsidR="00E431A9" w:rsidRPr="00E431A9">
        <w:rPr>
          <w:rFonts w:ascii="Times New Roman" w:hAnsi="Times New Roman" w:cs="Times New Roman"/>
          <w:color w:val="000000"/>
          <w:sz w:val="24"/>
          <w:szCs w:val="24"/>
        </w:rPr>
        <w:t>” (2008. fls. 270).</w:t>
      </w:r>
      <w:r w:rsidR="00213EBC">
        <w:rPr>
          <w:rFonts w:ascii="Times New Roman" w:hAnsi="Times New Roman" w:cs="Times New Roman"/>
          <w:color w:val="000000"/>
          <w:sz w:val="24"/>
          <w:szCs w:val="24"/>
        </w:rPr>
        <w:t xml:space="preserve"> </w:t>
      </w:r>
    </w:p>
    <w:p w:rsidR="00055D72" w:rsidRDefault="00727BF6" w:rsidP="00213EBC">
      <w:pPr>
        <w:ind w:firstLine="1134"/>
        <w:jc w:val="both"/>
        <w:rPr>
          <w:rFonts w:ascii="Times New Roman" w:hAnsi="Times New Roman" w:cs="Times New Roman"/>
          <w:sz w:val="24"/>
          <w:szCs w:val="24"/>
        </w:rPr>
      </w:pPr>
      <w:r>
        <w:rPr>
          <w:rFonts w:ascii="Times New Roman" w:hAnsi="Times New Roman" w:cs="Times New Roman"/>
          <w:sz w:val="24"/>
          <w:szCs w:val="24"/>
        </w:rPr>
        <w:t xml:space="preserve">A criação do </w:t>
      </w:r>
      <w:proofErr w:type="spellStart"/>
      <w:proofErr w:type="gramStart"/>
      <w:r w:rsidRPr="00223736">
        <w:rPr>
          <w:rFonts w:ascii="Times New Roman" w:hAnsi="Times New Roman" w:cs="Times New Roman"/>
          <w:sz w:val="24"/>
          <w:szCs w:val="24"/>
        </w:rPr>
        <w:t>BacenJud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dessarte</w:t>
      </w:r>
      <w:proofErr w:type="spellEnd"/>
      <w:r>
        <w:rPr>
          <w:rFonts w:ascii="Times New Roman" w:hAnsi="Times New Roman" w:cs="Times New Roman"/>
          <w:sz w:val="24"/>
          <w:szCs w:val="24"/>
        </w:rPr>
        <w:t>,</w:t>
      </w:r>
      <w:r w:rsidRPr="00223736">
        <w:rPr>
          <w:rFonts w:ascii="Times New Roman" w:hAnsi="Times New Roman" w:cs="Times New Roman"/>
          <w:sz w:val="24"/>
          <w:szCs w:val="24"/>
        </w:rPr>
        <w:t xml:space="preserve"> teve como principal escopo </w:t>
      </w:r>
      <w:r>
        <w:rPr>
          <w:rFonts w:ascii="Times New Roman" w:hAnsi="Times New Roman" w:cs="Times New Roman"/>
          <w:sz w:val="24"/>
          <w:szCs w:val="24"/>
        </w:rPr>
        <w:t>agilizar</w:t>
      </w:r>
      <w:r w:rsidRPr="00223736">
        <w:rPr>
          <w:rFonts w:ascii="Times New Roman" w:hAnsi="Times New Roman" w:cs="Times New Roman"/>
          <w:sz w:val="24"/>
          <w:szCs w:val="24"/>
        </w:rPr>
        <w:t xml:space="preserve"> o recebimento do crédito p</w:t>
      </w:r>
      <w:r>
        <w:rPr>
          <w:rFonts w:ascii="Times New Roman" w:hAnsi="Times New Roman" w:cs="Times New Roman"/>
          <w:sz w:val="24"/>
          <w:szCs w:val="24"/>
        </w:rPr>
        <w:t xml:space="preserve">or parte do </w:t>
      </w:r>
      <w:r w:rsidRPr="00E431A9">
        <w:rPr>
          <w:rFonts w:ascii="Times New Roman" w:hAnsi="Times New Roman" w:cs="Times New Roman"/>
          <w:sz w:val="24"/>
          <w:szCs w:val="24"/>
        </w:rPr>
        <w:t xml:space="preserve">credor ratificando os princípios da celeridade e efetividade. </w:t>
      </w:r>
    </w:p>
    <w:p w:rsidR="00213EBC" w:rsidRPr="00213EBC" w:rsidRDefault="00213EBC" w:rsidP="00213EBC">
      <w:pPr>
        <w:pStyle w:val="PargrafodaLista"/>
        <w:numPr>
          <w:ilvl w:val="1"/>
          <w:numId w:val="2"/>
        </w:numPr>
        <w:jc w:val="both"/>
        <w:rPr>
          <w:rFonts w:ascii="Times New Roman" w:hAnsi="Times New Roman" w:cs="Times New Roman"/>
          <w:b/>
          <w:sz w:val="24"/>
          <w:szCs w:val="24"/>
        </w:rPr>
      </w:pPr>
      <w:r w:rsidRPr="00213EBC">
        <w:rPr>
          <w:rFonts w:ascii="Times New Roman" w:hAnsi="Times New Roman" w:cs="Times New Roman"/>
          <w:b/>
          <w:sz w:val="24"/>
          <w:szCs w:val="24"/>
        </w:rPr>
        <w:t>Execução de títulos extrajudiciais</w:t>
      </w:r>
    </w:p>
    <w:p w:rsidR="00924088" w:rsidRDefault="00924088" w:rsidP="00924088">
      <w:pPr>
        <w:ind w:firstLine="1134"/>
        <w:jc w:val="both"/>
        <w:rPr>
          <w:rFonts w:ascii="Times New Roman" w:hAnsi="Times New Roman" w:cs="Times New Roman"/>
          <w:sz w:val="24"/>
          <w:szCs w:val="24"/>
          <w:shd w:val="clear" w:color="auto" w:fill="FFFFFF"/>
        </w:rPr>
      </w:pPr>
      <w:r w:rsidRPr="00924088">
        <w:rPr>
          <w:rFonts w:ascii="Times New Roman" w:hAnsi="Times New Roman" w:cs="Times New Roman"/>
          <w:sz w:val="24"/>
          <w:szCs w:val="24"/>
          <w:shd w:val="clear" w:color="auto" w:fill="FFFFFF"/>
        </w:rPr>
        <w:t xml:space="preserve">De acordo com o artigo 585 do Código de Processo Civil, “são títulos executivos extrajudiciais: </w:t>
      </w:r>
      <w:r w:rsidRPr="00924088">
        <w:rPr>
          <w:rFonts w:ascii="Times New Roman" w:hAnsi="Times New Roman" w:cs="Times New Roman"/>
          <w:color w:val="000000"/>
          <w:sz w:val="24"/>
          <w:szCs w:val="24"/>
          <w:shd w:val="clear" w:color="auto" w:fill="FFFFFF"/>
        </w:rPr>
        <w:t>I – a letra de câmbio, a nota promissória, a duplicata, a debênture e o cheque”. E os prazos prescricionais para ingressar com ação cambial sobre tais títulos (com exceção de debêntures e cheque) é de três anos contado do vencimento.</w:t>
      </w:r>
    </w:p>
    <w:p w:rsidR="009F4EEE" w:rsidRDefault="00823D76" w:rsidP="009F4EEE">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Primeiramente é importante </w:t>
      </w:r>
      <w:r w:rsidRPr="00823D76">
        <w:rPr>
          <w:rFonts w:ascii="Times New Roman" w:hAnsi="Times New Roman" w:cs="Times New Roman"/>
          <w:sz w:val="24"/>
          <w:szCs w:val="24"/>
          <w:shd w:val="clear" w:color="auto" w:fill="FFFFFF"/>
        </w:rPr>
        <w:t>ressaltar que os títulos executivos extrajudiciais são documentos capazes de embasar uma execução</w:t>
      </w:r>
      <w:r>
        <w:rPr>
          <w:rFonts w:ascii="Times New Roman" w:hAnsi="Times New Roman" w:cs="Times New Roman"/>
          <w:sz w:val="24"/>
          <w:szCs w:val="24"/>
          <w:shd w:val="clear" w:color="auto" w:fill="FFFFFF"/>
        </w:rPr>
        <w:t xml:space="preserve">. A natureza jurídica do processo de execução extrajudicial é </w:t>
      </w:r>
      <w:r w:rsidR="009F4EEE">
        <w:rPr>
          <w:rFonts w:ascii="Times New Roman" w:hAnsi="Times New Roman" w:cs="Times New Roman"/>
          <w:sz w:val="24"/>
          <w:szCs w:val="24"/>
          <w:shd w:val="clear" w:color="auto" w:fill="FFFFFF"/>
        </w:rPr>
        <w:t>uma ação de execução.</w:t>
      </w:r>
      <w:r w:rsidR="007E2358">
        <w:rPr>
          <w:rFonts w:ascii="Times New Roman" w:hAnsi="Times New Roman" w:cs="Times New Roman"/>
          <w:sz w:val="24"/>
          <w:szCs w:val="24"/>
          <w:shd w:val="clear" w:color="auto" w:fill="FFFFFF"/>
        </w:rPr>
        <w:t xml:space="preserve"> Conforme leciona Humberto Theodoro Junior:</w:t>
      </w:r>
    </w:p>
    <w:p w:rsidR="007E2358" w:rsidRDefault="007E2358" w:rsidP="007E2358">
      <w:pPr>
        <w:spacing w:line="240" w:lineRule="auto"/>
        <w:ind w:left="2268"/>
        <w:jc w:val="both"/>
        <w:rPr>
          <w:rFonts w:ascii="Times New Roman" w:hAnsi="Times New Roman" w:cs="Times New Roman"/>
          <w:color w:val="000000"/>
          <w:sz w:val="20"/>
          <w:szCs w:val="20"/>
          <w:shd w:val="clear" w:color="auto" w:fill="FFFFFF"/>
        </w:rPr>
      </w:pPr>
      <w:r w:rsidRPr="007E2358">
        <w:rPr>
          <w:rFonts w:ascii="Times New Roman" w:hAnsi="Times New Roman" w:cs="Times New Roman"/>
          <w:color w:val="000000"/>
          <w:sz w:val="20"/>
          <w:szCs w:val="20"/>
          <w:shd w:val="clear" w:color="auto" w:fill="FFFFFF"/>
        </w:rPr>
        <w:t>Atua o estado, na execução, como substituto, promovendo uma atividade que competia ao devedor exercer: a satisfação da prestação a que tem direito o credor. Somente quando o obrigado não cumpre voluntariamente a obrigação é que tem lugar a intervenção do órgão aí a denominação de “execução forçada”, adotada pelo Código de Processo Civil, no art. 566, à qual se contrapõe a idéia de “execução voluntária” ou “cumprimento” da prestação, que vem a ser o adimplemento</w:t>
      </w:r>
      <w:r>
        <w:rPr>
          <w:rFonts w:ascii="Times New Roman" w:hAnsi="Times New Roman" w:cs="Times New Roman"/>
          <w:color w:val="000000"/>
          <w:sz w:val="20"/>
          <w:szCs w:val="20"/>
          <w:shd w:val="clear" w:color="auto" w:fill="FFFFFF"/>
        </w:rPr>
        <w:t xml:space="preserve"> (2009. fls. 109)</w:t>
      </w:r>
    </w:p>
    <w:p w:rsidR="007E2358" w:rsidRPr="007E2358" w:rsidRDefault="007E2358" w:rsidP="007E2358">
      <w:pPr>
        <w:spacing w:line="240" w:lineRule="auto"/>
        <w:ind w:left="2268"/>
        <w:jc w:val="both"/>
        <w:rPr>
          <w:rFonts w:ascii="Times New Roman" w:hAnsi="Times New Roman" w:cs="Times New Roman"/>
          <w:sz w:val="20"/>
          <w:szCs w:val="20"/>
          <w:shd w:val="clear" w:color="auto" w:fill="FFFFFF"/>
        </w:rPr>
      </w:pPr>
    </w:p>
    <w:p w:rsidR="00823D76" w:rsidRDefault="009F4EEE" w:rsidP="009F4EEE">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característica desses títulos extrajudiciais é equivalente aos efeitos da coisa julgada. </w:t>
      </w:r>
      <w:r w:rsidR="00823D76">
        <w:rPr>
          <w:rFonts w:ascii="Times New Roman" w:hAnsi="Times New Roman" w:cs="Times New Roman"/>
          <w:sz w:val="24"/>
          <w:szCs w:val="24"/>
          <w:shd w:val="clear" w:color="auto" w:fill="FFFFFF"/>
        </w:rPr>
        <w:t>Portanto,</w:t>
      </w:r>
      <w:r w:rsidR="00823D76" w:rsidRPr="00823D76">
        <w:rPr>
          <w:rFonts w:ascii="Times New Roman" w:hAnsi="Times New Roman" w:cs="Times New Roman"/>
          <w:sz w:val="24"/>
          <w:szCs w:val="24"/>
          <w:shd w:val="clear" w:color="auto" w:fill="FFFFFF"/>
        </w:rPr>
        <w:t xml:space="preserve"> </w:t>
      </w:r>
      <w:r w:rsidR="00823D76">
        <w:rPr>
          <w:rFonts w:ascii="Times New Roman" w:hAnsi="Times New Roman" w:cs="Times New Roman"/>
          <w:sz w:val="24"/>
          <w:szCs w:val="24"/>
          <w:shd w:val="clear" w:color="auto" w:fill="FFFFFF"/>
        </w:rPr>
        <w:t>possuindo</w:t>
      </w:r>
      <w:r w:rsidR="00823D76" w:rsidRPr="00823D76">
        <w:rPr>
          <w:rFonts w:ascii="Times New Roman" w:hAnsi="Times New Roman" w:cs="Times New Roman"/>
          <w:sz w:val="24"/>
          <w:szCs w:val="24"/>
          <w:shd w:val="clear" w:color="auto" w:fill="FFFFFF"/>
        </w:rPr>
        <w:t xml:space="preserve"> um título dessa natureza, basta acionar o devedor através de uma execução para receber </w:t>
      </w:r>
      <w:r w:rsidR="00823D76">
        <w:rPr>
          <w:rFonts w:ascii="Times New Roman" w:hAnsi="Times New Roman" w:cs="Times New Roman"/>
          <w:sz w:val="24"/>
          <w:szCs w:val="24"/>
          <w:shd w:val="clear" w:color="auto" w:fill="FFFFFF"/>
        </w:rPr>
        <w:t>a quantia</w:t>
      </w:r>
      <w:r w:rsidR="00823D76" w:rsidRPr="00823D76">
        <w:rPr>
          <w:rFonts w:ascii="Times New Roman" w:hAnsi="Times New Roman" w:cs="Times New Roman"/>
          <w:sz w:val="24"/>
          <w:szCs w:val="24"/>
          <w:shd w:val="clear" w:color="auto" w:fill="FFFFFF"/>
        </w:rPr>
        <w:t xml:space="preserve"> representad</w:t>
      </w:r>
      <w:r w:rsidR="00823D76">
        <w:rPr>
          <w:rFonts w:ascii="Times New Roman" w:hAnsi="Times New Roman" w:cs="Times New Roman"/>
          <w:sz w:val="24"/>
          <w:szCs w:val="24"/>
          <w:shd w:val="clear" w:color="auto" w:fill="FFFFFF"/>
        </w:rPr>
        <w:t xml:space="preserve">a no título. </w:t>
      </w:r>
    </w:p>
    <w:p w:rsidR="009F4EEE" w:rsidRDefault="00823D76" w:rsidP="007E7C6F">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Percebe-se, destarte, que não há a </w:t>
      </w:r>
      <w:r w:rsidRPr="00823D76">
        <w:rPr>
          <w:rFonts w:ascii="Times New Roman" w:hAnsi="Times New Roman" w:cs="Times New Roman"/>
          <w:sz w:val="24"/>
          <w:szCs w:val="24"/>
          <w:shd w:val="clear" w:color="auto" w:fill="FFFFFF"/>
        </w:rPr>
        <w:t>necessidade de ingressar com uma ação de conhecimento para apurar se realmente o autor tem ou não direito.</w:t>
      </w:r>
      <w:r>
        <w:rPr>
          <w:rFonts w:ascii="Times New Roman" w:hAnsi="Times New Roman" w:cs="Times New Roman"/>
          <w:sz w:val="24"/>
          <w:szCs w:val="24"/>
          <w:shd w:val="clear" w:color="auto" w:fill="FFFFFF"/>
        </w:rPr>
        <w:t xml:space="preserve"> O direito ele já possui (tanto que quando for citado, cabe o réu, como defesa, um embargo, mas não cabe contestação), precisa apenas do processo executório para que tenha sua pretensão garantida.</w:t>
      </w:r>
    </w:p>
    <w:p w:rsidR="009F4EEE" w:rsidRDefault="00823D76" w:rsidP="009F4EEE">
      <w:pPr>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Visando os princípios da celeridade e efetividade processuais, a Quarta Turma do Superior Tribunal de Justiça</w:t>
      </w:r>
      <w:r w:rsidR="009F4EEE">
        <w:rPr>
          <w:rFonts w:ascii="Times New Roman" w:hAnsi="Times New Roman" w:cs="Times New Roman"/>
          <w:sz w:val="24"/>
          <w:szCs w:val="24"/>
          <w:shd w:val="clear" w:color="auto" w:fill="FFFFFF"/>
        </w:rPr>
        <w:t xml:space="preserve"> deferiu pedido de arresto </w:t>
      </w:r>
      <w:proofErr w:type="spellStart"/>
      <w:r w:rsidR="009F4EEE">
        <w:rPr>
          <w:rFonts w:ascii="Times New Roman" w:hAnsi="Times New Roman" w:cs="Times New Roman"/>
          <w:i/>
          <w:sz w:val="24"/>
          <w:szCs w:val="24"/>
          <w:shd w:val="clear" w:color="auto" w:fill="FFFFFF"/>
        </w:rPr>
        <w:t>on</w:t>
      </w:r>
      <w:proofErr w:type="spellEnd"/>
      <w:r w:rsidR="009F4EEE">
        <w:rPr>
          <w:rFonts w:ascii="Times New Roman" w:hAnsi="Times New Roman" w:cs="Times New Roman"/>
          <w:i/>
          <w:sz w:val="24"/>
          <w:szCs w:val="24"/>
          <w:shd w:val="clear" w:color="auto" w:fill="FFFFFF"/>
        </w:rPr>
        <w:t xml:space="preserve"> </w:t>
      </w:r>
      <w:proofErr w:type="spellStart"/>
      <w:r w:rsidR="009F4EEE">
        <w:rPr>
          <w:rFonts w:ascii="Times New Roman" w:hAnsi="Times New Roman" w:cs="Times New Roman"/>
          <w:i/>
          <w:sz w:val="24"/>
          <w:szCs w:val="24"/>
          <w:shd w:val="clear" w:color="auto" w:fill="FFFFFF"/>
        </w:rPr>
        <w:t>line</w:t>
      </w:r>
      <w:proofErr w:type="spellEnd"/>
      <w:r w:rsidR="009F4EEE">
        <w:rPr>
          <w:rFonts w:ascii="Times New Roman" w:hAnsi="Times New Roman" w:cs="Times New Roman"/>
          <w:i/>
          <w:sz w:val="24"/>
          <w:szCs w:val="24"/>
          <w:shd w:val="clear" w:color="auto" w:fill="FFFFFF"/>
        </w:rPr>
        <w:t xml:space="preserve"> </w:t>
      </w:r>
      <w:r w:rsidR="009F4EEE">
        <w:rPr>
          <w:rFonts w:ascii="Times New Roman" w:hAnsi="Times New Roman" w:cs="Times New Roman"/>
          <w:sz w:val="24"/>
          <w:szCs w:val="24"/>
          <w:shd w:val="clear" w:color="auto" w:fill="FFFFFF"/>
        </w:rPr>
        <w:t xml:space="preserve">antes </w:t>
      </w:r>
      <w:r w:rsidR="005E08B5">
        <w:rPr>
          <w:rFonts w:ascii="Times New Roman" w:hAnsi="Times New Roman" w:cs="Times New Roman"/>
          <w:sz w:val="24"/>
          <w:szCs w:val="24"/>
          <w:shd w:val="clear" w:color="auto" w:fill="FFFFFF"/>
        </w:rPr>
        <w:t xml:space="preserve">mesmo </w:t>
      </w:r>
      <w:r w:rsidR="009F4EEE">
        <w:rPr>
          <w:rFonts w:ascii="Times New Roman" w:hAnsi="Times New Roman" w:cs="Times New Roman"/>
          <w:sz w:val="24"/>
          <w:szCs w:val="24"/>
          <w:shd w:val="clear" w:color="auto" w:fill="FFFFFF"/>
        </w:rPr>
        <w:t xml:space="preserve">da </w:t>
      </w:r>
      <w:r w:rsidR="009F4EEE">
        <w:rPr>
          <w:rFonts w:ascii="Times New Roman" w:hAnsi="Times New Roman" w:cs="Times New Roman"/>
          <w:sz w:val="24"/>
          <w:szCs w:val="24"/>
          <w:shd w:val="clear" w:color="auto" w:fill="FFFFFF"/>
        </w:rPr>
        <w:lastRenderedPageBreak/>
        <w:t xml:space="preserve">citação em execução de título extrajudicial. Segundo o ministro relator Antonio Carlos, o “arresto </w:t>
      </w:r>
      <w:r w:rsidR="009F4EEE" w:rsidRPr="009F4EEE">
        <w:rPr>
          <w:rFonts w:ascii="Times New Roman" w:hAnsi="Times New Roman" w:cs="Times New Roman"/>
          <w:sz w:val="24"/>
          <w:szCs w:val="24"/>
          <w:shd w:val="clear" w:color="auto" w:fill="FFFFFF"/>
        </w:rPr>
        <w:t>executivo visa justamente evitar a tentativa frustrada de localização do devedor impeça o andamento regular da execução”. A Turma utilizou como fundamento o artigo 655-A do CPC, que trata da penhora</w:t>
      </w:r>
      <w:r w:rsidR="009F4EEE" w:rsidRPr="009F4EEE">
        <w:rPr>
          <w:rStyle w:val="apple-converted-space"/>
          <w:rFonts w:ascii="Times New Roman" w:hAnsi="Times New Roman" w:cs="Times New Roman"/>
          <w:sz w:val="24"/>
          <w:szCs w:val="24"/>
          <w:shd w:val="clear" w:color="auto" w:fill="FFFFFF"/>
        </w:rPr>
        <w:t> </w:t>
      </w:r>
      <w:r w:rsidR="009F4EEE" w:rsidRPr="009F4EEE">
        <w:rPr>
          <w:rStyle w:val="nfase"/>
          <w:rFonts w:ascii="Times New Roman" w:hAnsi="Times New Roman" w:cs="Times New Roman"/>
          <w:sz w:val="24"/>
          <w:szCs w:val="24"/>
          <w:shd w:val="clear" w:color="auto" w:fill="FFFFFF"/>
        </w:rPr>
        <w:t>on-line</w:t>
      </w:r>
      <w:r w:rsidR="009F4EEE" w:rsidRPr="009F4EEE">
        <w:rPr>
          <w:rFonts w:ascii="Times New Roman" w:hAnsi="Times New Roman" w:cs="Times New Roman"/>
          <w:sz w:val="24"/>
          <w:szCs w:val="24"/>
          <w:shd w:val="clear" w:color="auto" w:fill="FFFFFF"/>
        </w:rPr>
        <w:t>, aplicando-o, por analogia, ao arresto.</w:t>
      </w:r>
      <w:r w:rsidR="007E2358">
        <w:rPr>
          <w:rFonts w:ascii="Times New Roman" w:hAnsi="Times New Roman" w:cs="Times New Roman"/>
          <w:sz w:val="24"/>
          <w:szCs w:val="24"/>
          <w:shd w:val="clear" w:color="auto" w:fill="FFFFFF"/>
        </w:rPr>
        <w:t xml:space="preserve"> Este entendimento é corroborado pelo artigo 653, CPC: “</w:t>
      </w:r>
      <w:r w:rsidR="007E2358" w:rsidRPr="007E2358">
        <w:rPr>
          <w:rFonts w:ascii="Times New Roman" w:hAnsi="Times New Roman" w:cs="Times New Roman"/>
          <w:sz w:val="24"/>
          <w:szCs w:val="24"/>
        </w:rPr>
        <w:t>O oficial de justiça, não encontrando o devedor, arrestar-lhe-á tantos bens quantos bastem para garantir a execução.</w:t>
      </w:r>
      <w:r w:rsidR="007E2358">
        <w:rPr>
          <w:rFonts w:ascii="Times New Roman" w:hAnsi="Times New Roman" w:cs="Times New Roman"/>
          <w:sz w:val="24"/>
          <w:szCs w:val="24"/>
        </w:rPr>
        <w:t>”</w:t>
      </w:r>
    </w:p>
    <w:p w:rsidR="00FA2F64" w:rsidRDefault="00FA2F64" w:rsidP="00872ECF">
      <w:pPr>
        <w:spacing w:line="240" w:lineRule="auto"/>
        <w:ind w:left="2268"/>
        <w:jc w:val="both"/>
        <w:rPr>
          <w:rFonts w:ascii="Times New Roman" w:hAnsi="Times New Roman" w:cs="Times New Roman"/>
          <w:color w:val="000000"/>
          <w:sz w:val="20"/>
          <w:szCs w:val="20"/>
          <w:shd w:val="clear" w:color="auto" w:fill="FFFFFF"/>
        </w:rPr>
      </w:pPr>
      <w:r w:rsidRPr="00872ECF">
        <w:rPr>
          <w:rFonts w:ascii="Times New Roman" w:hAnsi="Times New Roman" w:cs="Times New Roman"/>
          <w:color w:val="000000"/>
          <w:sz w:val="20"/>
          <w:szCs w:val="20"/>
          <w:shd w:val="clear" w:color="auto" w:fill="FFFFFF"/>
        </w:rPr>
        <w:t xml:space="preserve">PROCESSUAL CIVIL. RECURSO ESPECIAL. EXECUÇÃO DE TÍTULO EXTRAJUDICIAL. EXECUTADO NÃO ENCONTRADO. ARRESTO PRÉVIO  OU EXECUTIVO. ART 653 DO CPC. MEDIDA DISTINTA DA PENHORA. CONSTRIÇÃO ON-LINE. POSSIBILIDADE, APÓS O ADVENTO DA LEI N. 11.382/2006. APLICAÇÃO DO ART. 655-A DO CPC, POR ANALOGIA. PROVIMENTO. (STJ, T4 - Quarta Turma, </w:t>
      </w:r>
      <w:proofErr w:type="spellStart"/>
      <w:proofErr w:type="gramStart"/>
      <w:r w:rsidRPr="00872ECF">
        <w:rPr>
          <w:rFonts w:ascii="Times New Roman" w:hAnsi="Times New Roman" w:cs="Times New Roman"/>
          <w:color w:val="000000"/>
          <w:sz w:val="20"/>
          <w:szCs w:val="20"/>
          <w:shd w:val="clear" w:color="auto" w:fill="FFFFFF"/>
        </w:rPr>
        <w:t>REsp</w:t>
      </w:r>
      <w:proofErr w:type="spellEnd"/>
      <w:proofErr w:type="gramEnd"/>
      <w:r w:rsidRPr="00872ECF">
        <w:rPr>
          <w:rFonts w:ascii="Times New Roman" w:hAnsi="Times New Roman" w:cs="Times New Roman"/>
          <w:color w:val="000000"/>
          <w:sz w:val="20"/>
          <w:szCs w:val="20"/>
          <w:shd w:val="clear" w:color="auto" w:fill="FFFFFF"/>
        </w:rPr>
        <w:t xml:space="preserve"> 1.370.687/MG, Rel. Min. Antônio Carlos Ferreira</w:t>
      </w:r>
      <w:r w:rsidR="00872ECF" w:rsidRPr="00872ECF">
        <w:rPr>
          <w:rFonts w:ascii="Times New Roman" w:hAnsi="Times New Roman" w:cs="Times New Roman"/>
          <w:color w:val="000000"/>
          <w:sz w:val="20"/>
          <w:szCs w:val="20"/>
          <w:shd w:val="clear" w:color="auto" w:fill="FFFFFF"/>
        </w:rPr>
        <w:t>)</w:t>
      </w:r>
    </w:p>
    <w:p w:rsidR="00872ECF" w:rsidRPr="00872ECF" w:rsidRDefault="00872ECF" w:rsidP="00872ECF">
      <w:pPr>
        <w:spacing w:line="240" w:lineRule="auto"/>
        <w:ind w:left="2268"/>
        <w:jc w:val="both"/>
        <w:rPr>
          <w:rFonts w:ascii="Times New Roman" w:hAnsi="Times New Roman" w:cs="Times New Roman"/>
          <w:color w:val="000000"/>
          <w:sz w:val="20"/>
          <w:szCs w:val="20"/>
        </w:rPr>
      </w:pPr>
    </w:p>
    <w:p w:rsidR="005E08B5" w:rsidRDefault="005E08B5" w:rsidP="00FA2F64">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Vale salientar, porém, que há entendimento que </w:t>
      </w:r>
      <w:r w:rsidR="007E2358">
        <w:rPr>
          <w:rFonts w:ascii="Times New Roman" w:hAnsi="Times New Roman" w:cs="Times New Roman"/>
          <w:sz w:val="24"/>
          <w:szCs w:val="24"/>
          <w:shd w:val="clear" w:color="auto" w:fill="FFFFFF"/>
        </w:rPr>
        <w:t>diverge um pouco d</w:t>
      </w:r>
      <w:r>
        <w:rPr>
          <w:rFonts w:ascii="Times New Roman" w:hAnsi="Times New Roman" w:cs="Times New Roman"/>
          <w:sz w:val="24"/>
          <w:szCs w:val="24"/>
          <w:shd w:val="clear" w:color="auto" w:fill="FFFFFF"/>
        </w:rPr>
        <w:t>o supracitado</w:t>
      </w:r>
      <w:r w:rsidR="007E23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Pois </w:t>
      </w:r>
      <w:proofErr w:type="gramStart"/>
      <w:r>
        <w:rPr>
          <w:rFonts w:ascii="Times New Roman" w:hAnsi="Times New Roman" w:cs="Times New Roman"/>
          <w:sz w:val="24"/>
          <w:szCs w:val="24"/>
          <w:shd w:val="clear" w:color="auto" w:fill="FFFFFF"/>
        </w:rPr>
        <w:t>defende-se</w:t>
      </w:r>
      <w:proofErr w:type="gramEnd"/>
      <w:r>
        <w:rPr>
          <w:rFonts w:ascii="Times New Roman" w:hAnsi="Times New Roman" w:cs="Times New Roman"/>
          <w:sz w:val="24"/>
          <w:szCs w:val="24"/>
          <w:shd w:val="clear" w:color="auto" w:fill="FFFFFF"/>
        </w:rPr>
        <w:t xml:space="preserve"> que o bloqueio de contas do executado deve ser feito apenas em último caso. É levantada a questão de que o </w:t>
      </w:r>
      <w:proofErr w:type="spellStart"/>
      <w:proofErr w:type="gramStart"/>
      <w:r>
        <w:rPr>
          <w:rFonts w:ascii="Times New Roman" w:hAnsi="Times New Roman" w:cs="Times New Roman"/>
          <w:sz w:val="24"/>
          <w:szCs w:val="24"/>
          <w:shd w:val="clear" w:color="auto" w:fill="FFFFFF"/>
        </w:rPr>
        <w:t>Bacen</w:t>
      </w:r>
      <w:proofErr w:type="spellEnd"/>
      <w:proofErr w:type="gramEnd"/>
      <w:r>
        <w:rPr>
          <w:rFonts w:ascii="Times New Roman" w:hAnsi="Times New Roman" w:cs="Times New Roman"/>
          <w:sz w:val="24"/>
          <w:szCs w:val="24"/>
          <w:shd w:val="clear" w:color="auto" w:fill="FFFFFF"/>
        </w:rPr>
        <w:t xml:space="preserve"> estaria ferindo todo um sistema de normas processuais se utilizado, e.g., antes da citação. Se não foi citado por carta, que seja por oficial de justiça e, restando negativo, até pelo edital. Só assim poderá </w:t>
      </w:r>
      <w:r w:rsidR="007E2358">
        <w:rPr>
          <w:rFonts w:ascii="Times New Roman" w:hAnsi="Times New Roman" w:cs="Times New Roman"/>
          <w:sz w:val="24"/>
          <w:szCs w:val="24"/>
          <w:shd w:val="clear" w:color="auto" w:fill="FFFFFF"/>
        </w:rPr>
        <w:t>ser utilizado</w:t>
      </w:r>
      <w:r>
        <w:rPr>
          <w:rFonts w:ascii="Times New Roman" w:hAnsi="Times New Roman" w:cs="Times New Roman"/>
          <w:sz w:val="24"/>
          <w:szCs w:val="24"/>
          <w:shd w:val="clear" w:color="auto" w:fill="FFFFFF"/>
        </w:rPr>
        <w:t xml:space="preserve"> o B</w:t>
      </w:r>
      <w:r w:rsidR="007E2358">
        <w:rPr>
          <w:rFonts w:ascii="Times New Roman" w:hAnsi="Times New Roman" w:cs="Times New Roman"/>
          <w:sz w:val="24"/>
          <w:szCs w:val="24"/>
          <w:shd w:val="clear" w:color="auto" w:fill="FFFFFF"/>
        </w:rPr>
        <w:t>ACENJUD.</w:t>
      </w:r>
    </w:p>
    <w:p w:rsidR="006B5089" w:rsidRDefault="006B5089" w:rsidP="009F4EEE">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Todavia, prevalece em diversos julgados do Superior Tribunal de J</w:t>
      </w:r>
      <w:r w:rsidR="00A127D5">
        <w:rPr>
          <w:rFonts w:ascii="Times New Roman" w:hAnsi="Times New Roman" w:cs="Times New Roman"/>
          <w:sz w:val="24"/>
          <w:szCs w:val="24"/>
          <w:shd w:val="clear" w:color="auto" w:fill="FFFFFF"/>
        </w:rPr>
        <w:t>ustiça que a citação pode se dar</w:t>
      </w:r>
      <w:r>
        <w:rPr>
          <w:rFonts w:ascii="Times New Roman" w:hAnsi="Times New Roman" w:cs="Times New Roman"/>
          <w:sz w:val="24"/>
          <w:szCs w:val="24"/>
          <w:shd w:val="clear" w:color="auto" w:fill="FFFFFF"/>
        </w:rPr>
        <w:t xml:space="preserve"> depois do arresto. Nesse caso, o oficial de justiça tem 10 dias para realizar a citação. Se, ainda assim, não obtiver êxito na sua diligência, deverá o exeqüente requerer a citação por edital.</w:t>
      </w:r>
      <w:r>
        <w:rPr>
          <w:rFonts w:ascii="Times New Roman" w:hAnsi="Times New Roman" w:cs="Times New Roman"/>
          <w:sz w:val="24"/>
          <w:szCs w:val="24"/>
          <w:shd w:val="clear" w:color="auto" w:fill="FFFFFF"/>
        </w:rPr>
        <w:tab/>
      </w:r>
    </w:p>
    <w:p w:rsidR="00FA2F64" w:rsidRDefault="00FA2F64" w:rsidP="009F4EEE">
      <w:pPr>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Esse entendimento do Superior Tribunal parece acertado, uma vez que encontra amparo legal e ainda se trata de mero arresto executivo (prévio) ou pré-penhora. Ou seja, apenas depois de ocorrida a citação há de se falar de fato na penhora. Tendo em vista que o executado teve oportunidade de pagar a quantia devida, mas não o fez.</w:t>
      </w:r>
      <w:r w:rsidR="00872ECF">
        <w:rPr>
          <w:rFonts w:ascii="Times New Roman" w:hAnsi="Times New Roman" w:cs="Times New Roman"/>
          <w:sz w:val="24"/>
          <w:szCs w:val="24"/>
          <w:shd w:val="clear" w:color="auto" w:fill="FFFFFF"/>
        </w:rPr>
        <w:t xml:space="preserve"> </w:t>
      </w:r>
    </w:p>
    <w:p w:rsidR="00872ECF" w:rsidRDefault="00872ECF" w:rsidP="00872ECF">
      <w:pPr>
        <w:spacing w:line="240" w:lineRule="auto"/>
        <w:ind w:left="2268"/>
        <w:jc w:val="both"/>
        <w:rPr>
          <w:rFonts w:ascii="Times New Roman" w:hAnsi="Times New Roman" w:cs="Times New Roman"/>
          <w:color w:val="000000"/>
          <w:sz w:val="20"/>
          <w:szCs w:val="20"/>
        </w:rPr>
      </w:pPr>
      <w:r w:rsidRPr="00872ECF">
        <w:rPr>
          <w:rFonts w:ascii="Times New Roman" w:hAnsi="Times New Roman" w:cs="Times New Roman"/>
          <w:color w:val="000000"/>
          <w:sz w:val="20"/>
          <w:szCs w:val="20"/>
          <w:shd w:val="clear" w:color="auto" w:fill="FFFFFF"/>
        </w:rPr>
        <w:t xml:space="preserve">PROCESSUAL CIVIL. RECURSO ESPECIAL. EXECUÇÃO DE TÍTULO EXTRAJUDICIAL. EXECUTADOS NÃO LOCALIZADOS. ARRESTO PRÉVIO OU EXECUTIVO. ART. 653 DO CPC. BLOQUEIO ON LINE. POSSIBILIDADE, APÓS O ADVENTO DA LEI N. 11.382/2006. APLICAÇÃO DO ART. 655-A DO CPC, POR ANALOGIA. (STJ, T3 – Terceira Turma, </w:t>
      </w:r>
      <w:proofErr w:type="spellStart"/>
      <w:proofErr w:type="gramStart"/>
      <w:r w:rsidRPr="00872ECF">
        <w:rPr>
          <w:rFonts w:ascii="Times New Roman" w:hAnsi="Times New Roman" w:cs="Times New Roman"/>
          <w:color w:val="000000"/>
          <w:sz w:val="20"/>
          <w:szCs w:val="20"/>
          <w:shd w:val="clear" w:color="auto" w:fill="FFFFFF"/>
        </w:rPr>
        <w:t>REsp</w:t>
      </w:r>
      <w:proofErr w:type="spellEnd"/>
      <w:proofErr w:type="gramEnd"/>
      <w:r w:rsidRPr="00872ECF">
        <w:rPr>
          <w:rFonts w:ascii="Times New Roman" w:hAnsi="Times New Roman" w:cs="Times New Roman"/>
          <w:color w:val="000000"/>
          <w:sz w:val="20"/>
          <w:szCs w:val="20"/>
          <w:shd w:val="clear" w:color="auto" w:fill="FFFFFF"/>
        </w:rPr>
        <w:t xml:space="preserve"> 1.338.032/SP, Rel. Min. Sidnei Beneti</w:t>
      </w:r>
      <w:r w:rsidRPr="00872ECF">
        <w:rPr>
          <w:rFonts w:ascii="Times New Roman" w:hAnsi="Times New Roman" w:cs="Times New Roman"/>
          <w:color w:val="000000"/>
          <w:sz w:val="20"/>
          <w:szCs w:val="20"/>
        </w:rPr>
        <w:t>)</w:t>
      </w:r>
    </w:p>
    <w:p w:rsidR="009E14FC" w:rsidRDefault="009E14FC" w:rsidP="00872ECF">
      <w:pPr>
        <w:spacing w:line="240" w:lineRule="auto"/>
        <w:ind w:left="2268"/>
        <w:jc w:val="both"/>
        <w:rPr>
          <w:rFonts w:ascii="Times New Roman" w:hAnsi="Times New Roman" w:cs="Times New Roman"/>
          <w:color w:val="000000"/>
          <w:sz w:val="20"/>
          <w:szCs w:val="20"/>
        </w:rPr>
      </w:pPr>
    </w:p>
    <w:p w:rsidR="002B2A60" w:rsidRDefault="00872ECF" w:rsidP="00BB55BF">
      <w:pPr>
        <w:ind w:firstLine="1134"/>
        <w:jc w:val="both"/>
        <w:rPr>
          <w:rFonts w:ascii="Times New Roman" w:hAnsi="Times New Roman" w:cs="Times New Roman"/>
          <w:sz w:val="24"/>
          <w:szCs w:val="24"/>
        </w:rPr>
      </w:pPr>
      <w:r w:rsidRPr="009E14FC">
        <w:rPr>
          <w:rFonts w:ascii="Times New Roman" w:hAnsi="Times New Roman" w:cs="Times New Roman"/>
          <w:sz w:val="24"/>
          <w:szCs w:val="24"/>
        </w:rPr>
        <w:lastRenderedPageBreak/>
        <w:t xml:space="preserve">Neste outro recurso especial, entendeu o Ministro Sidnei Beneti que, por analogia, se sabe a penhora </w:t>
      </w:r>
      <w:proofErr w:type="spellStart"/>
      <w:r w:rsidRPr="009E14FC">
        <w:rPr>
          <w:rFonts w:ascii="Times New Roman" w:hAnsi="Times New Roman" w:cs="Times New Roman"/>
          <w:i/>
          <w:sz w:val="24"/>
          <w:szCs w:val="24"/>
        </w:rPr>
        <w:t>on</w:t>
      </w:r>
      <w:proofErr w:type="spellEnd"/>
      <w:r w:rsidRPr="009E14FC">
        <w:rPr>
          <w:rFonts w:ascii="Times New Roman" w:hAnsi="Times New Roman" w:cs="Times New Roman"/>
          <w:i/>
          <w:sz w:val="24"/>
          <w:szCs w:val="24"/>
        </w:rPr>
        <w:t xml:space="preserve"> </w:t>
      </w:r>
      <w:proofErr w:type="spellStart"/>
      <w:r w:rsidRPr="009E14FC">
        <w:rPr>
          <w:rFonts w:ascii="Times New Roman" w:hAnsi="Times New Roman" w:cs="Times New Roman"/>
          <w:i/>
          <w:sz w:val="24"/>
          <w:szCs w:val="24"/>
        </w:rPr>
        <w:t>line</w:t>
      </w:r>
      <w:proofErr w:type="spellEnd"/>
      <w:r w:rsidRPr="009E14FC">
        <w:rPr>
          <w:rFonts w:ascii="Times New Roman" w:hAnsi="Times New Roman" w:cs="Times New Roman"/>
          <w:i/>
          <w:sz w:val="24"/>
          <w:szCs w:val="24"/>
        </w:rPr>
        <w:t>,</w:t>
      </w:r>
      <w:r w:rsidRPr="009E14FC">
        <w:rPr>
          <w:rFonts w:ascii="Times New Roman" w:hAnsi="Times New Roman" w:cs="Times New Roman"/>
          <w:sz w:val="24"/>
          <w:szCs w:val="24"/>
        </w:rPr>
        <w:t xml:space="preserve"> cabe o arresto prévio. O que deixa claro que o Superior Tribunal de Justiça tem buscado de qualquer maneira, pautado nas mutações jurídicas, prover a celeridade processual </w:t>
      </w:r>
      <w:r w:rsidR="009E14FC" w:rsidRPr="009E14FC">
        <w:rPr>
          <w:rFonts w:ascii="Times New Roman" w:hAnsi="Times New Roman" w:cs="Times New Roman"/>
          <w:sz w:val="24"/>
          <w:szCs w:val="24"/>
        </w:rPr>
        <w:t>quando requisitada a máquina jurisdicional.</w:t>
      </w: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Default="00924088" w:rsidP="00BB55BF">
      <w:pPr>
        <w:ind w:firstLine="1134"/>
        <w:jc w:val="both"/>
        <w:rPr>
          <w:rFonts w:ascii="Times New Roman" w:hAnsi="Times New Roman" w:cs="Times New Roman"/>
          <w:sz w:val="24"/>
          <w:szCs w:val="24"/>
        </w:rPr>
      </w:pPr>
    </w:p>
    <w:p w:rsidR="00924088" w:rsidRPr="00BB55BF" w:rsidRDefault="00924088" w:rsidP="00BB55BF">
      <w:pPr>
        <w:ind w:firstLine="1134"/>
        <w:jc w:val="both"/>
        <w:rPr>
          <w:rFonts w:ascii="Times New Roman" w:hAnsi="Times New Roman" w:cs="Times New Roman"/>
          <w:sz w:val="24"/>
          <w:szCs w:val="24"/>
          <w:shd w:val="clear" w:color="auto" w:fill="FFFFFF"/>
        </w:rPr>
      </w:pPr>
    </w:p>
    <w:p w:rsidR="002B2A60" w:rsidRPr="002B2A60" w:rsidRDefault="002B2A60" w:rsidP="002B2A60">
      <w:pPr>
        <w:pStyle w:val="Ttulo3"/>
        <w:spacing w:before="135" w:after="240"/>
        <w:rPr>
          <w:rFonts w:ascii="Times New Roman" w:hAnsi="Times New Roman" w:cs="Times New Roman"/>
          <w:color w:val="000000"/>
          <w:sz w:val="24"/>
          <w:szCs w:val="24"/>
        </w:rPr>
      </w:pPr>
      <w:r w:rsidRPr="002B2A60">
        <w:rPr>
          <w:rFonts w:ascii="Times New Roman" w:hAnsi="Times New Roman" w:cs="Times New Roman"/>
          <w:color w:val="000000"/>
          <w:sz w:val="24"/>
          <w:szCs w:val="24"/>
        </w:rPr>
        <w:lastRenderedPageBreak/>
        <w:t>CONCLUSÃO</w:t>
      </w:r>
    </w:p>
    <w:p w:rsidR="002B2A60" w:rsidRPr="002B2A60" w:rsidRDefault="00A127D5" w:rsidP="002B2A60">
      <w:pPr>
        <w:pStyle w:val="NormalWeb"/>
        <w:spacing w:before="0" w:beforeAutospacing="0" w:after="135" w:afterAutospacing="0" w:line="360" w:lineRule="auto"/>
        <w:ind w:firstLine="1134"/>
        <w:jc w:val="both"/>
        <w:rPr>
          <w:color w:val="000000"/>
        </w:rPr>
      </w:pPr>
      <w:r>
        <w:rPr>
          <w:color w:val="000000"/>
        </w:rPr>
        <w:t>Acerca do</w:t>
      </w:r>
      <w:r w:rsidR="002B2A60" w:rsidRPr="002B2A60">
        <w:rPr>
          <w:color w:val="000000"/>
        </w:rPr>
        <w:t xml:space="preserve"> </w:t>
      </w:r>
      <w:proofErr w:type="spellStart"/>
      <w:r>
        <w:rPr>
          <w:i/>
          <w:color w:val="000000"/>
        </w:rPr>
        <w:t>paper</w:t>
      </w:r>
      <w:proofErr w:type="spellEnd"/>
      <w:r w:rsidR="002B2A60" w:rsidRPr="002B2A60">
        <w:rPr>
          <w:color w:val="000000"/>
        </w:rPr>
        <w:t xml:space="preserve"> realizado, </w:t>
      </w:r>
      <w:r>
        <w:rPr>
          <w:color w:val="000000"/>
        </w:rPr>
        <w:t>constata</w:t>
      </w:r>
      <w:r w:rsidR="002B2A60" w:rsidRPr="002B2A60">
        <w:rPr>
          <w:color w:val="000000"/>
        </w:rPr>
        <w:t>-se que a penhora</w:t>
      </w:r>
      <w:r w:rsidR="002B2A60" w:rsidRPr="002B2A60">
        <w:rPr>
          <w:rStyle w:val="apple-converted-space"/>
          <w:color w:val="000000"/>
        </w:rPr>
        <w:t> </w:t>
      </w:r>
      <w:proofErr w:type="spellStart"/>
      <w:r w:rsidR="002B2A60" w:rsidRPr="002B2A60">
        <w:rPr>
          <w:rStyle w:val="nfase"/>
          <w:color w:val="000000"/>
        </w:rPr>
        <w:t>on</w:t>
      </w:r>
      <w:proofErr w:type="spellEnd"/>
      <w:r w:rsidR="002B2A60" w:rsidRPr="002B2A60">
        <w:rPr>
          <w:rStyle w:val="nfase"/>
          <w:color w:val="000000"/>
        </w:rPr>
        <w:t xml:space="preserve"> </w:t>
      </w:r>
      <w:proofErr w:type="spellStart"/>
      <w:r w:rsidR="002B2A60" w:rsidRPr="002B2A60">
        <w:rPr>
          <w:rStyle w:val="nfase"/>
          <w:color w:val="000000"/>
        </w:rPr>
        <w:t>line</w:t>
      </w:r>
      <w:proofErr w:type="spellEnd"/>
      <w:r w:rsidR="002B2A60" w:rsidRPr="002B2A60">
        <w:rPr>
          <w:rStyle w:val="apple-converted-space"/>
          <w:color w:val="000000"/>
        </w:rPr>
        <w:t> </w:t>
      </w:r>
      <w:r w:rsidR="002B2A60" w:rsidRPr="002B2A60">
        <w:rPr>
          <w:color w:val="000000"/>
        </w:rPr>
        <w:t>representa um grande avanço na sistemática processual civil vigente, constituindo um</w:t>
      </w:r>
      <w:r>
        <w:rPr>
          <w:color w:val="000000"/>
        </w:rPr>
        <w:t>a ferramenta</w:t>
      </w:r>
      <w:r w:rsidR="002B2A60" w:rsidRPr="002B2A60">
        <w:rPr>
          <w:color w:val="000000"/>
        </w:rPr>
        <w:t xml:space="preserve"> econômic</w:t>
      </w:r>
      <w:r>
        <w:rPr>
          <w:color w:val="000000"/>
        </w:rPr>
        <w:t>a</w:t>
      </w:r>
      <w:r w:rsidR="002B2A60" w:rsidRPr="002B2A60">
        <w:rPr>
          <w:color w:val="000000"/>
        </w:rPr>
        <w:t>, ágil e eficaz para a proteção dos dire</w:t>
      </w:r>
      <w:r>
        <w:rPr>
          <w:color w:val="000000"/>
        </w:rPr>
        <w:t>itos creditórios dos cidadãos, assim como da ordem econômica brasileira.</w:t>
      </w:r>
    </w:p>
    <w:p w:rsidR="002B2A60" w:rsidRPr="002B2A60" w:rsidRDefault="00BB55BF" w:rsidP="002B2A60">
      <w:pPr>
        <w:pStyle w:val="NormalWeb"/>
        <w:spacing w:before="0" w:beforeAutospacing="0" w:after="135" w:afterAutospacing="0" w:line="360" w:lineRule="auto"/>
        <w:ind w:firstLine="1134"/>
        <w:jc w:val="both"/>
        <w:rPr>
          <w:color w:val="000000"/>
        </w:rPr>
      </w:pPr>
      <w:r>
        <w:rPr>
          <w:color w:val="000000"/>
        </w:rPr>
        <w:t xml:space="preserve">Não tem porque ainda perdurar a polêmica </w:t>
      </w:r>
      <w:r w:rsidR="002B2A60" w:rsidRPr="002B2A60">
        <w:rPr>
          <w:color w:val="000000"/>
        </w:rPr>
        <w:t>sobre o que deve prevalecer: o direito do credor em ter seu crédito satisfeito da maneira mais rápida possível ou o direito do devedor de que a execução se faça pelo</w:t>
      </w:r>
      <w:r>
        <w:rPr>
          <w:color w:val="000000"/>
        </w:rPr>
        <w:t xml:space="preserve"> meio que lhe for menos oneroso.</w:t>
      </w:r>
      <w:r w:rsidR="002B2A60" w:rsidRPr="002B2A60">
        <w:rPr>
          <w:color w:val="000000"/>
        </w:rPr>
        <w:t xml:space="preserve"> </w:t>
      </w:r>
      <w:r>
        <w:rPr>
          <w:color w:val="000000"/>
        </w:rPr>
        <w:t xml:space="preserve">Não se pode </w:t>
      </w:r>
      <w:r w:rsidR="0063507D">
        <w:rPr>
          <w:color w:val="000000"/>
        </w:rPr>
        <w:t>esquecer</w:t>
      </w:r>
      <w:r>
        <w:rPr>
          <w:color w:val="000000"/>
        </w:rPr>
        <w:t xml:space="preserve"> que</w:t>
      </w:r>
      <w:r w:rsidR="002B2A60" w:rsidRPr="002B2A60">
        <w:rPr>
          <w:color w:val="000000"/>
        </w:rPr>
        <w:t xml:space="preserve"> a execução deve ser útil ao credor</w:t>
      </w:r>
      <w:r w:rsidR="0063507D">
        <w:rPr>
          <w:color w:val="000000"/>
        </w:rPr>
        <w:t>.</w:t>
      </w:r>
    </w:p>
    <w:p w:rsidR="002B2A60" w:rsidRPr="002B2A60" w:rsidRDefault="002B2A60" w:rsidP="002B2A60">
      <w:pPr>
        <w:pStyle w:val="NormalWeb"/>
        <w:spacing w:before="0" w:beforeAutospacing="0" w:after="135" w:afterAutospacing="0" w:line="360" w:lineRule="auto"/>
        <w:ind w:firstLine="1134"/>
        <w:jc w:val="both"/>
        <w:rPr>
          <w:color w:val="000000"/>
        </w:rPr>
      </w:pPr>
      <w:r w:rsidRPr="002B2A60">
        <w:rPr>
          <w:color w:val="000000"/>
        </w:rPr>
        <w:t>Negar aplicação ao dispositivo que possibilita a penhora</w:t>
      </w:r>
      <w:r w:rsidRPr="002B2A60">
        <w:rPr>
          <w:rStyle w:val="apple-converted-space"/>
          <w:color w:val="000000"/>
        </w:rPr>
        <w:t> </w:t>
      </w:r>
      <w:proofErr w:type="spellStart"/>
      <w:r w:rsidRPr="002B2A60">
        <w:rPr>
          <w:rStyle w:val="nfase"/>
          <w:color w:val="000000"/>
        </w:rPr>
        <w:t>on</w:t>
      </w:r>
      <w:proofErr w:type="spellEnd"/>
      <w:r w:rsidRPr="002B2A60">
        <w:rPr>
          <w:rStyle w:val="nfase"/>
          <w:color w:val="000000"/>
        </w:rPr>
        <w:t xml:space="preserve"> </w:t>
      </w:r>
      <w:proofErr w:type="spellStart"/>
      <w:r w:rsidRPr="002B2A60">
        <w:rPr>
          <w:rStyle w:val="nfase"/>
          <w:color w:val="000000"/>
        </w:rPr>
        <w:t>line</w:t>
      </w:r>
      <w:proofErr w:type="spellEnd"/>
      <w:r w:rsidRPr="002B2A60">
        <w:rPr>
          <w:rStyle w:val="apple-converted-space"/>
          <w:color w:val="000000"/>
        </w:rPr>
        <w:t> </w:t>
      </w:r>
      <w:r w:rsidRPr="002B2A60">
        <w:rPr>
          <w:color w:val="000000"/>
        </w:rPr>
        <w:t>de dinheiro em depósito ou aplicação financeira é um retrocesso e contraria</w:t>
      </w:r>
      <w:r w:rsidR="0063507D">
        <w:rPr>
          <w:color w:val="000000"/>
        </w:rPr>
        <w:t xml:space="preserve"> os esforços do Poder Judiciário</w:t>
      </w:r>
      <w:r w:rsidRPr="002B2A60">
        <w:rPr>
          <w:color w:val="000000"/>
        </w:rPr>
        <w:t xml:space="preserve"> no sentido de tornar mais efetiva e célere a prestação jur</w:t>
      </w:r>
      <w:r w:rsidR="009922D1">
        <w:rPr>
          <w:color w:val="000000"/>
        </w:rPr>
        <w:t xml:space="preserve">isdicional no processo executório. Porém, </w:t>
      </w:r>
      <w:r w:rsidR="00BB55BF">
        <w:rPr>
          <w:color w:val="000000"/>
        </w:rPr>
        <w:t xml:space="preserve">deve ser feita sempre realizando uma </w:t>
      </w:r>
      <w:r w:rsidR="009922D1">
        <w:rPr>
          <w:color w:val="000000"/>
        </w:rPr>
        <w:t xml:space="preserve">observância dos </w:t>
      </w:r>
      <w:r w:rsidR="00BB55BF">
        <w:rPr>
          <w:color w:val="000000"/>
        </w:rPr>
        <w:t xml:space="preserve">limites desse </w:t>
      </w:r>
      <w:r w:rsidR="0063507D">
        <w:rPr>
          <w:color w:val="000000"/>
        </w:rPr>
        <w:t>BACENJUD, uma vez que não se pode</w:t>
      </w:r>
      <w:r w:rsidR="00BB55BF">
        <w:rPr>
          <w:color w:val="000000"/>
        </w:rPr>
        <w:t xml:space="preserve"> ferir o direito às necessidades básicas do executado.</w:t>
      </w:r>
    </w:p>
    <w:p w:rsidR="009E14FC" w:rsidRDefault="009922D1" w:rsidP="009922D1">
      <w:pPr>
        <w:pStyle w:val="NormalWeb"/>
        <w:spacing w:before="0" w:beforeAutospacing="0" w:after="135" w:afterAutospacing="0" w:line="360" w:lineRule="auto"/>
        <w:ind w:firstLine="1134"/>
        <w:jc w:val="both"/>
        <w:rPr>
          <w:color w:val="000000"/>
        </w:rPr>
      </w:pPr>
      <w:r>
        <w:rPr>
          <w:color w:val="000000"/>
        </w:rPr>
        <w:t xml:space="preserve">É </w:t>
      </w:r>
      <w:proofErr w:type="gramStart"/>
      <w:r>
        <w:rPr>
          <w:color w:val="000000"/>
        </w:rPr>
        <w:t>mister</w:t>
      </w:r>
      <w:proofErr w:type="gramEnd"/>
      <w:r>
        <w:rPr>
          <w:color w:val="000000"/>
        </w:rPr>
        <w:t xml:space="preserve"> ressaltar</w:t>
      </w:r>
      <w:r w:rsidR="002B2A60" w:rsidRPr="002B2A60">
        <w:rPr>
          <w:color w:val="000000"/>
        </w:rPr>
        <w:t>,</w:t>
      </w:r>
      <w:r>
        <w:rPr>
          <w:color w:val="000000"/>
        </w:rPr>
        <w:t xml:space="preserve"> entretanto, que</w:t>
      </w:r>
      <w:r w:rsidR="002B2A60" w:rsidRPr="002B2A60">
        <w:rPr>
          <w:color w:val="000000"/>
        </w:rPr>
        <w:t xml:space="preserve"> não se pode </w:t>
      </w:r>
      <w:r>
        <w:rPr>
          <w:color w:val="000000"/>
        </w:rPr>
        <w:t>negar</w:t>
      </w:r>
      <w:r w:rsidR="002B2A60" w:rsidRPr="002B2A60">
        <w:rPr>
          <w:color w:val="000000"/>
        </w:rPr>
        <w:t xml:space="preserve"> que </w:t>
      </w:r>
      <w:r>
        <w:rPr>
          <w:color w:val="000000"/>
        </w:rPr>
        <w:t>é necessário haver uma harmonia</w:t>
      </w:r>
      <w:r w:rsidR="002B2A60" w:rsidRPr="002B2A60">
        <w:rPr>
          <w:color w:val="000000"/>
        </w:rPr>
        <w:t xml:space="preserve"> entre a busca da tão almejada celeridade processual e a qualidade da prestação jurisdicional e dos julg</w:t>
      </w:r>
      <w:r>
        <w:rPr>
          <w:color w:val="000000"/>
        </w:rPr>
        <w:t>amentos, com a observância dos princípios da proporcionalidade e da r</w:t>
      </w:r>
      <w:r w:rsidR="002B2A60" w:rsidRPr="002B2A60">
        <w:rPr>
          <w:color w:val="000000"/>
        </w:rPr>
        <w:t>azoabilidade, para que seja garantida a segurança jurídica às partes.</w:t>
      </w:r>
    </w:p>
    <w:p w:rsidR="00BB55BF" w:rsidRPr="002B2A60" w:rsidRDefault="00BB55BF" w:rsidP="00BB55BF">
      <w:pPr>
        <w:pStyle w:val="NormalWeb"/>
        <w:spacing w:before="0" w:beforeAutospacing="0" w:after="135" w:afterAutospacing="0" w:line="360" w:lineRule="auto"/>
        <w:ind w:firstLine="1134"/>
        <w:jc w:val="both"/>
        <w:rPr>
          <w:color w:val="000000"/>
        </w:rPr>
      </w:pPr>
      <w:r>
        <w:rPr>
          <w:color w:val="000000"/>
        </w:rPr>
        <w:t xml:space="preserve">Conclui-se com todo o desenvolver do presente </w:t>
      </w:r>
      <w:proofErr w:type="spellStart"/>
      <w:r>
        <w:rPr>
          <w:i/>
          <w:color w:val="000000"/>
        </w:rPr>
        <w:t>paper</w:t>
      </w:r>
      <w:proofErr w:type="spellEnd"/>
      <w:r>
        <w:rPr>
          <w:color w:val="000000"/>
        </w:rPr>
        <w:t xml:space="preserve"> que a</w:t>
      </w:r>
      <w:r w:rsidRPr="002B2A60">
        <w:rPr>
          <w:color w:val="000000"/>
        </w:rPr>
        <w:t xml:space="preserve"> penhora</w:t>
      </w:r>
      <w:r w:rsidRPr="002B2A60">
        <w:rPr>
          <w:rStyle w:val="apple-converted-space"/>
          <w:color w:val="000000"/>
        </w:rPr>
        <w:t> </w:t>
      </w:r>
      <w:proofErr w:type="spellStart"/>
      <w:r w:rsidRPr="002B2A60">
        <w:rPr>
          <w:rStyle w:val="nfase"/>
          <w:color w:val="000000"/>
        </w:rPr>
        <w:t>on</w:t>
      </w:r>
      <w:proofErr w:type="spellEnd"/>
      <w:r w:rsidRPr="002B2A60">
        <w:rPr>
          <w:rStyle w:val="nfase"/>
          <w:color w:val="000000"/>
        </w:rPr>
        <w:t xml:space="preserve"> </w:t>
      </w:r>
      <w:proofErr w:type="spellStart"/>
      <w:r w:rsidRPr="002B2A60">
        <w:rPr>
          <w:rStyle w:val="nfase"/>
          <w:color w:val="000000"/>
        </w:rPr>
        <w:t>line</w:t>
      </w:r>
      <w:proofErr w:type="spellEnd"/>
      <w:r w:rsidRPr="002B2A60">
        <w:rPr>
          <w:color w:val="000000"/>
        </w:rPr>
        <w:t>, além de reduzir o número de fraudes existentes no processo executivo, o torna menos moros</w:t>
      </w:r>
      <w:r>
        <w:rPr>
          <w:color w:val="000000"/>
        </w:rPr>
        <w:t xml:space="preserve">o e mais eficaz, ratificando os princípios da celeridade </w:t>
      </w:r>
      <w:r w:rsidRPr="002B2A60">
        <w:rPr>
          <w:color w:val="000000"/>
        </w:rPr>
        <w:t xml:space="preserve">e da </w:t>
      </w:r>
      <w:r>
        <w:rPr>
          <w:color w:val="000000"/>
        </w:rPr>
        <w:t xml:space="preserve">efetividade processual, alvos de tanta crítica por parte dos que acionam a máquina judiciária e que aqui nos serviu de norte para </w:t>
      </w:r>
      <w:r w:rsidR="00F750FF">
        <w:rPr>
          <w:color w:val="000000"/>
        </w:rPr>
        <w:t>o enaltecimento da ferramenta denominada BACENJUD.</w:t>
      </w:r>
    </w:p>
    <w:p w:rsidR="00BB55BF" w:rsidRDefault="00BB55BF" w:rsidP="009922D1">
      <w:pPr>
        <w:pStyle w:val="NormalWeb"/>
        <w:spacing w:before="0" w:beforeAutospacing="0" w:after="135" w:afterAutospacing="0" w:line="360" w:lineRule="auto"/>
        <w:ind w:firstLine="1134"/>
        <w:jc w:val="both"/>
        <w:rPr>
          <w:color w:val="000000"/>
        </w:rPr>
      </w:pPr>
    </w:p>
    <w:p w:rsidR="00BB55BF" w:rsidRDefault="00BB55BF" w:rsidP="009922D1">
      <w:pPr>
        <w:pStyle w:val="NormalWeb"/>
        <w:spacing w:before="0" w:beforeAutospacing="0" w:after="135" w:afterAutospacing="0" w:line="360" w:lineRule="auto"/>
        <w:ind w:firstLine="1134"/>
        <w:jc w:val="both"/>
        <w:rPr>
          <w:color w:val="000000"/>
        </w:rPr>
      </w:pPr>
    </w:p>
    <w:p w:rsidR="00BB55BF" w:rsidRDefault="00BB55BF" w:rsidP="00F750FF">
      <w:pPr>
        <w:pStyle w:val="NormalWeb"/>
        <w:spacing w:before="0" w:beforeAutospacing="0" w:after="135" w:afterAutospacing="0" w:line="360" w:lineRule="auto"/>
        <w:jc w:val="both"/>
        <w:rPr>
          <w:color w:val="000000"/>
        </w:rPr>
      </w:pPr>
    </w:p>
    <w:p w:rsidR="0063507D" w:rsidRDefault="0063507D" w:rsidP="00F750FF">
      <w:pPr>
        <w:pStyle w:val="NormalWeb"/>
        <w:spacing w:before="0" w:beforeAutospacing="0" w:after="135" w:afterAutospacing="0" w:line="360" w:lineRule="auto"/>
        <w:jc w:val="both"/>
        <w:rPr>
          <w:color w:val="000000"/>
        </w:rPr>
      </w:pPr>
    </w:p>
    <w:p w:rsidR="00F750FF" w:rsidRPr="002B2A60" w:rsidRDefault="00F750FF" w:rsidP="00F750FF">
      <w:pPr>
        <w:pStyle w:val="NormalWeb"/>
        <w:spacing w:before="0" w:beforeAutospacing="0" w:after="135" w:afterAutospacing="0" w:line="360" w:lineRule="auto"/>
        <w:jc w:val="both"/>
        <w:rPr>
          <w:color w:val="000000"/>
        </w:rPr>
      </w:pPr>
    </w:p>
    <w:p w:rsidR="00902801" w:rsidRPr="00902801" w:rsidRDefault="00D514E7" w:rsidP="00902801">
      <w:pPr>
        <w:jc w:val="both"/>
        <w:rPr>
          <w:rFonts w:ascii="Times New Roman" w:hAnsi="Times New Roman" w:cs="Times New Roman"/>
          <w:b/>
          <w:sz w:val="24"/>
          <w:szCs w:val="24"/>
        </w:rPr>
      </w:pPr>
      <w:r w:rsidRPr="00D514E7">
        <w:rPr>
          <w:rFonts w:ascii="Times New Roman" w:hAnsi="Times New Roman" w:cs="Times New Roman"/>
          <w:b/>
          <w:sz w:val="24"/>
          <w:szCs w:val="24"/>
        </w:rPr>
        <w:lastRenderedPageBreak/>
        <w:t>REFERÊNCIAS</w:t>
      </w:r>
    </w:p>
    <w:p w:rsidR="00902801" w:rsidRPr="0063507D" w:rsidRDefault="00902801" w:rsidP="009922D1">
      <w:pPr>
        <w:spacing w:before="240" w:line="240" w:lineRule="auto"/>
        <w:jc w:val="both"/>
        <w:rPr>
          <w:rStyle w:val="apple-converted-space"/>
          <w:rFonts w:ascii="Times New Roman" w:hAnsi="Times New Roman" w:cs="Times New Roman"/>
          <w:sz w:val="24"/>
          <w:szCs w:val="24"/>
          <w:shd w:val="clear" w:color="auto" w:fill="FFFFFF"/>
        </w:rPr>
      </w:pPr>
      <w:r w:rsidRPr="0063507D">
        <w:rPr>
          <w:rFonts w:ascii="Times New Roman" w:hAnsi="Times New Roman" w:cs="Times New Roman"/>
          <w:sz w:val="24"/>
          <w:szCs w:val="24"/>
          <w:shd w:val="clear" w:color="auto" w:fill="FFFFFF"/>
        </w:rPr>
        <w:t xml:space="preserve">ASSIS, </w:t>
      </w:r>
      <w:proofErr w:type="spellStart"/>
      <w:r w:rsidRPr="0063507D">
        <w:rPr>
          <w:rFonts w:ascii="Times New Roman" w:hAnsi="Times New Roman" w:cs="Times New Roman"/>
          <w:sz w:val="24"/>
          <w:szCs w:val="24"/>
          <w:shd w:val="clear" w:color="auto" w:fill="FFFFFF"/>
        </w:rPr>
        <w:t>Araken</w:t>
      </w:r>
      <w:proofErr w:type="spellEnd"/>
      <w:r w:rsidRPr="0063507D">
        <w:rPr>
          <w:rFonts w:ascii="Times New Roman" w:hAnsi="Times New Roman" w:cs="Times New Roman"/>
          <w:sz w:val="24"/>
          <w:szCs w:val="24"/>
          <w:shd w:val="clear" w:color="auto" w:fill="FFFFFF"/>
        </w:rPr>
        <w:t xml:space="preserve"> </w:t>
      </w:r>
      <w:proofErr w:type="gramStart"/>
      <w:r w:rsidRPr="0063507D">
        <w:rPr>
          <w:rFonts w:ascii="Times New Roman" w:hAnsi="Times New Roman" w:cs="Times New Roman"/>
          <w:sz w:val="24"/>
          <w:szCs w:val="24"/>
          <w:shd w:val="clear" w:color="auto" w:fill="FFFFFF"/>
        </w:rPr>
        <w:t>de.</w:t>
      </w:r>
      <w:proofErr w:type="gramEnd"/>
      <w:r w:rsidRPr="0063507D">
        <w:rPr>
          <w:rStyle w:val="apple-converted-space"/>
          <w:rFonts w:ascii="Times New Roman" w:hAnsi="Times New Roman" w:cs="Times New Roman"/>
          <w:sz w:val="24"/>
          <w:szCs w:val="24"/>
          <w:shd w:val="clear" w:color="auto" w:fill="FFFFFF"/>
        </w:rPr>
        <w:t> </w:t>
      </w:r>
      <w:r w:rsidRPr="0063507D">
        <w:rPr>
          <w:rStyle w:val="Forte"/>
          <w:rFonts w:ascii="Times New Roman" w:hAnsi="Times New Roman" w:cs="Times New Roman"/>
          <w:sz w:val="24"/>
          <w:szCs w:val="24"/>
          <w:shd w:val="clear" w:color="auto" w:fill="FFFFFF"/>
        </w:rPr>
        <w:t>Manual da Execução</w:t>
      </w:r>
      <w:r w:rsidRPr="0063507D">
        <w:rPr>
          <w:rFonts w:ascii="Times New Roman" w:hAnsi="Times New Roman" w:cs="Times New Roman"/>
          <w:sz w:val="24"/>
          <w:szCs w:val="24"/>
          <w:shd w:val="clear" w:color="auto" w:fill="FFFFFF"/>
        </w:rPr>
        <w:t>. 11ª Ed. São Paulo: Revista dos Tribunais, 2007.</w:t>
      </w:r>
      <w:r w:rsidRPr="0063507D">
        <w:rPr>
          <w:rStyle w:val="apple-converted-space"/>
          <w:rFonts w:ascii="Times New Roman" w:hAnsi="Times New Roman" w:cs="Times New Roman"/>
          <w:sz w:val="24"/>
          <w:szCs w:val="24"/>
          <w:shd w:val="clear" w:color="auto" w:fill="FFFFFF"/>
        </w:rPr>
        <w:t> </w:t>
      </w:r>
    </w:p>
    <w:p w:rsidR="00902801" w:rsidRPr="0063507D" w:rsidRDefault="00902801" w:rsidP="009922D1">
      <w:pPr>
        <w:spacing w:before="240" w:line="240" w:lineRule="auto"/>
        <w:rPr>
          <w:rFonts w:ascii="Times New Roman" w:hAnsi="Times New Roman" w:cs="Times New Roman"/>
          <w:sz w:val="24"/>
          <w:szCs w:val="24"/>
        </w:rPr>
      </w:pPr>
      <w:r w:rsidRPr="0063507D">
        <w:rPr>
          <w:rStyle w:val="apple-converted-space"/>
          <w:rFonts w:ascii="Times New Roman" w:hAnsi="Times New Roman" w:cs="Times New Roman"/>
          <w:sz w:val="24"/>
          <w:szCs w:val="24"/>
          <w:shd w:val="clear" w:color="auto" w:fill="FFFFFF"/>
        </w:rPr>
        <w:t xml:space="preserve">BISINOTTO, </w:t>
      </w:r>
      <w:proofErr w:type="spellStart"/>
      <w:r w:rsidRPr="0063507D">
        <w:rPr>
          <w:rStyle w:val="apple-converted-space"/>
          <w:rFonts w:ascii="Times New Roman" w:hAnsi="Times New Roman" w:cs="Times New Roman"/>
          <w:sz w:val="24"/>
          <w:szCs w:val="24"/>
          <w:shd w:val="clear" w:color="auto" w:fill="FFFFFF"/>
        </w:rPr>
        <w:t>Edneia</w:t>
      </w:r>
      <w:proofErr w:type="spellEnd"/>
      <w:r w:rsidRPr="0063507D">
        <w:rPr>
          <w:rStyle w:val="apple-converted-space"/>
          <w:rFonts w:ascii="Times New Roman" w:hAnsi="Times New Roman" w:cs="Times New Roman"/>
          <w:sz w:val="24"/>
          <w:szCs w:val="24"/>
          <w:shd w:val="clear" w:color="auto" w:fill="FFFFFF"/>
        </w:rPr>
        <w:t xml:space="preserve"> Freitas Gomes. </w:t>
      </w:r>
      <w:r w:rsidRPr="0063507D">
        <w:rPr>
          <w:rStyle w:val="apple-converted-space"/>
          <w:rFonts w:ascii="Times New Roman" w:hAnsi="Times New Roman" w:cs="Times New Roman"/>
          <w:b/>
          <w:sz w:val="24"/>
          <w:szCs w:val="24"/>
          <w:shd w:val="clear" w:color="auto" w:fill="FFFFFF"/>
        </w:rPr>
        <w:t xml:space="preserve">Penhora online: </w:t>
      </w:r>
      <w:r w:rsidRPr="0063507D">
        <w:rPr>
          <w:rStyle w:val="apple-converted-space"/>
          <w:rFonts w:ascii="Times New Roman" w:hAnsi="Times New Roman" w:cs="Times New Roman"/>
          <w:sz w:val="24"/>
          <w:szCs w:val="24"/>
          <w:shd w:val="clear" w:color="auto" w:fill="FFFFFF"/>
        </w:rPr>
        <w:t>surgimento, evolução e constitucionalidade. Disponível em: &lt;</w:t>
      </w:r>
      <w:hyperlink r:id="rId6" w:history="1">
        <w:r w:rsidRPr="0063507D">
          <w:rPr>
            <w:rStyle w:val="Hyperlink"/>
            <w:rFonts w:ascii="Times New Roman" w:hAnsi="Times New Roman" w:cs="Times New Roman"/>
            <w:color w:val="auto"/>
            <w:sz w:val="24"/>
            <w:szCs w:val="24"/>
            <w:u w:val="none"/>
          </w:rPr>
          <w:t>http://www.jurisway.org.br/v2/dhall.asp?id_dh=7066</w:t>
        </w:r>
      </w:hyperlink>
      <w:r w:rsidRPr="0063507D">
        <w:rPr>
          <w:rFonts w:ascii="Times New Roman" w:hAnsi="Times New Roman" w:cs="Times New Roman"/>
          <w:b/>
          <w:sz w:val="24"/>
          <w:szCs w:val="24"/>
        </w:rPr>
        <w:t xml:space="preserve">&gt; </w:t>
      </w:r>
      <w:r w:rsidRPr="0063507D">
        <w:rPr>
          <w:rFonts w:ascii="Times New Roman" w:hAnsi="Times New Roman" w:cs="Times New Roman"/>
          <w:sz w:val="24"/>
          <w:szCs w:val="24"/>
        </w:rPr>
        <w:t>acesso em: 08 de abril de 2014</w:t>
      </w:r>
    </w:p>
    <w:p w:rsidR="009E14FC" w:rsidRPr="0063507D" w:rsidRDefault="009E14FC" w:rsidP="009922D1">
      <w:pPr>
        <w:spacing w:before="240" w:line="240" w:lineRule="auto"/>
        <w:rPr>
          <w:rFonts w:ascii="Times New Roman" w:hAnsi="Times New Roman" w:cs="Times New Roman"/>
          <w:color w:val="000000"/>
          <w:sz w:val="24"/>
          <w:szCs w:val="24"/>
        </w:rPr>
      </w:pPr>
      <w:r w:rsidRPr="0063507D">
        <w:rPr>
          <w:rFonts w:ascii="Times New Roman" w:hAnsi="Times New Roman" w:cs="Times New Roman"/>
          <w:color w:val="000000"/>
          <w:sz w:val="24"/>
          <w:szCs w:val="24"/>
          <w:shd w:val="clear" w:color="auto" w:fill="FFFFFF"/>
        </w:rPr>
        <w:t xml:space="preserve">BRASIL. Superior Tribunal de Justiça. T4 - Quarta Turma. Recurso Especial nº 1.370.687, do Tribunal de Justiça do Estado de Minas Gerais, Rel. Min. Antônio Carlos Ferreira, j. 04/04/2013, p. </w:t>
      </w:r>
      <w:proofErr w:type="spellStart"/>
      <w:proofErr w:type="gramStart"/>
      <w:r w:rsidRPr="0063507D">
        <w:rPr>
          <w:rFonts w:ascii="Times New Roman" w:hAnsi="Times New Roman" w:cs="Times New Roman"/>
          <w:color w:val="000000"/>
          <w:sz w:val="24"/>
          <w:szCs w:val="24"/>
          <w:shd w:val="clear" w:color="auto" w:fill="FFFFFF"/>
        </w:rPr>
        <w:t>DJe</w:t>
      </w:r>
      <w:proofErr w:type="spellEnd"/>
      <w:proofErr w:type="gramEnd"/>
      <w:r w:rsidRPr="0063507D">
        <w:rPr>
          <w:rFonts w:ascii="Times New Roman" w:hAnsi="Times New Roman" w:cs="Times New Roman"/>
          <w:color w:val="000000"/>
          <w:sz w:val="24"/>
          <w:szCs w:val="24"/>
          <w:shd w:val="clear" w:color="auto" w:fill="FFFFFF"/>
        </w:rPr>
        <w:t xml:space="preserve"> 15/08/2013. Disponível em: </w:t>
      </w:r>
      <w:r w:rsidRPr="0063507D">
        <w:rPr>
          <w:rStyle w:val="Forte"/>
          <w:rFonts w:ascii="Times New Roman" w:hAnsi="Times New Roman" w:cs="Times New Roman"/>
          <w:color w:val="000000"/>
          <w:sz w:val="24"/>
          <w:szCs w:val="24"/>
        </w:rPr>
        <w:t>www.stj.jus.br</w:t>
      </w:r>
      <w:r w:rsidRPr="0063507D">
        <w:rPr>
          <w:rFonts w:ascii="Times New Roman" w:hAnsi="Times New Roman" w:cs="Times New Roman"/>
          <w:color w:val="000000"/>
          <w:sz w:val="24"/>
          <w:szCs w:val="24"/>
          <w:shd w:val="clear" w:color="auto" w:fill="FFFFFF"/>
        </w:rPr>
        <w:t>. Acesso em: 21 de abril de 2014.</w:t>
      </w:r>
    </w:p>
    <w:p w:rsidR="009E14FC" w:rsidRPr="0063507D" w:rsidRDefault="009E14FC" w:rsidP="009922D1">
      <w:pPr>
        <w:spacing w:before="240" w:line="240" w:lineRule="auto"/>
        <w:rPr>
          <w:rFonts w:ascii="Times New Roman" w:hAnsi="Times New Roman" w:cs="Times New Roman"/>
          <w:sz w:val="24"/>
          <w:szCs w:val="24"/>
        </w:rPr>
      </w:pPr>
      <w:r w:rsidRPr="0063507D">
        <w:rPr>
          <w:rFonts w:ascii="Times New Roman" w:hAnsi="Times New Roman" w:cs="Times New Roman"/>
          <w:color w:val="000000"/>
          <w:sz w:val="24"/>
          <w:szCs w:val="24"/>
          <w:shd w:val="clear" w:color="auto" w:fill="FFFFFF"/>
        </w:rPr>
        <w:t xml:space="preserve">BRASIL. Superior Tribunal de Justiça. T3 - Terceira Turma. Recurso Especial nº 1.338.032, do Tribunal de Justiça do Estado de São Paulo, Rel. Min. Sidnei Beneti, j. 05/11/2013, p. </w:t>
      </w:r>
      <w:proofErr w:type="spellStart"/>
      <w:proofErr w:type="gramStart"/>
      <w:r w:rsidRPr="0063507D">
        <w:rPr>
          <w:rFonts w:ascii="Times New Roman" w:hAnsi="Times New Roman" w:cs="Times New Roman"/>
          <w:color w:val="000000"/>
          <w:sz w:val="24"/>
          <w:szCs w:val="24"/>
          <w:shd w:val="clear" w:color="auto" w:fill="FFFFFF"/>
        </w:rPr>
        <w:t>DJe</w:t>
      </w:r>
      <w:proofErr w:type="spellEnd"/>
      <w:proofErr w:type="gramEnd"/>
      <w:r w:rsidRPr="0063507D">
        <w:rPr>
          <w:rFonts w:ascii="Times New Roman" w:hAnsi="Times New Roman" w:cs="Times New Roman"/>
          <w:color w:val="000000"/>
          <w:sz w:val="24"/>
          <w:szCs w:val="24"/>
          <w:shd w:val="clear" w:color="auto" w:fill="FFFFFF"/>
        </w:rPr>
        <w:t xml:space="preserve"> 29/11/2013. Disponível em: </w:t>
      </w:r>
      <w:r w:rsidRPr="0063507D">
        <w:rPr>
          <w:rStyle w:val="Forte"/>
          <w:rFonts w:ascii="Times New Roman" w:hAnsi="Times New Roman" w:cs="Times New Roman"/>
          <w:color w:val="000000"/>
          <w:sz w:val="24"/>
          <w:szCs w:val="24"/>
        </w:rPr>
        <w:t>www.stj.jus.br</w:t>
      </w:r>
      <w:r w:rsidRPr="0063507D">
        <w:rPr>
          <w:rFonts w:ascii="Times New Roman" w:hAnsi="Times New Roman" w:cs="Times New Roman"/>
          <w:color w:val="000000"/>
          <w:sz w:val="24"/>
          <w:szCs w:val="24"/>
          <w:shd w:val="clear" w:color="auto" w:fill="FFFFFF"/>
        </w:rPr>
        <w:t>. Acesso em: 21 de abril de 2014.</w:t>
      </w:r>
    </w:p>
    <w:p w:rsidR="00902801" w:rsidRPr="0063507D" w:rsidRDefault="00902801" w:rsidP="009922D1">
      <w:pPr>
        <w:spacing w:before="240" w:line="240" w:lineRule="auto"/>
        <w:jc w:val="both"/>
        <w:rPr>
          <w:rFonts w:ascii="Times New Roman" w:hAnsi="Times New Roman" w:cs="Times New Roman"/>
          <w:sz w:val="24"/>
          <w:szCs w:val="24"/>
          <w:shd w:val="clear" w:color="auto" w:fill="FFFFFF"/>
        </w:rPr>
      </w:pPr>
      <w:r w:rsidRPr="0063507D">
        <w:rPr>
          <w:rFonts w:ascii="Times New Roman" w:hAnsi="Times New Roman" w:cs="Times New Roman"/>
          <w:sz w:val="24"/>
          <w:szCs w:val="24"/>
          <w:shd w:val="clear" w:color="auto" w:fill="FFFFFF"/>
        </w:rPr>
        <w:t xml:space="preserve">COELHO, Fábio </w:t>
      </w:r>
      <w:proofErr w:type="spellStart"/>
      <w:r w:rsidRPr="0063507D">
        <w:rPr>
          <w:rFonts w:ascii="Times New Roman" w:hAnsi="Times New Roman" w:cs="Times New Roman"/>
          <w:sz w:val="24"/>
          <w:szCs w:val="24"/>
          <w:shd w:val="clear" w:color="auto" w:fill="FFFFFF"/>
        </w:rPr>
        <w:t>Ulhoa</w:t>
      </w:r>
      <w:proofErr w:type="spellEnd"/>
      <w:r w:rsidRPr="0063507D">
        <w:rPr>
          <w:rFonts w:ascii="Times New Roman" w:hAnsi="Times New Roman" w:cs="Times New Roman"/>
          <w:sz w:val="24"/>
          <w:szCs w:val="24"/>
          <w:shd w:val="clear" w:color="auto" w:fill="FFFFFF"/>
        </w:rPr>
        <w:t>.</w:t>
      </w:r>
      <w:r w:rsidRPr="0063507D">
        <w:rPr>
          <w:rStyle w:val="apple-converted-space"/>
          <w:rFonts w:ascii="Times New Roman" w:hAnsi="Times New Roman" w:cs="Times New Roman"/>
          <w:sz w:val="24"/>
          <w:szCs w:val="24"/>
          <w:shd w:val="clear" w:color="auto" w:fill="FFFFFF"/>
        </w:rPr>
        <w:t> </w:t>
      </w:r>
      <w:r w:rsidRPr="0063507D">
        <w:rPr>
          <w:rFonts w:ascii="Times New Roman" w:hAnsi="Times New Roman" w:cs="Times New Roman"/>
          <w:b/>
          <w:bCs/>
          <w:sz w:val="24"/>
          <w:szCs w:val="24"/>
          <w:shd w:val="clear" w:color="auto" w:fill="FFFFFF"/>
        </w:rPr>
        <w:t>Curso de Direito Comercial</w:t>
      </w:r>
      <w:r w:rsidRPr="0063507D">
        <w:rPr>
          <w:rFonts w:ascii="Times New Roman" w:hAnsi="Times New Roman" w:cs="Times New Roman"/>
          <w:sz w:val="24"/>
          <w:szCs w:val="24"/>
          <w:shd w:val="clear" w:color="auto" w:fill="FFFFFF"/>
        </w:rPr>
        <w:t xml:space="preserve">. </w:t>
      </w:r>
      <w:proofErr w:type="gramStart"/>
      <w:r w:rsidRPr="0063507D">
        <w:rPr>
          <w:rFonts w:ascii="Times New Roman" w:hAnsi="Times New Roman" w:cs="Times New Roman"/>
          <w:sz w:val="24"/>
          <w:szCs w:val="24"/>
          <w:shd w:val="clear" w:color="auto" w:fill="FFFFFF"/>
        </w:rPr>
        <w:t>8</w:t>
      </w:r>
      <w:proofErr w:type="gramEnd"/>
      <w:r w:rsidRPr="0063507D">
        <w:rPr>
          <w:rFonts w:ascii="Times New Roman" w:hAnsi="Times New Roman" w:cs="Times New Roman"/>
          <w:sz w:val="24"/>
          <w:szCs w:val="24"/>
          <w:shd w:val="clear" w:color="auto" w:fill="FFFFFF"/>
        </w:rPr>
        <w:t xml:space="preserve"> ed. São Paulo: Saraiva, 2004.</w:t>
      </w:r>
    </w:p>
    <w:p w:rsidR="00055D72" w:rsidRPr="0063507D" w:rsidRDefault="00902801" w:rsidP="009922D1">
      <w:pPr>
        <w:spacing w:before="240" w:line="240" w:lineRule="auto"/>
        <w:jc w:val="both"/>
        <w:rPr>
          <w:rFonts w:ascii="Times New Roman" w:hAnsi="Times New Roman" w:cs="Times New Roman"/>
          <w:sz w:val="24"/>
          <w:szCs w:val="24"/>
        </w:rPr>
      </w:pPr>
      <w:r w:rsidRPr="0063507D">
        <w:rPr>
          <w:rFonts w:ascii="Times New Roman" w:hAnsi="Times New Roman" w:cs="Times New Roman"/>
          <w:sz w:val="24"/>
          <w:szCs w:val="24"/>
        </w:rPr>
        <w:t xml:space="preserve">COELHO, Gustavo Pinhão. </w:t>
      </w:r>
      <w:r w:rsidRPr="0063507D">
        <w:rPr>
          <w:rFonts w:ascii="Times New Roman" w:hAnsi="Times New Roman" w:cs="Times New Roman"/>
          <w:b/>
          <w:sz w:val="24"/>
          <w:szCs w:val="24"/>
        </w:rPr>
        <w:t>Celeridade versus legalidade na penhora online</w:t>
      </w:r>
      <w:r w:rsidRPr="0063507D">
        <w:rPr>
          <w:rFonts w:ascii="Times New Roman" w:hAnsi="Times New Roman" w:cs="Times New Roman"/>
          <w:sz w:val="24"/>
          <w:szCs w:val="24"/>
        </w:rPr>
        <w:t>.  Disponível em</w:t>
      </w:r>
      <w:r w:rsidRPr="0063507D">
        <w:rPr>
          <w:rFonts w:ascii="Times New Roman" w:hAnsi="Times New Roman" w:cs="Times New Roman"/>
          <w:b/>
          <w:sz w:val="24"/>
          <w:szCs w:val="24"/>
        </w:rPr>
        <w:t>: &lt;</w:t>
      </w:r>
      <w:hyperlink r:id="rId7" w:history="1">
        <w:r w:rsidRPr="0063507D">
          <w:rPr>
            <w:rStyle w:val="Hyperlink"/>
            <w:rFonts w:ascii="Times New Roman" w:hAnsi="Times New Roman" w:cs="Times New Roman"/>
            <w:color w:val="auto"/>
            <w:sz w:val="24"/>
            <w:szCs w:val="24"/>
            <w:u w:val="none"/>
          </w:rPr>
          <w:t>http://www.pgadvogados.com.br/pg_na_midia/mostrar/celeridade_versus_legalidade_na_penhora_online</w:t>
        </w:r>
      </w:hyperlink>
      <w:r w:rsidRPr="0063507D">
        <w:rPr>
          <w:rFonts w:ascii="Times New Roman" w:hAnsi="Times New Roman" w:cs="Times New Roman"/>
          <w:sz w:val="24"/>
          <w:szCs w:val="24"/>
        </w:rPr>
        <w:t>&gt; acesso em: 08 de abril de 2014</w:t>
      </w:r>
    </w:p>
    <w:p w:rsidR="00902801" w:rsidRPr="0063507D" w:rsidRDefault="00902801" w:rsidP="0063507D">
      <w:pPr>
        <w:pStyle w:val="Ttulo1"/>
        <w:shd w:val="clear" w:color="auto" w:fill="FFFFFF"/>
        <w:spacing w:before="240" w:beforeAutospacing="0" w:after="200" w:afterAutospacing="0"/>
        <w:jc w:val="both"/>
        <w:rPr>
          <w:b w:val="0"/>
          <w:sz w:val="24"/>
          <w:szCs w:val="24"/>
        </w:rPr>
      </w:pPr>
      <w:r w:rsidRPr="0063507D">
        <w:rPr>
          <w:b w:val="0"/>
          <w:sz w:val="24"/>
          <w:szCs w:val="24"/>
        </w:rPr>
        <w:t>FILHO, Demócrito Reinaldo</w:t>
      </w:r>
      <w:r w:rsidRPr="0063507D">
        <w:rPr>
          <w:sz w:val="24"/>
          <w:szCs w:val="24"/>
        </w:rPr>
        <w:t xml:space="preserve">. A "Penhora </w:t>
      </w:r>
      <w:proofErr w:type="spellStart"/>
      <w:r w:rsidRPr="0063507D">
        <w:rPr>
          <w:sz w:val="24"/>
          <w:szCs w:val="24"/>
        </w:rPr>
        <w:t>on</w:t>
      </w:r>
      <w:proofErr w:type="spellEnd"/>
      <w:r w:rsidRPr="0063507D">
        <w:rPr>
          <w:sz w:val="24"/>
          <w:szCs w:val="24"/>
        </w:rPr>
        <w:t xml:space="preserve"> </w:t>
      </w:r>
      <w:proofErr w:type="spellStart"/>
      <w:r w:rsidRPr="0063507D">
        <w:rPr>
          <w:sz w:val="24"/>
          <w:szCs w:val="24"/>
        </w:rPr>
        <w:t>Line</w:t>
      </w:r>
      <w:proofErr w:type="spellEnd"/>
      <w:r w:rsidRPr="0063507D">
        <w:rPr>
          <w:sz w:val="24"/>
          <w:szCs w:val="24"/>
        </w:rPr>
        <w:t xml:space="preserve">" - A utilização do sistema </w:t>
      </w:r>
      <w:proofErr w:type="spellStart"/>
      <w:proofErr w:type="gramStart"/>
      <w:r w:rsidRPr="0063507D">
        <w:rPr>
          <w:sz w:val="24"/>
          <w:szCs w:val="24"/>
        </w:rPr>
        <w:t>Bacen</w:t>
      </w:r>
      <w:proofErr w:type="gramEnd"/>
      <w:r w:rsidRPr="0063507D">
        <w:rPr>
          <w:sz w:val="24"/>
          <w:szCs w:val="24"/>
        </w:rPr>
        <w:t>-Jud</w:t>
      </w:r>
      <w:proofErr w:type="spellEnd"/>
      <w:r w:rsidRPr="0063507D">
        <w:rPr>
          <w:sz w:val="24"/>
          <w:szCs w:val="24"/>
        </w:rPr>
        <w:t xml:space="preserve"> para constrição de contas bancárias e sua legalidade. </w:t>
      </w:r>
      <w:r w:rsidRPr="0063507D">
        <w:rPr>
          <w:b w:val="0"/>
          <w:sz w:val="24"/>
          <w:szCs w:val="24"/>
        </w:rPr>
        <w:t>Disponível em: &lt;</w:t>
      </w:r>
      <w:hyperlink r:id="rId8" w:history="1">
        <w:r w:rsidRPr="0063507D">
          <w:rPr>
            <w:rStyle w:val="Hyperlink"/>
            <w:b w:val="0"/>
            <w:color w:val="auto"/>
            <w:sz w:val="24"/>
            <w:szCs w:val="24"/>
            <w:u w:val="none"/>
          </w:rPr>
          <w:t>http://www.egov.ufsc.br/portal/conteudo/penhora-line-utiliza%C3%A7%C3%A3o-do-sistema-bacen-jud-para-constri%C3%A7%C3%A3o-de-contas-banc%C3%A1rias-e-sua-lega</w:t>
        </w:r>
      </w:hyperlink>
      <w:r w:rsidRPr="0063507D">
        <w:rPr>
          <w:b w:val="0"/>
          <w:sz w:val="24"/>
          <w:szCs w:val="24"/>
        </w:rPr>
        <w:t>&gt; acesso em: 08 de abril de 2014</w:t>
      </w:r>
    </w:p>
    <w:p w:rsidR="006B5089" w:rsidRPr="0063507D" w:rsidRDefault="006B5089" w:rsidP="0063507D">
      <w:pPr>
        <w:pStyle w:val="Ttulo1"/>
        <w:shd w:val="clear" w:color="auto" w:fill="FFFFFF"/>
        <w:spacing w:before="240" w:beforeAutospacing="0" w:after="200" w:afterAutospacing="0"/>
        <w:jc w:val="both"/>
        <w:rPr>
          <w:b w:val="0"/>
          <w:sz w:val="24"/>
          <w:szCs w:val="24"/>
        </w:rPr>
      </w:pPr>
      <w:r w:rsidRPr="0063507D">
        <w:rPr>
          <w:b w:val="0"/>
          <w:color w:val="000000"/>
          <w:sz w:val="24"/>
          <w:szCs w:val="24"/>
          <w:shd w:val="clear" w:color="auto" w:fill="FFFFFF"/>
        </w:rPr>
        <w:t>FUX, Luiz.</w:t>
      </w:r>
      <w:r w:rsidRPr="0063507D">
        <w:rPr>
          <w:rStyle w:val="apple-converted-space"/>
          <w:color w:val="000000"/>
          <w:sz w:val="24"/>
          <w:szCs w:val="24"/>
          <w:shd w:val="clear" w:color="auto" w:fill="FFFFFF"/>
        </w:rPr>
        <w:t> </w:t>
      </w:r>
      <w:r w:rsidRPr="0063507D">
        <w:rPr>
          <w:rStyle w:val="Forte"/>
          <w:b/>
          <w:color w:val="000000"/>
          <w:sz w:val="24"/>
          <w:szCs w:val="24"/>
          <w:shd w:val="clear" w:color="auto" w:fill="FFFFFF"/>
        </w:rPr>
        <w:t xml:space="preserve">O novo processo de execução: </w:t>
      </w:r>
      <w:r w:rsidRPr="0063507D">
        <w:rPr>
          <w:rStyle w:val="Forte"/>
          <w:color w:val="000000"/>
          <w:sz w:val="24"/>
          <w:szCs w:val="24"/>
          <w:shd w:val="clear" w:color="auto" w:fill="FFFFFF"/>
        </w:rPr>
        <w:t>o cumprimento da sentença e a execução extrajudicial</w:t>
      </w:r>
      <w:r w:rsidRPr="0063507D">
        <w:rPr>
          <w:color w:val="000000"/>
          <w:sz w:val="24"/>
          <w:szCs w:val="24"/>
          <w:shd w:val="clear" w:color="auto" w:fill="FFFFFF"/>
        </w:rPr>
        <w:t xml:space="preserve">. </w:t>
      </w:r>
      <w:proofErr w:type="gramStart"/>
      <w:r w:rsidRPr="0063507D">
        <w:rPr>
          <w:b w:val="0"/>
          <w:color w:val="000000"/>
          <w:sz w:val="24"/>
          <w:szCs w:val="24"/>
          <w:shd w:val="clear" w:color="auto" w:fill="FFFFFF"/>
        </w:rPr>
        <w:t>1</w:t>
      </w:r>
      <w:proofErr w:type="gramEnd"/>
      <w:r w:rsidRPr="0063507D">
        <w:rPr>
          <w:b w:val="0"/>
          <w:color w:val="000000"/>
          <w:sz w:val="24"/>
          <w:szCs w:val="24"/>
          <w:shd w:val="clear" w:color="auto" w:fill="FFFFFF"/>
        </w:rPr>
        <w:t xml:space="preserve"> ed. Rio de Janeiro: Forense, 2008</w:t>
      </w:r>
    </w:p>
    <w:p w:rsidR="00902801" w:rsidRPr="0063507D" w:rsidRDefault="00902801" w:rsidP="0063507D">
      <w:pPr>
        <w:pStyle w:val="Ttulo1"/>
        <w:shd w:val="clear" w:color="auto" w:fill="FFFFFF"/>
        <w:spacing w:before="240" w:beforeAutospacing="0" w:after="200" w:afterAutospacing="0"/>
        <w:jc w:val="both"/>
        <w:rPr>
          <w:b w:val="0"/>
          <w:sz w:val="24"/>
          <w:szCs w:val="24"/>
          <w:shd w:val="clear" w:color="auto" w:fill="FFFFFF"/>
        </w:rPr>
      </w:pPr>
      <w:r w:rsidRPr="0063507D">
        <w:rPr>
          <w:b w:val="0"/>
          <w:sz w:val="24"/>
          <w:szCs w:val="24"/>
          <w:shd w:val="clear" w:color="auto" w:fill="FFFFFF"/>
        </w:rPr>
        <w:t xml:space="preserve">LOPES, </w:t>
      </w:r>
      <w:proofErr w:type="spellStart"/>
      <w:r w:rsidRPr="0063507D">
        <w:rPr>
          <w:b w:val="0"/>
          <w:sz w:val="24"/>
          <w:szCs w:val="24"/>
          <w:shd w:val="clear" w:color="auto" w:fill="FFFFFF"/>
        </w:rPr>
        <w:t>Hálisson</w:t>
      </w:r>
      <w:proofErr w:type="spellEnd"/>
      <w:r w:rsidRPr="0063507D">
        <w:rPr>
          <w:b w:val="0"/>
          <w:sz w:val="24"/>
          <w:szCs w:val="24"/>
          <w:shd w:val="clear" w:color="auto" w:fill="FFFFFF"/>
        </w:rPr>
        <w:t xml:space="preserve"> Rodrigo. </w:t>
      </w:r>
      <w:r w:rsidRPr="0063507D">
        <w:rPr>
          <w:sz w:val="24"/>
          <w:szCs w:val="24"/>
          <w:shd w:val="clear" w:color="auto" w:fill="FFFFFF"/>
        </w:rPr>
        <w:t xml:space="preserve">A Internet como instrumento de efetividade do processo de execução através do sistema </w:t>
      </w:r>
      <w:proofErr w:type="spellStart"/>
      <w:proofErr w:type="gramStart"/>
      <w:r w:rsidRPr="0063507D">
        <w:rPr>
          <w:sz w:val="24"/>
          <w:szCs w:val="24"/>
          <w:shd w:val="clear" w:color="auto" w:fill="FFFFFF"/>
        </w:rPr>
        <w:t>Bacen</w:t>
      </w:r>
      <w:proofErr w:type="spellEnd"/>
      <w:proofErr w:type="gramEnd"/>
      <w:r w:rsidRPr="0063507D">
        <w:rPr>
          <w:sz w:val="24"/>
          <w:szCs w:val="24"/>
          <w:shd w:val="clear" w:color="auto" w:fill="FFFFFF"/>
        </w:rPr>
        <w:t xml:space="preserve"> Jud</w:t>
      </w:r>
      <w:r w:rsidRPr="0063507D">
        <w:rPr>
          <w:b w:val="0"/>
          <w:sz w:val="24"/>
          <w:szCs w:val="24"/>
          <w:shd w:val="clear" w:color="auto" w:fill="FFFFFF"/>
        </w:rPr>
        <w:t>. In:</w:t>
      </w:r>
      <w:r w:rsidRPr="0063507D">
        <w:rPr>
          <w:rStyle w:val="apple-converted-space"/>
          <w:b w:val="0"/>
          <w:sz w:val="24"/>
          <w:szCs w:val="24"/>
          <w:shd w:val="clear" w:color="auto" w:fill="FFFFFF"/>
        </w:rPr>
        <w:t> </w:t>
      </w:r>
      <w:r w:rsidRPr="0063507D">
        <w:rPr>
          <w:rStyle w:val="Forte"/>
          <w:sz w:val="24"/>
          <w:szCs w:val="24"/>
          <w:shd w:val="clear" w:color="auto" w:fill="FFFFFF"/>
        </w:rPr>
        <w:t>Âmbito Jurídico</w:t>
      </w:r>
      <w:r w:rsidRPr="0063507D">
        <w:rPr>
          <w:b w:val="0"/>
          <w:sz w:val="24"/>
          <w:szCs w:val="24"/>
          <w:shd w:val="clear" w:color="auto" w:fill="FFFFFF"/>
        </w:rPr>
        <w:t>. Disponível em: &lt;</w:t>
      </w:r>
      <w:hyperlink r:id="rId9" w:tooltip="Informações Bibliográficas" w:history="1">
        <w:r w:rsidRPr="0063507D">
          <w:rPr>
            <w:rStyle w:val="Hyperlink"/>
            <w:b w:val="0"/>
            <w:color w:val="auto"/>
            <w:sz w:val="24"/>
            <w:szCs w:val="24"/>
            <w:u w:val="none"/>
            <w:shd w:val="clear" w:color="auto" w:fill="FFFFFF"/>
          </w:rPr>
          <w:t>http://www.ambitojuridico.com.br/site/?n_link=revista_artigos_leitura&amp;artigo_id=9959&amp;revista_caderno=17</w:t>
        </w:r>
      </w:hyperlink>
      <w:r w:rsidRPr="0063507D">
        <w:rPr>
          <w:b w:val="0"/>
          <w:sz w:val="24"/>
          <w:szCs w:val="24"/>
          <w:shd w:val="clear" w:color="auto" w:fill="FFFFFF"/>
        </w:rPr>
        <w:t>&gt;. Acesso em</w:t>
      </w:r>
      <w:r w:rsidR="00735C64" w:rsidRPr="0063507D">
        <w:rPr>
          <w:b w:val="0"/>
          <w:sz w:val="24"/>
          <w:szCs w:val="24"/>
          <w:shd w:val="clear" w:color="auto" w:fill="FFFFFF"/>
        </w:rPr>
        <w:t>: 08 de</w:t>
      </w:r>
      <w:r w:rsidRPr="0063507D">
        <w:rPr>
          <w:b w:val="0"/>
          <w:sz w:val="24"/>
          <w:szCs w:val="24"/>
          <w:shd w:val="clear" w:color="auto" w:fill="FFFFFF"/>
        </w:rPr>
        <w:t xml:space="preserve"> abr</w:t>
      </w:r>
      <w:r w:rsidR="00735C64" w:rsidRPr="0063507D">
        <w:rPr>
          <w:b w:val="0"/>
          <w:sz w:val="24"/>
          <w:szCs w:val="24"/>
          <w:shd w:val="clear" w:color="auto" w:fill="FFFFFF"/>
        </w:rPr>
        <w:t>il de</w:t>
      </w:r>
      <w:r w:rsidRPr="0063507D">
        <w:rPr>
          <w:b w:val="0"/>
          <w:sz w:val="24"/>
          <w:szCs w:val="24"/>
          <w:shd w:val="clear" w:color="auto" w:fill="FFFFFF"/>
        </w:rPr>
        <w:t xml:space="preserve"> 2014.</w:t>
      </w:r>
    </w:p>
    <w:p w:rsidR="00D514E7" w:rsidRPr="0063507D" w:rsidRDefault="00902801" w:rsidP="00055D72">
      <w:pPr>
        <w:spacing w:before="240" w:line="240" w:lineRule="auto"/>
        <w:rPr>
          <w:rFonts w:ascii="Times New Roman" w:hAnsi="Times New Roman" w:cs="Times New Roman"/>
          <w:sz w:val="24"/>
          <w:szCs w:val="24"/>
          <w:shd w:val="clear" w:color="auto" w:fill="FFFFFF"/>
        </w:rPr>
      </w:pPr>
      <w:r w:rsidRPr="0063507D">
        <w:rPr>
          <w:rFonts w:ascii="Times New Roman" w:hAnsi="Times New Roman" w:cs="Times New Roman"/>
          <w:sz w:val="24"/>
          <w:szCs w:val="24"/>
          <w:shd w:val="clear" w:color="auto" w:fill="FFFFFF"/>
        </w:rPr>
        <w:t>MARINONI, Luiz Guilherme.</w:t>
      </w:r>
      <w:r w:rsidRPr="0063507D">
        <w:rPr>
          <w:rStyle w:val="apple-converted-space"/>
          <w:rFonts w:ascii="Times New Roman" w:hAnsi="Times New Roman" w:cs="Times New Roman"/>
          <w:sz w:val="24"/>
          <w:szCs w:val="24"/>
          <w:shd w:val="clear" w:color="auto" w:fill="FFFFFF"/>
        </w:rPr>
        <w:t> </w:t>
      </w:r>
      <w:r w:rsidRPr="0063507D">
        <w:rPr>
          <w:rStyle w:val="Forte"/>
          <w:rFonts w:ascii="Times New Roman" w:hAnsi="Times New Roman" w:cs="Times New Roman"/>
          <w:sz w:val="24"/>
          <w:szCs w:val="24"/>
          <w:shd w:val="clear" w:color="auto" w:fill="FFFFFF"/>
        </w:rPr>
        <w:t>Curso de Processo Civil: Execução.</w:t>
      </w:r>
      <w:r w:rsidRPr="0063507D">
        <w:rPr>
          <w:rStyle w:val="apple-converted-space"/>
          <w:rFonts w:ascii="Times New Roman" w:hAnsi="Times New Roman" w:cs="Times New Roman"/>
          <w:sz w:val="24"/>
          <w:szCs w:val="24"/>
          <w:shd w:val="clear" w:color="auto" w:fill="FFFFFF"/>
        </w:rPr>
        <w:t> </w:t>
      </w:r>
      <w:r w:rsidRPr="0063507D">
        <w:rPr>
          <w:rFonts w:ascii="Times New Roman" w:hAnsi="Times New Roman" w:cs="Times New Roman"/>
          <w:sz w:val="24"/>
          <w:szCs w:val="24"/>
          <w:shd w:val="clear" w:color="auto" w:fill="FFFFFF"/>
        </w:rPr>
        <w:t>2ª Ed. São Paulo: Revista dos Tribunais, 2008</w:t>
      </w:r>
    </w:p>
    <w:p w:rsidR="002863E3" w:rsidRPr="0063507D" w:rsidRDefault="00020050" w:rsidP="00055D72">
      <w:pPr>
        <w:spacing w:before="240" w:line="240" w:lineRule="auto"/>
        <w:rPr>
          <w:rFonts w:ascii="Times New Roman" w:hAnsi="Times New Roman" w:cs="Times New Roman"/>
          <w:sz w:val="24"/>
          <w:szCs w:val="24"/>
        </w:rPr>
      </w:pPr>
      <w:r w:rsidRPr="0063507D">
        <w:rPr>
          <w:rFonts w:ascii="Times New Roman" w:hAnsi="Times New Roman" w:cs="Times New Roman"/>
          <w:sz w:val="24"/>
          <w:szCs w:val="24"/>
        </w:rPr>
        <w:t xml:space="preserve">ROSA, Antenor Batista. </w:t>
      </w:r>
      <w:r w:rsidRPr="0063507D">
        <w:rPr>
          <w:rFonts w:ascii="Times New Roman" w:hAnsi="Times New Roman" w:cs="Times New Roman"/>
          <w:b/>
          <w:sz w:val="24"/>
          <w:szCs w:val="24"/>
        </w:rPr>
        <w:t xml:space="preserve">O sistema </w:t>
      </w:r>
      <w:proofErr w:type="spellStart"/>
      <w:proofErr w:type="gramStart"/>
      <w:r w:rsidRPr="0063507D">
        <w:rPr>
          <w:rFonts w:ascii="Times New Roman" w:hAnsi="Times New Roman" w:cs="Times New Roman"/>
          <w:b/>
          <w:sz w:val="24"/>
          <w:szCs w:val="24"/>
        </w:rPr>
        <w:t>Bacen</w:t>
      </w:r>
      <w:proofErr w:type="spellEnd"/>
      <w:proofErr w:type="gramEnd"/>
      <w:r w:rsidRPr="0063507D">
        <w:rPr>
          <w:rFonts w:ascii="Times New Roman" w:hAnsi="Times New Roman" w:cs="Times New Roman"/>
          <w:b/>
          <w:sz w:val="24"/>
          <w:szCs w:val="24"/>
        </w:rPr>
        <w:t xml:space="preserve"> </w:t>
      </w:r>
      <w:proofErr w:type="spellStart"/>
      <w:r w:rsidRPr="0063507D">
        <w:rPr>
          <w:rFonts w:ascii="Times New Roman" w:hAnsi="Times New Roman" w:cs="Times New Roman"/>
          <w:b/>
          <w:sz w:val="24"/>
          <w:szCs w:val="24"/>
        </w:rPr>
        <w:t>Jud</w:t>
      </w:r>
      <w:proofErr w:type="spellEnd"/>
      <w:r w:rsidRPr="0063507D">
        <w:rPr>
          <w:rFonts w:ascii="Times New Roman" w:hAnsi="Times New Roman" w:cs="Times New Roman"/>
          <w:b/>
          <w:sz w:val="24"/>
          <w:szCs w:val="24"/>
        </w:rPr>
        <w:t xml:space="preserve"> de Penhora </w:t>
      </w:r>
      <w:proofErr w:type="spellStart"/>
      <w:r w:rsidRPr="0063507D">
        <w:rPr>
          <w:rFonts w:ascii="Times New Roman" w:hAnsi="Times New Roman" w:cs="Times New Roman"/>
          <w:b/>
          <w:sz w:val="24"/>
          <w:szCs w:val="24"/>
        </w:rPr>
        <w:t>On</w:t>
      </w:r>
      <w:proofErr w:type="spellEnd"/>
      <w:r w:rsidRPr="0063507D">
        <w:rPr>
          <w:rFonts w:ascii="Times New Roman" w:hAnsi="Times New Roman" w:cs="Times New Roman"/>
          <w:b/>
          <w:sz w:val="24"/>
          <w:szCs w:val="24"/>
        </w:rPr>
        <w:t xml:space="preserve"> </w:t>
      </w:r>
      <w:proofErr w:type="spellStart"/>
      <w:r w:rsidRPr="0063507D">
        <w:rPr>
          <w:rFonts w:ascii="Times New Roman" w:hAnsi="Times New Roman" w:cs="Times New Roman"/>
          <w:b/>
          <w:sz w:val="24"/>
          <w:szCs w:val="24"/>
        </w:rPr>
        <w:t>line</w:t>
      </w:r>
      <w:proofErr w:type="spellEnd"/>
      <w:r w:rsidRPr="0063507D">
        <w:rPr>
          <w:rFonts w:ascii="Times New Roman" w:hAnsi="Times New Roman" w:cs="Times New Roman"/>
          <w:b/>
          <w:sz w:val="24"/>
          <w:szCs w:val="24"/>
        </w:rPr>
        <w:t xml:space="preserve">. </w:t>
      </w:r>
      <w:r w:rsidRPr="0063507D">
        <w:rPr>
          <w:rFonts w:ascii="Times New Roman" w:hAnsi="Times New Roman" w:cs="Times New Roman"/>
          <w:sz w:val="24"/>
          <w:szCs w:val="24"/>
        </w:rPr>
        <w:t>Disponível em: &lt;</w:t>
      </w:r>
      <w:proofErr w:type="gramStart"/>
      <w:r w:rsidRPr="0063507D">
        <w:rPr>
          <w:rFonts w:ascii="Times New Roman" w:hAnsi="Times New Roman" w:cs="Times New Roman"/>
          <w:sz w:val="24"/>
          <w:szCs w:val="24"/>
        </w:rPr>
        <w:t>http://www.lfg.com.br/public_html/article.</w:t>
      </w:r>
      <w:proofErr w:type="gramEnd"/>
      <w:r w:rsidRPr="0063507D">
        <w:rPr>
          <w:rFonts w:ascii="Times New Roman" w:hAnsi="Times New Roman" w:cs="Times New Roman"/>
          <w:sz w:val="24"/>
          <w:szCs w:val="24"/>
        </w:rPr>
        <w:t>php?</w:t>
      </w:r>
      <w:proofErr w:type="gramStart"/>
      <w:r w:rsidRPr="0063507D">
        <w:rPr>
          <w:rFonts w:ascii="Times New Roman" w:hAnsi="Times New Roman" w:cs="Times New Roman"/>
          <w:sz w:val="24"/>
          <w:szCs w:val="24"/>
        </w:rPr>
        <w:t>story</w:t>
      </w:r>
      <w:proofErr w:type="gramEnd"/>
      <w:r w:rsidRPr="0063507D">
        <w:rPr>
          <w:rFonts w:ascii="Times New Roman" w:hAnsi="Times New Roman" w:cs="Times New Roman"/>
          <w:sz w:val="24"/>
          <w:szCs w:val="24"/>
        </w:rPr>
        <w:t>=20081010103603337&amp;mode=pr</w:t>
      </w:r>
      <w:r w:rsidR="007E2358" w:rsidRPr="0063507D">
        <w:rPr>
          <w:rFonts w:ascii="Times New Roman" w:hAnsi="Times New Roman" w:cs="Times New Roman"/>
          <w:sz w:val="24"/>
          <w:szCs w:val="24"/>
        </w:rPr>
        <w:t xml:space="preserve">int/&gt;. Acesso em: </w:t>
      </w:r>
      <w:proofErr w:type="gramStart"/>
      <w:r w:rsidR="007E2358" w:rsidRPr="0063507D">
        <w:rPr>
          <w:rFonts w:ascii="Times New Roman" w:hAnsi="Times New Roman" w:cs="Times New Roman"/>
          <w:sz w:val="24"/>
          <w:szCs w:val="24"/>
        </w:rPr>
        <w:t>22 jun</w:t>
      </w:r>
      <w:proofErr w:type="gramEnd"/>
      <w:r w:rsidR="007E2358" w:rsidRPr="0063507D">
        <w:rPr>
          <w:rFonts w:ascii="Times New Roman" w:hAnsi="Times New Roman" w:cs="Times New Roman"/>
          <w:sz w:val="24"/>
          <w:szCs w:val="24"/>
        </w:rPr>
        <w:t xml:space="preserve"> 2010. </w:t>
      </w:r>
    </w:p>
    <w:p w:rsidR="007E2358" w:rsidRPr="0063507D" w:rsidRDefault="007E2358" w:rsidP="007E2358">
      <w:pPr>
        <w:spacing w:before="240" w:line="240" w:lineRule="auto"/>
        <w:rPr>
          <w:rFonts w:ascii="Times New Roman" w:hAnsi="Times New Roman" w:cs="Times New Roman"/>
          <w:sz w:val="24"/>
          <w:szCs w:val="24"/>
        </w:rPr>
      </w:pPr>
      <w:r w:rsidRPr="0063507D">
        <w:rPr>
          <w:rFonts w:ascii="Times New Roman" w:hAnsi="Times New Roman" w:cs="Times New Roman"/>
          <w:color w:val="000000"/>
          <w:sz w:val="24"/>
          <w:szCs w:val="24"/>
          <w:shd w:val="clear" w:color="auto" w:fill="FFFFFF"/>
        </w:rPr>
        <w:t>THEODORO JUNIOR, Humberto.</w:t>
      </w:r>
      <w:r w:rsidRPr="0063507D">
        <w:rPr>
          <w:rStyle w:val="apple-converted-space"/>
          <w:rFonts w:ascii="Times New Roman" w:hAnsi="Times New Roman" w:cs="Times New Roman"/>
          <w:color w:val="000000"/>
          <w:sz w:val="24"/>
          <w:szCs w:val="24"/>
          <w:shd w:val="clear" w:color="auto" w:fill="FFFFFF"/>
        </w:rPr>
        <w:t> </w:t>
      </w:r>
      <w:r w:rsidRPr="0063507D">
        <w:rPr>
          <w:rStyle w:val="Forte"/>
          <w:rFonts w:ascii="Times New Roman" w:hAnsi="Times New Roman" w:cs="Times New Roman"/>
          <w:color w:val="000000"/>
          <w:sz w:val="24"/>
          <w:szCs w:val="24"/>
          <w:shd w:val="clear" w:color="auto" w:fill="FFFFFF"/>
        </w:rPr>
        <w:t>Curso de Direito Processual Civil</w:t>
      </w:r>
      <w:r w:rsidRPr="0063507D">
        <w:rPr>
          <w:rFonts w:ascii="Times New Roman" w:hAnsi="Times New Roman" w:cs="Times New Roman"/>
          <w:color w:val="000000"/>
          <w:sz w:val="24"/>
          <w:szCs w:val="24"/>
          <w:shd w:val="clear" w:color="auto" w:fill="FFFFFF"/>
        </w:rPr>
        <w:t>, 44 ed., Rio de Janeiro: Forense, 2009</w:t>
      </w:r>
    </w:p>
    <w:sectPr w:rsidR="007E2358" w:rsidRPr="0063507D" w:rsidSect="00AB4D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D1ACF"/>
    <w:multiLevelType w:val="multilevel"/>
    <w:tmpl w:val="DE527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A066A86"/>
    <w:multiLevelType w:val="multilevel"/>
    <w:tmpl w:val="08E236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6785"/>
    <w:rsid w:val="0001143C"/>
    <w:rsid w:val="00020050"/>
    <w:rsid w:val="00055D72"/>
    <w:rsid w:val="0008488E"/>
    <w:rsid w:val="000855B2"/>
    <w:rsid w:val="000B2918"/>
    <w:rsid w:val="000C3538"/>
    <w:rsid w:val="000D18F4"/>
    <w:rsid w:val="00101567"/>
    <w:rsid w:val="00151412"/>
    <w:rsid w:val="001D398D"/>
    <w:rsid w:val="001E4653"/>
    <w:rsid w:val="001E4A30"/>
    <w:rsid w:val="00213EBC"/>
    <w:rsid w:val="00223736"/>
    <w:rsid w:val="002863E3"/>
    <w:rsid w:val="002A2188"/>
    <w:rsid w:val="002A72F4"/>
    <w:rsid w:val="002B2A60"/>
    <w:rsid w:val="00372D66"/>
    <w:rsid w:val="003A5A07"/>
    <w:rsid w:val="00421AC8"/>
    <w:rsid w:val="0046584E"/>
    <w:rsid w:val="004F3D7B"/>
    <w:rsid w:val="005A184F"/>
    <w:rsid w:val="005E08B5"/>
    <w:rsid w:val="00630AA0"/>
    <w:rsid w:val="0063507D"/>
    <w:rsid w:val="00653778"/>
    <w:rsid w:val="00656F5C"/>
    <w:rsid w:val="006B5089"/>
    <w:rsid w:val="006D5CA4"/>
    <w:rsid w:val="00703B23"/>
    <w:rsid w:val="00721AE6"/>
    <w:rsid w:val="00725FAB"/>
    <w:rsid w:val="00727BF6"/>
    <w:rsid w:val="00735C64"/>
    <w:rsid w:val="00795EF4"/>
    <w:rsid w:val="007D58DE"/>
    <w:rsid w:val="007E18F6"/>
    <w:rsid w:val="007E2358"/>
    <w:rsid w:val="007E7C6F"/>
    <w:rsid w:val="0081089A"/>
    <w:rsid w:val="00823D76"/>
    <w:rsid w:val="008718FF"/>
    <w:rsid w:val="00872ECF"/>
    <w:rsid w:val="008E6785"/>
    <w:rsid w:val="00902801"/>
    <w:rsid w:val="00905F09"/>
    <w:rsid w:val="00924088"/>
    <w:rsid w:val="00931BAD"/>
    <w:rsid w:val="0097080B"/>
    <w:rsid w:val="00991A98"/>
    <w:rsid w:val="009922D1"/>
    <w:rsid w:val="009A5387"/>
    <w:rsid w:val="009E14FC"/>
    <w:rsid w:val="009F4EEE"/>
    <w:rsid w:val="00A127D5"/>
    <w:rsid w:val="00A85AF4"/>
    <w:rsid w:val="00AA31D7"/>
    <w:rsid w:val="00AB4DA5"/>
    <w:rsid w:val="00AC40AF"/>
    <w:rsid w:val="00AD390D"/>
    <w:rsid w:val="00B32D8C"/>
    <w:rsid w:val="00BB55BF"/>
    <w:rsid w:val="00BE09EB"/>
    <w:rsid w:val="00BE1619"/>
    <w:rsid w:val="00C86B4C"/>
    <w:rsid w:val="00D514E7"/>
    <w:rsid w:val="00DE170C"/>
    <w:rsid w:val="00E32990"/>
    <w:rsid w:val="00E431A9"/>
    <w:rsid w:val="00E50B61"/>
    <w:rsid w:val="00E54E12"/>
    <w:rsid w:val="00E92821"/>
    <w:rsid w:val="00ED1A68"/>
    <w:rsid w:val="00F169AF"/>
    <w:rsid w:val="00F45FB1"/>
    <w:rsid w:val="00F750FF"/>
    <w:rsid w:val="00FA2F64"/>
    <w:rsid w:val="00FC27E8"/>
    <w:rsid w:val="00FC77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A5"/>
  </w:style>
  <w:style w:type="paragraph" w:styleId="Ttulo1">
    <w:name w:val="heading 1"/>
    <w:basedOn w:val="Normal"/>
    <w:link w:val="Ttulo1Char"/>
    <w:uiPriority w:val="9"/>
    <w:qFormat/>
    <w:rsid w:val="00D51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2B2A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6785"/>
    <w:pPr>
      <w:ind w:left="720"/>
      <w:contextualSpacing/>
    </w:pPr>
  </w:style>
  <w:style w:type="paragraph" w:styleId="Textodebalo">
    <w:name w:val="Balloon Text"/>
    <w:basedOn w:val="Normal"/>
    <w:link w:val="TextodebaloChar"/>
    <w:uiPriority w:val="99"/>
    <w:semiHidden/>
    <w:unhideWhenUsed/>
    <w:rsid w:val="008E67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6785"/>
    <w:rPr>
      <w:rFonts w:ascii="Tahoma" w:hAnsi="Tahoma" w:cs="Tahoma"/>
      <w:sz w:val="16"/>
      <w:szCs w:val="16"/>
    </w:rPr>
  </w:style>
  <w:style w:type="character" w:customStyle="1" w:styleId="apple-converted-space">
    <w:name w:val="apple-converted-space"/>
    <w:basedOn w:val="Fontepargpadro"/>
    <w:rsid w:val="002A2188"/>
  </w:style>
  <w:style w:type="character" w:styleId="Forte">
    <w:name w:val="Strong"/>
    <w:basedOn w:val="Fontepargpadro"/>
    <w:uiPriority w:val="22"/>
    <w:qFormat/>
    <w:rsid w:val="002A2188"/>
    <w:rPr>
      <w:b/>
      <w:bCs/>
    </w:rPr>
  </w:style>
  <w:style w:type="character" w:customStyle="1" w:styleId="Ttulo1Char">
    <w:name w:val="Título 1 Char"/>
    <w:basedOn w:val="Fontepargpadro"/>
    <w:link w:val="Ttulo1"/>
    <w:uiPriority w:val="9"/>
    <w:rsid w:val="00D514E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D514E7"/>
    <w:rPr>
      <w:color w:val="0000FF" w:themeColor="hyperlink"/>
      <w:u w:val="single"/>
    </w:rPr>
  </w:style>
  <w:style w:type="character" w:styleId="nfase">
    <w:name w:val="Emphasis"/>
    <w:basedOn w:val="Fontepargpadro"/>
    <w:uiPriority w:val="20"/>
    <w:qFormat/>
    <w:rsid w:val="00E431A9"/>
    <w:rPr>
      <w:i/>
      <w:iCs/>
    </w:rPr>
  </w:style>
  <w:style w:type="character" w:customStyle="1" w:styleId="Ttulo3Char">
    <w:name w:val="Título 3 Char"/>
    <w:basedOn w:val="Fontepargpadro"/>
    <w:link w:val="Ttulo3"/>
    <w:uiPriority w:val="9"/>
    <w:semiHidden/>
    <w:rsid w:val="002B2A6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B2A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30647305">
      <w:bodyDiv w:val="1"/>
      <w:marLeft w:val="0"/>
      <w:marRight w:val="0"/>
      <w:marTop w:val="0"/>
      <w:marBottom w:val="0"/>
      <w:divBdr>
        <w:top w:val="none" w:sz="0" w:space="0" w:color="auto"/>
        <w:left w:val="none" w:sz="0" w:space="0" w:color="auto"/>
        <w:bottom w:val="none" w:sz="0" w:space="0" w:color="auto"/>
        <w:right w:val="none" w:sz="0" w:space="0" w:color="auto"/>
      </w:divBdr>
    </w:div>
    <w:div w:id="11799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ov.ufsc.br/portal/conteudo/penhora-line-utiliza%C3%A7%C3%A3o-do-sistema-bacen-jud-para-constri%C3%A7%C3%A3o-de-contas-banc%C3%A1rias-e-sua-lega" TargetMode="External"/><Relationship Id="rId3" Type="http://schemas.openxmlformats.org/officeDocument/2006/relationships/styles" Target="styles.xml"/><Relationship Id="rId7" Type="http://schemas.openxmlformats.org/officeDocument/2006/relationships/hyperlink" Target="http://www.pgadvogados.com.br/pg_na_midia/mostrar/celeridade_versus_legalidade_na_penhora_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risway.org.br/v2/dhall.asp?id_dh=706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bitojuridico.com.br/site/?n_link=revista_artigos_leitura&amp;artigo_id=9959&amp;revista_caderno=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8544-7588-442F-9E64-644C933E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Pages>
  <Words>3216</Words>
  <Characters>17367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thales.torres</cp:lastModifiedBy>
  <cp:revision>17</cp:revision>
  <dcterms:created xsi:type="dcterms:W3CDTF">2014-02-12T13:04:00Z</dcterms:created>
  <dcterms:modified xsi:type="dcterms:W3CDTF">2016-01-20T12:37:00Z</dcterms:modified>
</cp:coreProperties>
</file>