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C8" w:rsidRDefault="006E46C8" w:rsidP="006E46C8">
      <w:pPr>
        <w:spacing w:after="0" w:line="240" w:lineRule="auto"/>
        <w:ind w:firstLine="709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BD5545">
        <w:rPr>
          <w:rStyle w:val="Forte"/>
          <w:rFonts w:ascii="Arial" w:hAnsi="Arial" w:cs="Arial"/>
          <w:b w:val="0"/>
          <w:sz w:val="24"/>
          <w:szCs w:val="24"/>
        </w:rPr>
        <w:t xml:space="preserve">PAES LOUREIRO, João de Jesus. </w:t>
      </w:r>
      <w:r w:rsidRPr="00BD5545">
        <w:rPr>
          <w:rStyle w:val="Forte"/>
          <w:rFonts w:ascii="Arial" w:hAnsi="Arial" w:cs="Arial"/>
          <w:sz w:val="24"/>
          <w:szCs w:val="24"/>
        </w:rPr>
        <w:t>Cultura Amazônica. Uma Poética do Imaginário</w:t>
      </w:r>
      <w:r w:rsidRPr="00BD5545">
        <w:rPr>
          <w:rStyle w:val="Forte"/>
          <w:rFonts w:ascii="Arial" w:hAnsi="Arial" w:cs="Arial"/>
          <w:b w:val="0"/>
          <w:sz w:val="24"/>
          <w:szCs w:val="24"/>
        </w:rPr>
        <w:t>. São Paulo: Escrituras, 2000. (Obras reunidas, v. 4).</w:t>
      </w:r>
    </w:p>
    <w:p w:rsidR="006E46C8" w:rsidRDefault="006E46C8" w:rsidP="006E46C8">
      <w:pPr>
        <w:spacing w:after="0" w:line="360" w:lineRule="auto"/>
        <w:ind w:firstLine="708"/>
        <w:jc w:val="center"/>
        <w:rPr>
          <w:rStyle w:val="Forte"/>
          <w:rFonts w:ascii="Arial" w:hAnsi="Arial" w:cs="Arial"/>
          <w:b w:val="0"/>
          <w:sz w:val="24"/>
          <w:szCs w:val="24"/>
        </w:rPr>
      </w:pPr>
    </w:p>
    <w:p w:rsidR="006E46C8" w:rsidRPr="00BD5545" w:rsidRDefault="006E46C8" w:rsidP="006E46C8">
      <w:pPr>
        <w:spacing w:after="0" w:line="360" w:lineRule="auto"/>
        <w:ind w:firstLine="708"/>
        <w:jc w:val="center"/>
        <w:rPr>
          <w:rStyle w:val="Forte"/>
          <w:rFonts w:ascii="Arial" w:hAnsi="Arial" w:cs="Arial"/>
          <w:sz w:val="24"/>
          <w:szCs w:val="24"/>
        </w:rPr>
      </w:pPr>
      <w:r w:rsidRPr="00BD5545">
        <w:rPr>
          <w:rStyle w:val="Forte"/>
          <w:rFonts w:ascii="Arial" w:hAnsi="Arial" w:cs="Arial"/>
          <w:sz w:val="24"/>
          <w:szCs w:val="24"/>
        </w:rPr>
        <w:t>A Poética do Imaginário</w:t>
      </w:r>
      <w:r w:rsidR="00C22889">
        <w:rPr>
          <w:rStyle w:val="Forte"/>
          <w:rFonts w:ascii="Arial" w:hAnsi="Arial" w:cs="Arial"/>
          <w:sz w:val="24"/>
          <w:szCs w:val="24"/>
        </w:rPr>
        <w:t xml:space="preserve"> Amazônida</w:t>
      </w:r>
      <w:proofErr w:type="gramStart"/>
      <w:r w:rsidR="00C22889">
        <w:rPr>
          <w:rStyle w:val="Forte"/>
          <w:rFonts w:ascii="Arial" w:hAnsi="Arial" w:cs="Arial"/>
          <w:sz w:val="24"/>
          <w:szCs w:val="24"/>
        </w:rPr>
        <w:t xml:space="preserve"> </w:t>
      </w:r>
      <w:r w:rsidRPr="00BD5545"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6E46C8" w:rsidRDefault="006E46C8" w:rsidP="006E46C8">
      <w:pPr>
        <w:pStyle w:val="SemEspaamento"/>
        <w:spacing w:line="360" w:lineRule="auto"/>
        <w:ind w:firstLine="708"/>
        <w:jc w:val="right"/>
        <w:rPr>
          <w:rFonts w:ascii="Arial" w:hAnsi="Arial" w:cs="Arial"/>
          <w:i/>
          <w:sz w:val="24"/>
          <w:szCs w:val="24"/>
        </w:rPr>
      </w:pPr>
      <w:proofErr w:type="gramEnd"/>
      <w:r w:rsidRPr="002447C5">
        <w:rPr>
          <w:rFonts w:ascii="Arial" w:hAnsi="Arial" w:cs="Arial"/>
          <w:i/>
          <w:sz w:val="24"/>
          <w:szCs w:val="24"/>
        </w:rPr>
        <w:t>JOSÉ MARIA MACIEL LIMA</w:t>
      </w:r>
      <w:r w:rsidRPr="002447C5">
        <w:rPr>
          <w:rStyle w:val="Refdenotaderodap"/>
          <w:rFonts w:ascii="Arial" w:hAnsi="Arial" w:cs="Arial"/>
          <w:i/>
          <w:sz w:val="24"/>
          <w:szCs w:val="24"/>
        </w:rPr>
        <w:footnoteReference w:id="1"/>
      </w:r>
      <w:r w:rsidRPr="002447C5">
        <w:rPr>
          <w:rFonts w:ascii="Arial" w:hAnsi="Arial" w:cs="Arial"/>
          <w:i/>
          <w:sz w:val="24"/>
          <w:szCs w:val="24"/>
        </w:rPr>
        <w:t xml:space="preserve"> </w:t>
      </w:r>
    </w:p>
    <w:p w:rsidR="006E46C8" w:rsidRPr="002447C5" w:rsidRDefault="006E46C8" w:rsidP="006E46C8">
      <w:pPr>
        <w:pStyle w:val="SemEspaamento"/>
        <w:spacing w:line="360" w:lineRule="auto"/>
        <w:ind w:firstLine="708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6E46C8" w:rsidRPr="00BD5545" w:rsidRDefault="006E46C8" w:rsidP="006E46C8">
      <w:pPr>
        <w:spacing w:after="0" w:line="360" w:lineRule="auto"/>
        <w:ind w:firstLine="708"/>
        <w:jc w:val="right"/>
        <w:rPr>
          <w:rStyle w:val="Forte"/>
          <w:rFonts w:ascii="Arial" w:hAnsi="Arial" w:cs="Arial"/>
          <w:b w:val="0"/>
          <w:sz w:val="24"/>
          <w:szCs w:val="24"/>
        </w:rPr>
      </w:pPr>
    </w:p>
    <w:p w:rsidR="006E46C8" w:rsidRDefault="006E46C8" w:rsidP="006E46C8">
      <w:pPr>
        <w:spacing w:after="0" w:line="360" w:lineRule="auto"/>
        <w:ind w:firstLine="708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310D32">
        <w:rPr>
          <w:rStyle w:val="Forte"/>
          <w:rFonts w:ascii="Arial" w:hAnsi="Arial" w:cs="Arial"/>
          <w:b w:val="0"/>
          <w:sz w:val="24"/>
          <w:szCs w:val="24"/>
        </w:rPr>
        <w:t>João de Jesus Paes Loureiro</w:t>
      </w:r>
      <w:r w:rsidRPr="00BD5545">
        <w:rPr>
          <w:rFonts w:ascii="Arial" w:hAnsi="Arial" w:cs="Arial"/>
          <w:sz w:val="24"/>
          <w:szCs w:val="24"/>
        </w:rPr>
        <w:t xml:space="preserve"> é poeta, prosador e ensaísta.</w:t>
      </w:r>
      <w:r>
        <w:rPr>
          <w:rFonts w:ascii="Arial" w:hAnsi="Arial" w:cs="Arial"/>
          <w:sz w:val="24"/>
          <w:szCs w:val="24"/>
        </w:rPr>
        <w:t xml:space="preserve"> </w:t>
      </w:r>
      <w:r w:rsidRPr="00304BE3">
        <w:rPr>
          <w:rStyle w:val="Forte"/>
          <w:rFonts w:ascii="Arial" w:hAnsi="Arial" w:cs="Arial"/>
          <w:b w:val="0"/>
          <w:sz w:val="24"/>
          <w:szCs w:val="24"/>
        </w:rPr>
        <w:t>Mestre em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 Teoria Literária e Semiologia - </w:t>
      </w:r>
      <w:r w:rsidRPr="00304BE3">
        <w:rPr>
          <w:rStyle w:val="Forte"/>
          <w:rFonts w:ascii="Arial" w:hAnsi="Arial" w:cs="Arial"/>
          <w:b w:val="0"/>
          <w:sz w:val="24"/>
          <w:szCs w:val="24"/>
        </w:rPr>
        <w:t>PUC-Campinas</w:t>
      </w:r>
      <w:r>
        <w:rPr>
          <w:rStyle w:val="Forte"/>
          <w:rFonts w:ascii="Arial" w:hAnsi="Arial" w:cs="Arial"/>
          <w:b w:val="0"/>
          <w:sz w:val="24"/>
          <w:szCs w:val="24"/>
        </w:rPr>
        <w:t>,</w:t>
      </w:r>
      <w:r w:rsidRPr="00BD5545">
        <w:rPr>
          <w:rFonts w:ascii="Arial" w:hAnsi="Arial" w:cs="Arial"/>
          <w:sz w:val="24"/>
          <w:szCs w:val="24"/>
        </w:rPr>
        <w:t xml:space="preserve"> </w:t>
      </w:r>
      <w:r w:rsidRPr="00304BE3">
        <w:rPr>
          <w:rStyle w:val="Forte"/>
          <w:rFonts w:ascii="Arial" w:hAnsi="Arial" w:cs="Arial"/>
          <w:b w:val="0"/>
          <w:sz w:val="24"/>
          <w:szCs w:val="24"/>
        </w:rPr>
        <w:t>Doutor em Sociologia d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a Cultura pela Sorbonne, Paris - </w:t>
      </w:r>
      <w:r w:rsidRPr="00304BE3">
        <w:rPr>
          <w:rStyle w:val="Forte"/>
          <w:rFonts w:ascii="Arial" w:hAnsi="Arial" w:cs="Arial"/>
          <w:b w:val="0"/>
          <w:sz w:val="24"/>
          <w:szCs w:val="24"/>
        </w:rPr>
        <w:t>França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, </w:t>
      </w:r>
      <w:r w:rsidRPr="00BD5545">
        <w:rPr>
          <w:rFonts w:ascii="Arial" w:hAnsi="Arial" w:cs="Arial"/>
          <w:sz w:val="24"/>
          <w:szCs w:val="24"/>
        </w:rPr>
        <w:t>com a tese Cultura amazônica: uma poética do imaginário</w:t>
      </w:r>
      <w:r w:rsidRPr="00304BE3">
        <w:rPr>
          <w:rStyle w:val="Forte"/>
          <w:rFonts w:ascii="Arial" w:hAnsi="Arial" w:cs="Arial"/>
          <w:b w:val="0"/>
          <w:sz w:val="24"/>
          <w:szCs w:val="24"/>
        </w:rPr>
        <w:t xml:space="preserve">. É professor de Estética, História da Arte e Cultura Amazônica, </w:t>
      </w:r>
      <w:r>
        <w:rPr>
          <w:rStyle w:val="Forte"/>
          <w:rFonts w:ascii="Arial" w:hAnsi="Arial" w:cs="Arial"/>
          <w:b w:val="0"/>
          <w:sz w:val="24"/>
          <w:szCs w:val="24"/>
        </w:rPr>
        <w:t>na Universidade Federal do Pará – UFPA.</w:t>
      </w:r>
    </w:p>
    <w:p w:rsidR="006E46C8" w:rsidRPr="00304BE3" w:rsidRDefault="006E46C8" w:rsidP="006E46C8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 xml:space="preserve">A obra </w:t>
      </w:r>
      <w:r w:rsidRPr="002B0CB8">
        <w:rPr>
          <w:rStyle w:val="Forte"/>
          <w:rFonts w:ascii="Arial" w:hAnsi="Arial" w:cs="Arial"/>
          <w:i/>
          <w:sz w:val="24"/>
          <w:szCs w:val="24"/>
        </w:rPr>
        <w:t>Cultura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Pr="002B0CB8">
        <w:rPr>
          <w:rStyle w:val="Forte"/>
          <w:rFonts w:ascii="Arial" w:hAnsi="Arial" w:cs="Arial"/>
          <w:i/>
          <w:sz w:val="24"/>
          <w:szCs w:val="24"/>
        </w:rPr>
        <w:t>Amazônica</w:t>
      </w:r>
      <w:r w:rsidR="00E07E98">
        <w:rPr>
          <w:rStyle w:val="Forte"/>
          <w:rFonts w:ascii="Arial" w:hAnsi="Arial" w:cs="Arial"/>
          <w:i/>
          <w:sz w:val="24"/>
          <w:szCs w:val="24"/>
        </w:rPr>
        <w:t xml:space="preserve">: </w:t>
      </w:r>
      <w:r w:rsidRPr="002B0CB8">
        <w:rPr>
          <w:rStyle w:val="Forte"/>
          <w:rFonts w:ascii="Arial" w:hAnsi="Arial" w:cs="Arial"/>
          <w:i/>
          <w:sz w:val="24"/>
          <w:szCs w:val="24"/>
        </w:rPr>
        <w:t>Uma poética do imaginário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 é composta </w:t>
      </w:r>
      <w:r>
        <w:rPr>
          <w:rFonts w:ascii="Arial" w:hAnsi="Arial" w:cs="Arial"/>
          <w:sz w:val="24"/>
          <w:szCs w:val="24"/>
        </w:rPr>
        <w:t>a partir de signos do universo imaginário da Amazônia. Em uma abordagem riquíssima, ela contempla aspectos da cultura, história e, sobretudo do</w:t>
      </w:r>
      <w:r w:rsidRPr="00BD5545">
        <w:rPr>
          <w:rFonts w:ascii="Arial" w:hAnsi="Arial" w:cs="Arial"/>
          <w:sz w:val="24"/>
          <w:szCs w:val="24"/>
        </w:rPr>
        <w:t xml:space="preserve"> imaginário</w:t>
      </w:r>
      <w:r>
        <w:rPr>
          <w:rFonts w:ascii="Arial" w:hAnsi="Arial" w:cs="Arial"/>
          <w:sz w:val="24"/>
          <w:szCs w:val="24"/>
        </w:rPr>
        <w:t xml:space="preserve"> do povo </w:t>
      </w:r>
      <w:proofErr w:type="spellStart"/>
      <w:r>
        <w:rPr>
          <w:rFonts w:ascii="Arial" w:hAnsi="Arial" w:cs="Arial"/>
          <w:sz w:val="24"/>
          <w:szCs w:val="24"/>
        </w:rPr>
        <w:t>amazônida</w:t>
      </w:r>
      <w:proofErr w:type="spellEnd"/>
      <w:r w:rsidRPr="00BD5545">
        <w:rPr>
          <w:rFonts w:ascii="Arial" w:hAnsi="Arial" w:cs="Arial"/>
          <w:sz w:val="24"/>
          <w:szCs w:val="24"/>
        </w:rPr>
        <w:t xml:space="preserve"> – propiciando uma cosmovisão e particular leitura do mundo contemporâneo. </w:t>
      </w:r>
      <w:r>
        <w:rPr>
          <w:rFonts w:ascii="Arial" w:hAnsi="Arial" w:cs="Arial"/>
          <w:sz w:val="24"/>
          <w:szCs w:val="24"/>
        </w:rPr>
        <w:t xml:space="preserve">Em um diálogo constante com </w:t>
      </w:r>
      <w:r w:rsidRPr="00BD5545">
        <w:rPr>
          <w:rFonts w:ascii="Arial" w:hAnsi="Arial" w:cs="Arial"/>
          <w:sz w:val="24"/>
          <w:szCs w:val="24"/>
        </w:rPr>
        <w:t xml:space="preserve">as principais fontes e correntes literárias da atualidade, Paes Loureiro consegue </w:t>
      </w:r>
      <w:r>
        <w:rPr>
          <w:rFonts w:ascii="Arial" w:hAnsi="Arial" w:cs="Arial"/>
          <w:sz w:val="24"/>
          <w:szCs w:val="24"/>
        </w:rPr>
        <w:t xml:space="preserve">elaborar </w:t>
      </w:r>
      <w:r w:rsidRPr="00BD5545">
        <w:rPr>
          <w:rFonts w:ascii="Arial" w:hAnsi="Arial" w:cs="Arial"/>
          <w:sz w:val="24"/>
          <w:szCs w:val="24"/>
        </w:rPr>
        <w:t xml:space="preserve">uma obra </w:t>
      </w:r>
      <w:r>
        <w:rPr>
          <w:rFonts w:ascii="Arial" w:hAnsi="Arial" w:cs="Arial"/>
          <w:sz w:val="24"/>
          <w:szCs w:val="24"/>
        </w:rPr>
        <w:t xml:space="preserve">com </w:t>
      </w:r>
      <w:r w:rsidRPr="00BD5545">
        <w:rPr>
          <w:rFonts w:ascii="Arial" w:hAnsi="Arial" w:cs="Arial"/>
          <w:sz w:val="24"/>
          <w:szCs w:val="24"/>
        </w:rPr>
        <w:t>original</w:t>
      </w:r>
      <w:r>
        <w:rPr>
          <w:rFonts w:ascii="Arial" w:hAnsi="Arial" w:cs="Arial"/>
          <w:sz w:val="24"/>
          <w:szCs w:val="24"/>
        </w:rPr>
        <w:t>idade e precisão</w:t>
      </w:r>
      <w:r w:rsidRPr="00BD554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“</w:t>
      </w:r>
      <w:r w:rsidRPr="00BD5545">
        <w:rPr>
          <w:rFonts w:ascii="Arial" w:hAnsi="Arial" w:cs="Arial"/>
          <w:sz w:val="24"/>
          <w:szCs w:val="24"/>
        </w:rPr>
        <w:t>quase uma suma poética de compreensão sensível</w:t>
      </w:r>
      <w:r>
        <w:rPr>
          <w:rFonts w:ascii="Arial" w:hAnsi="Arial" w:cs="Arial"/>
          <w:sz w:val="24"/>
          <w:szCs w:val="24"/>
        </w:rPr>
        <w:t xml:space="preserve"> e inteligível</w:t>
      </w:r>
      <w:r w:rsidRPr="00BD5545">
        <w:rPr>
          <w:rFonts w:ascii="Arial" w:hAnsi="Arial" w:cs="Arial"/>
          <w:sz w:val="24"/>
          <w:szCs w:val="24"/>
        </w:rPr>
        <w:t xml:space="preserve"> do mundo por meio das fontes amazônicas, em que o mito se revela como metáfora do real</w:t>
      </w:r>
      <w:proofErr w:type="gramStart"/>
      <w:r>
        <w:rPr>
          <w:rFonts w:ascii="Arial" w:hAnsi="Arial" w:cs="Arial"/>
          <w:sz w:val="24"/>
          <w:szCs w:val="24"/>
        </w:rPr>
        <w:t>”</w:t>
      </w:r>
      <w:proofErr w:type="gramEnd"/>
      <w:r w:rsidRPr="00BD5545"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, este paradoxo é expressamente trabalhado pelo autor, objetivando mostrar os dois mundos: real e imaginário, que se entrecruzam, tornando-se, quase que únicos. </w:t>
      </w:r>
    </w:p>
    <w:p w:rsidR="006E46C8" w:rsidRPr="007E1CD6" w:rsidRDefault="006E46C8" w:rsidP="006E46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2889">
        <w:rPr>
          <w:rFonts w:ascii="Arial" w:hAnsi="Arial" w:cs="Arial"/>
          <w:sz w:val="24"/>
          <w:szCs w:val="24"/>
        </w:rPr>
        <w:t xml:space="preserve">Para iniciar a discussão, Paes Loureiro </w:t>
      </w:r>
      <w:r w:rsidR="00E07E98" w:rsidRPr="00C22889">
        <w:rPr>
          <w:rFonts w:ascii="Arial" w:hAnsi="Arial" w:cs="Arial"/>
          <w:sz w:val="24"/>
          <w:szCs w:val="24"/>
        </w:rPr>
        <w:t xml:space="preserve">enfatiza </w:t>
      </w:r>
      <w:r w:rsidRPr="00C22889">
        <w:rPr>
          <w:rFonts w:ascii="Arial" w:hAnsi="Arial" w:cs="Arial"/>
          <w:sz w:val="24"/>
          <w:szCs w:val="24"/>
        </w:rPr>
        <w:t xml:space="preserve">o conceito e às características da poesia, imergido no universo histórico, em uma abordagem cronológica, resgata os tempos gregos, para explanar o surgimento e o preâmbulo da poesia e da poética, até os dias atuais.  Em um enfoque analítico e crítico, enfatiza a linguagem e o imaginário da poética, salientando as multiplicidades de sentidos que a mesma pode sugerir ao leitor ou ao ouvinte, desvelando “a beleza escondida do mundo, a poesia alarga o círculo da </w:t>
      </w:r>
      <w:r w:rsidRPr="00310D32">
        <w:rPr>
          <w:rFonts w:ascii="Arial" w:hAnsi="Arial" w:cs="Arial"/>
          <w:sz w:val="24"/>
          <w:szCs w:val="24"/>
        </w:rPr>
        <w:lastRenderedPageBreak/>
        <w:t>imaginação, alimentando o pensamento [...] tornando até mesmo uma época mais memorável do que outra</w:t>
      </w:r>
      <w:proofErr w:type="gramStart"/>
      <w:r w:rsidRPr="00310D32">
        <w:rPr>
          <w:rFonts w:ascii="Arial" w:hAnsi="Arial" w:cs="Arial"/>
          <w:sz w:val="24"/>
          <w:szCs w:val="24"/>
        </w:rPr>
        <w:t>”</w:t>
      </w:r>
      <w:proofErr w:type="gramEnd"/>
      <w:r w:rsidRPr="00310D32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310D32">
        <w:rPr>
          <w:rFonts w:ascii="Arial" w:hAnsi="Arial" w:cs="Arial"/>
          <w:sz w:val="24"/>
          <w:szCs w:val="24"/>
        </w:rPr>
        <w:t xml:space="preserve">. </w:t>
      </w:r>
    </w:p>
    <w:p w:rsidR="006E46C8" w:rsidRDefault="006E46C8" w:rsidP="006E46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autor discute também na obra, a dimensão cultura de um modo geral, que abarca o cultivar, o habitar e o cuidar, salientado a relação do homem com meio cultural e social, tornando-o, um doador de sentidos as coisas. Neste enfoque, </w:t>
      </w:r>
      <w:proofErr w:type="gramStart"/>
      <w:r>
        <w:rPr>
          <w:rFonts w:ascii="Arial" w:hAnsi="Arial" w:cs="Arial"/>
          <w:sz w:val="24"/>
          <w:szCs w:val="24"/>
        </w:rPr>
        <w:t>destaca</w:t>
      </w:r>
      <w:proofErr w:type="gramEnd"/>
      <w:r>
        <w:rPr>
          <w:rFonts w:ascii="Arial" w:hAnsi="Arial" w:cs="Arial"/>
          <w:sz w:val="24"/>
          <w:szCs w:val="24"/>
        </w:rPr>
        <w:t xml:space="preserve"> os três níveis de abrangência da cultura: o individual, o social e o histórico. Neste sentido, a cultura é formada por um conjunto de expressões intelectuais, artísticas e morais de uma determinada civilização, que pode resultar em complexa linha de pensamentos, que desvelam o complexo universo da existência da humana. </w:t>
      </w:r>
    </w:p>
    <w:p w:rsidR="006E46C8" w:rsidRDefault="006E46C8" w:rsidP="006E46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essa abordagem, o autor dá ênfase à riqueza cultural da Amazônia, revelando as diferenças entre a cultura urbana e a rural. Destaca que, na cultura urbana, as trocas simbólicas ocorrem mais rapidamente, há maior velocidade nas mudanças. Entretanto, no ambiente rural, especialmente ribeirinho, a cultural se mantém tradicional, para preservar os valores locais que decorrem da relação íntima ou, por vezes, desconhecida do homem com a natureza. A cultura rural do </w:t>
      </w:r>
      <w:proofErr w:type="spellStart"/>
      <w:r>
        <w:rPr>
          <w:rFonts w:ascii="Arial" w:hAnsi="Arial" w:cs="Arial"/>
          <w:sz w:val="24"/>
          <w:szCs w:val="24"/>
        </w:rPr>
        <w:t>amazônida</w:t>
      </w:r>
      <w:proofErr w:type="spellEnd"/>
      <w:r>
        <w:rPr>
          <w:rFonts w:ascii="Arial" w:hAnsi="Arial" w:cs="Arial"/>
          <w:sz w:val="24"/>
          <w:szCs w:val="24"/>
        </w:rPr>
        <w:t>, expressas-</w:t>
      </w:r>
      <w:r w:rsidRPr="00EB25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através de mitos, que acentuam o imaginário deste povo, e fornece fontes necessárias a sua sobrevivência. Imergido “na profundidade das coisas por via das aparências, esse é o modo da percepção, do reconhecimento, e da criação pela via do imaginário estético-</w:t>
      </w:r>
      <w:proofErr w:type="spellStart"/>
      <w:r>
        <w:rPr>
          <w:rFonts w:ascii="Arial" w:hAnsi="Arial" w:cs="Arial"/>
          <w:sz w:val="24"/>
          <w:szCs w:val="24"/>
        </w:rPr>
        <w:t>poetizante</w:t>
      </w:r>
      <w:proofErr w:type="spellEnd"/>
      <w:r>
        <w:rPr>
          <w:rFonts w:ascii="Arial" w:hAnsi="Arial" w:cs="Arial"/>
          <w:sz w:val="24"/>
          <w:szCs w:val="24"/>
        </w:rPr>
        <w:t xml:space="preserve"> da cultura amazônica</w:t>
      </w:r>
      <w:proofErr w:type="gramStart"/>
      <w:r>
        <w:rPr>
          <w:rFonts w:ascii="Arial" w:hAnsi="Arial" w:cs="Arial"/>
          <w:sz w:val="24"/>
          <w:szCs w:val="24"/>
        </w:rPr>
        <w:t>”</w:t>
      </w:r>
      <w:proofErr w:type="gramEnd"/>
      <w:r>
        <w:rPr>
          <w:rStyle w:val="Refdenotaderodap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 xml:space="preserve">. </w:t>
      </w:r>
    </w:p>
    <w:p w:rsidR="006E46C8" w:rsidRDefault="006E46C8" w:rsidP="006E46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obra revela a plurissignificação da Amazônia, a começar pelo termo que o nomeia, “que tanto pode significar uma bacia hidrográfica, como uma província botânica, um conjunto político, como um espaço econômico</w:t>
      </w:r>
      <w:proofErr w:type="gramStart"/>
      <w:r>
        <w:rPr>
          <w:rFonts w:ascii="Arial" w:hAnsi="Arial" w:cs="Arial"/>
          <w:sz w:val="24"/>
          <w:szCs w:val="24"/>
        </w:rPr>
        <w:t>”</w:t>
      </w:r>
      <w:proofErr w:type="gramEnd"/>
      <w:r>
        <w:rPr>
          <w:rStyle w:val="Refdenotaderodap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 xml:space="preserve"> culturalmente, multifacetado por mitos e lendas, que mesclam a realidade com o imaginário de um povo que, criam e recriam seu espaço social, dependendo do rio e da floresta para quase tudo. </w:t>
      </w:r>
    </w:p>
    <w:p w:rsidR="006E46C8" w:rsidRDefault="006E46C8" w:rsidP="006E46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visão plurissignificativa do ambiente amazônico, também pode se mostra</w:t>
      </w:r>
      <w:r w:rsidR="00E07E9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paradoxal e ambíguo, tanto para o viajante, como para o caboclo; dada a sua riqueza e extensão territorial: perto/longe, próximo/distante, tocável/intocável e etc., que por vezes “confunde” a cabeça do próprio homem </w:t>
      </w:r>
      <w:r>
        <w:rPr>
          <w:rFonts w:ascii="Arial" w:hAnsi="Arial" w:cs="Arial"/>
          <w:sz w:val="24"/>
          <w:szCs w:val="24"/>
        </w:rPr>
        <w:lastRenderedPageBreak/>
        <w:t>da Amazônia, considerada por muitos estudiosos e viajantes como um bem único, um espaço mítico, vago</w:t>
      </w:r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irr</w:t>
      </w:r>
      <w:r>
        <w:rPr>
          <w:rFonts w:ascii="Arial" w:hAnsi="Arial" w:cs="Arial"/>
          <w:sz w:val="24"/>
          <w:szCs w:val="24"/>
        </w:rPr>
        <w:t>epetível</w:t>
      </w:r>
      <w:proofErr w:type="spellEnd"/>
      <w:r>
        <w:rPr>
          <w:rFonts w:ascii="Arial" w:hAnsi="Arial" w:cs="Arial"/>
          <w:sz w:val="24"/>
          <w:szCs w:val="24"/>
        </w:rPr>
        <w:t xml:space="preserve">, resultado de uma acumulação de signos do imaginário universal.  </w:t>
      </w:r>
    </w:p>
    <w:p w:rsidR="006E46C8" w:rsidRDefault="006E46C8" w:rsidP="006E46C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cultura amazônica é, portanto, uma produção humana que vem incorporando na sua subjetividade, no inconsciente coletivo e dentro das peculiaridades próprias da região, motivações simbólicas que resultam em criações que estreitam, </w:t>
      </w:r>
      <w:proofErr w:type="gramStart"/>
      <w:r>
        <w:rPr>
          <w:rFonts w:ascii="Arial" w:hAnsi="Arial" w:cs="Arial"/>
          <w:sz w:val="24"/>
          <w:szCs w:val="24"/>
        </w:rPr>
        <w:t>humanizam</w:t>
      </w:r>
      <w:proofErr w:type="gramEnd"/>
      <w:r>
        <w:rPr>
          <w:rFonts w:ascii="Arial" w:hAnsi="Arial" w:cs="Arial"/>
          <w:sz w:val="24"/>
          <w:szCs w:val="24"/>
        </w:rPr>
        <w:t xml:space="preserve"> ou dilaceram as relações dos homens entre si e com a natureza. Uma natureza plurivalente para o homem, da qual ele retira não apenas sua subsistência material, como também espiritual</w:t>
      </w:r>
      <w:r>
        <w:rPr>
          <w:rStyle w:val="Refdenotaderodap"/>
          <w:rFonts w:ascii="Arial" w:hAnsi="Arial" w:cs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 xml:space="preserve">.            </w:t>
      </w:r>
    </w:p>
    <w:p w:rsidR="006E46C8" w:rsidRDefault="006E46C8" w:rsidP="006E46C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guisa de conclusão</w:t>
      </w:r>
      <w:proofErr w:type="gramStart"/>
      <w:r>
        <w:rPr>
          <w:rFonts w:ascii="Arial" w:hAnsi="Arial" w:cs="Arial"/>
          <w:sz w:val="24"/>
          <w:szCs w:val="24"/>
        </w:rPr>
        <w:t>, pode-se</w:t>
      </w:r>
      <w:proofErr w:type="gramEnd"/>
      <w:r>
        <w:rPr>
          <w:rFonts w:ascii="Arial" w:hAnsi="Arial" w:cs="Arial"/>
          <w:sz w:val="24"/>
          <w:szCs w:val="24"/>
        </w:rPr>
        <w:t xml:space="preserve"> dizer, com base na obra, que o imaginário amazônico assumiu, desde sempre, o papel dominante na produção cultural da Amazônia. Isso contribuiu com a formação da literatura brasileira, por meio de produtos, que esse imaginário ofereceu, e oferece para os estudos literários, que formam riquíssimos compêndios de literatura, e revelam para o mundo, os costumes, os hábitos e os modos de vidas do caboclo que habita a região. Desse modo, “a Amazônia parece ser um signo modulado pelo tempo” [...], que parece ocupar o lugar do próprio espaço [...]. O homem sente-se situado em um espaço, do qual tem a ideia, mas não a </w:t>
      </w:r>
      <w:proofErr w:type="gramStart"/>
      <w:r>
        <w:rPr>
          <w:rFonts w:ascii="Arial" w:hAnsi="Arial" w:cs="Arial"/>
          <w:sz w:val="24"/>
          <w:szCs w:val="24"/>
        </w:rPr>
        <w:t>medida”</w:t>
      </w:r>
      <w:proofErr w:type="gramEnd"/>
      <w:r>
        <w:rPr>
          <w:rStyle w:val="Refdenotaderodap"/>
          <w:rFonts w:ascii="Arial" w:hAnsi="Arial" w:cs="Arial"/>
          <w:sz w:val="24"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t xml:space="preserve">.  </w:t>
      </w:r>
    </w:p>
    <w:p w:rsidR="006E46C8" w:rsidRDefault="006E46C8" w:rsidP="006E46C8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07E3">
        <w:rPr>
          <w:rFonts w:ascii="Arial" w:hAnsi="Arial" w:cs="Arial"/>
          <w:sz w:val="24"/>
          <w:szCs w:val="24"/>
        </w:rPr>
        <w:t>Por ser rica em informações</w:t>
      </w:r>
      <w:r>
        <w:rPr>
          <w:rFonts w:ascii="Arial" w:hAnsi="Arial" w:cs="Arial"/>
          <w:sz w:val="24"/>
          <w:szCs w:val="24"/>
        </w:rPr>
        <w:t xml:space="preserve"> sobre vários assuntos</w:t>
      </w:r>
      <w:r w:rsidRPr="007107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obra</w:t>
      </w:r>
      <w:r w:rsidRPr="007107E3">
        <w:rPr>
          <w:rFonts w:ascii="Arial" w:hAnsi="Arial" w:cs="Arial"/>
          <w:sz w:val="24"/>
          <w:szCs w:val="24"/>
        </w:rPr>
        <w:t xml:space="preserve"> pode ser considerada multidisciplinar. Por isso, pode ser indicada para acadêmicos de letras, história, geografia,</w:t>
      </w:r>
      <w:r>
        <w:rPr>
          <w:rFonts w:ascii="Arial" w:hAnsi="Arial" w:cs="Arial"/>
          <w:sz w:val="24"/>
          <w:szCs w:val="24"/>
        </w:rPr>
        <w:t xml:space="preserve"> antropologia cultural da Amazônia, Literatura da Amazônia,</w:t>
      </w:r>
      <w:r w:rsidRPr="007107E3">
        <w:rPr>
          <w:rFonts w:ascii="Arial" w:hAnsi="Arial" w:cs="Arial"/>
          <w:sz w:val="24"/>
          <w:szCs w:val="24"/>
        </w:rPr>
        <w:t xml:space="preserve"> e demais públicos</w:t>
      </w:r>
      <w:r>
        <w:rPr>
          <w:rFonts w:ascii="Arial" w:hAnsi="Arial" w:cs="Arial"/>
          <w:sz w:val="24"/>
          <w:szCs w:val="24"/>
        </w:rPr>
        <w:t xml:space="preserve"> que apreciam uma boa matéria prima para estudos do assunto em questão, riquíssima em informações e conhecimentos sobre a cultura, o imaginário e a literatura da Amazônia</w:t>
      </w:r>
      <w:r w:rsidRPr="007107E3">
        <w:rPr>
          <w:rFonts w:ascii="Arial" w:hAnsi="Arial" w:cs="Arial"/>
          <w:sz w:val="24"/>
          <w:szCs w:val="24"/>
        </w:rPr>
        <w:t>, que descreve</w:t>
      </w:r>
      <w:r>
        <w:rPr>
          <w:rFonts w:ascii="Arial" w:hAnsi="Arial" w:cs="Arial"/>
          <w:sz w:val="24"/>
          <w:szCs w:val="24"/>
        </w:rPr>
        <w:t xml:space="preserve"> e analisa criticamente, de forma cultural, histórica e literária o contexto regional</w:t>
      </w:r>
      <w:r w:rsidRPr="007107E3">
        <w:rPr>
          <w:rFonts w:ascii="Arial" w:hAnsi="Arial" w:cs="Arial"/>
          <w:sz w:val="24"/>
          <w:szCs w:val="24"/>
        </w:rPr>
        <w:t>, sobretudo</w:t>
      </w:r>
      <w:r>
        <w:rPr>
          <w:rFonts w:ascii="Arial" w:hAnsi="Arial" w:cs="Arial"/>
          <w:sz w:val="24"/>
          <w:szCs w:val="24"/>
        </w:rPr>
        <w:t>,</w:t>
      </w:r>
      <w:r w:rsidRPr="007107E3">
        <w:rPr>
          <w:rFonts w:ascii="Arial" w:hAnsi="Arial" w:cs="Arial"/>
          <w:sz w:val="24"/>
          <w:szCs w:val="24"/>
        </w:rPr>
        <w:t xml:space="preserve"> os que se interessam em estudar os aspectos mitológicos da região</w:t>
      </w:r>
      <w:r>
        <w:rPr>
          <w:rFonts w:ascii="Arial" w:hAnsi="Arial" w:cs="Arial"/>
          <w:sz w:val="24"/>
          <w:szCs w:val="24"/>
        </w:rPr>
        <w:t>, o imaginário poético e cultural do caboclo Amazônida</w:t>
      </w:r>
      <w:r w:rsidRPr="007107E3">
        <w:rPr>
          <w:rFonts w:ascii="Arial" w:hAnsi="Arial" w:cs="Arial"/>
          <w:sz w:val="24"/>
          <w:szCs w:val="24"/>
        </w:rPr>
        <w:t xml:space="preserve">. </w:t>
      </w:r>
    </w:p>
    <w:p w:rsidR="006E46C8" w:rsidRPr="007107E3" w:rsidRDefault="006E46C8" w:rsidP="006E46C8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E46C8" w:rsidRDefault="006E46C8" w:rsidP="006E46C8"/>
    <w:p w:rsidR="00BF665C" w:rsidRDefault="00BF665C"/>
    <w:sectPr w:rsidR="00BF6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13" w:rsidRDefault="006D0213" w:rsidP="006E46C8">
      <w:pPr>
        <w:spacing w:after="0" w:line="240" w:lineRule="auto"/>
      </w:pPr>
      <w:r>
        <w:separator/>
      </w:r>
    </w:p>
  </w:endnote>
  <w:endnote w:type="continuationSeparator" w:id="0">
    <w:p w:rsidR="006D0213" w:rsidRDefault="006D0213" w:rsidP="006E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13" w:rsidRDefault="006D0213" w:rsidP="006E46C8">
      <w:pPr>
        <w:spacing w:after="0" w:line="240" w:lineRule="auto"/>
      </w:pPr>
      <w:r>
        <w:separator/>
      </w:r>
    </w:p>
  </w:footnote>
  <w:footnote w:type="continuationSeparator" w:id="0">
    <w:p w:rsidR="006D0213" w:rsidRDefault="006D0213" w:rsidP="006E46C8">
      <w:pPr>
        <w:spacing w:after="0" w:line="240" w:lineRule="auto"/>
      </w:pPr>
      <w:r>
        <w:continuationSeparator/>
      </w:r>
    </w:p>
  </w:footnote>
  <w:footnote w:id="1">
    <w:p w:rsidR="006E46C8" w:rsidRPr="008E7097" w:rsidRDefault="006E46C8" w:rsidP="006E46C8">
      <w:pPr>
        <w:pStyle w:val="Textodenotaderodap"/>
        <w:jc w:val="both"/>
        <w:rPr>
          <w:rFonts w:ascii="Arial" w:hAnsi="Arial" w:cs="Arial"/>
        </w:rPr>
      </w:pPr>
      <w:r w:rsidRPr="008E7097">
        <w:rPr>
          <w:rStyle w:val="Refdenotaderodap"/>
          <w:rFonts w:ascii="Arial" w:hAnsi="Arial" w:cs="Arial"/>
        </w:rPr>
        <w:footnoteRef/>
      </w:r>
      <w:r w:rsidRPr="008E7097">
        <w:rPr>
          <w:rFonts w:ascii="Arial" w:hAnsi="Arial" w:cs="Arial"/>
        </w:rPr>
        <w:t xml:space="preserve"> Professor da rede Estadual e Municipal de Ensino do Município de Curuá-Pará, Licenciado Pleno em Letras/Português - UFPA, Letras/Espanhol-UNIUBE, </w:t>
      </w:r>
      <w:r>
        <w:rPr>
          <w:rFonts w:ascii="Arial" w:hAnsi="Arial" w:cs="Arial"/>
        </w:rPr>
        <w:t>Gradua</w:t>
      </w:r>
      <w:r w:rsidRPr="008E7097">
        <w:rPr>
          <w:rFonts w:ascii="Arial" w:hAnsi="Arial" w:cs="Arial"/>
        </w:rPr>
        <w:t xml:space="preserve">do em Letras Inglês-UFOPA, Licenciado em Filosofia pela FPA, Especialista em metodologia de Ensino de Filosofia e Sociologia-UNIASSELVI e Ensino de Língua Espanhola-UNICAM. </w:t>
      </w:r>
      <w:r w:rsidRPr="008E7097">
        <w:rPr>
          <w:rStyle w:val="FontStyle12"/>
          <w:rFonts w:ascii="Arial" w:hAnsi="Arial" w:cs="Arial"/>
          <w:lang w:val="pt-PT" w:eastAsia="pt-PT"/>
        </w:rPr>
        <w:t xml:space="preserve">E-mail: </w:t>
      </w:r>
      <w:hyperlink r:id="rId1" w:history="1">
        <w:r w:rsidRPr="008E7097">
          <w:rPr>
            <w:rStyle w:val="Hyperlink"/>
            <w:rFonts w:ascii="Arial" w:hAnsi="Arial" w:cs="Arial"/>
            <w:lang w:val="pt-PT" w:eastAsia="pt-PT"/>
          </w:rPr>
          <w:t>ze.maciel@bol.com.br</w:t>
        </w:r>
      </w:hyperlink>
      <w:r w:rsidRPr="008E7097">
        <w:rPr>
          <w:rStyle w:val="FontStyle12"/>
          <w:rFonts w:ascii="Arial" w:hAnsi="Arial" w:cs="Arial"/>
          <w:lang w:val="pt-PT" w:eastAsia="pt-PT"/>
        </w:rPr>
        <w:t xml:space="preserve">. </w:t>
      </w:r>
      <w:r w:rsidRPr="008E7097">
        <w:rPr>
          <w:rFonts w:ascii="Arial" w:hAnsi="Arial" w:cs="Arial"/>
        </w:rPr>
        <w:t xml:space="preserve">  </w:t>
      </w:r>
    </w:p>
  </w:footnote>
  <w:footnote w:id="2">
    <w:p w:rsidR="006E46C8" w:rsidRPr="008E7097" w:rsidRDefault="006E46C8" w:rsidP="006E46C8">
      <w:pPr>
        <w:pStyle w:val="Textodenotaderodap"/>
        <w:rPr>
          <w:rFonts w:ascii="Arial" w:hAnsi="Arial" w:cs="Arial"/>
        </w:rPr>
      </w:pPr>
      <w:r w:rsidRPr="008E7097">
        <w:rPr>
          <w:rStyle w:val="Refdenotaderodap"/>
          <w:rFonts w:ascii="Arial" w:hAnsi="Arial" w:cs="Arial"/>
        </w:rPr>
        <w:footnoteRef/>
      </w:r>
      <w:r w:rsidRPr="008E7097">
        <w:rPr>
          <w:rFonts w:ascii="Arial" w:hAnsi="Arial" w:cs="Arial"/>
        </w:rPr>
        <w:t xml:space="preserve"> </w:t>
      </w:r>
      <w:proofErr w:type="gramStart"/>
      <w:r w:rsidRPr="008E7097">
        <w:rPr>
          <w:rFonts w:ascii="Arial" w:hAnsi="Arial" w:cs="Arial"/>
        </w:rPr>
        <w:t>https</w:t>
      </w:r>
      <w:proofErr w:type="gramEnd"/>
      <w:r w:rsidRPr="008E7097">
        <w:rPr>
          <w:rFonts w:ascii="Arial" w:hAnsi="Arial" w:cs="Arial"/>
        </w:rPr>
        <w:t>://paesloureiro.wordpress.com/paesloureiro/</w:t>
      </w:r>
    </w:p>
  </w:footnote>
  <w:footnote w:id="3">
    <w:p w:rsidR="006E46C8" w:rsidRPr="00AF1360" w:rsidRDefault="006E46C8" w:rsidP="006E46C8">
      <w:pPr>
        <w:pStyle w:val="Textodenotaderodap"/>
        <w:rPr>
          <w:rFonts w:ascii="Arial" w:hAnsi="Arial" w:cs="Arial"/>
        </w:rPr>
      </w:pPr>
      <w:r w:rsidRPr="00AF1360"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AF1360">
        <w:rPr>
          <w:rFonts w:ascii="Arial" w:hAnsi="Arial" w:cs="Arial"/>
        </w:rPr>
        <w:t>(p. 52)</w:t>
      </w:r>
    </w:p>
  </w:footnote>
  <w:footnote w:id="4">
    <w:p w:rsidR="006E46C8" w:rsidRDefault="006E46C8" w:rsidP="006E46C8">
      <w:pPr>
        <w:pStyle w:val="Textodenotaderodap"/>
      </w:pPr>
      <w:r>
        <w:rPr>
          <w:rStyle w:val="Refdenotaderodap"/>
        </w:rPr>
        <w:footnoteRef/>
      </w:r>
      <w:r>
        <w:t xml:space="preserve"> (p. 60)</w:t>
      </w:r>
    </w:p>
  </w:footnote>
  <w:footnote w:id="5">
    <w:p w:rsidR="006E46C8" w:rsidRDefault="006E46C8" w:rsidP="006E46C8">
      <w:pPr>
        <w:pStyle w:val="Textodenotaderodap"/>
      </w:pPr>
      <w:r>
        <w:rPr>
          <w:rStyle w:val="Refdenotaderodap"/>
        </w:rPr>
        <w:footnoteRef/>
      </w:r>
      <w:r>
        <w:t xml:space="preserve"> (p. 61)</w:t>
      </w:r>
    </w:p>
  </w:footnote>
  <w:footnote w:id="6">
    <w:p w:rsidR="006E46C8" w:rsidRDefault="006E46C8" w:rsidP="006E46C8">
      <w:pPr>
        <w:pStyle w:val="Textodenotaderodap"/>
      </w:pPr>
      <w:r>
        <w:rPr>
          <w:rStyle w:val="Refdenotaderodap"/>
        </w:rPr>
        <w:footnoteRef/>
      </w:r>
      <w:r>
        <w:t xml:space="preserve"> (p. 72)</w:t>
      </w:r>
    </w:p>
  </w:footnote>
  <w:footnote w:id="7">
    <w:p w:rsidR="006E46C8" w:rsidRDefault="006E46C8" w:rsidP="006E46C8">
      <w:pPr>
        <w:pStyle w:val="Textodenotaderodap"/>
      </w:pPr>
      <w:r>
        <w:rPr>
          <w:rStyle w:val="Refdenotaderodap"/>
        </w:rPr>
        <w:footnoteRef/>
      </w:r>
      <w:r>
        <w:t xml:space="preserve"> (p. 94)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C8"/>
    <w:rsid w:val="006D0213"/>
    <w:rsid w:val="006E46C8"/>
    <w:rsid w:val="00BF665C"/>
    <w:rsid w:val="00C22889"/>
    <w:rsid w:val="00E0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E46C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46C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46C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E46C8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6E46C8"/>
    <w:pPr>
      <w:spacing w:after="0" w:line="240" w:lineRule="auto"/>
    </w:pPr>
  </w:style>
  <w:style w:type="character" w:customStyle="1" w:styleId="SemEspaamentoChar">
    <w:name w:val="Sem Espaçamento Char"/>
    <w:link w:val="SemEspaamento"/>
    <w:uiPriority w:val="1"/>
    <w:locked/>
    <w:rsid w:val="006E46C8"/>
  </w:style>
  <w:style w:type="character" w:styleId="Hyperlink">
    <w:name w:val="Hyperlink"/>
    <w:basedOn w:val="Fontepargpadro"/>
    <w:uiPriority w:val="99"/>
    <w:unhideWhenUsed/>
    <w:rsid w:val="006E46C8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6E46C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E46C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46C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46C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E46C8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6E46C8"/>
    <w:pPr>
      <w:spacing w:after="0" w:line="240" w:lineRule="auto"/>
    </w:pPr>
  </w:style>
  <w:style w:type="character" w:customStyle="1" w:styleId="SemEspaamentoChar">
    <w:name w:val="Sem Espaçamento Char"/>
    <w:link w:val="SemEspaamento"/>
    <w:uiPriority w:val="1"/>
    <w:locked/>
    <w:rsid w:val="006E46C8"/>
  </w:style>
  <w:style w:type="character" w:styleId="Hyperlink">
    <w:name w:val="Hyperlink"/>
    <w:basedOn w:val="Fontepargpadro"/>
    <w:uiPriority w:val="99"/>
    <w:unhideWhenUsed/>
    <w:rsid w:val="006E46C8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6E46C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ze.maciel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923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semsacurua</dc:creator>
  <cp:keywords/>
  <dc:description/>
  <cp:lastModifiedBy>semsacurua</cp:lastModifiedBy>
  <cp:revision>1</cp:revision>
  <dcterms:created xsi:type="dcterms:W3CDTF">2016-01-15T13:51:00Z</dcterms:created>
  <dcterms:modified xsi:type="dcterms:W3CDTF">2016-01-15T14:19:00Z</dcterms:modified>
</cp:coreProperties>
</file>