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AF" w:rsidRPr="006D1DAF" w:rsidRDefault="006D1DAF" w:rsidP="00845487">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ESTUDO DE CASO</w:t>
      </w:r>
    </w:p>
    <w:p w:rsidR="006D1DAF" w:rsidRDefault="006D1DAF" w:rsidP="00845487">
      <w:pPr>
        <w:spacing w:after="0" w:line="360" w:lineRule="auto"/>
        <w:jc w:val="center"/>
        <w:rPr>
          <w:rFonts w:ascii="Times New Roman" w:hAnsi="Times New Roman" w:cs="Times New Roman"/>
          <w:b/>
          <w:sz w:val="24"/>
          <w:szCs w:val="24"/>
        </w:rPr>
      </w:pPr>
    </w:p>
    <w:p w:rsidR="006A6140" w:rsidRDefault="006D1DAF" w:rsidP="008454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ACORDOS COLETIVOS DE TRABALHO</w:t>
      </w:r>
      <w:r w:rsidR="006336CB">
        <w:rPr>
          <w:rStyle w:val="Refdenotaderodap"/>
          <w:rFonts w:ascii="Times New Roman" w:hAnsi="Times New Roman" w:cs="Times New Roman"/>
          <w:b/>
          <w:sz w:val="24"/>
          <w:szCs w:val="24"/>
        </w:rPr>
        <w:footnoteReference w:id="1"/>
      </w:r>
    </w:p>
    <w:p w:rsidR="00845487" w:rsidRDefault="00845487" w:rsidP="00845487">
      <w:pPr>
        <w:spacing w:after="0" w:line="360" w:lineRule="auto"/>
        <w:jc w:val="center"/>
        <w:rPr>
          <w:rFonts w:ascii="Times New Roman" w:hAnsi="Times New Roman" w:cs="Times New Roman"/>
          <w:b/>
          <w:sz w:val="24"/>
          <w:szCs w:val="24"/>
        </w:rPr>
      </w:pPr>
    </w:p>
    <w:p w:rsidR="00845487" w:rsidRDefault="00845487" w:rsidP="006336CB">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José Muniz Neto</w:t>
      </w:r>
      <w:r w:rsidR="006336CB">
        <w:rPr>
          <w:rStyle w:val="Refdenotaderodap"/>
          <w:rFonts w:ascii="Times New Roman" w:hAnsi="Times New Roman" w:cs="Times New Roman"/>
          <w:i/>
          <w:sz w:val="24"/>
          <w:szCs w:val="24"/>
        </w:rPr>
        <w:footnoteReference w:id="2"/>
      </w:r>
    </w:p>
    <w:p w:rsidR="00845487" w:rsidRDefault="00845487" w:rsidP="00845487">
      <w:pPr>
        <w:spacing w:after="0" w:line="360" w:lineRule="auto"/>
        <w:jc w:val="right"/>
        <w:rPr>
          <w:rFonts w:ascii="Times New Roman" w:hAnsi="Times New Roman" w:cs="Times New Roman"/>
          <w:i/>
          <w:sz w:val="24"/>
          <w:szCs w:val="24"/>
        </w:rPr>
      </w:pPr>
    </w:p>
    <w:p w:rsidR="00845487" w:rsidRDefault="00845487" w:rsidP="00B02BFF">
      <w:pPr>
        <w:pStyle w:val="PargrafodaLista"/>
        <w:numPr>
          <w:ilvl w:val="0"/>
          <w:numId w:val="1"/>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DESCRIÇÃO DO CASO</w:t>
      </w:r>
    </w:p>
    <w:p w:rsidR="00845487" w:rsidRDefault="00845487" w:rsidP="00845487">
      <w:pPr>
        <w:pStyle w:val="PargrafodaLista"/>
        <w:spacing w:after="0" w:line="360" w:lineRule="auto"/>
        <w:ind w:left="0" w:firstLine="1134"/>
        <w:jc w:val="both"/>
        <w:rPr>
          <w:rFonts w:ascii="Times New Roman" w:hAnsi="Times New Roman" w:cs="Times New Roman"/>
          <w:b/>
          <w:sz w:val="24"/>
          <w:szCs w:val="24"/>
        </w:rPr>
      </w:pPr>
    </w:p>
    <w:p w:rsidR="00845487" w:rsidRDefault="00727894" w:rsidP="0084548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 empresa ABC Confecções LTDA fora acometida por uma severa crise financeira, a impossibilitando de manter seus postos de trabalho sem que fosse realizada uma redução nas suas despesas, dentre as quais </w:t>
      </w:r>
      <w:r w:rsidR="004259B3">
        <w:rPr>
          <w:rFonts w:ascii="Times New Roman" w:hAnsi="Times New Roman" w:cs="Times New Roman"/>
          <w:sz w:val="24"/>
          <w:szCs w:val="24"/>
        </w:rPr>
        <w:t>se incluem</w:t>
      </w:r>
      <w:r>
        <w:rPr>
          <w:rFonts w:ascii="Times New Roman" w:hAnsi="Times New Roman" w:cs="Times New Roman"/>
          <w:sz w:val="24"/>
          <w:szCs w:val="24"/>
        </w:rPr>
        <w:t xml:space="preserve"> os salários de seus empregados. Mediante esta situação, celebrou acordo coletivo de trabalho juntamente com o sindicato dos trabalhadores na indústria da confecção do seu município, com o escopo de transigir uma redução salarial de 30% (trinta por cento) sobre </w:t>
      </w:r>
      <w:r w:rsidR="006A1C25">
        <w:rPr>
          <w:rFonts w:ascii="Times New Roman" w:hAnsi="Times New Roman" w:cs="Times New Roman"/>
          <w:sz w:val="24"/>
          <w:szCs w:val="24"/>
        </w:rPr>
        <w:t>o</w:t>
      </w:r>
      <w:r>
        <w:rPr>
          <w:rFonts w:ascii="Times New Roman" w:hAnsi="Times New Roman" w:cs="Times New Roman"/>
          <w:sz w:val="24"/>
          <w:szCs w:val="24"/>
        </w:rPr>
        <w:t xml:space="preserve"> </w:t>
      </w:r>
      <w:r w:rsidR="006A1C25">
        <w:rPr>
          <w:rFonts w:ascii="Times New Roman" w:hAnsi="Times New Roman" w:cs="Times New Roman"/>
          <w:sz w:val="24"/>
          <w:szCs w:val="24"/>
        </w:rPr>
        <w:t>vencimento</w:t>
      </w:r>
      <w:r>
        <w:rPr>
          <w:rFonts w:ascii="Times New Roman" w:hAnsi="Times New Roman" w:cs="Times New Roman"/>
          <w:sz w:val="24"/>
          <w:szCs w:val="24"/>
        </w:rPr>
        <w:t xml:space="preserve"> de todos os s</w:t>
      </w:r>
      <w:r w:rsidR="006A1C25">
        <w:rPr>
          <w:rFonts w:ascii="Times New Roman" w:hAnsi="Times New Roman" w:cs="Times New Roman"/>
          <w:sz w:val="24"/>
          <w:szCs w:val="24"/>
        </w:rPr>
        <w:t xml:space="preserve">eus empregados, indistintamente. A vigência </w:t>
      </w:r>
      <w:r w:rsidR="00DA744D">
        <w:rPr>
          <w:rFonts w:ascii="Times New Roman" w:hAnsi="Times New Roman" w:cs="Times New Roman"/>
          <w:sz w:val="24"/>
          <w:szCs w:val="24"/>
        </w:rPr>
        <w:t xml:space="preserve">do acordo se estenderia de </w:t>
      </w:r>
      <w:r w:rsidR="006A1C25">
        <w:rPr>
          <w:rFonts w:ascii="Times New Roman" w:hAnsi="Times New Roman" w:cs="Times New Roman"/>
          <w:sz w:val="24"/>
          <w:szCs w:val="24"/>
        </w:rPr>
        <w:t>1 de junho de 2013 a 31 de maio de 2015.</w:t>
      </w:r>
    </w:p>
    <w:p w:rsidR="00DA744D" w:rsidRDefault="00DA744D" w:rsidP="0084548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Destaca-se que os valores remuneratórios mensais das categorias atuantes na mencionada empresa dispõem-se da seguinte forma: R$ 5.000,00 para o gerente-geral, R$ 4.000,00 para cada um dos quatro gerentes de produção, R$ 3.000,00 para cada um dos dez chefes de unidades, R$ 2.000,00 para cada um dos vinte operadores de máquinas especiais e R$ 1.000,00 para cada um dos duzentos e um operários em geral.</w:t>
      </w:r>
    </w:p>
    <w:p w:rsidR="00FE5BD9" w:rsidRDefault="00FE5BD9" w:rsidP="0084548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No que concerne aos acordos coletivos, relevante se faz tecermos comentários sobre esta fonte do direito </w:t>
      </w:r>
      <w:r w:rsidR="00C96DAA">
        <w:rPr>
          <w:rFonts w:ascii="Times New Roman" w:hAnsi="Times New Roman" w:cs="Times New Roman"/>
          <w:sz w:val="24"/>
          <w:szCs w:val="24"/>
        </w:rPr>
        <w:t>do trabalho</w:t>
      </w:r>
      <w:r>
        <w:rPr>
          <w:rFonts w:ascii="Times New Roman" w:hAnsi="Times New Roman" w:cs="Times New Roman"/>
          <w:sz w:val="24"/>
          <w:szCs w:val="24"/>
        </w:rPr>
        <w:t>.</w:t>
      </w:r>
      <w:r w:rsidR="006B20FE">
        <w:rPr>
          <w:rFonts w:ascii="Times New Roman" w:hAnsi="Times New Roman" w:cs="Times New Roman"/>
          <w:sz w:val="24"/>
          <w:szCs w:val="24"/>
        </w:rPr>
        <w:t xml:space="preserve"> Este é instrumento útil pelo qual os sindicatos, no uso de suas atribuições, podem atuar diretamente com o empregador visando </w:t>
      </w:r>
      <w:r w:rsidR="00BD0AB6">
        <w:rPr>
          <w:rFonts w:ascii="Times New Roman" w:hAnsi="Times New Roman" w:cs="Times New Roman"/>
          <w:sz w:val="24"/>
          <w:szCs w:val="24"/>
        </w:rPr>
        <w:t>à</w:t>
      </w:r>
      <w:r w:rsidR="006B20FE">
        <w:rPr>
          <w:rFonts w:ascii="Times New Roman" w:hAnsi="Times New Roman" w:cs="Times New Roman"/>
          <w:sz w:val="24"/>
          <w:szCs w:val="24"/>
        </w:rPr>
        <w:t xml:space="preserve"> </w:t>
      </w:r>
      <w:r w:rsidR="00C96DAA">
        <w:rPr>
          <w:rFonts w:ascii="Times New Roman" w:hAnsi="Times New Roman" w:cs="Times New Roman"/>
          <w:sz w:val="24"/>
          <w:szCs w:val="24"/>
        </w:rPr>
        <w:t>adequação das normas tra</w:t>
      </w:r>
      <w:r w:rsidR="00BD0AB6">
        <w:rPr>
          <w:rFonts w:ascii="Times New Roman" w:hAnsi="Times New Roman" w:cs="Times New Roman"/>
          <w:sz w:val="24"/>
          <w:szCs w:val="24"/>
        </w:rPr>
        <w:t>balhistas à situação de seus empregadores, bem como alcançar melhorias aos emprega</w:t>
      </w:r>
      <w:r w:rsidR="00C2768F">
        <w:rPr>
          <w:rFonts w:ascii="Times New Roman" w:hAnsi="Times New Roman" w:cs="Times New Roman"/>
          <w:sz w:val="24"/>
          <w:szCs w:val="24"/>
        </w:rPr>
        <w:t>dos submetidos a esta negociação.</w:t>
      </w:r>
      <w:r w:rsidR="00A57D99">
        <w:rPr>
          <w:rFonts w:ascii="Times New Roman" w:hAnsi="Times New Roman" w:cs="Times New Roman"/>
          <w:sz w:val="24"/>
          <w:szCs w:val="24"/>
        </w:rPr>
        <w:t xml:space="preserve"> Estes acordos são fundados, assim, no princípio da autonomia privada coletiva.</w:t>
      </w:r>
    </w:p>
    <w:p w:rsidR="00582B56" w:rsidRDefault="00582B56" w:rsidP="0084548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Regulamenta-os a CLT no seu art. 611, §1º:</w:t>
      </w:r>
    </w:p>
    <w:p w:rsidR="00582B56" w:rsidRDefault="00582B56" w:rsidP="00582B56">
      <w:pPr>
        <w:pStyle w:val="NormalWeb"/>
        <w:spacing w:before="0" w:beforeAutospacing="0" w:after="0" w:afterAutospacing="0"/>
        <w:ind w:left="2268"/>
        <w:jc w:val="both"/>
        <w:rPr>
          <w:color w:val="000000"/>
          <w:sz w:val="20"/>
          <w:szCs w:val="20"/>
        </w:rPr>
      </w:pPr>
      <w:bookmarkStart w:id="1" w:name="art611"/>
      <w:bookmarkEnd w:id="1"/>
    </w:p>
    <w:p w:rsidR="00582B56" w:rsidRPr="00582B56" w:rsidRDefault="00582B56" w:rsidP="00582B56">
      <w:pPr>
        <w:pStyle w:val="NormalWeb"/>
        <w:spacing w:before="0" w:beforeAutospacing="0" w:after="0" w:afterAutospacing="0"/>
        <w:ind w:left="2268"/>
        <w:jc w:val="both"/>
        <w:rPr>
          <w:color w:val="000000"/>
          <w:sz w:val="20"/>
          <w:szCs w:val="20"/>
        </w:rPr>
      </w:pPr>
      <w:r w:rsidRPr="00582B56">
        <w:rPr>
          <w:color w:val="000000"/>
          <w:sz w:val="20"/>
          <w:szCs w:val="20"/>
        </w:rPr>
        <w:t xml:space="preserve">Art. 611 - Convenção Coletiva de Trabalho é o </w:t>
      </w:r>
      <w:r w:rsidR="00017CD6" w:rsidRPr="00582B56">
        <w:rPr>
          <w:color w:val="000000"/>
          <w:sz w:val="20"/>
          <w:szCs w:val="20"/>
        </w:rPr>
        <w:t>acordo</w:t>
      </w:r>
      <w:r w:rsidRPr="00582B56">
        <w:rPr>
          <w:color w:val="000000"/>
          <w:sz w:val="20"/>
          <w:szCs w:val="20"/>
        </w:rPr>
        <w:t xml:space="preserve"> de caráter normativo, pelo qual dois ou mais Sindicatos representativos de categorias econômicas e profissionais estipulam condições de trabalho aplicáveis, no âmbito das respectivas representações, às relações individuais de trabalho.</w:t>
      </w:r>
    </w:p>
    <w:p w:rsidR="00582B56" w:rsidRDefault="00582B56" w:rsidP="00582B56">
      <w:pPr>
        <w:pStyle w:val="NormalWeb"/>
        <w:spacing w:before="0" w:beforeAutospacing="0" w:after="0" w:afterAutospacing="0"/>
        <w:ind w:left="2268"/>
        <w:jc w:val="both"/>
        <w:rPr>
          <w:color w:val="000000"/>
          <w:sz w:val="20"/>
          <w:szCs w:val="20"/>
        </w:rPr>
      </w:pPr>
      <w:r w:rsidRPr="00582B56">
        <w:rPr>
          <w:color w:val="000000"/>
          <w:sz w:val="20"/>
          <w:szCs w:val="20"/>
        </w:rPr>
        <w:lastRenderedPageBreak/>
        <w:t>§ 1º É facultado aos Sindicatos representativos de categorias profissionais celebrar Acordos Coletivos com uma ou mais empresas da correspondente categoria econômica, que estipulem condições de trabalho, aplicáveis no âmbito da empresa ou das acordantes respectivas relações de trabalho.</w:t>
      </w:r>
    </w:p>
    <w:p w:rsidR="00D14799" w:rsidRDefault="00D14799" w:rsidP="00582B56">
      <w:pPr>
        <w:pStyle w:val="NormalWeb"/>
        <w:spacing w:before="0" w:beforeAutospacing="0" w:after="0" w:afterAutospacing="0"/>
        <w:ind w:left="2268"/>
        <w:jc w:val="both"/>
        <w:rPr>
          <w:color w:val="000000"/>
          <w:sz w:val="20"/>
          <w:szCs w:val="20"/>
        </w:rPr>
      </w:pPr>
    </w:p>
    <w:p w:rsidR="000143BE" w:rsidRDefault="00764E42" w:rsidP="00D1479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cumpre-nos destacar a natureza jurídica deste instrumento adotado pelo direito do trabalho. </w:t>
      </w:r>
      <w:r w:rsidR="00D14799">
        <w:rPr>
          <w:rFonts w:ascii="Times New Roman" w:hAnsi="Times New Roman" w:cs="Times New Roman"/>
          <w:sz w:val="24"/>
          <w:szCs w:val="24"/>
        </w:rPr>
        <w:t>Segundo os ensinamentos de xxx, a natureza jurídica estabelecida é contratual, decorrendo assim a necessidade de um acordo de vontades como requisito de validade</w:t>
      </w:r>
      <w:r w:rsidR="00A40DDF">
        <w:rPr>
          <w:rStyle w:val="Refdenotaderodap"/>
          <w:rFonts w:ascii="Times New Roman" w:hAnsi="Times New Roman" w:cs="Times New Roman"/>
          <w:sz w:val="24"/>
          <w:szCs w:val="24"/>
        </w:rPr>
        <w:footnoteReference w:id="3"/>
      </w:r>
      <w:r w:rsidR="00D14799">
        <w:rPr>
          <w:rFonts w:ascii="Times New Roman" w:hAnsi="Times New Roman" w:cs="Times New Roman"/>
          <w:sz w:val="24"/>
          <w:szCs w:val="24"/>
        </w:rPr>
        <w:t>. No mesmo sentido a OJC 2.</w:t>
      </w:r>
    </w:p>
    <w:p w:rsidR="00D14799" w:rsidRDefault="00D14799" w:rsidP="000143BE">
      <w:pPr>
        <w:spacing w:after="0" w:line="360" w:lineRule="auto"/>
        <w:jc w:val="both"/>
        <w:rPr>
          <w:rFonts w:ascii="Times New Roman" w:hAnsi="Times New Roman" w:cs="Times New Roman"/>
          <w:sz w:val="24"/>
          <w:szCs w:val="24"/>
        </w:rPr>
      </w:pPr>
    </w:p>
    <w:p w:rsidR="000143BE" w:rsidRDefault="000143BE" w:rsidP="00D44B1B">
      <w:pPr>
        <w:pStyle w:val="PargrafodaLista"/>
        <w:numPr>
          <w:ilvl w:val="0"/>
          <w:numId w:val="1"/>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IDENTIFICAÇÃO E ANÁLISE DO CASO</w:t>
      </w:r>
    </w:p>
    <w:p w:rsidR="000143BE" w:rsidRDefault="00470462" w:rsidP="00D44B1B">
      <w:pPr>
        <w:pStyle w:val="PargrafodaLista"/>
        <w:numPr>
          <w:ilvl w:val="1"/>
          <w:numId w:val="1"/>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Descrição da</w:t>
      </w:r>
      <w:r w:rsidR="000143BE">
        <w:rPr>
          <w:rFonts w:ascii="Times New Roman" w:hAnsi="Times New Roman" w:cs="Times New Roman"/>
          <w:b/>
          <w:sz w:val="24"/>
          <w:szCs w:val="24"/>
        </w:rPr>
        <w:t xml:space="preserve"> </w:t>
      </w:r>
      <w:r>
        <w:rPr>
          <w:rFonts w:ascii="Times New Roman" w:hAnsi="Times New Roman" w:cs="Times New Roman"/>
          <w:b/>
          <w:sz w:val="24"/>
          <w:szCs w:val="24"/>
        </w:rPr>
        <w:t>decisão</w:t>
      </w:r>
      <w:r w:rsidR="000143BE">
        <w:rPr>
          <w:rFonts w:ascii="Times New Roman" w:hAnsi="Times New Roman" w:cs="Times New Roman"/>
          <w:b/>
          <w:sz w:val="24"/>
          <w:szCs w:val="24"/>
        </w:rPr>
        <w:t xml:space="preserve"> possíve</w:t>
      </w:r>
      <w:r>
        <w:rPr>
          <w:rFonts w:ascii="Times New Roman" w:hAnsi="Times New Roman" w:cs="Times New Roman"/>
          <w:b/>
          <w:sz w:val="24"/>
          <w:szCs w:val="24"/>
        </w:rPr>
        <w:t>l</w:t>
      </w:r>
    </w:p>
    <w:p w:rsidR="000143BE" w:rsidRDefault="000143BE" w:rsidP="00D44B1B">
      <w:pPr>
        <w:pStyle w:val="PargrafodaLista"/>
        <w:numPr>
          <w:ilvl w:val="1"/>
          <w:numId w:val="1"/>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Argumentos </w:t>
      </w:r>
      <w:r w:rsidR="008A5806">
        <w:rPr>
          <w:rFonts w:ascii="Times New Roman" w:hAnsi="Times New Roman" w:cs="Times New Roman"/>
          <w:b/>
          <w:sz w:val="24"/>
          <w:szCs w:val="24"/>
        </w:rPr>
        <w:t xml:space="preserve">capazes de fundamentar </w:t>
      </w:r>
      <w:r>
        <w:rPr>
          <w:rFonts w:ascii="Times New Roman" w:hAnsi="Times New Roman" w:cs="Times New Roman"/>
          <w:b/>
          <w:sz w:val="24"/>
          <w:szCs w:val="24"/>
        </w:rPr>
        <w:t>a decisão</w:t>
      </w:r>
    </w:p>
    <w:p w:rsidR="0089661A" w:rsidRDefault="0089661A" w:rsidP="002F6F5F">
      <w:pPr>
        <w:pStyle w:val="PargrafodaLista"/>
        <w:numPr>
          <w:ilvl w:val="2"/>
          <w:numId w:val="1"/>
        </w:numPr>
        <w:spacing w:after="0" w:line="360" w:lineRule="auto"/>
        <w:ind w:left="0" w:hanging="11"/>
        <w:jc w:val="both"/>
        <w:rPr>
          <w:rFonts w:ascii="Times New Roman" w:hAnsi="Times New Roman" w:cs="Times New Roman"/>
          <w:sz w:val="24"/>
          <w:szCs w:val="24"/>
        </w:rPr>
      </w:pPr>
      <w:r w:rsidRPr="002F6F5F">
        <w:rPr>
          <w:rFonts w:ascii="Times New Roman" w:hAnsi="Times New Roman" w:cs="Times New Roman"/>
          <w:sz w:val="24"/>
          <w:szCs w:val="24"/>
        </w:rPr>
        <w:t>O acordo coletivo é ilegal:</w:t>
      </w:r>
    </w:p>
    <w:p w:rsidR="002F6F5F" w:rsidRPr="006777F6" w:rsidRDefault="0096256D" w:rsidP="0096256D">
      <w:pPr>
        <w:pStyle w:val="PargrafodaLista"/>
        <w:numPr>
          <w:ilvl w:val="0"/>
          <w:numId w:val="4"/>
        </w:numPr>
        <w:spacing w:after="0" w:line="360" w:lineRule="auto"/>
        <w:ind w:left="0" w:firstLine="66"/>
        <w:jc w:val="both"/>
        <w:rPr>
          <w:rFonts w:ascii="Times New Roman" w:hAnsi="Times New Roman" w:cs="Times New Roman"/>
          <w:sz w:val="24"/>
          <w:szCs w:val="24"/>
        </w:rPr>
      </w:pPr>
      <w:r w:rsidRPr="00382668">
        <w:rPr>
          <w:rFonts w:ascii="Times New Roman" w:hAnsi="Times New Roman" w:cs="Times New Roman"/>
          <w:sz w:val="24"/>
          <w:szCs w:val="24"/>
          <w:u w:val="single"/>
        </w:rPr>
        <w:t>Limitação ao acordo coletivo definidor de redução salarial</w:t>
      </w:r>
      <w:r>
        <w:rPr>
          <w:rFonts w:ascii="Times New Roman" w:hAnsi="Times New Roman" w:cs="Times New Roman"/>
          <w:sz w:val="24"/>
          <w:szCs w:val="24"/>
        </w:rPr>
        <w:t>: a Constituição Federal, no seu art. 7º, prevê a irredutibilidade salarial, a qual pode sofrer flexibilização através de negociações coletivas.</w:t>
      </w:r>
      <w:r w:rsidR="00145204">
        <w:rPr>
          <w:rFonts w:ascii="Times New Roman" w:hAnsi="Times New Roman" w:cs="Times New Roman"/>
          <w:sz w:val="24"/>
          <w:szCs w:val="24"/>
        </w:rPr>
        <w:t xml:space="preserve"> Não obstante a tal possibilidade, tais reduções devem estar devidamente fundamentadas, demonstrando, assim, alguma melhoria ocasionada por tal flexibilização.</w:t>
      </w:r>
      <w:r w:rsidR="00A91113">
        <w:rPr>
          <w:rFonts w:ascii="Times New Roman" w:hAnsi="Times New Roman" w:cs="Times New Roman"/>
          <w:sz w:val="24"/>
          <w:szCs w:val="24"/>
        </w:rPr>
        <w:t xml:space="preserve"> No presente estudo de caso, no que concerne à redução dos salários dos operários em geral, a redução de 30% reduziria seus vencimentos de R$ </w:t>
      </w:r>
      <w:r w:rsidR="00A91113" w:rsidRPr="00A91113">
        <w:rPr>
          <w:rFonts w:ascii="Times New Roman" w:hAnsi="Times New Roman" w:cs="Times New Roman"/>
          <w:color w:val="000000" w:themeColor="text1"/>
          <w:sz w:val="24"/>
          <w:szCs w:val="24"/>
        </w:rPr>
        <w:t xml:space="preserve">1.000,00 para R$ 700,00, valor este inferior ao salário mínimo vigente no ano de 2014, o qual é de R$ 724,00, conforme o </w:t>
      </w:r>
      <w:hyperlink r:id="rId8" w:history="1">
        <w:r w:rsidR="00A91113" w:rsidRPr="00A91113">
          <w:rPr>
            <w:rStyle w:val="escolhida"/>
            <w:rFonts w:ascii="Times New Roman" w:hAnsi="Times New Roman" w:cs="Times New Roman"/>
            <w:color w:val="000000" w:themeColor="text1"/>
            <w:sz w:val="24"/>
            <w:szCs w:val="24"/>
          </w:rPr>
          <w:t>Decreto 8.166/2013</w:t>
        </w:r>
      </w:hyperlink>
      <w:r w:rsidR="00A91113">
        <w:rPr>
          <w:rFonts w:ascii="Times New Roman" w:hAnsi="Times New Roman" w:cs="Times New Roman"/>
          <w:color w:val="000000" w:themeColor="text1"/>
          <w:sz w:val="24"/>
          <w:szCs w:val="24"/>
        </w:rPr>
        <w:t>.</w:t>
      </w:r>
      <w:r w:rsidR="00B92510">
        <w:rPr>
          <w:rFonts w:ascii="Times New Roman" w:hAnsi="Times New Roman" w:cs="Times New Roman"/>
          <w:color w:val="000000" w:themeColor="text1"/>
          <w:sz w:val="24"/>
          <w:szCs w:val="24"/>
        </w:rPr>
        <w:t xml:space="preserve"> De acordo com os ensinamentos de Luciano </w:t>
      </w:r>
      <w:r w:rsidR="00046DB9">
        <w:rPr>
          <w:rFonts w:ascii="Times New Roman" w:hAnsi="Times New Roman" w:cs="Times New Roman"/>
          <w:color w:val="000000" w:themeColor="text1"/>
          <w:sz w:val="24"/>
          <w:szCs w:val="24"/>
        </w:rPr>
        <w:t>Martinez</w:t>
      </w:r>
      <w:r w:rsidR="00B92510">
        <w:rPr>
          <w:rFonts w:ascii="Times New Roman" w:hAnsi="Times New Roman" w:cs="Times New Roman"/>
          <w:color w:val="000000" w:themeColor="text1"/>
          <w:sz w:val="24"/>
          <w:szCs w:val="24"/>
        </w:rPr>
        <w:t>, “a redução das parcelas salariais mediante negociação coletiva não pode aviltar o salário mínimo ou qualquer outra vantagem protegida pelo texto constitucional como direito mínimo”</w:t>
      </w:r>
      <w:r w:rsidR="00FB2DA7">
        <w:rPr>
          <w:rStyle w:val="Refdenotaderodap"/>
          <w:rFonts w:ascii="Times New Roman" w:hAnsi="Times New Roman" w:cs="Times New Roman"/>
          <w:color w:val="000000" w:themeColor="text1"/>
          <w:sz w:val="24"/>
          <w:szCs w:val="24"/>
        </w:rPr>
        <w:footnoteReference w:id="4"/>
      </w:r>
      <w:r w:rsidR="00B92510">
        <w:rPr>
          <w:rFonts w:ascii="Times New Roman" w:hAnsi="Times New Roman" w:cs="Times New Roman"/>
          <w:color w:val="000000" w:themeColor="text1"/>
          <w:sz w:val="24"/>
          <w:szCs w:val="24"/>
        </w:rPr>
        <w:t>.</w:t>
      </w:r>
      <w:r w:rsidR="00D56345">
        <w:rPr>
          <w:rFonts w:ascii="Times New Roman" w:hAnsi="Times New Roman" w:cs="Times New Roman"/>
          <w:color w:val="000000" w:themeColor="text1"/>
          <w:sz w:val="24"/>
          <w:szCs w:val="24"/>
        </w:rPr>
        <w:t xml:space="preserve"> Assim, o acordo infringe a carta magna, restando clara e evidente sua inconstitucionalidade.</w:t>
      </w:r>
    </w:p>
    <w:p w:rsidR="006777F6" w:rsidRPr="003925C2" w:rsidRDefault="003925C2" w:rsidP="0096256D">
      <w:pPr>
        <w:pStyle w:val="PargrafodaLista"/>
        <w:numPr>
          <w:ilvl w:val="0"/>
          <w:numId w:val="4"/>
        </w:numPr>
        <w:spacing w:after="0" w:line="360" w:lineRule="auto"/>
        <w:ind w:left="0" w:firstLine="66"/>
        <w:jc w:val="both"/>
        <w:rPr>
          <w:rFonts w:ascii="Times" w:hAnsi="Times" w:cs="Times New Roman"/>
          <w:sz w:val="24"/>
          <w:szCs w:val="24"/>
        </w:rPr>
      </w:pPr>
      <w:r w:rsidRPr="003925C2">
        <w:rPr>
          <w:rFonts w:ascii="Times" w:hAnsi="Times" w:cs="Times New Roman"/>
          <w:sz w:val="24"/>
          <w:szCs w:val="24"/>
          <w:u w:val="single"/>
        </w:rPr>
        <w:t xml:space="preserve">Alteração ilícita do contrato de trabalho: </w:t>
      </w:r>
      <w:r w:rsidRPr="003925C2">
        <w:rPr>
          <w:rFonts w:ascii="Times" w:hAnsi="Times" w:cs="Times New Roman"/>
          <w:sz w:val="24"/>
          <w:szCs w:val="24"/>
        </w:rPr>
        <w:t xml:space="preserve">segundo o que prevê o art. 468 da CLT, </w:t>
      </w:r>
      <w:r w:rsidR="007335F2">
        <w:rPr>
          <w:rFonts w:ascii="Times" w:hAnsi="Times" w:cs="Times New Roman"/>
          <w:sz w:val="24"/>
          <w:szCs w:val="24"/>
        </w:rPr>
        <w:t>n</w:t>
      </w:r>
      <w:r w:rsidRPr="003925C2">
        <w:rPr>
          <w:rFonts w:ascii="Times" w:hAnsi="Times" w:cs="Arial"/>
          <w:color w:val="000000"/>
          <w:sz w:val="24"/>
          <w:szCs w:val="24"/>
          <w:shd w:val="clear" w:color="auto" w:fill="FFFFFF"/>
        </w:rPr>
        <w:t>os contratos individuais de trabalho só é lícita a alteração das respectivas condições por mútuo consentimento, e ainda assim desde que não resultem, direta ou indiretamente, prejuízos ao empregado, sob pena de nulidade da cláusula infringente desta garantia.</w:t>
      </w:r>
    </w:p>
    <w:p w:rsidR="000C33C3" w:rsidRPr="002817EE" w:rsidRDefault="00E81DB1" w:rsidP="0096256D">
      <w:pPr>
        <w:pStyle w:val="PargrafodaLista"/>
        <w:numPr>
          <w:ilvl w:val="0"/>
          <w:numId w:val="4"/>
        </w:numPr>
        <w:spacing w:after="0" w:line="360" w:lineRule="auto"/>
        <w:ind w:left="0" w:firstLine="66"/>
        <w:jc w:val="both"/>
        <w:rPr>
          <w:rFonts w:ascii="Times" w:hAnsi="Times" w:cs="Times New Roman"/>
          <w:sz w:val="24"/>
          <w:szCs w:val="24"/>
        </w:rPr>
      </w:pPr>
      <w:r w:rsidRPr="006777F6">
        <w:rPr>
          <w:rFonts w:ascii="Times" w:hAnsi="Times" w:cs="Times New Roman"/>
          <w:sz w:val="24"/>
          <w:szCs w:val="24"/>
          <w:u w:val="single"/>
        </w:rPr>
        <w:t>Do Salário Mínimo</w:t>
      </w:r>
      <w:r w:rsidRPr="00E10206">
        <w:rPr>
          <w:rFonts w:ascii="Times" w:hAnsi="Times" w:cs="Times New Roman"/>
          <w:sz w:val="24"/>
          <w:szCs w:val="24"/>
        </w:rPr>
        <w:t xml:space="preserve">: </w:t>
      </w:r>
      <w:r w:rsidR="00E10206" w:rsidRPr="00E10206">
        <w:rPr>
          <w:rFonts w:ascii="Times" w:hAnsi="Times" w:cs="Times New Roman"/>
          <w:sz w:val="24"/>
          <w:szCs w:val="24"/>
        </w:rPr>
        <w:t xml:space="preserve">Dispõe a CLT no seu art. 117 que </w:t>
      </w:r>
      <w:r w:rsidR="00E10206">
        <w:rPr>
          <w:rFonts w:ascii="Times" w:hAnsi="Times" w:cs="Times New Roman"/>
          <w:sz w:val="24"/>
          <w:szCs w:val="24"/>
        </w:rPr>
        <w:t>“</w:t>
      </w:r>
      <w:r w:rsidR="00E10206">
        <w:rPr>
          <w:rFonts w:ascii="Times" w:hAnsi="Times" w:cs="Arial"/>
          <w:color w:val="000000"/>
          <w:sz w:val="24"/>
          <w:szCs w:val="24"/>
          <w:shd w:val="clear" w:color="auto" w:fill="FFFFFF"/>
        </w:rPr>
        <w:t>será nulo de pleno direito [...]</w:t>
      </w:r>
      <w:r w:rsidR="00E10206" w:rsidRPr="00E10206">
        <w:rPr>
          <w:rFonts w:ascii="Times" w:hAnsi="Times" w:cs="Arial"/>
          <w:color w:val="000000"/>
          <w:sz w:val="24"/>
          <w:szCs w:val="24"/>
          <w:shd w:val="clear" w:color="auto" w:fill="FFFFFF"/>
        </w:rPr>
        <w:t xml:space="preserve"> qualquer contrato ou convenção que estipule remuneração inferior ao salário </w:t>
      </w:r>
      <w:r w:rsidR="00E10206" w:rsidRPr="00E10206">
        <w:rPr>
          <w:rFonts w:ascii="Times" w:hAnsi="Times" w:cs="Arial"/>
          <w:color w:val="000000"/>
          <w:sz w:val="24"/>
          <w:szCs w:val="24"/>
          <w:shd w:val="clear" w:color="auto" w:fill="FFFFFF"/>
        </w:rPr>
        <w:lastRenderedPageBreak/>
        <w:t>mínimo estabelecido na região, zona ou subzona, em que tiver de ser cumprido</w:t>
      </w:r>
      <w:r w:rsidR="00E10206">
        <w:rPr>
          <w:rFonts w:ascii="Times" w:hAnsi="Times" w:cs="Arial"/>
          <w:color w:val="000000"/>
          <w:sz w:val="24"/>
          <w:szCs w:val="24"/>
          <w:shd w:val="clear" w:color="auto" w:fill="FFFFFF"/>
        </w:rPr>
        <w:t>”</w:t>
      </w:r>
      <w:r w:rsidR="00E10206" w:rsidRPr="00E10206">
        <w:rPr>
          <w:rFonts w:ascii="Times" w:hAnsi="Times" w:cs="Arial"/>
          <w:color w:val="000000"/>
          <w:sz w:val="24"/>
          <w:szCs w:val="24"/>
          <w:shd w:val="clear" w:color="auto" w:fill="FFFFFF"/>
        </w:rPr>
        <w:t>.</w:t>
      </w:r>
      <w:r w:rsidR="00E10206">
        <w:rPr>
          <w:rFonts w:ascii="Times" w:hAnsi="Times" w:cs="Arial"/>
          <w:color w:val="000000"/>
          <w:sz w:val="24"/>
          <w:szCs w:val="24"/>
          <w:shd w:val="clear" w:color="auto" w:fill="FFFFFF"/>
        </w:rPr>
        <w:t xml:space="preserve"> Tal norma infraconstitucional tem guarida no que fora demonstrado pelo art. 7º da CF, servindo de limitador, núcleo intangível dos direitos do trabalhador.</w:t>
      </w:r>
      <w:r w:rsidR="00C83587">
        <w:rPr>
          <w:rFonts w:ascii="Times" w:hAnsi="Times" w:cs="Arial"/>
          <w:color w:val="000000"/>
          <w:sz w:val="24"/>
          <w:szCs w:val="24"/>
          <w:shd w:val="clear" w:color="auto" w:fill="FFFFFF"/>
        </w:rPr>
        <w:t xml:space="preserve"> Complementando tal entendimento, o art. 118 disciplina que o trabalhador que tiver seu salário reduzido à importância inferior ao salário mínimo terá direito </w:t>
      </w:r>
      <w:r w:rsidR="000256DA">
        <w:rPr>
          <w:rFonts w:ascii="Times" w:hAnsi="Times" w:cs="Arial"/>
          <w:color w:val="000000"/>
          <w:sz w:val="24"/>
          <w:szCs w:val="24"/>
          <w:shd w:val="clear" w:color="auto" w:fill="FFFFFF"/>
        </w:rPr>
        <w:t>a</w:t>
      </w:r>
      <w:r w:rsidR="00C83587">
        <w:rPr>
          <w:rFonts w:ascii="Times" w:hAnsi="Times" w:cs="Arial"/>
          <w:color w:val="000000"/>
          <w:sz w:val="24"/>
          <w:szCs w:val="24"/>
          <w:shd w:val="clear" w:color="auto" w:fill="FFFFFF"/>
        </w:rPr>
        <w:t xml:space="preserve"> buscar jurisdicionalmente o complemento deste mínimo existencial.</w:t>
      </w:r>
      <w:r w:rsidR="00F3757E">
        <w:rPr>
          <w:rFonts w:ascii="Times" w:hAnsi="Times" w:cs="Arial"/>
          <w:color w:val="000000"/>
          <w:sz w:val="24"/>
          <w:szCs w:val="24"/>
          <w:shd w:val="clear" w:color="auto" w:fill="FFFFFF"/>
        </w:rPr>
        <w:t xml:space="preserve"> Por fim, o art. 120 deixa claro e evidente que a conduta do empregador de onerar exponencialmente o vencimento do empregado constitui ilícito, estabelecendo que aquele que assim agir será passível de multa.</w:t>
      </w:r>
      <w:r w:rsidR="002817EE">
        <w:rPr>
          <w:rFonts w:ascii="Times" w:hAnsi="Times" w:cs="Arial"/>
          <w:color w:val="000000"/>
          <w:sz w:val="24"/>
          <w:szCs w:val="24"/>
          <w:shd w:val="clear" w:color="auto" w:fill="FFFFFF"/>
        </w:rPr>
        <w:t xml:space="preserve"> No mesmo sentido entende a jurisprudência:</w:t>
      </w:r>
    </w:p>
    <w:p w:rsidR="002817EE" w:rsidRDefault="002817EE" w:rsidP="002817EE">
      <w:pPr>
        <w:spacing w:after="0" w:line="240" w:lineRule="auto"/>
        <w:ind w:left="2268"/>
        <w:jc w:val="both"/>
        <w:rPr>
          <w:rFonts w:ascii="Times" w:hAnsi="Times" w:cs="Times New Roman"/>
          <w:sz w:val="20"/>
          <w:szCs w:val="20"/>
        </w:rPr>
      </w:pPr>
    </w:p>
    <w:p w:rsidR="002817EE" w:rsidRDefault="002817EE" w:rsidP="002817EE">
      <w:pPr>
        <w:spacing w:after="0" w:line="240" w:lineRule="auto"/>
        <w:ind w:left="2268"/>
        <w:jc w:val="both"/>
        <w:rPr>
          <w:rFonts w:ascii="Times" w:hAnsi="Times" w:cs="Times New Roman"/>
          <w:sz w:val="20"/>
          <w:szCs w:val="20"/>
        </w:rPr>
      </w:pPr>
      <w:r w:rsidRPr="002817EE">
        <w:rPr>
          <w:rFonts w:ascii="Times" w:hAnsi="Times" w:cs="Times New Roman"/>
          <w:sz w:val="20"/>
          <w:szCs w:val="20"/>
        </w:rPr>
        <w:t xml:space="preserve">REDUÇÃO SALARIAL ILEGAL. DISPENSA INDIRETA CONFIGURADA. I - Só pode haver redução salarial no plano coletivo, por meio de acordo ou convenção coletiva de trabalho regularmente formalizado; mesmo que, de início, o empregado concorde com a diminuição do salário, a redução no âmbito individual é nula, pois fere o princípio da inalterabilidade lesiva e o da irredutibilidade salarial, a teor do art. 468 da CLT e art. 7º, VI, da CF. II - Consumada a redução salarial ilegal, corolário lógico é a </w:t>
      </w:r>
      <w:proofErr w:type="spellStart"/>
      <w:r w:rsidRPr="002817EE">
        <w:rPr>
          <w:rFonts w:ascii="Times" w:hAnsi="Times" w:cs="Times New Roman"/>
          <w:sz w:val="20"/>
          <w:szCs w:val="20"/>
        </w:rPr>
        <w:t>caract</w:t>
      </w:r>
      <w:proofErr w:type="spellEnd"/>
      <w:r w:rsidRPr="002817EE">
        <w:rPr>
          <w:rFonts w:ascii="Times" w:hAnsi="Times" w:cs="Times New Roman"/>
          <w:sz w:val="20"/>
          <w:szCs w:val="20"/>
        </w:rPr>
        <w:t xml:space="preserve"> (TRT-15 - RO: 34340 SP 034340/2005, Relator: EDISON DOS SANTOS PELEGRINI, Data de Publicação: 22/07/2005)</w:t>
      </w:r>
    </w:p>
    <w:p w:rsidR="002817EE" w:rsidRPr="002817EE" w:rsidRDefault="002817EE" w:rsidP="002817EE">
      <w:pPr>
        <w:spacing w:after="0" w:line="240" w:lineRule="auto"/>
        <w:ind w:left="2268"/>
        <w:jc w:val="both"/>
        <w:rPr>
          <w:rFonts w:ascii="Times" w:hAnsi="Times" w:cs="Times New Roman"/>
          <w:sz w:val="20"/>
          <w:szCs w:val="20"/>
        </w:rPr>
      </w:pPr>
    </w:p>
    <w:p w:rsidR="003C56F3" w:rsidRDefault="0061364E" w:rsidP="0093261D">
      <w:pPr>
        <w:pStyle w:val="NormalWeb"/>
        <w:numPr>
          <w:ilvl w:val="0"/>
          <w:numId w:val="5"/>
        </w:numPr>
        <w:spacing w:before="0" w:beforeAutospacing="0" w:after="240" w:afterAutospacing="0" w:line="360" w:lineRule="atLeast"/>
        <w:ind w:left="0" w:firstLine="0"/>
        <w:jc w:val="both"/>
        <w:rPr>
          <w:color w:val="000000"/>
        </w:rPr>
      </w:pPr>
      <w:r w:rsidRPr="0061364E">
        <w:rPr>
          <w:rFonts w:ascii="Times" w:hAnsi="Times"/>
          <w:u w:val="single"/>
        </w:rPr>
        <w:t>Do percentual ilegal da redução salarial</w:t>
      </w:r>
      <w:r>
        <w:rPr>
          <w:rFonts w:ascii="Times" w:hAnsi="Times"/>
          <w:u w:val="single"/>
        </w:rPr>
        <w:t>:</w:t>
      </w:r>
      <w:r>
        <w:rPr>
          <w:rFonts w:ascii="Times" w:hAnsi="Times"/>
        </w:rPr>
        <w:t xml:space="preserve"> o art. 503 da CLT estabelece que as reduções salariais serão lícitas quando devidamente justificadas e não superiores a 25% dos vencimentos do empregado.</w:t>
      </w:r>
      <w:r w:rsidR="006E11BC">
        <w:rPr>
          <w:rFonts w:ascii="Times" w:hAnsi="Times"/>
        </w:rPr>
        <w:t xml:space="preserve"> Ora, no caso analisado a empresa ABC propôs a redução salarial de 30% para todos os empregados daquela industria, todavia, como demonstrado pelo dispositivo legal mencionado, tal acordo é ilícito para todos os empregados, não se limitando sua ilicitude aos operários.</w:t>
      </w:r>
      <w:r w:rsidR="003C56F3">
        <w:rPr>
          <w:rFonts w:ascii="Times" w:hAnsi="Times"/>
        </w:rPr>
        <w:t xml:space="preserve"> Além desta disposição da CLT, fazendo uma análise sistemática do ordenamento, a </w:t>
      </w:r>
      <w:r w:rsidR="003C56F3">
        <w:rPr>
          <w:color w:val="000000"/>
        </w:rPr>
        <w:t>Lei 4.923/65 elenca no seu art. 2º, além citada limitação ao percentual de redução dos salários, a observância ao prazo máximo de três meses, prorrogáveis por mais três meses. Desta feita, resta demonstrada a total ilegalidade do acordo analisado, uma vez que estabelece como prazo de redução o período de um ano.</w:t>
      </w:r>
      <w:r w:rsidR="00B628F7">
        <w:rPr>
          <w:color w:val="000000"/>
        </w:rPr>
        <w:t xml:space="preserve"> Neste sentido, a jurisprudência:</w:t>
      </w:r>
    </w:p>
    <w:p w:rsidR="00B628F7" w:rsidRDefault="00B628F7" w:rsidP="00B628F7">
      <w:pPr>
        <w:spacing w:after="0" w:line="240" w:lineRule="auto"/>
        <w:ind w:left="2268"/>
        <w:jc w:val="both"/>
        <w:rPr>
          <w:rFonts w:ascii="Times" w:eastAsia="Times New Roman" w:hAnsi="Times" w:cs="Arial"/>
          <w:color w:val="000000"/>
          <w:sz w:val="20"/>
          <w:szCs w:val="20"/>
          <w:lang w:eastAsia="pt-BR"/>
        </w:rPr>
      </w:pPr>
    </w:p>
    <w:p w:rsidR="00B628F7" w:rsidRDefault="00B628F7" w:rsidP="00B628F7">
      <w:pPr>
        <w:spacing w:after="0" w:line="240" w:lineRule="auto"/>
        <w:ind w:left="2268"/>
        <w:jc w:val="both"/>
        <w:rPr>
          <w:rFonts w:ascii="Times" w:eastAsia="Times New Roman" w:hAnsi="Times" w:cs="Arial"/>
          <w:color w:val="000000"/>
          <w:sz w:val="20"/>
          <w:szCs w:val="20"/>
          <w:lang w:eastAsia="pt-BR"/>
        </w:rPr>
      </w:pPr>
      <w:r w:rsidRPr="00B628F7">
        <w:rPr>
          <w:rFonts w:ascii="Times" w:eastAsia="Times New Roman" w:hAnsi="Times" w:cs="Arial"/>
          <w:color w:val="000000"/>
          <w:sz w:val="20"/>
          <w:szCs w:val="20"/>
          <w:lang w:eastAsia="pt-BR"/>
        </w:rPr>
        <w:t>RECURSO DE REVISTA. RITO SUMARÍSSIMO. ACORDO COLETIVO DE TRABALHO. HORAS IN ITINERE A SEREM PAGAS. </w:t>
      </w:r>
      <w:r w:rsidRPr="00B628F7">
        <w:rPr>
          <w:rFonts w:ascii="Times" w:eastAsia="Times New Roman" w:hAnsi="Times" w:cs="Arial"/>
          <w:b/>
          <w:bCs/>
          <w:color w:val="000000"/>
          <w:sz w:val="20"/>
          <w:szCs w:val="20"/>
          <w:lang w:eastAsia="pt-BR"/>
        </w:rPr>
        <w:t>A flexibilização das relações de trabalho mediante norma coletiva encontra limitação nas garantias mínimas já asseguradas por lei</w:t>
      </w:r>
      <w:r w:rsidRPr="00B628F7">
        <w:rPr>
          <w:rFonts w:ascii="Times" w:eastAsia="Times New Roman" w:hAnsi="Times" w:cs="Arial"/>
          <w:color w:val="000000"/>
          <w:sz w:val="20"/>
          <w:szCs w:val="20"/>
          <w:lang w:eastAsia="pt-BR"/>
        </w:rPr>
        <w:t xml:space="preserve">. No caso em tela, as horas in </w:t>
      </w:r>
      <w:proofErr w:type="spellStart"/>
      <w:r w:rsidRPr="00B628F7">
        <w:rPr>
          <w:rFonts w:ascii="Times" w:eastAsia="Times New Roman" w:hAnsi="Times" w:cs="Arial"/>
          <w:color w:val="000000"/>
          <w:sz w:val="20"/>
          <w:szCs w:val="20"/>
          <w:lang w:eastAsia="pt-BR"/>
        </w:rPr>
        <w:t>itinere</w:t>
      </w:r>
      <w:proofErr w:type="spellEnd"/>
      <w:r w:rsidRPr="00B628F7">
        <w:rPr>
          <w:rFonts w:ascii="Times" w:eastAsia="Times New Roman" w:hAnsi="Times" w:cs="Arial"/>
          <w:color w:val="000000"/>
          <w:sz w:val="20"/>
          <w:szCs w:val="20"/>
          <w:lang w:eastAsia="pt-BR"/>
        </w:rPr>
        <w:t xml:space="preserve"> discutidas gozam de previsão legal desde 2011, quando foi inserido o § 2º no art. 58 da CLT. Recurso de revista não conhecido. (TST- RR 1298002920075090562 129800-29.2007.5.09.0562. Relator(a): Augusto César Leite de Carvalho; Julgamento:    09/11/2011; Órgão Julgador:     6ª Turma; Publicação: DEJT 18/11/2011).</w:t>
      </w:r>
      <w:r w:rsidR="00E01D95">
        <w:rPr>
          <w:rFonts w:ascii="Times" w:eastAsia="Times New Roman" w:hAnsi="Times" w:cs="Arial"/>
          <w:color w:val="000000"/>
          <w:sz w:val="20"/>
          <w:szCs w:val="20"/>
          <w:lang w:eastAsia="pt-BR"/>
        </w:rPr>
        <w:t xml:space="preserve"> (grifei)</w:t>
      </w:r>
    </w:p>
    <w:p w:rsidR="00B628F7" w:rsidRPr="00B628F7" w:rsidRDefault="00B628F7" w:rsidP="00B628F7">
      <w:pPr>
        <w:spacing w:after="0" w:line="240" w:lineRule="auto"/>
        <w:ind w:left="2268"/>
        <w:jc w:val="both"/>
        <w:rPr>
          <w:rFonts w:ascii="Times" w:eastAsia="Times New Roman" w:hAnsi="Times" w:cs="Segoe UI"/>
          <w:color w:val="000000"/>
          <w:sz w:val="20"/>
          <w:szCs w:val="20"/>
          <w:lang w:eastAsia="pt-BR"/>
        </w:rPr>
      </w:pPr>
    </w:p>
    <w:p w:rsidR="00D44B1B" w:rsidRDefault="00D44B1B" w:rsidP="00D44B1B">
      <w:pPr>
        <w:pStyle w:val="PargrafodaLista"/>
        <w:numPr>
          <w:ilvl w:val="2"/>
          <w:numId w:val="1"/>
        </w:numPr>
        <w:spacing w:after="0" w:line="360" w:lineRule="auto"/>
        <w:ind w:left="709"/>
        <w:jc w:val="both"/>
        <w:rPr>
          <w:rFonts w:ascii="Times" w:hAnsi="Times" w:cs="Times New Roman"/>
          <w:sz w:val="24"/>
          <w:szCs w:val="24"/>
        </w:rPr>
      </w:pPr>
      <w:r>
        <w:rPr>
          <w:rFonts w:ascii="Times" w:hAnsi="Times" w:cs="Times New Roman"/>
          <w:sz w:val="24"/>
          <w:szCs w:val="24"/>
        </w:rPr>
        <w:t>O acordo coletivo é legal</w:t>
      </w:r>
    </w:p>
    <w:p w:rsidR="00D44B1B" w:rsidRPr="00315621" w:rsidRDefault="006F68BE" w:rsidP="00A8616D">
      <w:pPr>
        <w:pStyle w:val="PargrafodaLista"/>
        <w:numPr>
          <w:ilvl w:val="0"/>
          <w:numId w:val="5"/>
        </w:numPr>
        <w:spacing w:after="0" w:line="360" w:lineRule="auto"/>
        <w:ind w:left="0" w:firstLine="0"/>
        <w:jc w:val="both"/>
        <w:rPr>
          <w:rFonts w:ascii="Times" w:hAnsi="Times" w:cs="Times New Roman"/>
          <w:sz w:val="24"/>
          <w:szCs w:val="24"/>
          <w:u w:val="single"/>
        </w:rPr>
      </w:pPr>
      <w:r w:rsidRPr="006F68BE">
        <w:rPr>
          <w:rFonts w:ascii="Times" w:hAnsi="Times" w:cs="Times New Roman"/>
          <w:sz w:val="24"/>
          <w:szCs w:val="24"/>
          <w:u w:val="single"/>
        </w:rPr>
        <w:lastRenderedPageBreak/>
        <w:t>Da função dos acordos coletivos:</w:t>
      </w:r>
      <w:r>
        <w:rPr>
          <w:rFonts w:ascii="Times" w:hAnsi="Times" w:cs="Times New Roman"/>
          <w:sz w:val="24"/>
          <w:szCs w:val="24"/>
          <w:u w:val="single"/>
        </w:rPr>
        <w:t xml:space="preserve"> </w:t>
      </w:r>
      <w:r w:rsidR="00452F11">
        <w:rPr>
          <w:rFonts w:ascii="Times" w:hAnsi="Times" w:cs="Times New Roman"/>
          <w:sz w:val="24"/>
          <w:szCs w:val="24"/>
        </w:rPr>
        <w:t xml:space="preserve">como enunciado pelo mencionado art. 611, </w:t>
      </w:r>
      <w:r w:rsidR="00452F11">
        <w:rPr>
          <w:rFonts w:ascii="Times New Roman" w:hAnsi="Times New Roman" w:cs="Times New Roman"/>
          <w:sz w:val="24"/>
          <w:szCs w:val="24"/>
        </w:rPr>
        <w:t>§1º, é facultado aos Sindicatos transigirem acordos coletivos com uma ou mais empresas para estabelecer condições de trabalho no âmbito dos pactuantes</w:t>
      </w:r>
      <w:r w:rsidR="00DF7D2E">
        <w:rPr>
          <w:rFonts w:ascii="Times New Roman" w:hAnsi="Times New Roman" w:cs="Times New Roman"/>
          <w:sz w:val="24"/>
          <w:szCs w:val="24"/>
        </w:rPr>
        <w:t>, atendendo, portanto, o analisado acordo coletivo aos ditames legais que o rege.</w:t>
      </w:r>
      <w:r w:rsidR="00315621">
        <w:rPr>
          <w:rFonts w:ascii="Times New Roman" w:hAnsi="Times New Roman" w:cs="Times New Roman"/>
          <w:sz w:val="24"/>
          <w:szCs w:val="24"/>
        </w:rPr>
        <w:t xml:space="preserve"> </w:t>
      </w:r>
    </w:p>
    <w:p w:rsidR="00315621" w:rsidRPr="0023467E" w:rsidRDefault="00315621" w:rsidP="00A8616D">
      <w:pPr>
        <w:pStyle w:val="PargrafodaLista"/>
        <w:numPr>
          <w:ilvl w:val="0"/>
          <w:numId w:val="5"/>
        </w:numPr>
        <w:spacing w:after="0" w:line="360" w:lineRule="auto"/>
        <w:ind w:left="0" w:firstLine="0"/>
        <w:jc w:val="both"/>
        <w:rPr>
          <w:rFonts w:ascii="Times New Roman" w:hAnsi="Times New Roman" w:cs="Times New Roman"/>
          <w:sz w:val="24"/>
          <w:szCs w:val="24"/>
        </w:rPr>
      </w:pPr>
      <w:r>
        <w:rPr>
          <w:rFonts w:ascii="Times" w:hAnsi="Times" w:cs="Times New Roman"/>
          <w:sz w:val="24"/>
          <w:szCs w:val="24"/>
          <w:u w:val="single"/>
        </w:rPr>
        <w:t xml:space="preserve">Do prazo do acordo coletivo: </w:t>
      </w:r>
      <w:r>
        <w:rPr>
          <w:rFonts w:ascii="Times" w:hAnsi="Times" w:cs="Times New Roman"/>
          <w:sz w:val="24"/>
          <w:szCs w:val="24"/>
        </w:rPr>
        <w:t xml:space="preserve">dentre as correntes que se aplicam a esta questão, o </w:t>
      </w:r>
      <w:r w:rsidRPr="00C63995">
        <w:rPr>
          <w:rFonts w:ascii="Times" w:hAnsi="Times" w:cs="Times New Roman"/>
          <w:sz w:val="24"/>
          <w:szCs w:val="24"/>
        </w:rPr>
        <w:t xml:space="preserve">TST adota atualmente a teoria da aderência limitada por revogação, também chamada de </w:t>
      </w:r>
      <w:proofErr w:type="spellStart"/>
      <w:r w:rsidRPr="00C63995">
        <w:rPr>
          <w:rFonts w:ascii="Times" w:hAnsi="Times" w:cs="Times New Roman"/>
          <w:sz w:val="24"/>
          <w:szCs w:val="24"/>
        </w:rPr>
        <w:t>ultratividade</w:t>
      </w:r>
      <w:proofErr w:type="spellEnd"/>
      <w:r w:rsidR="005902A5" w:rsidRPr="00C63995">
        <w:rPr>
          <w:rFonts w:ascii="Times" w:hAnsi="Times" w:cs="Times New Roman"/>
          <w:sz w:val="24"/>
          <w:szCs w:val="24"/>
        </w:rPr>
        <w:t>. Ensina Ricardo Resende que esta consiste numa posição equidistante entre as demais correntes, de forma que as normas coletivas se manteriam em vigor, mesmo que expirada a negociação, até que outra negociação coletiva sobrevenha e a substitua</w:t>
      </w:r>
      <w:r w:rsidR="00C63995" w:rsidRPr="00C63995">
        <w:rPr>
          <w:rStyle w:val="Refdenotaderodap"/>
          <w:rFonts w:ascii="Times" w:hAnsi="Times" w:cs="Times New Roman"/>
          <w:sz w:val="24"/>
          <w:szCs w:val="24"/>
        </w:rPr>
        <w:footnoteReference w:id="5"/>
      </w:r>
      <w:r w:rsidR="005902A5" w:rsidRPr="00C63995">
        <w:rPr>
          <w:rFonts w:ascii="Times" w:hAnsi="Times" w:cs="Times New Roman"/>
          <w:sz w:val="24"/>
          <w:szCs w:val="24"/>
        </w:rPr>
        <w:t>.</w:t>
      </w:r>
      <w:r w:rsidR="00C63995" w:rsidRPr="00C63995">
        <w:rPr>
          <w:rFonts w:ascii="Times" w:hAnsi="Times" w:cs="Times New Roman"/>
          <w:sz w:val="24"/>
          <w:szCs w:val="24"/>
        </w:rPr>
        <w:t xml:space="preserve"> No mesmo sentido dispõe a Súmula 277 do T</w:t>
      </w:r>
      <w:r w:rsidR="00C63995">
        <w:rPr>
          <w:rFonts w:ascii="Times" w:hAnsi="Times" w:cs="Times New Roman"/>
          <w:sz w:val="24"/>
          <w:szCs w:val="24"/>
        </w:rPr>
        <w:t xml:space="preserve">ribunal </w:t>
      </w:r>
      <w:r w:rsidR="00C63995" w:rsidRPr="00C63995">
        <w:rPr>
          <w:rFonts w:ascii="Times" w:hAnsi="Times" w:cs="Times New Roman"/>
          <w:sz w:val="24"/>
          <w:szCs w:val="24"/>
        </w:rPr>
        <w:t>S</w:t>
      </w:r>
      <w:r w:rsidR="00C63995">
        <w:rPr>
          <w:rFonts w:ascii="Times" w:hAnsi="Times" w:cs="Times New Roman"/>
          <w:sz w:val="24"/>
          <w:szCs w:val="24"/>
        </w:rPr>
        <w:t xml:space="preserve">uperior do </w:t>
      </w:r>
      <w:r w:rsidR="00C63995" w:rsidRPr="00C63995">
        <w:rPr>
          <w:rFonts w:ascii="Times" w:hAnsi="Times" w:cs="Times New Roman"/>
          <w:sz w:val="24"/>
          <w:szCs w:val="24"/>
        </w:rPr>
        <w:t>T</w:t>
      </w:r>
      <w:r w:rsidR="00C63995">
        <w:rPr>
          <w:rFonts w:ascii="Times" w:hAnsi="Times" w:cs="Times New Roman"/>
          <w:sz w:val="24"/>
          <w:szCs w:val="24"/>
        </w:rPr>
        <w:t>rabalho</w:t>
      </w:r>
      <w:r w:rsidR="00C63995" w:rsidRPr="00C63995">
        <w:rPr>
          <w:rFonts w:ascii="Times" w:hAnsi="Times" w:cs="Times New Roman"/>
          <w:sz w:val="24"/>
          <w:szCs w:val="24"/>
        </w:rPr>
        <w:t>, a qual aduz que “</w:t>
      </w:r>
      <w:r w:rsidR="00C63995" w:rsidRPr="00C63995">
        <w:rPr>
          <w:rFonts w:ascii="Times" w:hAnsi="Times"/>
          <w:color w:val="000000"/>
          <w:sz w:val="24"/>
          <w:szCs w:val="24"/>
        </w:rPr>
        <w:t>As cláusulas normativas dos acordos coletivos ou convenções coletivas integram os contratos individuais de trabalho e somente poderão ser modificadas ou</w:t>
      </w:r>
      <w:r w:rsidR="00C63995" w:rsidRPr="00C63995">
        <w:rPr>
          <w:rStyle w:val="apple-converted-space"/>
          <w:rFonts w:ascii="Times" w:hAnsi="Times"/>
          <w:color w:val="000000"/>
          <w:sz w:val="24"/>
          <w:szCs w:val="24"/>
        </w:rPr>
        <w:t> </w:t>
      </w:r>
      <w:r w:rsidR="00C63995" w:rsidRPr="00C63995">
        <w:rPr>
          <w:rFonts w:ascii="Times" w:hAnsi="Times"/>
          <w:color w:val="000000"/>
          <w:sz w:val="24"/>
          <w:szCs w:val="24"/>
        </w:rPr>
        <w:t xml:space="preserve">suprimidas mediante </w:t>
      </w:r>
      <w:r w:rsidR="0023467E">
        <w:rPr>
          <w:rFonts w:ascii="Times" w:hAnsi="Times"/>
          <w:color w:val="000000"/>
          <w:sz w:val="24"/>
          <w:szCs w:val="24"/>
        </w:rPr>
        <w:t>negociação coletiva de trabalho”.</w:t>
      </w:r>
    </w:p>
    <w:p w:rsidR="0023467E" w:rsidRPr="0020078A" w:rsidRDefault="002C6BD8" w:rsidP="00A8616D">
      <w:pPr>
        <w:pStyle w:val="PargrafodaLista"/>
        <w:numPr>
          <w:ilvl w:val="0"/>
          <w:numId w:val="5"/>
        </w:numPr>
        <w:spacing w:after="0" w:line="360" w:lineRule="auto"/>
        <w:ind w:left="0" w:firstLine="0"/>
        <w:jc w:val="both"/>
        <w:rPr>
          <w:rFonts w:ascii="Times New Roman" w:hAnsi="Times New Roman" w:cs="Times New Roman"/>
          <w:sz w:val="24"/>
          <w:szCs w:val="24"/>
          <w:u w:val="single"/>
        </w:rPr>
      </w:pPr>
      <w:r w:rsidRPr="002C6BD8">
        <w:rPr>
          <w:rFonts w:ascii="Times New Roman" w:hAnsi="Times New Roman" w:cs="Times New Roman"/>
          <w:sz w:val="24"/>
          <w:szCs w:val="24"/>
          <w:u w:val="single"/>
        </w:rPr>
        <w:t>Permissão constitucional da redução salarial:</w:t>
      </w:r>
      <w:r>
        <w:rPr>
          <w:rFonts w:ascii="Times New Roman" w:hAnsi="Times New Roman" w:cs="Times New Roman"/>
          <w:sz w:val="24"/>
          <w:szCs w:val="24"/>
          <w:u w:val="single"/>
        </w:rPr>
        <w:t xml:space="preserve"> </w:t>
      </w:r>
      <w:r w:rsidR="004B1C6F">
        <w:rPr>
          <w:rFonts w:ascii="Times New Roman" w:hAnsi="Times New Roman" w:cs="Times New Roman"/>
          <w:sz w:val="24"/>
          <w:szCs w:val="24"/>
        </w:rPr>
        <w:t>conforme disposto no inciso VI do art. 7º da CF, o salário será regido pelo princípio da irredutibilidade salarial, exceto quando disposto em acordo ou convenção coletiva, podendo estas estabelecer a redução dos vencimentos dos empregados.</w:t>
      </w:r>
      <w:r w:rsidR="00606CD2">
        <w:rPr>
          <w:rFonts w:ascii="Times New Roman" w:hAnsi="Times New Roman" w:cs="Times New Roman"/>
          <w:sz w:val="24"/>
          <w:szCs w:val="24"/>
        </w:rPr>
        <w:t xml:space="preserve"> Como sustenta Camila </w:t>
      </w:r>
      <w:proofErr w:type="spellStart"/>
      <w:r w:rsidR="00606CD2">
        <w:rPr>
          <w:rFonts w:ascii="Times New Roman" w:hAnsi="Times New Roman" w:cs="Times New Roman"/>
          <w:sz w:val="24"/>
        </w:rPr>
        <w:t>Ettrich</w:t>
      </w:r>
      <w:proofErr w:type="spellEnd"/>
      <w:r w:rsidR="00BE2EA5">
        <w:rPr>
          <w:rStyle w:val="Refdenotaderodap"/>
          <w:rFonts w:ascii="Times New Roman" w:hAnsi="Times New Roman" w:cs="Times New Roman"/>
          <w:sz w:val="24"/>
        </w:rPr>
        <w:footnoteReference w:id="6"/>
      </w:r>
      <w:r w:rsidR="00606CD2">
        <w:rPr>
          <w:rFonts w:ascii="Times New Roman" w:hAnsi="Times New Roman" w:cs="Times New Roman"/>
          <w:sz w:val="24"/>
        </w:rPr>
        <w:t>, tal flexibilização é prevista por dois motivos específicos, quais sejam a autonomia coletiva e a manutenção dos postos de trabalho, face ao risco de falência das empresas por questões financeiras.</w:t>
      </w:r>
    </w:p>
    <w:p w:rsidR="0020078A" w:rsidRPr="00B41687" w:rsidRDefault="005106A2" w:rsidP="00A8616D">
      <w:pPr>
        <w:pStyle w:val="PargrafodaLista"/>
        <w:numPr>
          <w:ilvl w:val="0"/>
          <w:numId w:val="5"/>
        </w:numPr>
        <w:spacing w:after="0" w:line="360" w:lineRule="auto"/>
        <w:ind w:left="0" w:firstLine="0"/>
        <w:jc w:val="both"/>
        <w:rPr>
          <w:rFonts w:ascii="Times New Roman" w:hAnsi="Times New Roman" w:cs="Times New Roman"/>
          <w:sz w:val="24"/>
          <w:szCs w:val="24"/>
          <w:u w:val="single"/>
        </w:rPr>
      </w:pPr>
      <w:r>
        <w:rPr>
          <w:rFonts w:ascii="Times New Roman" w:hAnsi="Times New Roman" w:cs="Times New Roman"/>
          <w:sz w:val="24"/>
          <w:szCs w:val="24"/>
          <w:u w:val="single"/>
        </w:rPr>
        <w:t>Da ponderação entre a irredutibilidade salarial X manutenção dos postos de trabalho:</w:t>
      </w:r>
      <w:r w:rsidR="00DD712A">
        <w:rPr>
          <w:rFonts w:ascii="Times New Roman" w:hAnsi="Times New Roman" w:cs="Times New Roman"/>
          <w:sz w:val="24"/>
          <w:szCs w:val="24"/>
          <w:u w:val="single"/>
        </w:rPr>
        <w:t xml:space="preserve"> </w:t>
      </w:r>
      <w:r w:rsidR="00C3076D">
        <w:rPr>
          <w:rFonts w:ascii="Times New Roman" w:hAnsi="Times New Roman" w:cs="Times New Roman"/>
          <w:sz w:val="24"/>
          <w:szCs w:val="24"/>
        </w:rPr>
        <w:t xml:space="preserve">como mencionado na descrição do caso, a empresa ABC Confecções passara por uma grave crise financeira, podendo desembocar, inclusive, na sua falência e consequente extinção dos empregos daqueles envolvidos no acordo coletivo. </w:t>
      </w:r>
      <w:r w:rsidR="00F746AD">
        <w:rPr>
          <w:rFonts w:ascii="Times New Roman" w:hAnsi="Times New Roman" w:cs="Times New Roman"/>
          <w:sz w:val="24"/>
          <w:szCs w:val="24"/>
        </w:rPr>
        <w:t xml:space="preserve">A manutenção dos valores salariais torna insustentável a manutenção das atividades da empresa, de forma que o acordo coletivo, naqueles termos, consistiu no melhor para ambas as partes. Elucida Lopes que o bem principal protegido pelo ordenamento jurídico nas relações trabalhistas é o emprego, haja vista já demonstrada sua essencialidade não só para os trabalhadores individualmente, mas também para toda a </w:t>
      </w:r>
      <w:r w:rsidR="00F746AD">
        <w:rPr>
          <w:rFonts w:ascii="Times New Roman" w:hAnsi="Times New Roman" w:cs="Times New Roman"/>
          <w:sz w:val="24"/>
          <w:szCs w:val="24"/>
        </w:rPr>
        <w:lastRenderedPageBreak/>
        <w:t>sociedade que se utiliza dos produtos e serviços disponibilizados a partir destas relações empregatícias</w:t>
      </w:r>
      <w:r w:rsidR="001D4E36">
        <w:rPr>
          <w:rStyle w:val="Refdenotaderodap"/>
          <w:rFonts w:ascii="Times New Roman" w:hAnsi="Times New Roman" w:cs="Times New Roman"/>
          <w:sz w:val="24"/>
          <w:szCs w:val="24"/>
        </w:rPr>
        <w:footnoteReference w:id="7"/>
      </w:r>
      <w:r w:rsidR="00F746AD">
        <w:rPr>
          <w:rFonts w:ascii="Times New Roman" w:hAnsi="Times New Roman" w:cs="Times New Roman"/>
          <w:sz w:val="24"/>
          <w:szCs w:val="24"/>
        </w:rPr>
        <w:t>.</w:t>
      </w:r>
    </w:p>
    <w:p w:rsidR="00B41687" w:rsidRPr="008100F2" w:rsidRDefault="00B978CF" w:rsidP="00F425B8">
      <w:pPr>
        <w:pStyle w:val="PargrafodaLista"/>
        <w:numPr>
          <w:ilvl w:val="0"/>
          <w:numId w:val="5"/>
        </w:numPr>
        <w:spacing w:after="0" w:line="360" w:lineRule="auto"/>
        <w:ind w:left="0" w:firstLine="0"/>
        <w:jc w:val="both"/>
        <w:rPr>
          <w:rFonts w:ascii="Times New Roman" w:hAnsi="Times New Roman" w:cs="Times New Roman"/>
          <w:sz w:val="24"/>
          <w:szCs w:val="24"/>
          <w:u w:val="single"/>
        </w:rPr>
      </w:pPr>
      <w:r>
        <w:rPr>
          <w:rFonts w:ascii="Times New Roman" w:hAnsi="Times New Roman" w:cs="Times New Roman"/>
          <w:sz w:val="24"/>
          <w:szCs w:val="24"/>
          <w:u w:val="single"/>
        </w:rPr>
        <w:t>Não recepção constitucional</w:t>
      </w:r>
      <w:r w:rsidR="00536557">
        <w:rPr>
          <w:rFonts w:ascii="Times New Roman" w:hAnsi="Times New Roman" w:cs="Times New Roman"/>
          <w:sz w:val="24"/>
          <w:szCs w:val="24"/>
          <w:u w:val="single"/>
        </w:rPr>
        <w:t xml:space="preserve"> dos limites para redução salarial:</w:t>
      </w:r>
      <w:r w:rsidR="00536557">
        <w:rPr>
          <w:rFonts w:ascii="Times New Roman" w:hAnsi="Times New Roman" w:cs="Times New Roman"/>
          <w:sz w:val="24"/>
          <w:szCs w:val="24"/>
        </w:rPr>
        <w:t xml:space="preserve"> como dito anteriormente, a Constituição Federal adotou a possibilidade de flexibilização das normas trabalhistas, contudo não há nenhuma legislação que regulamente esta questão.</w:t>
      </w:r>
      <w:r>
        <w:rPr>
          <w:rFonts w:ascii="Times New Roman" w:hAnsi="Times New Roman" w:cs="Times New Roman"/>
          <w:sz w:val="24"/>
          <w:szCs w:val="24"/>
        </w:rPr>
        <w:t xml:space="preserve"> Ocorre que a doutrina majoritária trabalhista entende que os mencionados arts. 503 da CLT e 2º da Lei 4.923/65 não foram recepcionados pela carta magna, pela simples aferição do que dispõe o seu art. 7º.</w:t>
      </w:r>
      <w:r w:rsidR="00E92568">
        <w:rPr>
          <w:rFonts w:ascii="Times New Roman" w:hAnsi="Times New Roman" w:cs="Times New Roman"/>
          <w:sz w:val="24"/>
          <w:szCs w:val="24"/>
        </w:rPr>
        <w:t xml:space="preserve"> Ademais, a própria jurisprudência do TST</w:t>
      </w:r>
      <w:r w:rsidR="002C5ED9">
        <w:rPr>
          <w:rFonts w:ascii="Times New Roman" w:hAnsi="Times New Roman" w:cs="Times New Roman"/>
          <w:sz w:val="24"/>
          <w:szCs w:val="24"/>
        </w:rPr>
        <w:t>, pela leitura da OJ Transitória nº 73,</w:t>
      </w:r>
      <w:r w:rsidR="00E92568">
        <w:rPr>
          <w:rFonts w:ascii="Times New Roman" w:hAnsi="Times New Roman" w:cs="Times New Roman"/>
          <w:sz w:val="24"/>
          <w:szCs w:val="24"/>
        </w:rPr>
        <w:t xml:space="preserve"> permite aos órgãos representativos de classe bastante autonomia para assim preencher as lacunas da lei e, mais importante do que isso, adequar cada vez mais as normas trabalhistas ao caso concreto</w:t>
      </w:r>
      <w:r w:rsidR="00F425B8">
        <w:rPr>
          <w:rStyle w:val="Refdenotaderodap"/>
          <w:rFonts w:ascii="Times New Roman" w:hAnsi="Times New Roman" w:cs="Times New Roman"/>
          <w:sz w:val="24"/>
          <w:szCs w:val="24"/>
        </w:rPr>
        <w:footnoteReference w:id="8"/>
      </w:r>
      <w:r w:rsidR="00E92568">
        <w:rPr>
          <w:rFonts w:ascii="Times New Roman" w:hAnsi="Times New Roman" w:cs="Times New Roman"/>
          <w:sz w:val="24"/>
          <w:szCs w:val="24"/>
        </w:rPr>
        <w:t>.</w:t>
      </w:r>
    </w:p>
    <w:p w:rsidR="008100F2" w:rsidRDefault="008100F2" w:rsidP="008100F2">
      <w:pPr>
        <w:spacing w:after="0" w:line="360" w:lineRule="auto"/>
        <w:jc w:val="both"/>
        <w:rPr>
          <w:rFonts w:ascii="Times New Roman" w:hAnsi="Times New Roman" w:cs="Times New Roman"/>
          <w:sz w:val="24"/>
          <w:szCs w:val="24"/>
        </w:rPr>
      </w:pPr>
    </w:p>
    <w:p w:rsidR="008100F2" w:rsidRDefault="008100F2" w:rsidP="008100F2">
      <w:pPr>
        <w:pStyle w:val="PargrafodaLista"/>
        <w:numPr>
          <w:ilvl w:val="1"/>
          <w:numId w:val="1"/>
        </w:numPr>
        <w:spacing w:after="0" w:line="360" w:lineRule="auto"/>
        <w:ind w:left="0" w:firstLine="0"/>
        <w:jc w:val="both"/>
        <w:rPr>
          <w:rFonts w:ascii="Times New Roman" w:hAnsi="Times New Roman" w:cs="Times New Roman"/>
          <w:b/>
          <w:sz w:val="24"/>
          <w:szCs w:val="24"/>
        </w:rPr>
      </w:pPr>
      <w:r w:rsidRPr="008100F2">
        <w:rPr>
          <w:rFonts w:ascii="Times New Roman" w:hAnsi="Times New Roman" w:cs="Times New Roman"/>
          <w:b/>
          <w:sz w:val="24"/>
          <w:szCs w:val="24"/>
        </w:rPr>
        <w:t>Descrição dos critérios e valores envolvidos em cada decisão</w:t>
      </w:r>
    </w:p>
    <w:p w:rsidR="00FA5ACE" w:rsidRDefault="00D20303" w:rsidP="00FA5ACE">
      <w:pPr>
        <w:pStyle w:val="PargrafodaLista"/>
        <w:numPr>
          <w:ilvl w:val="2"/>
          <w:numId w:val="1"/>
        </w:numPr>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Da ilegalidade do acordo coletivo</w:t>
      </w:r>
    </w:p>
    <w:p w:rsidR="00FA5ACE" w:rsidRDefault="007335F2" w:rsidP="00FA5ACE">
      <w:pPr>
        <w:pStyle w:val="PargrafodaLista"/>
        <w:numPr>
          <w:ilvl w:val="0"/>
          <w:numId w:val="6"/>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Irredutibilidade salarial;</w:t>
      </w:r>
    </w:p>
    <w:p w:rsidR="007335F2" w:rsidRDefault="007335F2" w:rsidP="00FA5ACE">
      <w:pPr>
        <w:pStyle w:val="PargrafodaLista"/>
        <w:numPr>
          <w:ilvl w:val="0"/>
          <w:numId w:val="6"/>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Salário mínimo enquanto mínimo existencial;</w:t>
      </w:r>
    </w:p>
    <w:p w:rsidR="007335F2" w:rsidRDefault="007335F2" w:rsidP="00FA5ACE">
      <w:pPr>
        <w:pStyle w:val="PargrafodaLista"/>
        <w:numPr>
          <w:ilvl w:val="0"/>
          <w:numId w:val="6"/>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Alteração ilícita do contrato de trabalho, uma vez que traz prejuízos à categoria dos operários em geral;</w:t>
      </w:r>
    </w:p>
    <w:p w:rsidR="007335F2" w:rsidRDefault="007335F2" w:rsidP="00FA5ACE">
      <w:pPr>
        <w:pStyle w:val="PargrafodaLista"/>
        <w:numPr>
          <w:ilvl w:val="0"/>
          <w:numId w:val="6"/>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Percentual abusivo de redução salarial.</w:t>
      </w:r>
    </w:p>
    <w:p w:rsidR="00FA5ACE" w:rsidRPr="00FA5ACE" w:rsidRDefault="00FA5ACE" w:rsidP="00FA5ACE">
      <w:pPr>
        <w:spacing w:after="0" w:line="360" w:lineRule="auto"/>
        <w:jc w:val="both"/>
        <w:rPr>
          <w:rFonts w:ascii="Times New Roman" w:hAnsi="Times New Roman" w:cs="Times New Roman"/>
          <w:sz w:val="24"/>
          <w:szCs w:val="24"/>
        </w:rPr>
      </w:pPr>
    </w:p>
    <w:p w:rsidR="00D20303" w:rsidRDefault="00D20303" w:rsidP="00D20303">
      <w:pPr>
        <w:pStyle w:val="PargrafodaLista"/>
        <w:numPr>
          <w:ilvl w:val="2"/>
          <w:numId w:val="1"/>
        </w:numPr>
        <w:spacing w:after="0"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Da legalidade do acordo coletivo</w:t>
      </w:r>
    </w:p>
    <w:p w:rsidR="00194B50" w:rsidRDefault="008B0035" w:rsidP="00194B50">
      <w:pPr>
        <w:pStyle w:val="PargrafodaLista"/>
        <w:numPr>
          <w:ilvl w:val="0"/>
          <w:numId w:val="7"/>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Acordos coletivos como meios de adequação da nor</w:t>
      </w:r>
      <w:r w:rsidR="00CB679F">
        <w:rPr>
          <w:rFonts w:ascii="Times New Roman" w:hAnsi="Times New Roman" w:cs="Times New Roman"/>
          <w:sz w:val="24"/>
          <w:szCs w:val="24"/>
        </w:rPr>
        <w:t>ma trabalhista ao caso concreto;</w:t>
      </w:r>
    </w:p>
    <w:p w:rsidR="00CB679F" w:rsidRDefault="00CB679F" w:rsidP="00194B50">
      <w:pPr>
        <w:pStyle w:val="PargrafodaLista"/>
        <w:numPr>
          <w:ilvl w:val="0"/>
          <w:numId w:val="7"/>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Legalidade do prazo do acordo coletivo;</w:t>
      </w:r>
    </w:p>
    <w:p w:rsidR="00CB679F" w:rsidRPr="00CB679F" w:rsidRDefault="00CB679F" w:rsidP="00194B50">
      <w:pPr>
        <w:pStyle w:val="PargrafodaLista"/>
        <w:numPr>
          <w:ilvl w:val="0"/>
          <w:numId w:val="7"/>
        </w:numPr>
        <w:spacing w:after="0" w:line="360" w:lineRule="auto"/>
        <w:ind w:left="0" w:firstLine="0"/>
        <w:jc w:val="both"/>
        <w:rPr>
          <w:rFonts w:ascii="Times New Roman" w:hAnsi="Times New Roman" w:cs="Times New Roman"/>
          <w:sz w:val="24"/>
          <w:szCs w:val="24"/>
        </w:rPr>
      </w:pPr>
      <w:r w:rsidRPr="00CB679F">
        <w:rPr>
          <w:rFonts w:ascii="Times New Roman" w:hAnsi="Times New Roman" w:cs="Times New Roman"/>
          <w:sz w:val="24"/>
          <w:szCs w:val="24"/>
        </w:rPr>
        <w:t>Permissão constitucional da redução salarial quando fundamentada;</w:t>
      </w:r>
    </w:p>
    <w:p w:rsidR="00CB679F" w:rsidRPr="00CB679F" w:rsidRDefault="00CB679F" w:rsidP="00194B50">
      <w:pPr>
        <w:pStyle w:val="PargrafodaLista"/>
        <w:numPr>
          <w:ilvl w:val="0"/>
          <w:numId w:val="7"/>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w:t>
      </w:r>
      <w:r w:rsidRPr="00CB679F">
        <w:rPr>
          <w:rFonts w:ascii="Times New Roman" w:hAnsi="Times New Roman" w:cs="Times New Roman"/>
          <w:sz w:val="24"/>
          <w:szCs w:val="24"/>
        </w:rPr>
        <w:t>onderação entre a irredutibilidade salarial X manutenção dos postos de trabalho;</w:t>
      </w:r>
    </w:p>
    <w:p w:rsidR="00CB679F" w:rsidRDefault="00CB679F" w:rsidP="00194B50">
      <w:pPr>
        <w:pStyle w:val="PargrafodaLista"/>
        <w:numPr>
          <w:ilvl w:val="0"/>
          <w:numId w:val="7"/>
        </w:numPr>
        <w:spacing w:after="0" w:line="360" w:lineRule="auto"/>
        <w:ind w:left="0" w:firstLine="0"/>
        <w:jc w:val="both"/>
        <w:rPr>
          <w:rFonts w:ascii="Times New Roman" w:hAnsi="Times New Roman" w:cs="Times New Roman"/>
          <w:sz w:val="24"/>
          <w:szCs w:val="24"/>
        </w:rPr>
      </w:pPr>
      <w:r w:rsidRPr="00CB679F">
        <w:rPr>
          <w:rFonts w:ascii="Times New Roman" w:hAnsi="Times New Roman" w:cs="Times New Roman"/>
          <w:sz w:val="24"/>
          <w:szCs w:val="24"/>
        </w:rPr>
        <w:t>Não recepção constitucional dos limites para redução salarial</w:t>
      </w:r>
      <w:r w:rsidR="007270A2">
        <w:rPr>
          <w:rFonts w:ascii="Times New Roman" w:hAnsi="Times New Roman" w:cs="Times New Roman"/>
          <w:sz w:val="24"/>
          <w:szCs w:val="24"/>
        </w:rPr>
        <w:t>;</w:t>
      </w:r>
    </w:p>
    <w:p w:rsidR="000C7F60" w:rsidRPr="00CB679F" w:rsidRDefault="000C7F60" w:rsidP="00194B50">
      <w:pPr>
        <w:pStyle w:val="PargrafodaLista"/>
        <w:numPr>
          <w:ilvl w:val="0"/>
          <w:numId w:val="7"/>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Flexibilização das normas trabalhistas.</w:t>
      </w:r>
    </w:p>
    <w:p w:rsidR="008100F2" w:rsidRDefault="008100F2" w:rsidP="000C7F60">
      <w:pPr>
        <w:spacing w:after="0" w:line="360" w:lineRule="auto"/>
        <w:jc w:val="both"/>
        <w:rPr>
          <w:rFonts w:ascii="Times New Roman" w:hAnsi="Times New Roman" w:cs="Times New Roman"/>
          <w:b/>
          <w:sz w:val="24"/>
          <w:szCs w:val="24"/>
          <w:u w:val="single"/>
        </w:rPr>
      </w:pPr>
    </w:p>
    <w:p w:rsidR="000C7F60" w:rsidRDefault="000C7F60" w:rsidP="000C7F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REFERÊNCIAS</w:t>
      </w:r>
    </w:p>
    <w:p w:rsidR="004B4102" w:rsidRDefault="004B4102" w:rsidP="000C7F60">
      <w:pPr>
        <w:spacing w:after="0" w:line="360" w:lineRule="auto"/>
        <w:jc w:val="both"/>
        <w:rPr>
          <w:rFonts w:ascii="Times New Roman" w:hAnsi="Times New Roman" w:cs="Times New Roman"/>
        </w:rPr>
      </w:pPr>
    </w:p>
    <w:p w:rsidR="004B4102" w:rsidRPr="004B4102" w:rsidRDefault="004B4102" w:rsidP="004B4102">
      <w:pPr>
        <w:tabs>
          <w:tab w:val="left" w:pos="1134"/>
        </w:tabs>
        <w:spacing w:after="0" w:line="240" w:lineRule="auto"/>
        <w:rPr>
          <w:rFonts w:ascii="Times" w:hAnsi="Times" w:cs="Times New Roman"/>
          <w:bCs/>
          <w:sz w:val="24"/>
          <w:szCs w:val="24"/>
          <w:shd w:val="clear" w:color="auto" w:fill="FFFFFF"/>
        </w:rPr>
      </w:pPr>
      <w:r w:rsidRPr="004B4102">
        <w:rPr>
          <w:rFonts w:ascii="Times" w:hAnsi="Times" w:cs="Times New Roman"/>
          <w:bCs/>
          <w:sz w:val="24"/>
          <w:szCs w:val="24"/>
          <w:shd w:val="clear" w:color="auto" w:fill="FFFFFF"/>
        </w:rPr>
        <w:t xml:space="preserve">BRASIL. </w:t>
      </w:r>
      <w:r w:rsidRPr="004B4102">
        <w:rPr>
          <w:rFonts w:ascii="Times" w:hAnsi="Times" w:cs="Times New Roman"/>
          <w:b/>
          <w:bCs/>
          <w:sz w:val="24"/>
          <w:szCs w:val="24"/>
          <w:shd w:val="clear" w:color="auto" w:fill="FFFFFF"/>
        </w:rPr>
        <w:t>Consolidação das Leis do Trabalho.</w:t>
      </w:r>
      <w:r w:rsidRPr="004B4102">
        <w:rPr>
          <w:rFonts w:ascii="Times" w:hAnsi="Times" w:cs="Times New Roman"/>
          <w:bCs/>
          <w:sz w:val="24"/>
          <w:szCs w:val="24"/>
          <w:shd w:val="clear" w:color="auto" w:fill="FFFFFF"/>
        </w:rPr>
        <w:t xml:space="preserve"> Decreto- Lei nº 5.869, de 11 de janeiro de 1973. Disponível em:</w:t>
      </w:r>
      <w:r w:rsidRPr="004B4102">
        <w:rPr>
          <w:rFonts w:ascii="Times" w:hAnsi="Times"/>
          <w:sz w:val="24"/>
          <w:szCs w:val="24"/>
        </w:rPr>
        <w:t xml:space="preserve"> </w:t>
      </w:r>
      <w:r w:rsidRPr="004B4102">
        <w:rPr>
          <w:rFonts w:ascii="Times" w:hAnsi="Times" w:cs="Times New Roman"/>
          <w:bCs/>
          <w:sz w:val="24"/>
          <w:szCs w:val="24"/>
          <w:shd w:val="clear" w:color="auto" w:fill="FFFFFF"/>
        </w:rPr>
        <w:t>http://www.planalto.gov.br/ccivil_03/decreto-lei/del5452.htm. Acesso em: 24 de setembro de 2014.</w:t>
      </w:r>
    </w:p>
    <w:p w:rsidR="004B4102" w:rsidRPr="004B4102" w:rsidRDefault="004B4102" w:rsidP="004B4102">
      <w:pPr>
        <w:tabs>
          <w:tab w:val="left" w:pos="1134"/>
        </w:tabs>
        <w:spacing w:after="0" w:line="240" w:lineRule="auto"/>
        <w:rPr>
          <w:rFonts w:ascii="Times" w:hAnsi="Times" w:cs="Times New Roman"/>
          <w:bCs/>
          <w:sz w:val="24"/>
          <w:szCs w:val="24"/>
          <w:shd w:val="clear" w:color="auto" w:fill="FFFFFF"/>
        </w:rPr>
      </w:pPr>
    </w:p>
    <w:p w:rsidR="004B4102" w:rsidRPr="004B4102" w:rsidRDefault="004B4102" w:rsidP="004B4102">
      <w:pPr>
        <w:tabs>
          <w:tab w:val="left" w:pos="1134"/>
        </w:tabs>
        <w:spacing w:after="0" w:line="240" w:lineRule="auto"/>
        <w:rPr>
          <w:rFonts w:ascii="Times" w:hAnsi="Times" w:cs="Times New Roman"/>
          <w:bCs/>
          <w:sz w:val="24"/>
          <w:szCs w:val="24"/>
          <w:shd w:val="clear" w:color="auto" w:fill="FFFFFF"/>
        </w:rPr>
      </w:pPr>
      <w:r w:rsidRPr="004B4102">
        <w:rPr>
          <w:rFonts w:ascii="Times" w:hAnsi="Times" w:cs="Times New Roman"/>
          <w:bCs/>
          <w:sz w:val="24"/>
          <w:szCs w:val="24"/>
          <w:shd w:val="clear" w:color="auto" w:fill="FFFFFF"/>
        </w:rPr>
        <w:t xml:space="preserve">___________. </w:t>
      </w:r>
      <w:r w:rsidRPr="004B4102">
        <w:rPr>
          <w:rFonts w:ascii="Times" w:hAnsi="Times" w:cs="Times New Roman"/>
          <w:b/>
          <w:bCs/>
          <w:sz w:val="24"/>
          <w:szCs w:val="24"/>
          <w:shd w:val="clear" w:color="auto" w:fill="FFFFFF"/>
        </w:rPr>
        <w:t xml:space="preserve">Constituição da República Federativa do Brasil de 1988. </w:t>
      </w:r>
      <w:r w:rsidRPr="004B4102">
        <w:rPr>
          <w:rFonts w:ascii="Times" w:hAnsi="Times" w:cs="Times New Roman"/>
          <w:bCs/>
          <w:sz w:val="24"/>
          <w:szCs w:val="24"/>
          <w:shd w:val="clear" w:color="auto" w:fill="FFFFFF"/>
        </w:rPr>
        <w:t xml:space="preserve"> Disponível em: http://www.planalto.gov.br/ccivil_03/constituicao/constituicao.htm. Acesso em: 24 de setembro de 2014.</w:t>
      </w:r>
    </w:p>
    <w:p w:rsidR="004B4102" w:rsidRPr="004B4102" w:rsidRDefault="004B4102" w:rsidP="004B4102">
      <w:pPr>
        <w:tabs>
          <w:tab w:val="left" w:pos="1134"/>
        </w:tabs>
        <w:spacing w:after="0" w:line="240" w:lineRule="auto"/>
        <w:rPr>
          <w:rFonts w:ascii="Times" w:hAnsi="Times" w:cs="Times New Roman"/>
          <w:bCs/>
          <w:sz w:val="24"/>
          <w:szCs w:val="24"/>
          <w:shd w:val="clear" w:color="auto" w:fill="FFFFFF"/>
        </w:rPr>
      </w:pPr>
    </w:p>
    <w:p w:rsidR="004B4102" w:rsidRPr="004B4102" w:rsidRDefault="004B4102" w:rsidP="004B4102">
      <w:pPr>
        <w:tabs>
          <w:tab w:val="left" w:pos="1134"/>
        </w:tabs>
        <w:spacing w:after="0" w:line="240" w:lineRule="auto"/>
        <w:rPr>
          <w:rFonts w:ascii="Times" w:hAnsi="Times" w:cs="Times New Roman"/>
          <w:bCs/>
          <w:sz w:val="24"/>
          <w:szCs w:val="24"/>
          <w:shd w:val="clear" w:color="auto" w:fill="FFFFFF"/>
        </w:rPr>
      </w:pPr>
      <w:r w:rsidRPr="004B4102">
        <w:rPr>
          <w:rFonts w:ascii="Times" w:hAnsi="Times" w:cs="Times New Roman"/>
          <w:bCs/>
          <w:sz w:val="24"/>
          <w:szCs w:val="24"/>
          <w:shd w:val="clear" w:color="auto" w:fill="FFFFFF"/>
        </w:rPr>
        <w:t>___________. Lei nº 4.923, de 23 de dezembro de 1965. Disponível em: www.planalto.gov.br/ccivil_03/Leis/L4923.htm. Acesso em: 24 de setembro de 2014.</w:t>
      </w:r>
    </w:p>
    <w:p w:rsidR="004B4102" w:rsidRPr="004B4102" w:rsidRDefault="004B4102" w:rsidP="004B4102">
      <w:pPr>
        <w:spacing w:after="0" w:line="240" w:lineRule="auto"/>
        <w:rPr>
          <w:rFonts w:ascii="Times" w:hAnsi="Times" w:cs="Times New Roman"/>
          <w:b/>
          <w:sz w:val="24"/>
          <w:szCs w:val="24"/>
        </w:rPr>
      </w:pPr>
    </w:p>
    <w:p w:rsidR="004B4102" w:rsidRPr="004B4102" w:rsidRDefault="004B4102" w:rsidP="004B4102">
      <w:pPr>
        <w:pStyle w:val="Textodenotaderodap"/>
        <w:rPr>
          <w:rFonts w:ascii="Times" w:hAnsi="Times"/>
          <w:sz w:val="24"/>
          <w:szCs w:val="24"/>
        </w:rPr>
      </w:pPr>
      <w:r w:rsidRPr="004B4102">
        <w:rPr>
          <w:rFonts w:ascii="Times" w:hAnsi="Times" w:cs="Times New Roman"/>
          <w:sz w:val="24"/>
          <w:szCs w:val="24"/>
        </w:rPr>
        <w:t xml:space="preserve">ETTRICH, Camila da Gama. </w:t>
      </w:r>
      <w:r w:rsidRPr="004B4102">
        <w:rPr>
          <w:rFonts w:ascii="Times" w:hAnsi="Times" w:cs="Times New Roman"/>
          <w:b/>
          <w:sz w:val="24"/>
          <w:szCs w:val="24"/>
        </w:rPr>
        <w:t xml:space="preserve">O princípio da irredutibilidade salarial e as limitações à execução do artigo 7º, inciso VI, da Constituição Federal. </w:t>
      </w:r>
      <w:r w:rsidRPr="004B4102">
        <w:rPr>
          <w:rFonts w:ascii="Times" w:hAnsi="Times" w:cs="Times New Roman"/>
          <w:sz w:val="24"/>
          <w:szCs w:val="24"/>
        </w:rPr>
        <w:t xml:space="preserve">Trabalho de Conclusão de Curso. Faculdade de Direito da Universidade Federal do Rio Grande do Sul. 2011. </w:t>
      </w:r>
      <w:r w:rsidRPr="004B4102">
        <w:rPr>
          <w:rFonts w:ascii="Times" w:hAnsi="Times" w:cs="Times New Roman"/>
          <w:color w:val="000000" w:themeColor="text1"/>
          <w:sz w:val="24"/>
          <w:szCs w:val="24"/>
        </w:rPr>
        <w:t xml:space="preserve">Disponível </w:t>
      </w:r>
      <w:r w:rsidRPr="00DE6E91">
        <w:rPr>
          <w:rFonts w:ascii="Times" w:hAnsi="Times" w:cs="Times New Roman"/>
          <w:color w:val="000000" w:themeColor="text1"/>
          <w:sz w:val="24"/>
          <w:szCs w:val="24"/>
        </w:rPr>
        <w:t xml:space="preserve">em: </w:t>
      </w:r>
      <w:hyperlink r:id="rId9" w:history="1">
        <w:r w:rsidR="00DE6E91" w:rsidRPr="00DE6E91">
          <w:rPr>
            <w:rStyle w:val="Hyperlink"/>
            <w:rFonts w:ascii="Times" w:hAnsi="Times" w:cs="Times New Roman"/>
            <w:color w:val="000000" w:themeColor="text1"/>
            <w:sz w:val="24"/>
            <w:szCs w:val="24"/>
            <w:u w:val="none"/>
          </w:rPr>
          <w:t>http://www.lume.ufrgs.br/bitstream/handle/10183/36537/000818073</w:t>
        </w:r>
      </w:hyperlink>
      <w:r w:rsidR="00DE6E91" w:rsidRPr="00DE6E91">
        <w:rPr>
          <w:rFonts w:ascii="Times" w:hAnsi="Times" w:cs="Times New Roman"/>
          <w:color w:val="000000" w:themeColor="text1"/>
          <w:sz w:val="24"/>
          <w:szCs w:val="24"/>
        </w:rPr>
        <w:t xml:space="preserve"> </w:t>
      </w:r>
      <w:r w:rsidRPr="00DE6E91">
        <w:rPr>
          <w:rFonts w:ascii="Times" w:hAnsi="Times" w:cs="Times New Roman"/>
          <w:color w:val="000000" w:themeColor="text1"/>
          <w:sz w:val="24"/>
          <w:szCs w:val="24"/>
        </w:rPr>
        <w:t>.</w:t>
      </w:r>
      <w:proofErr w:type="spellStart"/>
      <w:proofErr w:type="gramStart"/>
      <w:r w:rsidRPr="00DE6E91">
        <w:rPr>
          <w:rFonts w:ascii="Times" w:hAnsi="Times" w:cs="Times New Roman"/>
          <w:color w:val="000000" w:themeColor="text1"/>
          <w:sz w:val="24"/>
          <w:szCs w:val="24"/>
        </w:rPr>
        <w:t>pdf?sequence</w:t>
      </w:r>
      <w:proofErr w:type="spellEnd"/>
      <w:proofErr w:type="gramEnd"/>
      <w:r w:rsidRPr="00DE6E91">
        <w:rPr>
          <w:rFonts w:ascii="Times" w:hAnsi="Times" w:cs="Times New Roman"/>
          <w:color w:val="000000" w:themeColor="text1"/>
          <w:sz w:val="24"/>
          <w:szCs w:val="24"/>
        </w:rPr>
        <w:t>=1. Acesso em: 24 de setembro de 2014.</w:t>
      </w:r>
      <w:r w:rsidRPr="004B4102">
        <w:rPr>
          <w:rFonts w:ascii="Times" w:hAnsi="Times" w:cs="Times New Roman"/>
          <w:color w:val="000000" w:themeColor="text1"/>
          <w:sz w:val="24"/>
          <w:szCs w:val="24"/>
        </w:rPr>
        <w:t xml:space="preserve"> </w:t>
      </w:r>
    </w:p>
    <w:p w:rsidR="004B4102" w:rsidRPr="004B4102" w:rsidRDefault="004B4102" w:rsidP="004B4102">
      <w:pPr>
        <w:spacing w:after="0" w:line="240" w:lineRule="auto"/>
        <w:rPr>
          <w:rFonts w:ascii="Times" w:hAnsi="Times" w:cs="Times New Roman"/>
          <w:b/>
          <w:sz w:val="24"/>
          <w:szCs w:val="24"/>
        </w:rPr>
      </w:pPr>
    </w:p>
    <w:p w:rsidR="004B4102" w:rsidRPr="004B4102" w:rsidRDefault="004B4102" w:rsidP="004B4102">
      <w:pPr>
        <w:pStyle w:val="Textodenotaderodap"/>
        <w:rPr>
          <w:rFonts w:ascii="Times" w:hAnsi="Times" w:cs="Times New Roman"/>
          <w:sz w:val="24"/>
          <w:szCs w:val="24"/>
        </w:rPr>
      </w:pPr>
      <w:r w:rsidRPr="004B4102">
        <w:rPr>
          <w:rFonts w:ascii="Times" w:hAnsi="Times" w:cs="Times New Roman"/>
          <w:sz w:val="24"/>
          <w:szCs w:val="24"/>
        </w:rPr>
        <w:t xml:space="preserve">HINZ, Henrique Macedo. </w:t>
      </w:r>
      <w:r w:rsidRPr="004B4102">
        <w:rPr>
          <w:rFonts w:ascii="Times" w:hAnsi="Times" w:cs="Times New Roman"/>
          <w:b/>
          <w:sz w:val="24"/>
          <w:szCs w:val="24"/>
        </w:rPr>
        <w:t xml:space="preserve">Direito coletivo do trabalho. </w:t>
      </w:r>
      <w:r w:rsidRPr="004B4102">
        <w:rPr>
          <w:rFonts w:ascii="Times" w:hAnsi="Times" w:cs="Times New Roman"/>
          <w:sz w:val="24"/>
          <w:szCs w:val="24"/>
        </w:rPr>
        <w:t xml:space="preserve">3. ed. rev., atual. e </w:t>
      </w:r>
      <w:proofErr w:type="spellStart"/>
      <w:r w:rsidRPr="004B4102">
        <w:rPr>
          <w:rFonts w:ascii="Times" w:hAnsi="Times" w:cs="Times New Roman"/>
          <w:sz w:val="24"/>
          <w:szCs w:val="24"/>
        </w:rPr>
        <w:t>ampl</w:t>
      </w:r>
      <w:proofErr w:type="spellEnd"/>
      <w:r w:rsidRPr="004B4102">
        <w:rPr>
          <w:rFonts w:ascii="Times" w:hAnsi="Times" w:cs="Times New Roman"/>
          <w:sz w:val="24"/>
          <w:szCs w:val="24"/>
        </w:rPr>
        <w:t>. São Paulo: Saraiva, 2012.</w:t>
      </w:r>
      <w:r>
        <w:rPr>
          <w:rFonts w:ascii="Times" w:hAnsi="Times" w:cs="Times New Roman"/>
          <w:sz w:val="24"/>
          <w:szCs w:val="24"/>
        </w:rPr>
        <w:t xml:space="preserve"> </w:t>
      </w:r>
      <w:r w:rsidRPr="004B4102">
        <w:rPr>
          <w:rFonts w:ascii="Times" w:hAnsi="Times" w:cs="Times New Roman"/>
          <w:sz w:val="24"/>
          <w:szCs w:val="24"/>
        </w:rPr>
        <w:t>(</w:t>
      </w:r>
      <w:proofErr w:type="spellStart"/>
      <w:r w:rsidRPr="004B4102">
        <w:rPr>
          <w:rFonts w:ascii="Times" w:hAnsi="Times" w:cs="Times New Roman"/>
          <w:i/>
          <w:sz w:val="24"/>
          <w:szCs w:val="24"/>
        </w:rPr>
        <w:t>ebook</w:t>
      </w:r>
      <w:proofErr w:type="spellEnd"/>
      <w:r w:rsidRPr="004B4102">
        <w:rPr>
          <w:rFonts w:ascii="Times" w:hAnsi="Times" w:cs="Times New Roman"/>
          <w:sz w:val="24"/>
          <w:szCs w:val="24"/>
        </w:rPr>
        <w:t>)</w:t>
      </w:r>
    </w:p>
    <w:p w:rsidR="004B4102" w:rsidRPr="004B4102" w:rsidRDefault="004B4102" w:rsidP="004B4102">
      <w:pPr>
        <w:spacing w:after="0" w:line="240" w:lineRule="auto"/>
        <w:rPr>
          <w:rFonts w:ascii="Times" w:hAnsi="Times" w:cs="Times New Roman"/>
          <w:b/>
          <w:sz w:val="24"/>
          <w:szCs w:val="24"/>
        </w:rPr>
      </w:pPr>
    </w:p>
    <w:p w:rsidR="004B4102" w:rsidRPr="004B4102" w:rsidRDefault="004B4102" w:rsidP="004B4102">
      <w:pPr>
        <w:spacing w:after="0" w:line="240" w:lineRule="auto"/>
        <w:rPr>
          <w:rFonts w:ascii="Times" w:hAnsi="Times" w:cs="Times New Roman"/>
          <w:sz w:val="24"/>
          <w:szCs w:val="24"/>
        </w:rPr>
      </w:pPr>
      <w:r w:rsidRPr="004B4102">
        <w:rPr>
          <w:rFonts w:ascii="Times" w:hAnsi="Times" w:cs="Times New Roman"/>
          <w:sz w:val="24"/>
          <w:szCs w:val="24"/>
        </w:rPr>
        <w:t xml:space="preserve">LOPES, Otavio Brito. </w:t>
      </w:r>
      <w:r w:rsidRPr="004B4102">
        <w:rPr>
          <w:rFonts w:ascii="Times" w:hAnsi="Times" w:cs="Times New Roman"/>
          <w:b/>
          <w:sz w:val="24"/>
          <w:szCs w:val="24"/>
        </w:rPr>
        <w:t xml:space="preserve">Limites Constitucionais à Negociação Coletiva. </w:t>
      </w:r>
      <w:proofErr w:type="spellStart"/>
      <w:r w:rsidRPr="004B4102">
        <w:rPr>
          <w:rFonts w:ascii="Times" w:hAnsi="Times" w:cs="Times New Roman"/>
          <w:sz w:val="24"/>
          <w:szCs w:val="24"/>
        </w:rPr>
        <w:t>Vol</w:t>
      </w:r>
      <w:proofErr w:type="spellEnd"/>
      <w:r w:rsidRPr="004B4102">
        <w:rPr>
          <w:rFonts w:ascii="Times" w:hAnsi="Times" w:cs="Times New Roman"/>
          <w:sz w:val="24"/>
          <w:szCs w:val="24"/>
        </w:rPr>
        <w:t xml:space="preserve"> 1. N. 9. Brasília: Revista Jurídica Virtual, Presidência da República, 2000. Disponível em: http://www.planalto.gov.br/ccivil_03/revista/Rev_09/neg_coletiva_Otavio.htm. Acesso em: 24 de setembro de 2014.</w:t>
      </w:r>
    </w:p>
    <w:p w:rsidR="004B4102" w:rsidRPr="004B4102" w:rsidRDefault="004B4102" w:rsidP="004B4102">
      <w:pPr>
        <w:spacing w:after="0" w:line="240" w:lineRule="auto"/>
        <w:rPr>
          <w:rFonts w:ascii="Times" w:hAnsi="Times" w:cs="Times New Roman"/>
          <w:b/>
          <w:sz w:val="24"/>
          <w:szCs w:val="24"/>
        </w:rPr>
      </w:pPr>
    </w:p>
    <w:p w:rsidR="004B4102" w:rsidRDefault="004B4102" w:rsidP="004B4102">
      <w:pPr>
        <w:spacing w:after="0" w:line="240" w:lineRule="auto"/>
        <w:rPr>
          <w:rFonts w:ascii="Times" w:hAnsi="Times" w:cs="Times New Roman"/>
          <w:sz w:val="24"/>
          <w:szCs w:val="24"/>
        </w:rPr>
      </w:pPr>
      <w:r w:rsidRPr="004B4102">
        <w:rPr>
          <w:rFonts w:ascii="Times" w:hAnsi="Times" w:cs="Times New Roman"/>
          <w:sz w:val="24"/>
          <w:szCs w:val="24"/>
        </w:rPr>
        <w:t xml:space="preserve">MARTINEZ, Luciano. </w:t>
      </w:r>
      <w:r w:rsidRPr="004B4102">
        <w:rPr>
          <w:rFonts w:ascii="Times" w:hAnsi="Times" w:cs="Times New Roman"/>
          <w:b/>
          <w:sz w:val="24"/>
          <w:szCs w:val="24"/>
        </w:rPr>
        <w:t xml:space="preserve">Curso de direito do trabalho: </w:t>
      </w:r>
      <w:r w:rsidRPr="004B4102">
        <w:rPr>
          <w:rFonts w:ascii="Times" w:hAnsi="Times" w:cs="Times New Roman"/>
          <w:sz w:val="24"/>
          <w:szCs w:val="24"/>
        </w:rPr>
        <w:t>relações individuais, sindicais e coletivas do trabalho. 3. ed. São Paulo: Saraiva, 2012</w:t>
      </w:r>
      <w:r>
        <w:rPr>
          <w:rFonts w:ascii="Times" w:hAnsi="Times" w:cs="Times New Roman"/>
          <w:sz w:val="24"/>
          <w:szCs w:val="24"/>
        </w:rPr>
        <w:t>.</w:t>
      </w:r>
      <w:r w:rsidRPr="004B4102">
        <w:rPr>
          <w:rFonts w:ascii="Times" w:hAnsi="Times" w:cs="Times New Roman"/>
          <w:sz w:val="24"/>
          <w:szCs w:val="24"/>
        </w:rPr>
        <w:t xml:space="preserve"> (</w:t>
      </w:r>
      <w:proofErr w:type="spellStart"/>
      <w:r w:rsidRPr="004B4102">
        <w:rPr>
          <w:rFonts w:ascii="Times" w:hAnsi="Times" w:cs="Times New Roman"/>
          <w:i/>
          <w:sz w:val="24"/>
          <w:szCs w:val="24"/>
        </w:rPr>
        <w:t>ebook</w:t>
      </w:r>
      <w:proofErr w:type="spellEnd"/>
      <w:r w:rsidRPr="004B4102">
        <w:rPr>
          <w:rFonts w:ascii="Times" w:hAnsi="Times" w:cs="Times New Roman"/>
          <w:sz w:val="24"/>
          <w:szCs w:val="24"/>
        </w:rPr>
        <w:t>)</w:t>
      </w:r>
    </w:p>
    <w:p w:rsidR="004B4102" w:rsidRPr="004B4102" w:rsidRDefault="004B4102" w:rsidP="004B4102">
      <w:pPr>
        <w:spacing w:after="0" w:line="240" w:lineRule="auto"/>
        <w:rPr>
          <w:rFonts w:ascii="Times" w:hAnsi="Times" w:cs="Times New Roman"/>
          <w:sz w:val="24"/>
          <w:szCs w:val="24"/>
        </w:rPr>
      </w:pPr>
    </w:p>
    <w:p w:rsidR="004B4102" w:rsidRPr="004B4102" w:rsidRDefault="004B4102" w:rsidP="004B4102">
      <w:pPr>
        <w:pStyle w:val="Textodenotaderodap"/>
        <w:rPr>
          <w:rFonts w:ascii="Times" w:hAnsi="Times"/>
          <w:sz w:val="24"/>
          <w:szCs w:val="24"/>
        </w:rPr>
      </w:pPr>
      <w:r w:rsidRPr="004B4102">
        <w:rPr>
          <w:rFonts w:ascii="Times" w:hAnsi="Times"/>
          <w:sz w:val="24"/>
          <w:szCs w:val="24"/>
        </w:rPr>
        <w:t xml:space="preserve">RESENDE, Ricardo. </w:t>
      </w:r>
      <w:r w:rsidRPr="004B4102">
        <w:rPr>
          <w:rFonts w:ascii="Times" w:hAnsi="Times"/>
          <w:b/>
          <w:sz w:val="24"/>
          <w:szCs w:val="24"/>
        </w:rPr>
        <w:t>Direito do trabalho esquematizado.</w:t>
      </w:r>
      <w:r w:rsidRPr="004B4102">
        <w:rPr>
          <w:rFonts w:ascii="Times" w:hAnsi="Times"/>
          <w:sz w:val="24"/>
          <w:szCs w:val="24"/>
        </w:rPr>
        <w:t xml:space="preserve"> 4ª. ed. rev., atual. e </w:t>
      </w:r>
      <w:proofErr w:type="spellStart"/>
      <w:r w:rsidRPr="004B4102">
        <w:rPr>
          <w:rFonts w:ascii="Times" w:hAnsi="Times"/>
          <w:sz w:val="24"/>
          <w:szCs w:val="24"/>
        </w:rPr>
        <w:t>ampl</w:t>
      </w:r>
      <w:proofErr w:type="spellEnd"/>
      <w:r w:rsidRPr="004B4102">
        <w:rPr>
          <w:rFonts w:ascii="Times" w:hAnsi="Times"/>
          <w:sz w:val="24"/>
          <w:szCs w:val="24"/>
        </w:rPr>
        <w:t>. Rio de Janeiro: Forense; São P</w:t>
      </w:r>
      <w:r>
        <w:rPr>
          <w:rFonts w:ascii="Times" w:hAnsi="Times"/>
          <w:sz w:val="24"/>
          <w:szCs w:val="24"/>
        </w:rPr>
        <w:t xml:space="preserve">aulo: Método, 2014. </w:t>
      </w:r>
      <w:r w:rsidRPr="004B4102">
        <w:rPr>
          <w:rFonts w:ascii="Times" w:hAnsi="Times"/>
          <w:sz w:val="24"/>
          <w:szCs w:val="24"/>
        </w:rPr>
        <w:t>(</w:t>
      </w:r>
      <w:proofErr w:type="spellStart"/>
      <w:r w:rsidRPr="004B4102">
        <w:rPr>
          <w:rFonts w:ascii="Times" w:hAnsi="Times"/>
          <w:i/>
          <w:sz w:val="24"/>
          <w:szCs w:val="24"/>
        </w:rPr>
        <w:t>ebook</w:t>
      </w:r>
      <w:proofErr w:type="spellEnd"/>
      <w:r w:rsidRPr="004B4102">
        <w:rPr>
          <w:rFonts w:ascii="Times" w:hAnsi="Times"/>
          <w:sz w:val="24"/>
          <w:szCs w:val="24"/>
        </w:rPr>
        <w:t>)</w:t>
      </w:r>
    </w:p>
    <w:p w:rsidR="004B4102" w:rsidRDefault="004B4102" w:rsidP="004B4102">
      <w:pPr>
        <w:spacing w:after="0" w:line="360" w:lineRule="auto"/>
        <w:jc w:val="both"/>
        <w:rPr>
          <w:rFonts w:ascii="Times New Roman" w:hAnsi="Times New Roman" w:cs="Times New Roman"/>
          <w:b/>
          <w:sz w:val="24"/>
          <w:szCs w:val="24"/>
        </w:rPr>
      </w:pPr>
    </w:p>
    <w:bookmarkEnd w:id="0"/>
    <w:p w:rsidR="004B4102" w:rsidRPr="000C7F60" w:rsidRDefault="004B4102" w:rsidP="004B4102">
      <w:pPr>
        <w:spacing w:after="0" w:line="360" w:lineRule="auto"/>
        <w:jc w:val="both"/>
        <w:rPr>
          <w:rFonts w:ascii="Times New Roman" w:hAnsi="Times New Roman" w:cs="Times New Roman"/>
          <w:b/>
          <w:sz w:val="24"/>
          <w:szCs w:val="24"/>
        </w:rPr>
      </w:pPr>
    </w:p>
    <w:sectPr w:rsidR="004B4102" w:rsidRPr="000C7F60" w:rsidSect="001F31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B66" w:rsidRDefault="002F4B66" w:rsidP="006336CB">
      <w:pPr>
        <w:spacing w:after="0" w:line="240" w:lineRule="auto"/>
      </w:pPr>
      <w:r>
        <w:separator/>
      </w:r>
    </w:p>
  </w:endnote>
  <w:endnote w:type="continuationSeparator" w:id="0">
    <w:p w:rsidR="002F4B66" w:rsidRDefault="002F4B66" w:rsidP="0063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B66" w:rsidRDefault="002F4B66" w:rsidP="006336CB">
      <w:pPr>
        <w:spacing w:after="0" w:line="240" w:lineRule="auto"/>
      </w:pPr>
      <w:r>
        <w:separator/>
      </w:r>
    </w:p>
  </w:footnote>
  <w:footnote w:type="continuationSeparator" w:id="0">
    <w:p w:rsidR="002F4B66" w:rsidRDefault="002F4B66" w:rsidP="006336CB">
      <w:pPr>
        <w:spacing w:after="0" w:line="240" w:lineRule="auto"/>
      </w:pPr>
      <w:r>
        <w:continuationSeparator/>
      </w:r>
    </w:p>
  </w:footnote>
  <w:footnote w:id="1">
    <w:p w:rsidR="00727894" w:rsidRPr="00727894" w:rsidRDefault="006336CB">
      <w:pPr>
        <w:pStyle w:val="Textodenotaderodap"/>
        <w:rPr>
          <w:rFonts w:ascii="Times New Roman" w:hAnsi="Times New Roman" w:cs="Times New Roman"/>
        </w:rPr>
      </w:pPr>
      <w:r w:rsidRPr="00727894">
        <w:rPr>
          <w:rStyle w:val="Refdenotaderodap"/>
          <w:rFonts w:ascii="Times New Roman" w:hAnsi="Times New Roman" w:cs="Times New Roman"/>
        </w:rPr>
        <w:footnoteRef/>
      </w:r>
      <w:r w:rsidRPr="00727894">
        <w:rPr>
          <w:rFonts w:ascii="Times New Roman" w:hAnsi="Times New Roman" w:cs="Times New Roman"/>
        </w:rPr>
        <w:t xml:space="preserve"> Sinopse de </w:t>
      </w:r>
      <w:r w:rsidRPr="00727894">
        <w:rPr>
          <w:rFonts w:ascii="Times New Roman" w:hAnsi="Times New Roman" w:cs="Times New Roman"/>
          <w:i/>
        </w:rPr>
        <w:t>Case</w:t>
      </w:r>
      <w:r w:rsidRPr="00727894">
        <w:rPr>
          <w:rFonts w:ascii="Times New Roman" w:hAnsi="Times New Roman" w:cs="Times New Roman"/>
        </w:rPr>
        <w:t xml:space="preserve"> Institucional apresentado à disciplina </w:t>
      </w:r>
      <w:r w:rsidR="00727894" w:rsidRPr="00727894">
        <w:rPr>
          <w:rFonts w:ascii="Times New Roman" w:hAnsi="Times New Roman" w:cs="Times New Roman"/>
        </w:rPr>
        <w:t xml:space="preserve">Direito Coletivo do Trabalho </w:t>
      </w:r>
      <w:r w:rsidRPr="00727894">
        <w:rPr>
          <w:rFonts w:ascii="Times New Roman" w:hAnsi="Times New Roman" w:cs="Times New Roman"/>
        </w:rPr>
        <w:t>do Curso de Direito da Unidade de Ensino Superior Dom Bosco – UNDB.</w:t>
      </w:r>
    </w:p>
  </w:footnote>
  <w:footnote w:id="2">
    <w:p w:rsidR="006336CB" w:rsidRPr="00727894" w:rsidRDefault="006336CB">
      <w:pPr>
        <w:pStyle w:val="Textodenotaderodap"/>
        <w:rPr>
          <w:rFonts w:ascii="Times New Roman" w:hAnsi="Times New Roman" w:cs="Times New Roman"/>
        </w:rPr>
      </w:pPr>
      <w:r w:rsidRPr="00727894">
        <w:rPr>
          <w:rStyle w:val="Refdenotaderodap"/>
          <w:rFonts w:ascii="Times New Roman" w:hAnsi="Times New Roman" w:cs="Times New Roman"/>
        </w:rPr>
        <w:footnoteRef/>
      </w:r>
      <w:r w:rsidRPr="00727894">
        <w:rPr>
          <w:rFonts w:ascii="Times New Roman" w:hAnsi="Times New Roman" w:cs="Times New Roman"/>
        </w:rPr>
        <w:t xml:space="preserve"> </w:t>
      </w:r>
      <w:r w:rsidR="00727894" w:rsidRPr="00727894">
        <w:rPr>
          <w:rFonts w:ascii="Times New Roman" w:hAnsi="Times New Roman" w:cs="Times New Roman"/>
        </w:rPr>
        <w:t>Aluno do 8º período noturno do Curso de Direito da UNDB.</w:t>
      </w:r>
    </w:p>
  </w:footnote>
  <w:footnote w:id="3">
    <w:p w:rsidR="00A40DDF" w:rsidRPr="00382668" w:rsidRDefault="00A40DDF">
      <w:pPr>
        <w:pStyle w:val="Textodenotaderodap"/>
        <w:rPr>
          <w:rFonts w:ascii="Times New Roman" w:hAnsi="Times New Roman" w:cs="Times New Roman"/>
        </w:rPr>
      </w:pPr>
      <w:r w:rsidRPr="00382668">
        <w:rPr>
          <w:rStyle w:val="Refdenotaderodap"/>
          <w:rFonts w:ascii="Times New Roman" w:hAnsi="Times New Roman" w:cs="Times New Roman"/>
        </w:rPr>
        <w:footnoteRef/>
      </w:r>
      <w:r w:rsidRPr="00382668">
        <w:rPr>
          <w:rFonts w:ascii="Times New Roman" w:hAnsi="Times New Roman" w:cs="Times New Roman"/>
        </w:rPr>
        <w:t xml:space="preserve"> HINZ, Henrique Macedo. </w:t>
      </w:r>
      <w:r w:rsidRPr="00382668">
        <w:rPr>
          <w:rFonts w:ascii="Times New Roman" w:hAnsi="Times New Roman" w:cs="Times New Roman"/>
          <w:b/>
        </w:rPr>
        <w:t xml:space="preserve">Direito coletivo do trabalho. </w:t>
      </w:r>
      <w:r w:rsidR="00083635" w:rsidRPr="00382668">
        <w:rPr>
          <w:rFonts w:ascii="Times New Roman" w:hAnsi="Times New Roman" w:cs="Times New Roman"/>
        </w:rPr>
        <w:t xml:space="preserve">3. ed. rev., atual. e </w:t>
      </w:r>
      <w:proofErr w:type="spellStart"/>
      <w:r w:rsidR="00083635" w:rsidRPr="00382668">
        <w:rPr>
          <w:rFonts w:ascii="Times New Roman" w:hAnsi="Times New Roman" w:cs="Times New Roman"/>
        </w:rPr>
        <w:t>ampl</w:t>
      </w:r>
      <w:proofErr w:type="spellEnd"/>
      <w:r w:rsidR="00083635" w:rsidRPr="00382668">
        <w:rPr>
          <w:rFonts w:ascii="Times New Roman" w:hAnsi="Times New Roman" w:cs="Times New Roman"/>
        </w:rPr>
        <w:t>. São Paulo: Saraiva, 2012.</w:t>
      </w:r>
      <w:r w:rsidRPr="00382668">
        <w:rPr>
          <w:rFonts w:ascii="Times New Roman" w:hAnsi="Times New Roman" w:cs="Times New Roman"/>
        </w:rPr>
        <w:t xml:space="preserve"> P. 180</w:t>
      </w:r>
      <w:r w:rsidR="00382668" w:rsidRPr="00382668">
        <w:rPr>
          <w:rFonts w:ascii="Times New Roman" w:hAnsi="Times New Roman" w:cs="Times New Roman"/>
        </w:rPr>
        <w:t xml:space="preserve"> (</w:t>
      </w:r>
      <w:proofErr w:type="spellStart"/>
      <w:r w:rsidR="00382668" w:rsidRPr="00382668">
        <w:rPr>
          <w:rFonts w:ascii="Times New Roman" w:hAnsi="Times New Roman" w:cs="Times New Roman"/>
          <w:i/>
        </w:rPr>
        <w:t>ebook</w:t>
      </w:r>
      <w:proofErr w:type="spellEnd"/>
      <w:r w:rsidR="00382668" w:rsidRPr="00382668">
        <w:rPr>
          <w:rFonts w:ascii="Times New Roman" w:hAnsi="Times New Roman" w:cs="Times New Roman"/>
        </w:rPr>
        <w:t>)</w:t>
      </w:r>
    </w:p>
  </w:footnote>
  <w:footnote w:id="4">
    <w:p w:rsidR="00FB2DA7" w:rsidRPr="00FB2DA7" w:rsidRDefault="00FB2DA7">
      <w:pPr>
        <w:pStyle w:val="Textodenotaderodap"/>
      </w:pPr>
      <w:r w:rsidRPr="00382668">
        <w:rPr>
          <w:rStyle w:val="Refdenotaderodap"/>
          <w:rFonts w:ascii="Times New Roman" w:hAnsi="Times New Roman" w:cs="Times New Roman"/>
        </w:rPr>
        <w:footnoteRef/>
      </w:r>
      <w:r w:rsidRPr="00382668">
        <w:rPr>
          <w:rFonts w:ascii="Times New Roman" w:hAnsi="Times New Roman" w:cs="Times New Roman"/>
        </w:rPr>
        <w:t xml:space="preserve"> </w:t>
      </w:r>
      <w:r w:rsidR="008A60B4" w:rsidRPr="00382668">
        <w:rPr>
          <w:rFonts w:ascii="Times New Roman" w:hAnsi="Times New Roman" w:cs="Times New Roman"/>
        </w:rPr>
        <w:t xml:space="preserve">MARTINEZ, Luciano. </w:t>
      </w:r>
      <w:r w:rsidR="008A60B4" w:rsidRPr="00382668">
        <w:rPr>
          <w:rFonts w:ascii="Times New Roman" w:hAnsi="Times New Roman" w:cs="Times New Roman"/>
          <w:b/>
        </w:rPr>
        <w:t xml:space="preserve">Curso de direito do trabalho: </w:t>
      </w:r>
      <w:r w:rsidR="008A60B4" w:rsidRPr="00382668">
        <w:rPr>
          <w:rFonts w:ascii="Times New Roman" w:hAnsi="Times New Roman" w:cs="Times New Roman"/>
        </w:rPr>
        <w:t xml:space="preserve">relações individuais, sindicais e coletivas do trabalho. 3. ed. São Paulo: Saraiva, 2012. </w:t>
      </w:r>
      <w:r w:rsidRPr="00382668">
        <w:rPr>
          <w:rFonts w:ascii="Times New Roman" w:hAnsi="Times New Roman" w:cs="Times New Roman"/>
        </w:rPr>
        <w:t>P. 673 (</w:t>
      </w:r>
      <w:proofErr w:type="spellStart"/>
      <w:r w:rsidRPr="00382668">
        <w:rPr>
          <w:rFonts w:ascii="Times New Roman" w:hAnsi="Times New Roman" w:cs="Times New Roman"/>
          <w:i/>
        </w:rPr>
        <w:t>ebook</w:t>
      </w:r>
      <w:proofErr w:type="spellEnd"/>
      <w:r w:rsidRPr="00382668">
        <w:rPr>
          <w:rFonts w:ascii="Times New Roman" w:hAnsi="Times New Roman" w:cs="Times New Roman"/>
        </w:rPr>
        <w:t>)</w:t>
      </w:r>
    </w:p>
  </w:footnote>
  <w:footnote w:id="5">
    <w:p w:rsidR="00C63995" w:rsidRPr="001D4E36" w:rsidRDefault="00C63995" w:rsidP="001D4E36">
      <w:pPr>
        <w:pStyle w:val="Textodenotaderodap"/>
        <w:rPr>
          <w:rFonts w:ascii="Times" w:hAnsi="Times"/>
        </w:rPr>
      </w:pPr>
      <w:r w:rsidRPr="001D4E36">
        <w:rPr>
          <w:rStyle w:val="Refdenotaderodap"/>
          <w:rFonts w:ascii="Times" w:hAnsi="Times"/>
        </w:rPr>
        <w:footnoteRef/>
      </w:r>
      <w:r w:rsidRPr="001D4E36">
        <w:rPr>
          <w:rFonts w:ascii="Times" w:hAnsi="Times"/>
        </w:rPr>
        <w:t xml:space="preserve"> </w:t>
      </w:r>
      <w:r w:rsidR="002C6BD8" w:rsidRPr="001D4E36">
        <w:rPr>
          <w:rFonts w:ascii="Times" w:hAnsi="Times"/>
        </w:rPr>
        <w:t xml:space="preserve">RESENDE, Ricardo. </w:t>
      </w:r>
      <w:r w:rsidR="00E5198C" w:rsidRPr="001D4E36">
        <w:rPr>
          <w:rFonts w:ascii="Times" w:hAnsi="Times"/>
          <w:b/>
        </w:rPr>
        <w:t>Direito do trabalho esquematizado.</w:t>
      </w:r>
      <w:r w:rsidR="00E5198C" w:rsidRPr="001D4E36">
        <w:rPr>
          <w:rFonts w:ascii="Times" w:hAnsi="Times"/>
        </w:rPr>
        <w:t xml:space="preserve"> </w:t>
      </w:r>
      <w:r w:rsidR="00B30926" w:rsidRPr="001D4E36">
        <w:rPr>
          <w:rFonts w:ascii="Times" w:hAnsi="Times"/>
        </w:rPr>
        <w:t xml:space="preserve">4ª. ed. rev., atual. e </w:t>
      </w:r>
      <w:proofErr w:type="spellStart"/>
      <w:r w:rsidR="00B30926" w:rsidRPr="001D4E36">
        <w:rPr>
          <w:rFonts w:ascii="Times" w:hAnsi="Times"/>
        </w:rPr>
        <w:t>ampl</w:t>
      </w:r>
      <w:proofErr w:type="spellEnd"/>
      <w:r w:rsidR="00B30926" w:rsidRPr="001D4E36">
        <w:rPr>
          <w:rFonts w:ascii="Times" w:hAnsi="Times"/>
        </w:rPr>
        <w:t xml:space="preserve">. Rio de Janeiro: Forense; São Paulo: Método, 2014. </w:t>
      </w:r>
      <w:r w:rsidRPr="001D4E36">
        <w:rPr>
          <w:rFonts w:ascii="Times" w:hAnsi="Times"/>
        </w:rPr>
        <w:t>P.5330</w:t>
      </w:r>
      <w:r w:rsidR="00B30926" w:rsidRPr="001D4E36">
        <w:rPr>
          <w:rFonts w:ascii="Times" w:hAnsi="Times"/>
        </w:rPr>
        <w:t xml:space="preserve"> (</w:t>
      </w:r>
      <w:proofErr w:type="spellStart"/>
      <w:r w:rsidR="00B30926" w:rsidRPr="001D4E36">
        <w:rPr>
          <w:rFonts w:ascii="Times" w:hAnsi="Times"/>
          <w:i/>
        </w:rPr>
        <w:t>ebook</w:t>
      </w:r>
      <w:proofErr w:type="spellEnd"/>
      <w:r w:rsidR="00B30926" w:rsidRPr="001D4E36">
        <w:rPr>
          <w:rFonts w:ascii="Times" w:hAnsi="Times"/>
        </w:rPr>
        <w:t>)</w:t>
      </w:r>
    </w:p>
  </w:footnote>
  <w:footnote w:id="6">
    <w:p w:rsidR="00BE2EA5" w:rsidRPr="001D4E36" w:rsidRDefault="00BE2EA5" w:rsidP="001D4E36">
      <w:pPr>
        <w:pStyle w:val="Textodenotaderodap"/>
        <w:rPr>
          <w:rFonts w:ascii="Times" w:hAnsi="Times"/>
        </w:rPr>
      </w:pPr>
      <w:r w:rsidRPr="001D4E36">
        <w:rPr>
          <w:rStyle w:val="Refdenotaderodap"/>
          <w:rFonts w:ascii="Times" w:hAnsi="Times"/>
        </w:rPr>
        <w:footnoteRef/>
      </w:r>
      <w:r w:rsidRPr="001D4E36">
        <w:rPr>
          <w:rFonts w:ascii="Times" w:hAnsi="Times"/>
        </w:rPr>
        <w:t xml:space="preserve"> </w:t>
      </w:r>
      <w:r w:rsidRPr="001D4E36">
        <w:rPr>
          <w:rFonts w:ascii="Times" w:hAnsi="Times" w:cs="Times New Roman"/>
        </w:rPr>
        <w:t xml:space="preserve">ETTRICH, Camila da Gama. </w:t>
      </w:r>
      <w:r w:rsidRPr="001D4E36">
        <w:rPr>
          <w:rFonts w:ascii="Times" w:hAnsi="Times" w:cs="Times New Roman"/>
          <w:b/>
        </w:rPr>
        <w:t xml:space="preserve">O princípio da irredutibilidade salarial e as limitações à execução do artigo 7º, inciso VI, da Constituição Federal. </w:t>
      </w:r>
      <w:r w:rsidRPr="001D4E36">
        <w:rPr>
          <w:rFonts w:ascii="Times" w:hAnsi="Times" w:cs="Times New Roman"/>
        </w:rPr>
        <w:t xml:space="preserve">Trabalho de Conclusão de Curso. Faculdade de Direito da Universidade Federal do Rio Grande do Sul. 2011. </w:t>
      </w:r>
      <w:r w:rsidRPr="001D4E36">
        <w:rPr>
          <w:rFonts w:ascii="Times" w:hAnsi="Times" w:cs="Times New Roman"/>
          <w:color w:val="000000" w:themeColor="text1"/>
        </w:rPr>
        <w:t xml:space="preserve">Disponível em: </w:t>
      </w:r>
      <w:hyperlink r:id="rId1" w:history="1">
        <w:r w:rsidRPr="001D4E36">
          <w:rPr>
            <w:rStyle w:val="Hyperlink"/>
            <w:rFonts w:ascii="Times" w:hAnsi="Times" w:cs="Times New Roman"/>
            <w:color w:val="000000" w:themeColor="text1"/>
            <w:u w:val="none"/>
          </w:rPr>
          <w:t>http://www.lume.ufrgs.br/bitstream/</w:t>
        </w:r>
      </w:hyperlink>
      <w:r w:rsidRPr="001D4E36">
        <w:rPr>
          <w:rFonts w:ascii="Times" w:hAnsi="Times" w:cs="Times New Roman"/>
          <w:color w:val="000000" w:themeColor="text1"/>
        </w:rPr>
        <w:t xml:space="preserve"> </w:t>
      </w:r>
      <w:proofErr w:type="spellStart"/>
      <w:proofErr w:type="gramStart"/>
      <w:r w:rsidRPr="001D4E36">
        <w:rPr>
          <w:rFonts w:ascii="Times" w:hAnsi="Times" w:cs="Times New Roman"/>
          <w:color w:val="000000" w:themeColor="text1"/>
        </w:rPr>
        <w:t>handle</w:t>
      </w:r>
      <w:proofErr w:type="spellEnd"/>
      <w:r w:rsidRPr="001D4E36">
        <w:rPr>
          <w:rFonts w:ascii="Times" w:hAnsi="Times" w:cs="Times New Roman"/>
          <w:color w:val="000000" w:themeColor="text1"/>
        </w:rPr>
        <w:t>/10183/36537/000818073.pdf?sequence</w:t>
      </w:r>
      <w:proofErr w:type="gramEnd"/>
      <w:r w:rsidRPr="001D4E36">
        <w:rPr>
          <w:rFonts w:ascii="Times" w:hAnsi="Times" w:cs="Times New Roman"/>
          <w:color w:val="000000" w:themeColor="text1"/>
        </w:rPr>
        <w:t>=1</w:t>
      </w:r>
      <w:r w:rsidR="00280901">
        <w:rPr>
          <w:rFonts w:ascii="Times" w:hAnsi="Times" w:cs="Times New Roman"/>
          <w:color w:val="000000" w:themeColor="text1"/>
        </w:rPr>
        <w:t>. Acesso em: 24</w:t>
      </w:r>
      <w:r w:rsidRPr="001D4E36">
        <w:rPr>
          <w:rFonts w:ascii="Times" w:hAnsi="Times" w:cs="Times New Roman"/>
          <w:color w:val="000000" w:themeColor="text1"/>
        </w:rPr>
        <w:t xml:space="preserve"> de setembro de 2014. </w:t>
      </w:r>
      <w:r w:rsidRPr="001D4E36">
        <w:rPr>
          <w:rFonts w:ascii="Times" w:hAnsi="Times"/>
          <w:color w:val="000000" w:themeColor="text1"/>
        </w:rPr>
        <w:t>P. 34</w:t>
      </w:r>
    </w:p>
  </w:footnote>
  <w:footnote w:id="7">
    <w:p w:rsidR="001D4E36" w:rsidRPr="00F425B8" w:rsidRDefault="001D4E36" w:rsidP="00F425B8">
      <w:pPr>
        <w:tabs>
          <w:tab w:val="left" w:pos="1134"/>
        </w:tabs>
        <w:spacing w:after="0" w:line="240" w:lineRule="auto"/>
        <w:jc w:val="both"/>
        <w:rPr>
          <w:rFonts w:ascii="Times" w:hAnsi="Times" w:cs="Times New Roman"/>
          <w:sz w:val="20"/>
          <w:szCs w:val="20"/>
        </w:rPr>
      </w:pPr>
      <w:r w:rsidRPr="001D4E36">
        <w:rPr>
          <w:rStyle w:val="Refdenotaderodap"/>
          <w:rFonts w:ascii="Times" w:hAnsi="Times"/>
          <w:sz w:val="20"/>
          <w:szCs w:val="20"/>
        </w:rPr>
        <w:footnoteRef/>
      </w:r>
      <w:r w:rsidRPr="001D4E36">
        <w:rPr>
          <w:rFonts w:ascii="Times" w:hAnsi="Times"/>
          <w:sz w:val="20"/>
          <w:szCs w:val="20"/>
        </w:rPr>
        <w:t xml:space="preserve"> </w:t>
      </w:r>
      <w:r w:rsidRPr="001D4E36">
        <w:rPr>
          <w:rFonts w:ascii="Times" w:hAnsi="Times" w:cs="Times New Roman"/>
          <w:sz w:val="20"/>
          <w:szCs w:val="20"/>
        </w:rPr>
        <w:t xml:space="preserve">LOPES, Otavio Brito. </w:t>
      </w:r>
      <w:r w:rsidRPr="001D4E36">
        <w:rPr>
          <w:rFonts w:ascii="Times" w:hAnsi="Times" w:cs="Times New Roman"/>
          <w:b/>
          <w:sz w:val="20"/>
          <w:szCs w:val="20"/>
        </w:rPr>
        <w:t xml:space="preserve">Limites Constitucionais à Negociação Coletiva. </w:t>
      </w:r>
      <w:proofErr w:type="spellStart"/>
      <w:r w:rsidRPr="001D4E36">
        <w:rPr>
          <w:rFonts w:ascii="Times" w:hAnsi="Times" w:cs="Times New Roman"/>
          <w:sz w:val="20"/>
          <w:szCs w:val="20"/>
        </w:rPr>
        <w:t>Vol</w:t>
      </w:r>
      <w:proofErr w:type="spellEnd"/>
      <w:r w:rsidRPr="001D4E36">
        <w:rPr>
          <w:rFonts w:ascii="Times" w:hAnsi="Times" w:cs="Times New Roman"/>
          <w:sz w:val="20"/>
          <w:szCs w:val="20"/>
        </w:rPr>
        <w:t xml:space="preserve"> 1. N. 9. Brasília: Revista Jurídica Virtual, Presidência da República, 2000. Disponível em: http://www.planalto.gov.br/ccivil_03/revista/Rev_09/neg_coletiva_Otavio.htm. Acesso em: 2</w:t>
      </w:r>
      <w:r>
        <w:rPr>
          <w:rFonts w:ascii="Times" w:hAnsi="Times" w:cs="Times New Roman"/>
          <w:sz w:val="20"/>
          <w:szCs w:val="20"/>
        </w:rPr>
        <w:t>4</w:t>
      </w:r>
      <w:r w:rsidRPr="001D4E36">
        <w:rPr>
          <w:rFonts w:ascii="Times" w:hAnsi="Times" w:cs="Times New Roman"/>
          <w:sz w:val="20"/>
          <w:szCs w:val="20"/>
        </w:rPr>
        <w:t xml:space="preserve"> de setembro de 2014.</w:t>
      </w:r>
    </w:p>
  </w:footnote>
  <w:footnote w:id="8">
    <w:p w:rsidR="00F425B8" w:rsidRDefault="00F425B8">
      <w:pPr>
        <w:pStyle w:val="Textodenotaderodap"/>
      </w:pPr>
      <w:r>
        <w:rPr>
          <w:rStyle w:val="Refdenotaderodap"/>
        </w:rPr>
        <w:footnoteRef/>
      </w:r>
      <w:r>
        <w:t xml:space="preserve"> </w:t>
      </w:r>
      <w:r w:rsidRPr="00C06BAD">
        <w:rPr>
          <w:rFonts w:ascii="Times" w:hAnsi="Times" w:cs="Times New Roman"/>
        </w:rPr>
        <w:t>ETTRICH, Camila da Gama</w:t>
      </w:r>
      <w:r w:rsidRPr="00C06BAD">
        <w:rPr>
          <w:rFonts w:ascii="Times" w:hAnsi="Times"/>
        </w:rPr>
        <w:t xml:space="preserve">. </w:t>
      </w:r>
      <w:proofErr w:type="spellStart"/>
      <w:r w:rsidR="00C06BAD" w:rsidRPr="00C06BAD">
        <w:rPr>
          <w:rFonts w:ascii="Times" w:hAnsi="Times"/>
          <w:b/>
          <w:i/>
        </w:rPr>
        <w:t>Op</w:t>
      </w:r>
      <w:proofErr w:type="spellEnd"/>
      <w:r w:rsidR="00C06BAD" w:rsidRPr="00C06BAD">
        <w:rPr>
          <w:rFonts w:ascii="Times" w:hAnsi="Times"/>
          <w:b/>
          <w:i/>
        </w:rPr>
        <w:t xml:space="preserve"> cit.</w:t>
      </w:r>
      <w:r w:rsidR="00C06BAD" w:rsidRPr="00C06BAD">
        <w:rPr>
          <w:rFonts w:ascii="Times" w:hAnsi="Times"/>
          <w:b/>
        </w:rPr>
        <w:t xml:space="preserve"> </w:t>
      </w:r>
      <w:r w:rsidRPr="00C06BAD">
        <w:rPr>
          <w:rFonts w:ascii="Times" w:hAnsi="Times"/>
        </w:rPr>
        <w:t>P. 44-53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87DF1"/>
    <w:multiLevelType w:val="hybridMultilevel"/>
    <w:tmpl w:val="9BD22D0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30B24E1D"/>
    <w:multiLevelType w:val="hybridMultilevel"/>
    <w:tmpl w:val="DED4E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8D139C2"/>
    <w:multiLevelType w:val="hybridMultilevel"/>
    <w:tmpl w:val="A48C0CF8"/>
    <w:lvl w:ilvl="0" w:tplc="495473B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4EFB4154"/>
    <w:multiLevelType w:val="hybridMultilevel"/>
    <w:tmpl w:val="C9DC9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B5A577E"/>
    <w:multiLevelType w:val="multilevel"/>
    <w:tmpl w:val="70F4D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24530DC"/>
    <w:multiLevelType w:val="hybridMultilevel"/>
    <w:tmpl w:val="98F45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D534F61"/>
    <w:multiLevelType w:val="hybridMultilevel"/>
    <w:tmpl w:val="0D64F92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610B"/>
    <w:rsid w:val="000059FA"/>
    <w:rsid w:val="000143BE"/>
    <w:rsid w:val="00017CD6"/>
    <w:rsid w:val="0002203C"/>
    <w:rsid w:val="000256DA"/>
    <w:rsid w:val="00046DB9"/>
    <w:rsid w:val="00083635"/>
    <w:rsid w:val="000B38C0"/>
    <w:rsid w:val="000C33C3"/>
    <w:rsid w:val="000C7F60"/>
    <w:rsid w:val="000D2E54"/>
    <w:rsid w:val="00145204"/>
    <w:rsid w:val="00171F6F"/>
    <w:rsid w:val="00194B50"/>
    <w:rsid w:val="001D4E36"/>
    <w:rsid w:val="001F3136"/>
    <w:rsid w:val="0020078A"/>
    <w:rsid w:val="0023467E"/>
    <w:rsid w:val="00280901"/>
    <w:rsid w:val="002817EE"/>
    <w:rsid w:val="002C5ED9"/>
    <w:rsid w:val="002C6BD8"/>
    <w:rsid w:val="002F4B66"/>
    <w:rsid w:val="002F6F5F"/>
    <w:rsid w:val="00315621"/>
    <w:rsid w:val="00382668"/>
    <w:rsid w:val="003925C2"/>
    <w:rsid w:val="003C56F3"/>
    <w:rsid w:val="00406AB2"/>
    <w:rsid w:val="004259B3"/>
    <w:rsid w:val="00452F11"/>
    <w:rsid w:val="00470462"/>
    <w:rsid w:val="004B1C6F"/>
    <w:rsid w:val="004B2ACB"/>
    <w:rsid w:val="004B4102"/>
    <w:rsid w:val="005106A2"/>
    <w:rsid w:val="00536557"/>
    <w:rsid w:val="00582B56"/>
    <w:rsid w:val="005902A5"/>
    <w:rsid w:val="00606CD2"/>
    <w:rsid w:val="0061364E"/>
    <w:rsid w:val="006336CB"/>
    <w:rsid w:val="00636AB1"/>
    <w:rsid w:val="006712D6"/>
    <w:rsid w:val="006777F6"/>
    <w:rsid w:val="00687637"/>
    <w:rsid w:val="006A0951"/>
    <w:rsid w:val="006A1C25"/>
    <w:rsid w:val="006A6140"/>
    <w:rsid w:val="006B20FE"/>
    <w:rsid w:val="006D1DAF"/>
    <w:rsid w:val="006E11BC"/>
    <w:rsid w:val="006F68BE"/>
    <w:rsid w:val="007270A2"/>
    <w:rsid w:val="00727894"/>
    <w:rsid w:val="007335F2"/>
    <w:rsid w:val="00764E42"/>
    <w:rsid w:val="007A575E"/>
    <w:rsid w:val="008100F2"/>
    <w:rsid w:val="00845487"/>
    <w:rsid w:val="0089661A"/>
    <w:rsid w:val="008A5806"/>
    <w:rsid w:val="008A60B4"/>
    <w:rsid w:val="008B0035"/>
    <w:rsid w:val="0093261D"/>
    <w:rsid w:val="0096202C"/>
    <w:rsid w:val="0096256D"/>
    <w:rsid w:val="00A40DDF"/>
    <w:rsid w:val="00A57D99"/>
    <w:rsid w:val="00A8616D"/>
    <w:rsid w:val="00A91113"/>
    <w:rsid w:val="00A97444"/>
    <w:rsid w:val="00AA4AC7"/>
    <w:rsid w:val="00AE105A"/>
    <w:rsid w:val="00B02BFF"/>
    <w:rsid w:val="00B30926"/>
    <w:rsid w:val="00B41687"/>
    <w:rsid w:val="00B628F7"/>
    <w:rsid w:val="00B92510"/>
    <w:rsid w:val="00B978CF"/>
    <w:rsid w:val="00BA1C76"/>
    <w:rsid w:val="00BB3057"/>
    <w:rsid w:val="00BD0AB6"/>
    <w:rsid w:val="00BE2EA5"/>
    <w:rsid w:val="00C06BAD"/>
    <w:rsid w:val="00C14382"/>
    <w:rsid w:val="00C2768F"/>
    <w:rsid w:val="00C3076D"/>
    <w:rsid w:val="00C51C62"/>
    <w:rsid w:val="00C63995"/>
    <w:rsid w:val="00C83587"/>
    <w:rsid w:val="00C96DAA"/>
    <w:rsid w:val="00CB2583"/>
    <w:rsid w:val="00CB5E5B"/>
    <w:rsid w:val="00CB679F"/>
    <w:rsid w:val="00D14799"/>
    <w:rsid w:val="00D20303"/>
    <w:rsid w:val="00D44B1B"/>
    <w:rsid w:val="00D56345"/>
    <w:rsid w:val="00DA744D"/>
    <w:rsid w:val="00DD712A"/>
    <w:rsid w:val="00DE6E91"/>
    <w:rsid w:val="00DF7D2E"/>
    <w:rsid w:val="00E01D95"/>
    <w:rsid w:val="00E10206"/>
    <w:rsid w:val="00E11393"/>
    <w:rsid w:val="00E5198C"/>
    <w:rsid w:val="00E675EB"/>
    <w:rsid w:val="00E81DB1"/>
    <w:rsid w:val="00E92568"/>
    <w:rsid w:val="00F2610B"/>
    <w:rsid w:val="00F3757E"/>
    <w:rsid w:val="00F41EE0"/>
    <w:rsid w:val="00F425B8"/>
    <w:rsid w:val="00F746AD"/>
    <w:rsid w:val="00FA5ACE"/>
    <w:rsid w:val="00FB2DA7"/>
    <w:rsid w:val="00FE5B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79114-77D0-47A9-B6F6-D2ED982C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13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5487"/>
    <w:pPr>
      <w:ind w:left="720"/>
      <w:contextualSpacing/>
    </w:pPr>
  </w:style>
  <w:style w:type="paragraph" w:styleId="Textodenotaderodap">
    <w:name w:val="footnote text"/>
    <w:basedOn w:val="Normal"/>
    <w:link w:val="TextodenotaderodapChar"/>
    <w:uiPriority w:val="99"/>
    <w:semiHidden/>
    <w:unhideWhenUsed/>
    <w:rsid w:val="006336C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336CB"/>
    <w:rPr>
      <w:sz w:val="20"/>
      <w:szCs w:val="20"/>
    </w:rPr>
  </w:style>
  <w:style w:type="character" w:styleId="Refdenotaderodap">
    <w:name w:val="footnote reference"/>
    <w:basedOn w:val="Fontepargpadro"/>
    <w:uiPriority w:val="99"/>
    <w:semiHidden/>
    <w:unhideWhenUsed/>
    <w:rsid w:val="006336CB"/>
    <w:rPr>
      <w:vertAlign w:val="superscript"/>
    </w:rPr>
  </w:style>
  <w:style w:type="paragraph" w:styleId="NormalWeb">
    <w:name w:val="Normal (Web)"/>
    <w:basedOn w:val="Normal"/>
    <w:uiPriority w:val="99"/>
    <w:semiHidden/>
    <w:unhideWhenUsed/>
    <w:rsid w:val="00582B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82B56"/>
  </w:style>
  <w:style w:type="character" w:styleId="Hyperlink">
    <w:name w:val="Hyperlink"/>
    <w:basedOn w:val="Fontepargpadro"/>
    <w:uiPriority w:val="99"/>
    <w:unhideWhenUsed/>
    <w:rsid w:val="00582B56"/>
    <w:rPr>
      <w:color w:val="0000FF"/>
      <w:u w:val="single"/>
    </w:rPr>
  </w:style>
  <w:style w:type="character" w:styleId="Forte">
    <w:name w:val="Strong"/>
    <w:basedOn w:val="Fontepargpadro"/>
    <w:uiPriority w:val="22"/>
    <w:qFormat/>
    <w:rsid w:val="00582B56"/>
    <w:rPr>
      <w:b/>
      <w:bCs/>
    </w:rPr>
  </w:style>
  <w:style w:type="character" w:customStyle="1" w:styleId="escolhida">
    <w:name w:val="escolhida"/>
    <w:basedOn w:val="Fontepargpadro"/>
    <w:rsid w:val="00A9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7077">
      <w:bodyDiv w:val="1"/>
      <w:marLeft w:val="0"/>
      <w:marRight w:val="0"/>
      <w:marTop w:val="0"/>
      <w:marBottom w:val="0"/>
      <w:divBdr>
        <w:top w:val="none" w:sz="0" w:space="0" w:color="auto"/>
        <w:left w:val="none" w:sz="0" w:space="0" w:color="auto"/>
        <w:bottom w:val="none" w:sz="0" w:space="0" w:color="auto"/>
        <w:right w:val="none" w:sz="0" w:space="0" w:color="auto"/>
      </w:divBdr>
      <w:divsChild>
        <w:div w:id="589121514">
          <w:marLeft w:val="0"/>
          <w:marRight w:val="0"/>
          <w:marTop w:val="0"/>
          <w:marBottom w:val="0"/>
          <w:divBdr>
            <w:top w:val="none" w:sz="0" w:space="0" w:color="auto"/>
            <w:left w:val="none" w:sz="0" w:space="0" w:color="auto"/>
            <w:bottom w:val="none" w:sz="0" w:space="0" w:color="auto"/>
            <w:right w:val="none" w:sz="0" w:space="0" w:color="auto"/>
          </w:divBdr>
        </w:div>
      </w:divsChild>
    </w:div>
    <w:div w:id="1398355980">
      <w:bodyDiv w:val="1"/>
      <w:marLeft w:val="0"/>
      <w:marRight w:val="0"/>
      <w:marTop w:val="0"/>
      <w:marBottom w:val="0"/>
      <w:divBdr>
        <w:top w:val="none" w:sz="0" w:space="0" w:color="auto"/>
        <w:left w:val="none" w:sz="0" w:space="0" w:color="auto"/>
        <w:bottom w:val="none" w:sz="0" w:space="0" w:color="auto"/>
        <w:right w:val="none" w:sz="0" w:space="0" w:color="auto"/>
      </w:divBdr>
      <w:divsChild>
        <w:div w:id="2090348626">
          <w:marLeft w:val="0"/>
          <w:marRight w:val="0"/>
          <w:marTop w:val="0"/>
          <w:marBottom w:val="0"/>
          <w:divBdr>
            <w:top w:val="none" w:sz="0" w:space="0" w:color="auto"/>
            <w:left w:val="none" w:sz="0" w:space="0" w:color="auto"/>
            <w:bottom w:val="none" w:sz="0" w:space="0" w:color="auto"/>
            <w:right w:val="none" w:sz="0" w:space="0" w:color="auto"/>
          </w:divBdr>
          <w:divsChild>
            <w:div w:id="10920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slegais.com.br/legislacao/decreto-8166-201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me.ufrgs.br/bitstream/handle/10183/36537/00081807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ume.ufrgs.br/bitstrea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35E3-B8BE-4941-86B5-6ECEEE59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1955</Words>
  <Characters>10558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Muniz Neto .</cp:lastModifiedBy>
  <cp:revision>104</cp:revision>
  <dcterms:created xsi:type="dcterms:W3CDTF">2014-09-29T11:26:00Z</dcterms:created>
  <dcterms:modified xsi:type="dcterms:W3CDTF">2015-11-24T14:40:00Z</dcterms:modified>
</cp:coreProperties>
</file>