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EA5" w:rsidRPr="00686EA5" w:rsidRDefault="00686EA5" w:rsidP="00686EA5">
      <w:pPr>
        <w:shd w:val="clear" w:color="auto" w:fill="FFF1A8"/>
        <w:spacing w:after="324" w:line="170" w:lineRule="atLeast"/>
        <w:jc w:val="center"/>
        <w:textAlignment w:val="baseline"/>
        <w:rPr>
          <w:rFonts w:ascii="Segoe UI" w:eastAsia="Times New Roman" w:hAnsi="Segoe UI" w:cs="Segoe UI"/>
          <w:sz w:val="12"/>
          <w:szCs w:val="12"/>
          <w:lang w:eastAsia="pt-BR"/>
        </w:rPr>
      </w:pPr>
      <w:r w:rsidRPr="00686EA5">
        <w:rPr>
          <w:rFonts w:ascii="Arial" w:eastAsia="Times New Roman" w:hAnsi="Arial" w:cs="Arial"/>
          <w:b/>
          <w:bCs/>
          <w:color w:val="555555"/>
          <w:sz w:val="28"/>
          <w:szCs w:val="28"/>
          <w:lang w:eastAsia="pt-BR"/>
        </w:rPr>
        <w:t>EXPLORAÇÃO SEXUAL E TRÁFICO DE MULHERES</w:t>
      </w:r>
      <w:r w:rsidRPr="00686EA5">
        <w:rPr>
          <w:rFonts w:ascii="Arial" w:eastAsia="Times New Roman" w:hAnsi="Arial" w:cs="Arial"/>
          <w:sz w:val="28"/>
          <w:szCs w:val="28"/>
          <w:lang w:eastAsia="pt-BR"/>
        </w:rPr>
        <w:t> </w:t>
      </w:r>
    </w:p>
    <w:p w:rsidR="00686EA5" w:rsidRPr="00686EA5" w:rsidRDefault="00686EA5" w:rsidP="00686EA5">
      <w:pPr>
        <w:spacing w:after="324" w:line="170" w:lineRule="atLeast"/>
        <w:jc w:val="both"/>
        <w:textAlignment w:val="baseline"/>
        <w:rPr>
          <w:rFonts w:ascii="Segoe UI" w:eastAsia="Times New Roman" w:hAnsi="Segoe UI" w:cs="Segoe UI"/>
          <w:sz w:val="12"/>
          <w:szCs w:val="12"/>
          <w:lang w:eastAsia="pt-BR"/>
        </w:rPr>
      </w:pPr>
      <w:r w:rsidRPr="00686EA5">
        <w:rPr>
          <w:rFonts w:ascii="Arial" w:eastAsia="Times New Roman" w:hAnsi="Arial" w:cs="Arial"/>
          <w:b/>
          <w:bCs/>
          <w:color w:val="555555"/>
          <w:sz w:val="19"/>
          <w:szCs w:val="19"/>
          <w:lang w:eastAsia="pt-BR"/>
        </w:rPr>
        <w:t> </w:t>
      </w:r>
      <w:r w:rsidRPr="00686EA5">
        <w:rPr>
          <w:rFonts w:ascii="Arial" w:eastAsia="Times New Roman" w:hAnsi="Arial" w:cs="Arial"/>
          <w:sz w:val="19"/>
          <w:szCs w:val="19"/>
          <w:lang w:eastAsia="pt-BR"/>
        </w:rPr>
        <w:t> </w:t>
      </w:r>
      <w:r w:rsidRPr="00686EA5">
        <w:rPr>
          <w:rFonts w:ascii="Arial" w:eastAsia="Times New Roman" w:hAnsi="Arial" w:cs="Arial"/>
          <w:sz w:val="19"/>
          <w:szCs w:val="19"/>
          <w:lang w:eastAsia="pt-BR"/>
        </w:rPr>
        <w:br/>
      </w:r>
      <w:r w:rsidRPr="00686EA5">
        <w:rPr>
          <w:rFonts w:ascii="Arial" w:eastAsia="Times New Roman" w:hAnsi="Arial" w:cs="Arial"/>
          <w:b/>
          <w:bCs/>
          <w:color w:val="555555"/>
          <w:sz w:val="19"/>
          <w:szCs w:val="19"/>
          <w:lang w:eastAsia="pt-BR"/>
        </w:rPr>
        <w:t> </w:t>
      </w:r>
      <w:r w:rsidRPr="00686EA5">
        <w:rPr>
          <w:rFonts w:ascii="Arial" w:eastAsia="Times New Roman" w:hAnsi="Arial" w:cs="Arial"/>
          <w:sz w:val="19"/>
          <w:szCs w:val="19"/>
          <w:lang w:eastAsia="pt-BR"/>
        </w:rPr>
        <w:t> </w:t>
      </w:r>
      <w:r w:rsidRPr="00686EA5">
        <w:rPr>
          <w:rFonts w:ascii="Arial" w:eastAsia="Times New Roman" w:hAnsi="Arial" w:cs="Arial"/>
          <w:sz w:val="19"/>
          <w:szCs w:val="19"/>
          <w:lang w:eastAsia="pt-BR"/>
        </w:rPr>
        <w:br/>
      </w:r>
      <w:r w:rsidRPr="00686EA5">
        <w:rPr>
          <w:rFonts w:ascii="Arial" w:eastAsia="Times New Roman" w:hAnsi="Arial" w:cs="Arial"/>
          <w:b/>
          <w:bCs/>
          <w:color w:val="555555"/>
          <w:sz w:val="24"/>
          <w:szCs w:val="24"/>
          <w:lang w:eastAsia="pt-BR"/>
        </w:rPr>
        <w:t xml:space="preserve">  Pesquisas </w:t>
      </w:r>
      <w:proofErr w:type="gramStart"/>
      <w:r w:rsidRPr="00686EA5">
        <w:rPr>
          <w:rFonts w:ascii="Arial" w:eastAsia="Times New Roman" w:hAnsi="Arial" w:cs="Arial"/>
          <w:b/>
          <w:bCs/>
          <w:color w:val="555555"/>
          <w:sz w:val="24"/>
          <w:szCs w:val="24"/>
          <w:lang w:eastAsia="pt-BR"/>
        </w:rPr>
        <w:t>recentes feita</w:t>
      </w:r>
      <w:proofErr w:type="gramEnd"/>
      <w:r w:rsidRPr="00686EA5">
        <w:rPr>
          <w:rFonts w:ascii="Arial" w:eastAsia="Times New Roman" w:hAnsi="Arial" w:cs="Arial"/>
          <w:b/>
          <w:bCs/>
          <w:color w:val="555555"/>
          <w:sz w:val="24"/>
          <w:szCs w:val="24"/>
          <w:lang w:eastAsia="pt-BR"/>
        </w:rPr>
        <w:t xml:space="preserve"> pela organização internacional do trabalho apontam que um milhão de pessoas são traficadas no mundo com a finalidade de exploração sexual. Esse tipo de crime fere não só a dignidade da pessoa humana, mas também, a liberdade, a segurança social, o direito a privacidade e o direito a intimidade. </w:t>
      </w:r>
      <w:r w:rsidRPr="00686EA5">
        <w:rPr>
          <w:rFonts w:ascii="Arial" w:eastAsia="Times New Roman" w:hAnsi="Arial" w:cs="Arial"/>
          <w:sz w:val="24"/>
          <w:szCs w:val="24"/>
          <w:lang w:eastAsia="pt-BR"/>
        </w:rPr>
        <w:t> </w:t>
      </w:r>
    </w:p>
    <w:p w:rsidR="00686EA5" w:rsidRPr="00686EA5" w:rsidRDefault="00686EA5" w:rsidP="00686EA5">
      <w:pPr>
        <w:spacing w:after="324" w:line="170" w:lineRule="atLeast"/>
        <w:jc w:val="both"/>
        <w:textAlignment w:val="baseline"/>
        <w:rPr>
          <w:rFonts w:ascii="Segoe UI" w:eastAsia="Times New Roman" w:hAnsi="Segoe UI" w:cs="Segoe UI"/>
          <w:sz w:val="12"/>
          <w:szCs w:val="12"/>
          <w:lang w:eastAsia="pt-BR"/>
        </w:rPr>
      </w:pPr>
      <w:r w:rsidRPr="00686EA5">
        <w:rPr>
          <w:rFonts w:ascii="Arial" w:eastAsia="Times New Roman" w:hAnsi="Arial" w:cs="Arial"/>
          <w:b/>
          <w:bCs/>
          <w:color w:val="555555"/>
          <w:sz w:val="24"/>
          <w:szCs w:val="24"/>
          <w:lang w:eastAsia="pt-BR"/>
        </w:rPr>
        <w:t xml:space="preserve">  No Brasil é considerado um dos crimes mais lucrativos, gerando uma importante fonte de renda para o crime organizado, dados apontam que 98%  são </w:t>
      </w:r>
      <w:proofErr w:type="gramStart"/>
      <w:r w:rsidRPr="00686EA5">
        <w:rPr>
          <w:rFonts w:ascii="Arial" w:eastAsia="Times New Roman" w:hAnsi="Arial" w:cs="Arial"/>
          <w:b/>
          <w:bCs/>
          <w:color w:val="555555"/>
          <w:sz w:val="24"/>
          <w:szCs w:val="24"/>
          <w:lang w:eastAsia="pt-BR"/>
        </w:rPr>
        <w:t>mulheres ,</w:t>
      </w:r>
      <w:proofErr w:type="gramEnd"/>
      <w:r w:rsidRPr="00686EA5">
        <w:rPr>
          <w:rFonts w:ascii="Arial" w:eastAsia="Times New Roman" w:hAnsi="Arial" w:cs="Arial"/>
          <w:b/>
          <w:bCs/>
          <w:color w:val="555555"/>
          <w:sz w:val="24"/>
          <w:szCs w:val="24"/>
          <w:lang w:eastAsia="pt-BR"/>
        </w:rPr>
        <w:t xml:space="preserve"> isso porque os aliciadores se aproveitam da frágil situação social e econômica dessas mulheres, ou seja, é um crime que recai geralmente sobre os menos favorecidos. </w:t>
      </w:r>
      <w:proofErr w:type="gramStart"/>
      <w:r w:rsidRPr="00686EA5">
        <w:rPr>
          <w:rFonts w:ascii="Arial" w:eastAsia="Times New Roman" w:hAnsi="Arial" w:cs="Arial"/>
          <w:b/>
          <w:bCs/>
          <w:color w:val="555555"/>
          <w:sz w:val="24"/>
          <w:szCs w:val="24"/>
          <w:lang w:eastAsia="pt-BR"/>
        </w:rPr>
        <w:t>Uma outra</w:t>
      </w:r>
      <w:proofErr w:type="gramEnd"/>
      <w:r w:rsidRPr="00686EA5">
        <w:rPr>
          <w:rFonts w:ascii="Arial" w:eastAsia="Times New Roman" w:hAnsi="Arial" w:cs="Arial"/>
          <w:b/>
          <w:bCs/>
          <w:color w:val="555555"/>
          <w:sz w:val="24"/>
          <w:szCs w:val="24"/>
          <w:lang w:eastAsia="pt-BR"/>
        </w:rPr>
        <w:t xml:space="preserve"> característica que faz esse crime ser tão promissor é a falta de </w:t>
      </w:r>
      <w:proofErr w:type="spellStart"/>
      <w:r w:rsidRPr="00686EA5">
        <w:rPr>
          <w:rFonts w:ascii="Arial" w:eastAsia="Times New Roman" w:hAnsi="Arial" w:cs="Arial"/>
          <w:b/>
          <w:bCs/>
          <w:color w:val="555555"/>
          <w:sz w:val="24"/>
          <w:szCs w:val="24"/>
          <w:lang w:eastAsia="pt-BR"/>
        </w:rPr>
        <w:t>impunidadenão</w:t>
      </w:r>
      <w:proofErr w:type="spellEnd"/>
      <w:r w:rsidRPr="00686EA5">
        <w:rPr>
          <w:rFonts w:ascii="Arial" w:eastAsia="Times New Roman" w:hAnsi="Arial" w:cs="Arial"/>
          <w:b/>
          <w:bCs/>
          <w:color w:val="555555"/>
          <w:sz w:val="24"/>
          <w:szCs w:val="24"/>
          <w:lang w:eastAsia="pt-BR"/>
        </w:rPr>
        <w:t xml:space="preserve"> há falta de leis mas de sua aplicabilidade.</w:t>
      </w:r>
      <w:r w:rsidRPr="00686EA5">
        <w:rPr>
          <w:rFonts w:ascii="Arial" w:eastAsia="Times New Roman" w:hAnsi="Arial" w:cs="Arial"/>
          <w:sz w:val="24"/>
          <w:szCs w:val="24"/>
          <w:lang w:eastAsia="pt-BR"/>
        </w:rPr>
        <w:t> </w:t>
      </w:r>
    </w:p>
    <w:p w:rsidR="00686EA5" w:rsidRPr="00686EA5" w:rsidRDefault="00686EA5" w:rsidP="00686EA5">
      <w:pPr>
        <w:spacing w:after="324" w:line="170" w:lineRule="atLeast"/>
        <w:jc w:val="both"/>
        <w:textAlignment w:val="baseline"/>
        <w:rPr>
          <w:rFonts w:ascii="Segoe UI" w:eastAsia="Times New Roman" w:hAnsi="Segoe UI" w:cs="Segoe UI"/>
          <w:sz w:val="12"/>
          <w:szCs w:val="12"/>
          <w:lang w:eastAsia="pt-BR"/>
        </w:rPr>
      </w:pPr>
      <w:r w:rsidRPr="00686EA5">
        <w:rPr>
          <w:rFonts w:ascii="Arial" w:eastAsia="Times New Roman" w:hAnsi="Arial" w:cs="Arial"/>
          <w:b/>
          <w:bCs/>
          <w:color w:val="555555"/>
          <w:sz w:val="24"/>
          <w:szCs w:val="24"/>
          <w:lang w:eastAsia="pt-BR"/>
        </w:rPr>
        <w:t xml:space="preserve">  O Brasil hoje é visto como um </w:t>
      </w:r>
      <w:proofErr w:type="gramStart"/>
      <w:r w:rsidRPr="00686EA5">
        <w:rPr>
          <w:rFonts w:ascii="Arial" w:eastAsia="Times New Roman" w:hAnsi="Arial" w:cs="Arial"/>
          <w:b/>
          <w:bCs/>
          <w:color w:val="555555"/>
          <w:sz w:val="24"/>
          <w:szCs w:val="24"/>
          <w:lang w:eastAsia="pt-BR"/>
        </w:rPr>
        <w:t>do mais atraentes</w:t>
      </w:r>
      <w:proofErr w:type="gramEnd"/>
      <w:r w:rsidRPr="00686EA5">
        <w:rPr>
          <w:rFonts w:ascii="Arial" w:eastAsia="Times New Roman" w:hAnsi="Arial" w:cs="Arial"/>
          <w:b/>
          <w:bCs/>
          <w:color w:val="555555"/>
          <w:sz w:val="24"/>
          <w:szCs w:val="24"/>
          <w:lang w:eastAsia="pt-BR"/>
        </w:rPr>
        <w:t xml:space="preserve"> roteiros sexuais, a possibilidade de ganhos financeiros e uma família mal estruturada são os principais fatores que levam uma mulher a aceitar as ofertas ilusórias desses aliciadores, porém, essas ofertas caem quando essas mulheres chegam ao destino prometido, quando só ai percebem que foram enganadas, as vitimas tem seus passaportes confiscados, ficam em dormitórios muitas vezes inabitável, são forçadas a manterem relações sexuais por dinheiro e algumas vezes até por comida. Esse dinheiro obtido com a exploração sexual é entregue aos exploradores com o intuito de saldar as dividas adquiridas por essas mulheres, os participantes vão de olheiros que fazem sua primeira abordagem até os donos e empresários de boates que financiam a viagem, o esquema muda  em cada boate, algumas impõem o chamado regime fechado, onde as vitimas ficam completamente isoladas na própria boate, outras permitem que as mulheres saiam, mas com constante vigia, desde que voltem diariament</w:t>
      </w:r>
      <w:r w:rsidR="004D6291">
        <w:rPr>
          <w:rFonts w:ascii="Arial" w:eastAsia="Times New Roman" w:hAnsi="Arial" w:cs="Arial"/>
          <w:b/>
          <w:bCs/>
          <w:color w:val="555555"/>
          <w:sz w:val="24"/>
          <w:szCs w:val="24"/>
          <w:lang w:eastAsia="pt-BR"/>
        </w:rPr>
        <w:t xml:space="preserve">e e paguem pelo dia de trabalho </w:t>
      </w:r>
      <w:bookmarkStart w:id="0" w:name="_GoBack"/>
      <w:bookmarkEnd w:id="0"/>
      <w:r w:rsidRPr="00686EA5">
        <w:rPr>
          <w:rFonts w:ascii="Arial" w:eastAsia="Times New Roman" w:hAnsi="Arial" w:cs="Arial"/>
          <w:b/>
          <w:bCs/>
          <w:color w:val="555555"/>
          <w:sz w:val="24"/>
          <w:szCs w:val="24"/>
          <w:lang w:eastAsia="pt-BR"/>
        </w:rPr>
        <w:t>é o chamado regime aberto.</w:t>
      </w:r>
      <w:r w:rsidRPr="00686EA5">
        <w:rPr>
          <w:rFonts w:ascii="Arial" w:eastAsia="Times New Roman" w:hAnsi="Arial" w:cs="Arial"/>
          <w:sz w:val="24"/>
          <w:szCs w:val="24"/>
          <w:lang w:eastAsia="pt-BR"/>
        </w:rPr>
        <w:t> </w:t>
      </w:r>
      <w:r w:rsidRPr="00686EA5">
        <w:rPr>
          <w:rFonts w:ascii="Arial" w:eastAsia="Times New Roman" w:hAnsi="Arial" w:cs="Arial"/>
          <w:sz w:val="24"/>
          <w:szCs w:val="24"/>
          <w:lang w:eastAsia="pt-BR"/>
        </w:rPr>
        <w:br/>
      </w:r>
      <w:r w:rsidRPr="00686EA5">
        <w:rPr>
          <w:rFonts w:ascii="Arial" w:eastAsia="Times New Roman" w:hAnsi="Arial" w:cs="Arial"/>
          <w:b/>
          <w:bCs/>
          <w:color w:val="555555"/>
          <w:sz w:val="24"/>
          <w:szCs w:val="24"/>
          <w:lang w:eastAsia="pt-BR"/>
        </w:rPr>
        <w:t xml:space="preserve">  E o que podemos fazer para diminuir ou até eliminar esse mal de nossa sociedade? </w:t>
      </w:r>
      <w:proofErr w:type="gramStart"/>
      <w:r w:rsidRPr="00686EA5">
        <w:rPr>
          <w:rFonts w:ascii="Arial" w:eastAsia="Times New Roman" w:hAnsi="Arial" w:cs="Arial"/>
          <w:b/>
          <w:bCs/>
          <w:color w:val="555555"/>
          <w:sz w:val="24"/>
          <w:szCs w:val="24"/>
          <w:lang w:eastAsia="pt-BR"/>
        </w:rPr>
        <w:t>com</w:t>
      </w:r>
      <w:proofErr w:type="gramEnd"/>
      <w:r w:rsidRPr="00686EA5">
        <w:rPr>
          <w:rFonts w:ascii="Arial" w:eastAsia="Times New Roman" w:hAnsi="Arial" w:cs="Arial"/>
          <w:b/>
          <w:bCs/>
          <w:color w:val="555555"/>
          <w:sz w:val="24"/>
          <w:szCs w:val="24"/>
          <w:lang w:eastAsia="pt-BR"/>
        </w:rPr>
        <w:t xml:space="preserve"> o descontentamento da população o congresso nacional está tentando aprovar o projeto de lei n 7.370/14, que regulamenta mais uma vez o trafico de pessoas. O que podemos fazer é esperar nossos nobres deputados aprovarem esta lei e implementa-la o mais rápido possível em nosso código. A exploração sexual e o trafico de mulheres é um crime que atinge não só a vitima mas toda uma sociedade e precisa ser eliminado. (BONJOVANI, Mariane </w:t>
      </w:r>
      <w:proofErr w:type="spellStart"/>
      <w:r w:rsidRPr="00686EA5">
        <w:rPr>
          <w:rFonts w:ascii="Arial" w:eastAsia="Times New Roman" w:hAnsi="Arial" w:cs="Arial"/>
          <w:b/>
          <w:bCs/>
          <w:color w:val="555555"/>
          <w:sz w:val="24"/>
          <w:szCs w:val="24"/>
          <w:lang w:eastAsia="pt-BR"/>
        </w:rPr>
        <w:t>Strake</w:t>
      </w:r>
      <w:proofErr w:type="spellEnd"/>
      <w:r w:rsidRPr="00686EA5">
        <w:rPr>
          <w:rFonts w:ascii="Arial" w:eastAsia="Times New Roman" w:hAnsi="Arial" w:cs="Arial"/>
          <w:b/>
          <w:bCs/>
          <w:color w:val="555555"/>
          <w:sz w:val="24"/>
          <w:szCs w:val="24"/>
          <w:lang w:eastAsia="pt-BR"/>
        </w:rPr>
        <w:t>. Tráfico Internacional de Seres Humanos. São Pau</w:t>
      </w:r>
      <w:r w:rsidR="004D6291">
        <w:rPr>
          <w:rFonts w:ascii="Arial" w:eastAsia="Times New Roman" w:hAnsi="Arial" w:cs="Arial"/>
          <w:b/>
          <w:bCs/>
          <w:color w:val="555555"/>
          <w:sz w:val="24"/>
          <w:szCs w:val="24"/>
          <w:lang w:eastAsia="pt-BR"/>
        </w:rPr>
        <w:t xml:space="preserve">lo: Ed. Damásio de Jesus, 2004), ( </w:t>
      </w:r>
      <w:proofErr w:type="spellStart"/>
      <w:r w:rsidR="004D6291">
        <w:rPr>
          <w:rFonts w:ascii="Arial" w:eastAsia="Times New Roman" w:hAnsi="Arial" w:cs="Arial"/>
          <w:b/>
          <w:bCs/>
          <w:color w:val="555555"/>
          <w:sz w:val="24"/>
          <w:szCs w:val="24"/>
          <w:lang w:eastAsia="pt-BR"/>
        </w:rPr>
        <w:t>Casella</w:t>
      </w:r>
      <w:proofErr w:type="spellEnd"/>
      <w:r w:rsidR="004D6291">
        <w:rPr>
          <w:rFonts w:ascii="Arial" w:eastAsia="Times New Roman" w:hAnsi="Arial" w:cs="Arial"/>
          <w:b/>
          <w:bCs/>
          <w:color w:val="555555"/>
          <w:sz w:val="24"/>
          <w:szCs w:val="24"/>
          <w:lang w:eastAsia="pt-BR"/>
        </w:rPr>
        <w:t xml:space="preserve">, Paulo B. </w:t>
      </w:r>
      <w:proofErr w:type="spellStart"/>
      <w:r w:rsidR="004D6291">
        <w:rPr>
          <w:rFonts w:ascii="Arial" w:eastAsia="Times New Roman" w:hAnsi="Arial" w:cs="Arial"/>
          <w:b/>
          <w:bCs/>
          <w:color w:val="555555"/>
          <w:sz w:val="24"/>
          <w:szCs w:val="24"/>
          <w:lang w:eastAsia="pt-BR"/>
        </w:rPr>
        <w:t>Araujo</w:t>
      </w:r>
      <w:proofErr w:type="spellEnd"/>
      <w:r w:rsidR="004D6291">
        <w:rPr>
          <w:rFonts w:ascii="Arial" w:eastAsia="Times New Roman" w:hAnsi="Arial" w:cs="Arial"/>
          <w:b/>
          <w:bCs/>
          <w:color w:val="555555"/>
          <w:sz w:val="24"/>
          <w:szCs w:val="24"/>
          <w:lang w:eastAsia="pt-BR"/>
        </w:rPr>
        <w:t xml:space="preserve">. </w:t>
      </w:r>
      <w:proofErr w:type="spellStart"/>
      <w:r w:rsidR="004D6291">
        <w:rPr>
          <w:rFonts w:ascii="Arial" w:eastAsia="Times New Roman" w:hAnsi="Arial" w:cs="Arial"/>
          <w:b/>
          <w:bCs/>
          <w:color w:val="555555"/>
          <w:sz w:val="24"/>
          <w:szCs w:val="24"/>
          <w:lang w:eastAsia="pt-BR"/>
        </w:rPr>
        <w:t>Nadia</w:t>
      </w:r>
      <w:proofErr w:type="spellEnd"/>
      <w:r w:rsidR="004D6291">
        <w:rPr>
          <w:rFonts w:ascii="Arial" w:eastAsia="Times New Roman" w:hAnsi="Arial" w:cs="Arial"/>
          <w:b/>
          <w:bCs/>
          <w:color w:val="555555"/>
          <w:sz w:val="24"/>
          <w:szCs w:val="24"/>
          <w:lang w:eastAsia="pt-BR"/>
        </w:rPr>
        <w:t xml:space="preserve"> de integração jurídica interamericana. São Paulo 1998.</w:t>
      </w:r>
      <w:r w:rsidR="004D6291">
        <w:rPr>
          <w:rFonts w:ascii="Helvetica" w:hAnsi="Helvetica" w:cs="Helvetica"/>
          <w:color w:val="000000"/>
          <w:sz w:val="20"/>
          <w:szCs w:val="20"/>
        </w:rPr>
        <w:br/>
      </w:r>
      <w:r w:rsidR="004D6291">
        <w:rPr>
          <w:rFonts w:ascii="Helvetica" w:hAnsi="Helvetica" w:cs="Helvetica"/>
          <w:color w:val="000000"/>
          <w:sz w:val="20"/>
          <w:szCs w:val="20"/>
        </w:rPr>
        <w:br/>
      </w:r>
    </w:p>
    <w:p w:rsidR="00BE29FB" w:rsidRDefault="00686EA5" w:rsidP="00686EA5">
      <w:r w:rsidRPr="00686EA5">
        <w:rPr>
          <w:rFonts w:ascii="Calibri" w:eastAsia="Times New Roman" w:hAnsi="Calibri" w:cs="Times New Roman"/>
          <w:color w:val="444444"/>
          <w:sz w:val="23"/>
          <w:szCs w:val="23"/>
          <w:shd w:val="clear" w:color="auto" w:fill="FFFFFF"/>
          <w:lang w:eastAsia="pt-BR"/>
        </w:rPr>
        <w:t> </w:t>
      </w:r>
    </w:p>
    <w:sectPr w:rsidR="00BE29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EA5"/>
    <w:rsid w:val="003673E1"/>
    <w:rsid w:val="004D6291"/>
    <w:rsid w:val="00686EA5"/>
    <w:rsid w:val="00BE29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cxparagraph">
    <w:name w:val="ecxparagraph"/>
    <w:basedOn w:val="Normal"/>
    <w:rsid w:val="00686EA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cxnormaltextrun">
    <w:name w:val="ecxnormaltextrun"/>
    <w:basedOn w:val="Fontepargpadro"/>
    <w:rsid w:val="00686EA5"/>
  </w:style>
  <w:style w:type="character" w:customStyle="1" w:styleId="ecxeop">
    <w:name w:val="ecxeop"/>
    <w:basedOn w:val="Fontepargpadro"/>
    <w:rsid w:val="00686EA5"/>
  </w:style>
  <w:style w:type="character" w:customStyle="1" w:styleId="ecxscx257135597">
    <w:name w:val="ecxscx257135597"/>
    <w:basedOn w:val="Fontepargpadro"/>
    <w:rsid w:val="00686EA5"/>
  </w:style>
  <w:style w:type="character" w:customStyle="1" w:styleId="apple-converted-space">
    <w:name w:val="apple-converted-space"/>
    <w:basedOn w:val="Fontepargpadro"/>
    <w:rsid w:val="00686EA5"/>
  </w:style>
  <w:style w:type="character" w:customStyle="1" w:styleId="ecxspellingerror">
    <w:name w:val="ecxspellingerror"/>
    <w:basedOn w:val="Fontepargpadro"/>
    <w:rsid w:val="00686EA5"/>
  </w:style>
  <w:style w:type="character" w:styleId="Forte">
    <w:name w:val="Strong"/>
    <w:basedOn w:val="Fontepargpadro"/>
    <w:uiPriority w:val="22"/>
    <w:qFormat/>
    <w:rsid w:val="004D6291"/>
    <w:rPr>
      <w:b/>
      <w:bCs/>
    </w:rPr>
  </w:style>
  <w:style w:type="character" w:styleId="Hyperlink">
    <w:name w:val="Hyperlink"/>
    <w:basedOn w:val="Fontepargpadro"/>
    <w:uiPriority w:val="99"/>
    <w:semiHidden/>
    <w:unhideWhenUsed/>
    <w:rsid w:val="004D62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cxparagraph">
    <w:name w:val="ecxparagraph"/>
    <w:basedOn w:val="Normal"/>
    <w:rsid w:val="00686EA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cxnormaltextrun">
    <w:name w:val="ecxnormaltextrun"/>
    <w:basedOn w:val="Fontepargpadro"/>
    <w:rsid w:val="00686EA5"/>
  </w:style>
  <w:style w:type="character" w:customStyle="1" w:styleId="ecxeop">
    <w:name w:val="ecxeop"/>
    <w:basedOn w:val="Fontepargpadro"/>
    <w:rsid w:val="00686EA5"/>
  </w:style>
  <w:style w:type="character" w:customStyle="1" w:styleId="ecxscx257135597">
    <w:name w:val="ecxscx257135597"/>
    <w:basedOn w:val="Fontepargpadro"/>
    <w:rsid w:val="00686EA5"/>
  </w:style>
  <w:style w:type="character" w:customStyle="1" w:styleId="apple-converted-space">
    <w:name w:val="apple-converted-space"/>
    <w:basedOn w:val="Fontepargpadro"/>
    <w:rsid w:val="00686EA5"/>
  </w:style>
  <w:style w:type="character" w:customStyle="1" w:styleId="ecxspellingerror">
    <w:name w:val="ecxspellingerror"/>
    <w:basedOn w:val="Fontepargpadro"/>
    <w:rsid w:val="00686EA5"/>
  </w:style>
  <w:style w:type="character" w:styleId="Forte">
    <w:name w:val="Strong"/>
    <w:basedOn w:val="Fontepargpadro"/>
    <w:uiPriority w:val="22"/>
    <w:qFormat/>
    <w:rsid w:val="004D6291"/>
    <w:rPr>
      <w:b/>
      <w:bCs/>
    </w:rPr>
  </w:style>
  <w:style w:type="character" w:styleId="Hyperlink">
    <w:name w:val="Hyperlink"/>
    <w:basedOn w:val="Fontepargpadro"/>
    <w:uiPriority w:val="99"/>
    <w:semiHidden/>
    <w:unhideWhenUsed/>
    <w:rsid w:val="004D62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90199">
      <w:bodyDiv w:val="1"/>
      <w:marLeft w:val="0"/>
      <w:marRight w:val="0"/>
      <w:marTop w:val="0"/>
      <w:marBottom w:val="0"/>
      <w:divBdr>
        <w:top w:val="none" w:sz="0" w:space="0" w:color="auto"/>
        <w:left w:val="none" w:sz="0" w:space="0" w:color="auto"/>
        <w:bottom w:val="none" w:sz="0" w:space="0" w:color="auto"/>
        <w:right w:val="none" w:sz="0" w:space="0" w:color="auto"/>
      </w:divBdr>
      <w:divsChild>
        <w:div w:id="792552720">
          <w:marLeft w:val="0"/>
          <w:marRight w:val="0"/>
          <w:marTop w:val="0"/>
          <w:marBottom w:val="0"/>
          <w:divBdr>
            <w:top w:val="none" w:sz="0" w:space="0" w:color="auto"/>
            <w:left w:val="none" w:sz="0" w:space="0" w:color="auto"/>
            <w:bottom w:val="none" w:sz="0" w:space="0" w:color="auto"/>
            <w:right w:val="none" w:sz="0" w:space="0" w:color="auto"/>
          </w:divBdr>
        </w:div>
        <w:div w:id="801575110">
          <w:marLeft w:val="0"/>
          <w:marRight w:val="0"/>
          <w:marTop w:val="0"/>
          <w:marBottom w:val="0"/>
          <w:divBdr>
            <w:top w:val="none" w:sz="0" w:space="0" w:color="auto"/>
            <w:left w:val="none" w:sz="0" w:space="0" w:color="auto"/>
            <w:bottom w:val="none" w:sz="0" w:space="0" w:color="auto"/>
            <w:right w:val="none" w:sz="0" w:space="0" w:color="auto"/>
          </w:divBdr>
        </w:div>
        <w:div w:id="421032758">
          <w:marLeft w:val="0"/>
          <w:marRight w:val="0"/>
          <w:marTop w:val="0"/>
          <w:marBottom w:val="0"/>
          <w:divBdr>
            <w:top w:val="none" w:sz="0" w:space="0" w:color="auto"/>
            <w:left w:val="none" w:sz="0" w:space="0" w:color="auto"/>
            <w:bottom w:val="none" w:sz="0" w:space="0" w:color="auto"/>
            <w:right w:val="none" w:sz="0" w:space="0" w:color="auto"/>
          </w:divBdr>
        </w:div>
        <w:div w:id="16004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2205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2015-11-15T19:40:00Z</dcterms:created>
  <dcterms:modified xsi:type="dcterms:W3CDTF">2015-11-15T19:40:00Z</dcterms:modified>
</cp:coreProperties>
</file>