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01" w:rsidRDefault="008D0C01" w:rsidP="008D0C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5738F5F" wp14:editId="3D4FF26C">
            <wp:extent cx="1790700" cy="771525"/>
            <wp:effectExtent l="0" t="0" r="0" b="9525"/>
            <wp:docPr id="1" name="Imagem 1" descr="http://www.cest.edu.br/imag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t.edu.br/image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9BA" w:rsidRDefault="008D0C01" w:rsidP="00A67B3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609BA">
        <w:rPr>
          <w:rFonts w:ascii="Times New Roman" w:hAnsi="Times New Roman" w:cs="Times New Roman"/>
          <w:b/>
          <w:sz w:val="24"/>
          <w:szCs w:val="24"/>
        </w:rPr>
        <w:t xml:space="preserve">ORÇAMENTO PARTICIPATIVO: </w:t>
      </w:r>
      <w:r w:rsidRPr="00A67B35">
        <w:rPr>
          <w:rFonts w:ascii="Times New Roman" w:hAnsi="Times New Roman" w:cs="Times New Roman"/>
          <w:b/>
        </w:rPr>
        <w:t>Uma análise do orçamento participativo do</w:t>
      </w:r>
      <w:r w:rsidR="00A67B35" w:rsidRPr="00A67B35">
        <w:rPr>
          <w:rFonts w:ascii="Times New Roman" w:hAnsi="Times New Roman" w:cs="Times New Roman"/>
          <w:b/>
        </w:rPr>
        <w:t xml:space="preserve"> </w:t>
      </w:r>
      <w:r w:rsidRPr="00A67B35">
        <w:rPr>
          <w:rFonts w:ascii="Times New Roman" w:hAnsi="Times New Roman" w:cs="Times New Roman"/>
          <w:b/>
        </w:rPr>
        <w:t>M</w:t>
      </w:r>
      <w:r w:rsidR="00A67B35">
        <w:rPr>
          <w:rFonts w:ascii="Times New Roman" w:hAnsi="Times New Roman" w:cs="Times New Roman"/>
          <w:b/>
        </w:rPr>
        <w:t>unicípio de São Luís</w:t>
      </w:r>
      <w:r w:rsidRPr="00A67B35">
        <w:rPr>
          <w:rFonts w:ascii="Times New Roman" w:hAnsi="Times New Roman" w:cs="Times New Roman"/>
          <w:b/>
        </w:rPr>
        <w:t xml:space="preserve"> </w:t>
      </w:r>
      <w:r w:rsidR="00A67B35">
        <w:rPr>
          <w:rFonts w:ascii="Times New Roman" w:hAnsi="Times New Roman" w:cs="Times New Roman"/>
          <w:b/>
        </w:rPr>
        <w:t>na participação</w:t>
      </w:r>
      <w:r w:rsidRPr="00A67B35">
        <w:rPr>
          <w:rFonts w:ascii="Times New Roman" w:hAnsi="Times New Roman" w:cs="Times New Roman"/>
          <w:b/>
        </w:rPr>
        <w:t xml:space="preserve"> popular </w:t>
      </w:r>
      <w:r w:rsidR="00A67B35">
        <w:rPr>
          <w:rFonts w:ascii="Times New Roman" w:hAnsi="Times New Roman" w:cs="Times New Roman"/>
          <w:b/>
        </w:rPr>
        <w:t xml:space="preserve">e </w:t>
      </w:r>
      <w:r w:rsidRPr="00A67B35">
        <w:rPr>
          <w:rFonts w:ascii="Times New Roman" w:hAnsi="Times New Roman" w:cs="Times New Roman"/>
          <w:b/>
        </w:rPr>
        <w:t>na gestão dos gastos públicos.</w:t>
      </w:r>
    </w:p>
    <w:p w:rsidR="00A67B35" w:rsidRPr="00A67B35" w:rsidRDefault="00A67B35" w:rsidP="00A67B3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8D0C01" w:rsidRPr="00B609BA" w:rsidRDefault="008D0C01" w:rsidP="008D0C0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609BA">
        <w:rPr>
          <w:rFonts w:ascii="Times New Roman" w:hAnsi="Times New Roman" w:cs="Times New Roman"/>
          <w:sz w:val="28"/>
          <w:szCs w:val="28"/>
        </w:rPr>
        <w:tab/>
      </w:r>
      <w:r w:rsidRPr="00B609BA">
        <w:rPr>
          <w:rFonts w:ascii="Times New Roman" w:hAnsi="Times New Roman" w:cs="Times New Roman"/>
          <w:i/>
          <w:sz w:val="20"/>
          <w:szCs w:val="20"/>
        </w:rPr>
        <w:t>André Luiz Coelho Bandeira da Silva</w:t>
      </w:r>
      <w:r w:rsidRPr="00B609BA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1"/>
      </w:r>
    </w:p>
    <w:p w:rsidR="00675CAC" w:rsidRPr="00A67B35" w:rsidRDefault="00675CAC" w:rsidP="00A67B3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609BA">
        <w:rPr>
          <w:rFonts w:ascii="Times New Roman" w:hAnsi="Times New Roman" w:cs="Times New Roman"/>
          <w:i/>
          <w:sz w:val="20"/>
          <w:szCs w:val="20"/>
        </w:rPr>
        <w:t>Fernando José Andrade Saldanha</w:t>
      </w:r>
      <w:proofErr w:type="gramStart"/>
      <w:r w:rsidRPr="00B609B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609BA" w:rsidRPr="00B609BA" w:rsidRDefault="00B609BA" w:rsidP="00675CAC">
      <w:pPr>
        <w:pStyle w:val="SemEspaamento"/>
        <w:jc w:val="both"/>
        <w:rPr>
          <w:rFonts w:ascii="Times New Roman" w:hAnsi="Times New Roman" w:cs="Times New Roman"/>
        </w:rPr>
      </w:pPr>
      <w:proofErr w:type="gramEnd"/>
    </w:p>
    <w:p w:rsidR="00675CAC" w:rsidRPr="00B609BA" w:rsidRDefault="008D0C01" w:rsidP="00A67B35">
      <w:pPr>
        <w:pStyle w:val="SemEspaamento1"/>
        <w:ind w:left="4536"/>
        <w:jc w:val="both"/>
        <w:rPr>
          <w:rFonts w:ascii="Times New Roman" w:hAnsi="Times New Roman" w:cs="Times New Roman"/>
        </w:rPr>
      </w:pPr>
      <w:r w:rsidRPr="00B609BA">
        <w:rPr>
          <w:rFonts w:ascii="Times New Roman" w:hAnsi="Times New Roman" w:cs="Times New Roman"/>
        </w:rPr>
        <w:t xml:space="preserve">Sumário: </w:t>
      </w:r>
      <w:r w:rsidR="00675CAC" w:rsidRPr="00B609BA">
        <w:rPr>
          <w:rFonts w:ascii="Times New Roman" w:hAnsi="Times New Roman" w:cs="Times New Roman"/>
        </w:rPr>
        <w:t>1.</w:t>
      </w:r>
      <w:r w:rsidR="003A47B4">
        <w:rPr>
          <w:rFonts w:ascii="Times New Roman" w:hAnsi="Times New Roman" w:cs="Times New Roman"/>
        </w:rPr>
        <w:t>Introdução. -</w:t>
      </w:r>
      <w:r w:rsidR="00DD2956">
        <w:rPr>
          <w:rFonts w:ascii="Times New Roman" w:hAnsi="Times New Roman" w:cs="Times New Roman"/>
        </w:rPr>
        <w:t xml:space="preserve"> </w:t>
      </w:r>
      <w:r w:rsidRPr="00B609BA">
        <w:rPr>
          <w:rFonts w:ascii="Times New Roman" w:hAnsi="Times New Roman" w:cs="Times New Roman"/>
        </w:rPr>
        <w:t xml:space="preserve">Orçamento </w:t>
      </w:r>
      <w:r w:rsidR="00A67B35">
        <w:rPr>
          <w:rFonts w:ascii="Times New Roman" w:hAnsi="Times New Roman" w:cs="Times New Roman"/>
        </w:rPr>
        <w:t xml:space="preserve">Público. </w:t>
      </w:r>
      <w:r w:rsidR="00F7551B">
        <w:rPr>
          <w:rFonts w:ascii="Times New Roman" w:hAnsi="Times New Roman" w:cs="Times New Roman"/>
        </w:rPr>
        <w:t>N</w:t>
      </w:r>
      <w:r w:rsidR="00A67B35">
        <w:rPr>
          <w:rFonts w:ascii="Times New Roman" w:hAnsi="Times New Roman" w:cs="Times New Roman"/>
        </w:rPr>
        <w:t xml:space="preserve">oção Jurídica e </w:t>
      </w:r>
      <w:r w:rsidR="00DD2956">
        <w:rPr>
          <w:rFonts w:ascii="Times New Roman" w:hAnsi="Times New Roman" w:cs="Times New Roman"/>
        </w:rPr>
        <w:t>Princípios.</w:t>
      </w:r>
      <w:r w:rsidR="00083A65">
        <w:rPr>
          <w:rFonts w:ascii="Times New Roman" w:hAnsi="Times New Roman" w:cs="Times New Roman"/>
        </w:rPr>
        <w:t xml:space="preserve"> 2.</w:t>
      </w:r>
      <w:r w:rsidR="00A67B35">
        <w:rPr>
          <w:rFonts w:ascii="Times New Roman" w:hAnsi="Times New Roman" w:cs="Times New Roman"/>
        </w:rPr>
        <w:t xml:space="preserve"> Orçamento </w:t>
      </w:r>
      <w:r w:rsidR="00DD2956">
        <w:rPr>
          <w:rFonts w:ascii="Times New Roman" w:hAnsi="Times New Roman" w:cs="Times New Roman"/>
        </w:rPr>
        <w:t>Participativo. 2.1 O</w:t>
      </w:r>
      <w:r w:rsidR="00DD2956" w:rsidRPr="00452D08">
        <w:rPr>
          <w:rFonts w:ascii="Times New Roman" w:hAnsi="Times New Roman" w:cs="Times New Roman"/>
        </w:rPr>
        <w:t>rçamentos</w:t>
      </w:r>
      <w:r w:rsidR="00DD2956">
        <w:rPr>
          <w:rFonts w:ascii="Times New Roman" w:hAnsi="Times New Roman" w:cs="Times New Roman"/>
        </w:rPr>
        <w:t xml:space="preserve"> participativos no município de São Luís do maranhão como forma de participação popular na gestão dos gastos públicos</w:t>
      </w:r>
      <w:r w:rsidR="00A67B35" w:rsidRPr="00452D08">
        <w:rPr>
          <w:rFonts w:ascii="Times New Roman" w:hAnsi="Times New Roman" w:cs="Times New Roman"/>
        </w:rPr>
        <w:t>.</w:t>
      </w:r>
    </w:p>
    <w:p w:rsidR="003D7E02" w:rsidRPr="00675CAC" w:rsidRDefault="003D7E02" w:rsidP="00B609BA">
      <w:pPr>
        <w:pStyle w:val="SemEspaamento"/>
        <w:jc w:val="both"/>
      </w:pPr>
    </w:p>
    <w:p w:rsidR="003D7E02" w:rsidRPr="00B609BA" w:rsidRDefault="008D0C01" w:rsidP="00EF6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BA">
        <w:rPr>
          <w:rFonts w:ascii="Times New Roman" w:hAnsi="Times New Roman" w:cs="Times New Roman"/>
          <w:b/>
          <w:sz w:val="24"/>
          <w:szCs w:val="24"/>
        </w:rPr>
        <w:t>RESUMO.</w:t>
      </w:r>
    </w:p>
    <w:p w:rsidR="003D7E02" w:rsidRPr="00B609BA" w:rsidRDefault="00426A73" w:rsidP="00DD295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</w:pP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Antes de abordarmos o tema proposto se faz </w:t>
      </w:r>
      <w:proofErr w:type="gramStart"/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mister</w:t>
      </w:r>
      <w:proofErr w:type="gramEnd"/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elucidar o que seria orçamento público assim como todos os princípios que o regem, a fim de deixar o presen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te ar</w:t>
      </w:r>
      <w:r w:rsidR="001A0694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tigo cientifico mais coeso, </w:t>
      </w:r>
      <w:r w:rsidR="00DD2956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princípios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este</w:t>
      </w:r>
      <w:r w:rsidR="001A0694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s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que </w:t>
      </w:r>
      <w:r w:rsidR="001A0694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serão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abordado de maneira mais clara e p</w:t>
      </w:r>
      <w:r w:rsidR="001A0694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recisa no decorrer deste artigo. O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que</w:t>
      </w: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se deve ter em mente neste primeiro momento é que Orçamento P</w:t>
      </w: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úblico 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é </w:t>
      </w: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um instrumento de planejamento governamental em que constam 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tod</w:t>
      </w: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as </w:t>
      </w:r>
      <w:r w:rsidR="00675CAC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as </w:t>
      </w: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despesas da administração pública, em consonância com a arre</w:t>
      </w:r>
      <w:r w:rsidR="003D7E02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cadação das receitas </w:t>
      </w:r>
      <w:r w:rsid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previstas.</w:t>
      </w:r>
    </w:p>
    <w:p w:rsidR="00B609BA" w:rsidRDefault="00426A73" w:rsidP="00A67B3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</w:pPr>
      <w:r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No que concerne os orçamentos participativos tem-se como ideia central a maneira como a sociedade de forma direta e incisiva elabora o orçamento municipal (no caso em tela o Município de São Luís do Maranhão) apontando todas as suas necessidades e carências, definindo assim todas as demandas das quais necessitam de uma maior efetivação. </w:t>
      </w:r>
      <w:r w:rsidR="003D7E02"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Segundo Gomes </w:t>
      </w:r>
      <w:proofErr w:type="gramStart"/>
      <w:r w:rsidR="003D7E02"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( </w:t>
      </w:r>
      <w:proofErr w:type="gramEnd"/>
      <w:r w:rsidR="003D7E02" w:rsidRPr="00426A73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2004, p.27), de forma mais clara e aberta essa efetivação visa proporcionar qualquer cidadão um contato direto com os gastos das suas cidades, apontando assim, todas as suas necessidades, no caso as que são de maior </w:t>
      </w:r>
      <w:r w:rsidR="003D7E02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relevância</w:t>
      </w:r>
      <w:r w:rsidR="00B609BA"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.</w:t>
      </w:r>
    </w:p>
    <w:p w:rsidR="00F7551B" w:rsidRPr="000E49C6" w:rsidRDefault="00B609BA" w:rsidP="000E49C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</w:pPr>
      <w:r w:rsidRPr="00B609BA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Orçamento Público. Orçamento Participativo. Orçamento Municipal.</w:t>
      </w:r>
    </w:p>
    <w:p w:rsidR="003A47B4" w:rsidRPr="000E49C6" w:rsidRDefault="00B609BA" w:rsidP="000E49C6">
      <w:pPr>
        <w:pStyle w:val="PargrafodaLista"/>
        <w:numPr>
          <w:ilvl w:val="0"/>
          <w:numId w:val="6"/>
        </w:numPr>
        <w:tabs>
          <w:tab w:val="left" w:pos="1005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35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4B2C3C" w:rsidRPr="00A67B35" w:rsidRDefault="003A47B4" w:rsidP="00A67B35">
      <w:pPr>
        <w:tabs>
          <w:tab w:val="left" w:pos="1005"/>
        </w:tabs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7B35">
        <w:rPr>
          <w:rFonts w:ascii="Times New Roman" w:hAnsi="Times New Roman" w:cs="Times New Roman"/>
          <w:sz w:val="24"/>
          <w:szCs w:val="24"/>
        </w:rPr>
        <w:t xml:space="preserve">Como dito alhures </w:t>
      </w: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Orçamento Público é um instrumento de planejamento governamental em que constam todas as despesas da administração pública, em consonância com a arre</w:t>
      </w:r>
      <w:r w:rsidR="00245707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cadação das receitas previstas, sendo o documento onde o governo reúne todos os tipos de receitas que são arrecadadas, tendo um controle através de seus programas onde está detalhado todos os tipos de gas</w:t>
      </w:r>
      <w:r w:rsidR="001A0694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tos, os mais variados possíveis</w:t>
      </w:r>
      <w:r w:rsidR="00245707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como manutenção de estradas, construções de escolas, é nesse orçamento que ficara detalhado todas as ordens de gast</w:t>
      </w:r>
      <w:r w:rsidR="004B2C3C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os e todos eles discriminados (</w:t>
      </w:r>
      <w:proofErr w:type="gramStart"/>
      <w:r w:rsidR="00245707" w:rsidRPr="00A67B35">
        <w:rPr>
          <w:rFonts w:ascii="Times New Roman" w:eastAsia="Times New Roman" w:hAnsi="Times New Roman" w:cs="Times New Roman"/>
          <w:color w:val="141823"/>
          <w:sz w:val="24"/>
          <w:szCs w:val="24"/>
          <w:u w:val="single"/>
          <w:lang w:eastAsia="pt-BR"/>
        </w:rPr>
        <w:t>planejamentogov.</w:t>
      </w:r>
      <w:proofErr w:type="gramEnd"/>
      <w:r w:rsidR="00245707" w:rsidRPr="00A67B35">
        <w:rPr>
          <w:rFonts w:ascii="Times New Roman" w:eastAsia="Times New Roman" w:hAnsi="Times New Roman" w:cs="Times New Roman"/>
          <w:color w:val="141823"/>
          <w:sz w:val="24"/>
          <w:szCs w:val="24"/>
          <w:u w:val="single"/>
          <w:lang w:eastAsia="pt-BR"/>
        </w:rPr>
        <w:t>br</w:t>
      </w:r>
      <w:r w:rsidR="00245707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)</w:t>
      </w:r>
      <w:r w:rsidR="00F7551B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, sendo elaborados  </w:t>
      </w:r>
      <w:r w:rsidR="00F7551B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pelo Poder Executivo que são: o Presidente, Os Governadores e os Prefeitos e são aprovados pelo Poder Legislativo, que compreende o Congresso Nacional, </w:t>
      </w:r>
      <w:proofErr w:type="spellStart"/>
      <w:r w:rsidR="00F7551B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Assembléia</w:t>
      </w:r>
      <w:proofErr w:type="spellEnd"/>
      <w:r w:rsidR="00F7551B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Legislativa e Câmara de Vereadores, e em datas determinadas pela legislação Lima, (2007 P. 9)</w:t>
      </w:r>
      <w:r w:rsidR="00314D64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A6811" w:rsidRPr="00A67B35" w:rsidRDefault="004B2C3C" w:rsidP="00A67B35">
      <w:pPr>
        <w:tabs>
          <w:tab w:val="left" w:pos="1005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</w:pP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Embora o Orça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mento Público propriamente dito</w:t>
      </w: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não seja o objeto de estudo</w:t>
      </w:r>
      <w:proofErr w:type="gramStart"/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porém</w:t>
      </w:r>
      <w:proofErr w:type="gramEnd"/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este se faz de suma importância frente ao tem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a</w:t>
      </w: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proposto uma vez que a sua total compreensão</w:t>
      </w:r>
      <w:r w:rsidR="008D2976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facilita</w:t>
      </w: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no entendimento do estudo dirigido. </w:t>
      </w:r>
      <w:r w:rsidR="00F7551B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Em sede 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de orçamento ao que tange toda </w:t>
      </w:r>
      <w:r w:rsidR="008D2976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a sua classificação para poder compreender a totali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dade do orçamento participativo é </w:t>
      </w:r>
      <w:r w:rsidR="00BD7955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de bom alvitre mencionarmos os principais princípios 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através da classificação</w:t>
      </w:r>
      <w:r w:rsidR="00BD7955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doutrinaria</w:t>
      </w:r>
      <w:proofErr w:type="gramStart"/>
      <w:r w:rsidR="00BD7955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proofErr w:type="gramEnd"/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de </w:t>
      </w:r>
      <w:proofErr w:type="spellStart"/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Kiyoshi</w:t>
      </w:r>
      <w:proofErr w:type="spellEnd"/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proofErr w:type="spellStart"/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Harada</w:t>
      </w:r>
      <w:proofErr w:type="spellEnd"/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e Diana Vaz Lima tem-se os princípios:</w:t>
      </w:r>
    </w:p>
    <w:p w:rsidR="00DA6811" w:rsidRPr="00A67B35" w:rsidRDefault="00D354A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Universalidade</w:t>
      </w:r>
      <w:r w:rsidR="00DA6811"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A6811" w:rsidRPr="00A6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Contém todas as receitas e despesas do Estado. O Legislativo deverá conhecer </w:t>
      </w:r>
      <w:r w:rsidR="00C01063" w:rsidRPr="00A67B35">
        <w:rPr>
          <w:rFonts w:ascii="Times New Roman" w:hAnsi="Times New Roman" w:cs="Times New Roman"/>
          <w:sz w:val="24"/>
          <w:szCs w:val="24"/>
          <w:shd w:val="clear" w:color="auto" w:fill="FFFFFF"/>
        </w:rPr>
        <w:t>antecipadamente o</w:t>
      </w:r>
      <w:r w:rsidR="00DA6811" w:rsidRPr="00A6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montante dos gastos públicos programados que compreende </w:t>
      </w:r>
      <w:r w:rsidR="00C01063" w:rsidRPr="00A67B35">
        <w:rPr>
          <w:rFonts w:ascii="Times New Roman" w:hAnsi="Times New Roman" w:cs="Times New Roman"/>
          <w:sz w:val="24"/>
          <w:szCs w:val="24"/>
          <w:shd w:val="clear" w:color="auto" w:fill="FFFFFF"/>
        </w:rPr>
        <w:t>as receitas</w:t>
      </w:r>
      <w:r w:rsidR="00DA6811" w:rsidRPr="00A6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despesas e com isso autoriza a cobrança de receitas até o limite capaz de cobrir as </w:t>
      </w:r>
      <w:r w:rsidR="00C01063" w:rsidRPr="00A67B35">
        <w:rPr>
          <w:rFonts w:ascii="Times New Roman" w:hAnsi="Times New Roman" w:cs="Times New Roman"/>
          <w:sz w:val="24"/>
          <w:szCs w:val="24"/>
          <w:shd w:val="clear" w:color="auto" w:fill="FFFFFF"/>
        </w:rPr>
        <w:t>despesas.</w:t>
      </w:r>
      <w:r w:rsidR="00C0106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Princípio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este mencionado em parágrafos anteriores – </w:t>
      </w:r>
      <w:r w:rsidR="00C0106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(</w:t>
      </w:r>
      <w:r w:rsidR="00DA6811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>Diana Vaz Lima</w:t>
      </w:r>
      <w:r w:rsidR="00C0106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 </w:t>
      </w:r>
      <w:r w:rsidR="00C0106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 14)</w:t>
      </w:r>
    </w:p>
    <w:p w:rsidR="00C01063" w:rsidRPr="00A67B35" w:rsidRDefault="00D354A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Anualidade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C01063" w:rsidRPr="00A67B35">
        <w:rPr>
          <w:rFonts w:ascii="Times New Roman" w:hAnsi="Times New Roman" w:cs="Times New Roman"/>
          <w:sz w:val="24"/>
          <w:szCs w:val="24"/>
        </w:rPr>
        <w:t>– este princípio nos mostra que o orçamento deve obedecer a um período limitado de tempo e este período corresponde ao ano civil.</w:t>
      </w:r>
      <w:r w:rsidRPr="00A67B35">
        <w:rPr>
          <w:rFonts w:ascii="Times New Roman" w:hAnsi="Times New Roman" w:cs="Times New Roman"/>
          <w:sz w:val="24"/>
          <w:szCs w:val="24"/>
        </w:rPr>
        <w:t xml:space="preserve"> (</w:t>
      </w:r>
      <w:r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P.14)</w:t>
      </w:r>
    </w:p>
    <w:p w:rsidR="00C01063" w:rsidRPr="00A67B35" w:rsidRDefault="00C0106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354A3" w:rsidRPr="00A67B35">
        <w:rPr>
          <w:rFonts w:ascii="Times New Roman" w:hAnsi="Times New Roman" w:cs="Times New Roman"/>
          <w:b/>
          <w:bCs/>
          <w:sz w:val="24"/>
          <w:szCs w:val="24"/>
        </w:rPr>
        <w:t>Unidade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 xml:space="preserve">– significa que o orçamento deve ser uno, isto é cada unidade governamental deve possuir apenas um orçamento, compreendendo todas as receitas e </w:t>
      </w:r>
      <w:r w:rsidR="00CE6C4A" w:rsidRPr="00A67B35">
        <w:rPr>
          <w:rFonts w:ascii="Times New Roman" w:hAnsi="Times New Roman" w:cs="Times New Roman"/>
          <w:sz w:val="24"/>
          <w:szCs w:val="24"/>
        </w:rPr>
        <w:t>despesas do</w:t>
      </w:r>
      <w:r w:rsidRPr="00A67B35">
        <w:rPr>
          <w:rFonts w:ascii="Times New Roman" w:hAnsi="Times New Roman" w:cs="Times New Roman"/>
          <w:sz w:val="24"/>
          <w:szCs w:val="24"/>
        </w:rPr>
        <w:t xml:space="preserve"> exercício, havendo uma comparação dos dois totais, se há um equilíbrio, saldo positivo ou déficit.</w:t>
      </w:r>
      <w:r w:rsidR="00D354A3" w:rsidRPr="00A67B35">
        <w:rPr>
          <w:rFonts w:ascii="Times New Roman" w:hAnsi="Times New Roman" w:cs="Times New Roman"/>
          <w:sz w:val="24"/>
          <w:szCs w:val="24"/>
        </w:rPr>
        <w:t xml:space="preserve"> (</w:t>
      </w:r>
      <w:r w:rsidR="00D354A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="00D354A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P.14)</w:t>
      </w:r>
    </w:p>
    <w:p w:rsidR="00C01063" w:rsidRPr="00A67B35" w:rsidRDefault="00C0106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- - Orçamento Bruto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 xml:space="preserve">– todas as receitas e despesas deverão aparecer no orçamento descrito com valores brutos, sem qualquer tipo de </w:t>
      </w:r>
      <w:r w:rsidR="00CE6C4A" w:rsidRPr="00A67B35">
        <w:rPr>
          <w:rFonts w:ascii="Times New Roman" w:hAnsi="Times New Roman" w:cs="Times New Roman"/>
          <w:sz w:val="24"/>
          <w:szCs w:val="24"/>
        </w:rPr>
        <w:t xml:space="preserve">dedução. </w:t>
      </w:r>
      <w:r w:rsidR="00D354A3" w:rsidRPr="00A67B35">
        <w:rPr>
          <w:rFonts w:ascii="Times New Roman" w:hAnsi="Times New Roman" w:cs="Times New Roman"/>
          <w:sz w:val="24"/>
          <w:szCs w:val="24"/>
        </w:rPr>
        <w:t>(</w:t>
      </w:r>
      <w:r w:rsidR="00D354A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="00D354A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P.14)</w:t>
      </w:r>
    </w:p>
    <w:p w:rsidR="00C01063" w:rsidRPr="00A67B35" w:rsidRDefault="00C0106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lastRenderedPageBreak/>
        <w:t>- Não Afetação das Receitas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>– este princípio determina a não vinculação da receita, onde o legislador não poderá vincular receitas públicas a determinados despesas, órgãos ou fundos, disposto na Constituição Federal no art. 167 IV.</w:t>
      </w:r>
      <w:r w:rsidR="00D354A3" w:rsidRPr="00A67B35">
        <w:rPr>
          <w:rFonts w:ascii="Times New Roman" w:hAnsi="Times New Roman" w:cs="Times New Roman"/>
          <w:sz w:val="24"/>
          <w:szCs w:val="24"/>
        </w:rPr>
        <w:t xml:space="preserve"> (</w:t>
      </w:r>
      <w:r w:rsidR="00D354A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="00D354A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 15)</w:t>
      </w:r>
    </w:p>
    <w:p w:rsidR="00C01063" w:rsidRPr="00A67B35" w:rsidRDefault="00C0106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- Equilíbrio</w:t>
      </w:r>
      <w:r w:rsidRPr="00A67B35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 xml:space="preserve">– estabelece que o total da </w:t>
      </w:r>
      <w:r w:rsidR="00CE6C4A" w:rsidRPr="00A67B35">
        <w:rPr>
          <w:rFonts w:ascii="Times New Roman" w:hAnsi="Times New Roman" w:cs="Times New Roman"/>
          <w:sz w:val="24"/>
          <w:szCs w:val="24"/>
        </w:rPr>
        <w:t>despesa orçamentária</w:t>
      </w:r>
      <w:r w:rsidRPr="00A67B35">
        <w:rPr>
          <w:rFonts w:ascii="Times New Roman" w:hAnsi="Times New Roman" w:cs="Times New Roman"/>
          <w:sz w:val="24"/>
          <w:szCs w:val="24"/>
        </w:rPr>
        <w:t xml:space="preserve"> não </w:t>
      </w:r>
      <w:proofErr w:type="gramStart"/>
      <w:r w:rsidRPr="00A67B35">
        <w:rPr>
          <w:rFonts w:ascii="Times New Roman" w:hAnsi="Times New Roman" w:cs="Times New Roman"/>
          <w:sz w:val="24"/>
          <w:szCs w:val="24"/>
        </w:rPr>
        <w:t>poderá</w:t>
      </w:r>
      <w:proofErr w:type="gramEnd"/>
      <w:r w:rsidRPr="00A67B35">
        <w:rPr>
          <w:rFonts w:ascii="Times New Roman" w:hAnsi="Times New Roman" w:cs="Times New Roman"/>
          <w:sz w:val="24"/>
          <w:szCs w:val="24"/>
        </w:rPr>
        <w:t xml:space="preserve"> ultrapassar o da receita orçamentária prevista para cada exercício.</w:t>
      </w:r>
      <w:r w:rsidR="00D354A3" w:rsidRPr="00A67B35">
        <w:rPr>
          <w:rFonts w:ascii="Times New Roman" w:hAnsi="Times New Roman" w:cs="Times New Roman"/>
          <w:sz w:val="24"/>
          <w:szCs w:val="24"/>
        </w:rPr>
        <w:t xml:space="preserve"> (</w:t>
      </w:r>
      <w:r w:rsidR="00D354A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="00D354A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P.15)</w:t>
      </w:r>
    </w:p>
    <w:p w:rsidR="00C01063" w:rsidRPr="00A67B35" w:rsidRDefault="00C0106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- Universalidade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 xml:space="preserve">– nos </w:t>
      </w:r>
      <w:r w:rsidR="00DD2956" w:rsidRPr="00A67B35">
        <w:rPr>
          <w:rFonts w:ascii="Times New Roman" w:hAnsi="Times New Roman" w:cs="Times New Roman"/>
          <w:sz w:val="24"/>
          <w:szCs w:val="24"/>
        </w:rPr>
        <w:t>informa</w:t>
      </w:r>
      <w:r w:rsidRPr="00A67B35">
        <w:rPr>
          <w:rFonts w:ascii="Times New Roman" w:hAnsi="Times New Roman" w:cs="Times New Roman"/>
          <w:sz w:val="24"/>
          <w:szCs w:val="24"/>
        </w:rPr>
        <w:t xml:space="preserve"> que o orçamento tem que especificar todas as receitas e todas as despesas, referentes aos poderes Legislativo, Executivo e Judiciário, também os órgãos da Administração Direta e Indireta.</w:t>
      </w:r>
      <w:r w:rsidR="00D354A3" w:rsidRPr="00A67B35">
        <w:rPr>
          <w:rFonts w:ascii="Times New Roman" w:hAnsi="Times New Roman" w:cs="Times New Roman"/>
          <w:sz w:val="24"/>
          <w:szCs w:val="24"/>
        </w:rPr>
        <w:t xml:space="preserve"> (</w:t>
      </w:r>
      <w:r w:rsidR="00D354A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="00D354A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P.15)</w:t>
      </w:r>
    </w:p>
    <w:p w:rsidR="00C01063" w:rsidRPr="00A67B35" w:rsidRDefault="00C0106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- Publicidade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>– refere-se ao fato de que todo o conteúdo orçamentário tem que ser divulgado através do meio de comunicação, para que a comunidade tenha conhecimento para a eficácia de sua validade.</w:t>
      </w:r>
      <w:r w:rsidR="00D354A3" w:rsidRPr="00A67B35">
        <w:rPr>
          <w:rFonts w:ascii="Times New Roman" w:hAnsi="Times New Roman" w:cs="Times New Roman"/>
          <w:sz w:val="24"/>
          <w:szCs w:val="24"/>
        </w:rPr>
        <w:t xml:space="preserve"> (</w:t>
      </w:r>
      <w:r w:rsidR="00D354A3" w:rsidRPr="00A67B35">
        <w:rPr>
          <w:rFonts w:ascii="Times New Roman" w:eastAsia="Times New Roman" w:hAnsi="Times New Roman" w:cs="Times New Roman"/>
          <w:color w:val="141823"/>
          <w:sz w:val="24"/>
          <w:szCs w:val="24"/>
          <w:lang w:eastAsia="pt-BR"/>
        </w:rPr>
        <w:t xml:space="preserve">Diana Vaz Lima </w:t>
      </w:r>
      <w:r w:rsidR="00D354A3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2007 P.15)</w:t>
      </w:r>
    </w:p>
    <w:p w:rsidR="00D354A3" w:rsidRPr="00A67B35" w:rsidRDefault="00D354A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Exclusividade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 xml:space="preserve">– este princípio tem como objetivo impedir </w:t>
      </w:r>
      <w:r w:rsidR="00DD2956" w:rsidRPr="00A67B35">
        <w:rPr>
          <w:rFonts w:ascii="Times New Roman" w:hAnsi="Times New Roman" w:cs="Times New Roman"/>
          <w:sz w:val="24"/>
          <w:szCs w:val="24"/>
        </w:rPr>
        <w:t>à autorização de conteúdo estranho a fixação</w:t>
      </w:r>
      <w:r w:rsidRPr="00A67B35">
        <w:rPr>
          <w:rFonts w:ascii="Times New Roman" w:hAnsi="Times New Roman" w:cs="Times New Roman"/>
          <w:sz w:val="24"/>
          <w:szCs w:val="24"/>
        </w:rPr>
        <w:t xml:space="preserve"> das despesas e previsões das receitas, não tendo abertura para créditos suplementares e contratações de operações de créditos. .</w:t>
      </w:r>
      <w:proofErr w:type="gramStart"/>
      <w:r w:rsidRPr="00A67B3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A67B35">
        <w:rPr>
          <w:rFonts w:ascii="Times New Roman" w:hAnsi="Times New Roman" w:cs="Times New Roman"/>
          <w:sz w:val="24"/>
          <w:szCs w:val="24"/>
        </w:rPr>
        <w:t>Kiyoshi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35">
        <w:rPr>
          <w:rFonts w:ascii="Times New Roman" w:hAnsi="Times New Roman" w:cs="Times New Roman"/>
          <w:sz w:val="24"/>
          <w:szCs w:val="24"/>
        </w:rPr>
        <w:t>Harada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2006 – P – 91)</w:t>
      </w:r>
    </w:p>
    <w:p w:rsidR="00D354A3" w:rsidRPr="00A67B35" w:rsidRDefault="00D354A3" w:rsidP="00A67B35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b/>
          <w:bCs/>
          <w:sz w:val="24"/>
          <w:szCs w:val="24"/>
        </w:rPr>
        <w:t>- Especificação</w:t>
      </w:r>
      <w:r w:rsidRPr="00A67B3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67B35">
        <w:rPr>
          <w:rFonts w:ascii="Times New Roman" w:hAnsi="Times New Roman" w:cs="Times New Roman"/>
          <w:sz w:val="24"/>
          <w:szCs w:val="24"/>
        </w:rPr>
        <w:t xml:space="preserve">– tem como finalidade impedir as autorizações globais, tanto na arrecadação de tributos quanto na sua aplicação. Tendo que haver um plano de cobrança de tributos e um programa de investimentos, onde os mesmos terão que ser bem detalhados. Isto facilita a fiscalização do Poder Legislativo, fazendo com que os Parlamentares sejam fiscalizadores sobre as finanças do Poder </w:t>
      </w:r>
      <w:r w:rsidR="00CE6C4A" w:rsidRPr="00A67B35">
        <w:rPr>
          <w:rFonts w:ascii="Times New Roman" w:hAnsi="Times New Roman" w:cs="Times New Roman"/>
          <w:sz w:val="24"/>
          <w:szCs w:val="24"/>
        </w:rPr>
        <w:t xml:space="preserve">Executivo. </w:t>
      </w:r>
      <w:proofErr w:type="gramStart"/>
      <w:r w:rsidR="00CE6C4A" w:rsidRPr="00A67B35">
        <w:rPr>
          <w:rFonts w:ascii="Times New Roman" w:hAnsi="Times New Roman" w:cs="Times New Roman"/>
          <w:sz w:val="24"/>
          <w:szCs w:val="24"/>
        </w:rPr>
        <w:t>(</w:t>
      </w:r>
      <w:r w:rsidRPr="00A6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A67B35">
        <w:rPr>
          <w:rFonts w:ascii="Times New Roman" w:hAnsi="Times New Roman" w:cs="Times New Roman"/>
          <w:sz w:val="24"/>
          <w:szCs w:val="24"/>
        </w:rPr>
        <w:t>Kiyoshi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35">
        <w:rPr>
          <w:rFonts w:ascii="Times New Roman" w:hAnsi="Times New Roman" w:cs="Times New Roman"/>
          <w:sz w:val="24"/>
          <w:szCs w:val="24"/>
        </w:rPr>
        <w:t>Harada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2006 – P 98)</w:t>
      </w:r>
    </w:p>
    <w:p w:rsidR="00DF2FFC" w:rsidRPr="00A67B35" w:rsidRDefault="00DF2FFC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>Estes princípios basilares são de suma importância para da</w:t>
      </w:r>
      <w:r w:rsidR="00BD7955" w:rsidRPr="00A67B35">
        <w:rPr>
          <w:rFonts w:ascii="Times New Roman" w:hAnsi="Times New Roman" w:cs="Times New Roman"/>
          <w:sz w:val="24"/>
          <w:szCs w:val="24"/>
        </w:rPr>
        <w:t>r</w:t>
      </w:r>
      <w:r w:rsidRPr="00A67B35">
        <w:rPr>
          <w:rFonts w:ascii="Times New Roman" w:hAnsi="Times New Roman" w:cs="Times New Roman"/>
          <w:sz w:val="24"/>
          <w:szCs w:val="24"/>
        </w:rPr>
        <w:t xml:space="preserve"> uma efetividade </w:t>
      </w:r>
      <w:r w:rsidR="00BD7955" w:rsidRPr="00A67B35">
        <w:rPr>
          <w:rFonts w:ascii="Times New Roman" w:hAnsi="Times New Roman" w:cs="Times New Roman"/>
          <w:sz w:val="24"/>
          <w:szCs w:val="24"/>
        </w:rPr>
        <w:t>m</w:t>
      </w:r>
      <w:r w:rsidRPr="00A67B35">
        <w:rPr>
          <w:rFonts w:ascii="Times New Roman" w:hAnsi="Times New Roman" w:cs="Times New Roman"/>
          <w:sz w:val="24"/>
          <w:szCs w:val="24"/>
        </w:rPr>
        <w:t>a</w:t>
      </w:r>
      <w:r w:rsidR="00BD7955" w:rsidRPr="00A67B35">
        <w:rPr>
          <w:rFonts w:ascii="Times New Roman" w:hAnsi="Times New Roman" w:cs="Times New Roman"/>
          <w:sz w:val="24"/>
          <w:szCs w:val="24"/>
        </w:rPr>
        <w:t>ior já</w:t>
      </w:r>
      <w:r w:rsidRPr="00A67B35">
        <w:rPr>
          <w:rFonts w:ascii="Times New Roman" w:hAnsi="Times New Roman" w:cs="Times New Roman"/>
          <w:sz w:val="24"/>
          <w:szCs w:val="24"/>
        </w:rPr>
        <w:t xml:space="preserve"> que são os mais apontados pelas doutrinas majoritárias. </w:t>
      </w:r>
    </w:p>
    <w:p w:rsidR="00FA71C3" w:rsidRPr="00A67B35" w:rsidRDefault="00FA71C3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 xml:space="preserve">Em sede de Orçamento Público pode-se concluir que o mesmo versa 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</w:rPr>
        <w:t>sobre instrumento de planejamento das ações governamentais onde constam especificadas e detalhadas todas as receitas e despesas que serão executadas em um determinado exercício.</w:t>
      </w:r>
    </w:p>
    <w:p w:rsidR="00FA71C3" w:rsidRPr="00A67B35" w:rsidRDefault="00FA71C3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</w:rPr>
        <w:t>Dessa forma, o orçamento passou a ser</w:t>
      </w:r>
      <w:r w:rsidR="00CE6C4A" w:rsidRPr="00A67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peça estratégica para o controle financeiro, deixando compatíveis receitas e despesas em volume, dentro de um determinado período de tempo.</w:t>
      </w:r>
      <w:r w:rsidR="00CE6C4A" w:rsidRPr="00A67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C4A" w:rsidRPr="00A67B35">
        <w:rPr>
          <w:rFonts w:ascii="Times New Roman" w:hAnsi="Times New Roman" w:cs="Times New Roman"/>
          <w:sz w:val="24"/>
          <w:szCs w:val="24"/>
        </w:rPr>
        <w:t>(Ricardo Venero Soares – acesso em 23/10/2015)</w:t>
      </w:r>
    </w:p>
    <w:p w:rsidR="00DF2FFC" w:rsidRPr="00A67B35" w:rsidRDefault="00DF2FFC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A65" w:rsidRPr="000E49C6" w:rsidRDefault="000E49C6" w:rsidP="000E49C6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ORÇAMENTO PARTICIPATIVO</w:t>
      </w:r>
    </w:p>
    <w:p w:rsidR="00A90729" w:rsidRPr="00A67B35" w:rsidRDefault="00924010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>Ao</w:t>
      </w:r>
      <w:r w:rsidR="00D17A1F" w:rsidRPr="00A67B35">
        <w:rPr>
          <w:rFonts w:ascii="Times New Roman" w:hAnsi="Times New Roman" w:cs="Times New Roman"/>
          <w:sz w:val="24"/>
          <w:szCs w:val="24"/>
        </w:rPr>
        <w:t xml:space="preserve"> contrário do orçamento publico</w:t>
      </w:r>
      <w:r w:rsidRPr="00A67B35">
        <w:rPr>
          <w:rFonts w:ascii="Times New Roman" w:hAnsi="Times New Roman" w:cs="Times New Roman"/>
          <w:sz w:val="24"/>
          <w:szCs w:val="24"/>
        </w:rPr>
        <w:t xml:space="preserve"> no Orçamento </w:t>
      </w:r>
      <w:proofErr w:type="gramStart"/>
      <w:r w:rsidRPr="00A67B35">
        <w:rPr>
          <w:rFonts w:ascii="Times New Roman" w:hAnsi="Times New Roman" w:cs="Times New Roman"/>
          <w:sz w:val="24"/>
          <w:szCs w:val="24"/>
        </w:rPr>
        <w:t xml:space="preserve">Participativo </w:t>
      </w:r>
      <w:r w:rsidR="00D17A1F" w:rsidRPr="00A67B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7B35">
        <w:rPr>
          <w:rFonts w:ascii="Times New Roman" w:hAnsi="Times New Roman" w:cs="Times New Roman"/>
          <w:sz w:val="24"/>
          <w:szCs w:val="24"/>
        </w:rPr>
        <w:t xml:space="preserve">este sim objeto de estudo , tem seu conceito trazido por Marcelo </w:t>
      </w:r>
      <w:proofErr w:type="spellStart"/>
      <w:r w:rsidRPr="00A67B35">
        <w:rPr>
          <w:rFonts w:ascii="Times New Roman" w:hAnsi="Times New Roman" w:cs="Times New Roman"/>
          <w:sz w:val="24"/>
          <w:szCs w:val="24"/>
        </w:rPr>
        <w:t>Minghelli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 de maneira clara em que diz “ Constitui-se como a maior forma democrática do orçamento publico, possibilitando através do povo uma maior transparência e um acompanhamento e fiscalização do </w:t>
      </w:r>
      <w:r w:rsidR="00A90729" w:rsidRPr="00A67B35">
        <w:rPr>
          <w:rFonts w:ascii="Times New Roman" w:hAnsi="Times New Roman" w:cs="Times New Roman"/>
          <w:sz w:val="24"/>
          <w:szCs w:val="24"/>
        </w:rPr>
        <w:t>povo sobre as ações do Governo.( 2005 , P 82).</w:t>
      </w:r>
    </w:p>
    <w:p w:rsidR="00A90729" w:rsidRPr="00A67B35" w:rsidRDefault="00A90729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 xml:space="preserve">Este orçamento tem como princípios basilares trazidos por Ricardo Lobo Torres, </w:t>
      </w:r>
      <w:proofErr w:type="gramStart"/>
      <w:r w:rsidRPr="00A67B35">
        <w:rPr>
          <w:rFonts w:ascii="Times New Roman" w:hAnsi="Times New Roman" w:cs="Times New Roman"/>
          <w:sz w:val="24"/>
          <w:szCs w:val="24"/>
        </w:rPr>
        <w:t>sob vários</w:t>
      </w:r>
      <w:proofErr w:type="gramEnd"/>
      <w:r w:rsidRPr="00A67B35">
        <w:rPr>
          <w:rFonts w:ascii="Times New Roman" w:hAnsi="Times New Roman" w:cs="Times New Roman"/>
          <w:sz w:val="24"/>
          <w:szCs w:val="24"/>
        </w:rPr>
        <w:t xml:space="preserve"> aspectos, dos mais variados a saber; Conte</w:t>
      </w:r>
      <w:r w:rsidR="003013BA" w:rsidRPr="00A67B35">
        <w:rPr>
          <w:rFonts w:ascii="Times New Roman" w:hAnsi="Times New Roman" w:cs="Times New Roman"/>
          <w:sz w:val="24"/>
          <w:szCs w:val="24"/>
        </w:rPr>
        <w:t xml:space="preserve">xto Social; </w:t>
      </w:r>
      <w:r w:rsidR="00DD2956" w:rsidRPr="00A67B35">
        <w:rPr>
          <w:rFonts w:ascii="Times New Roman" w:hAnsi="Times New Roman" w:cs="Times New Roman"/>
          <w:sz w:val="24"/>
          <w:szCs w:val="24"/>
        </w:rPr>
        <w:t>Econômico</w:t>
      </w:r>
      <w:r w:rsidR="003013BA" w:rsidRPr="00A67B35">
        <w:rPr>
          <w:rFonts w:ascii="Times New Roman" w:hAnsi="Times New Roman" w:cs="Times New Roman"/>
          <w:sz w:val="24"/>
          <w:szCs w:val="24"/>
        </w:rPr>
        <w:t>, Politico.</w:t>
      </w:r>
    </w:p>
    <w:p w:rsidR="003013BA" w:rsidRPr="000E49C6" w:rsidRDefault="000E49C6" w:rsidP="000E49C6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E49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Contexto social</w:t>
      </w:r>
    </w:p>
    <w:p w:rsidR="003013BA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 conjunto de fatores, como a desigualdade social, que proporciona a existência de um precipício </w:t>
      </w:r>
      <w:r w:rsidR="00DD2956"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socioeconômico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gritante e injusto são motivos mais que suficientes para explicar o fato do orçamento participativo ainda não se ter tornado uma prática generalizada no país.</w:t>
      </w:r>
    </w:p>
    <w:p w:rsidR="000E49C6" w:rsidRPr="000E49C6" w:rsidRDefault="000E49C6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013BA" w:rsidRPr="000E49C6" w:rsidRDefault="003013BA" w:rsidP="000E49C6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E49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Contexto Econômico</w:t>
      </w:r>
    </w:p>
    <w:p w:rsidR="003013BA" w:rsidRPr="00A67B35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013BA" w:rsidRPr="00A67B35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Com a forte crise da dívida externa nos anos 80, dificuldades com a balança comercial, desemprego, etc. observou-se em grande escala a inflação e o desequilíbrio das contas públicas. Nos anos 90, enquanto a inflação foi sendo controlada, o desequilíbrio das contas foi se agravando, sendo hoje um ponto frágil da economia brasileira.</w:t>
      </w:r>
    </w:p>
    <w:p w:rsidR="003013BA" w:rsidRPr="00A67B35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E49C6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razão desses elementos, tornou-se possível afirmar que o orçamento participativo é uma resposta dos setores sociais  prejudicados pela constante  dificuldade que os sucessivos governos brasileiros têm encontrado para fazer frente às demandas </w:t>
      </w:r>
      <w:r w:rsidR="000E49C6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por políticas sociais.</w:t>
      </w:r>
    </w:p>
    <w:p w:rsidR="000E49C6" w:rsidRPr="000E49C6" w:rsidRDefault="000E49C6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013BA" w:rsidRPr="000E49C6" w:rsidRDefault="003013BA" w:rsidP="000E49C6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0E49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Contexto Político</w:t>
      </w:r>
    </w:p>
    <w:p w:rsidR="003013BA" w:rsidRPr="00A67B35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013BA" w:rsidRPr="00A67B35" w:rsidRDefault="003013BA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 orçamento participativo representa um foco de resistência ou um instrumento que pode ser enquadrado na proposta governamental de reforma administrativa e 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política, dependendo da postura de quem o esteja implantando, tendo surgido n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Brasil no final dos anos 80, porém, muitos foram os fracassos que ocorreram ao longo desse período, o que propicia uma grande falta de informações sobre o assunto.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 (</w:t>
      </w:r>
      <w:r w:rsidRPr="00A67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 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TORRES, Ricardo Lobo - Curso de Direito Financeiro e Tributário - Renovar, 2ª edição, 2005</w:t>
      </w:r>
      <w:r w:rsidRPr="00A67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Start"/>
      <w:r w:rsidRPr="00A67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0E49C6" w:rsidRPr="00A67B35" w:rsidRDefault="000E49C6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E49C6" w:rsidRPr="0038182E" w:rsidRDefault="003013BA" w:rsidP="0038182E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Diante do que fora explanado chega-se a conclusão através da visão doutrinaria de Ricardo Lobo Torre</w:t>
      </w:r>
      <w:proofErr w:type="gramStart"/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que</w:t>
      </w:r>
      <w:r w:rsidR="00D17A1F"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Orçamento Participativo tem como principal objetivo ser um instrumento de democratização, que visa assegurar a participação direta da população na definição das prioridades para os investimentos públicos, procurando romper com a tradição até então existente de apenas os governantes tomarem suas decisões, deixando os interesses da população de lado</w:t>
      </w:r>
      <w:r w:rsidR="001C12DD" w:rsidRPr="00A67B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1C12DD" w:rsidRPr="00A67B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Ricardo Lobo - Curso de Direito Financeiro e Tributário - Renovar, 2ª edição, 2005</w:t>
      </w:r>
      <w:r w:rsidR="003818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E49C6" w:rsidRDefault="000E49C6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182E" w:rsidRDefault="0038182E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7B35" w:rsidRPr="000E49C6" w:rsidRDefault="00A67B35" w:rsidP="000E49C6">
      <w:pPr>
        <w:pStyle w:val="PargrafodaLista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67B35">
        <w:rPr>
          <w:rFonts w:ascii="Times New Roman" w:hAnsi="Times New Roman" w:cs="Times New Roman"/>
          <w:sz w:val="24"/>
          <w:szCs w:val="24"/>
        </w:rPr>
        <w:t xml:space="preserve">2.1 </w:t>
      </w:r>
      <w:r w:rsidRPr="00A67B35">
        <w:rPr>
          <w:rFonts w:ascii="Times New Roman" w:hAnsi="Times New Roman" w:cs="Times New Roman"/>
          <w:b/>
          <w:sz w:val="24"/>
          <w:szCs w:val="24"/>
        </w:rPr>
        <w:t>ORÇAMENTO</w:t>
      </w:r>
      <w:proofErr w:type="gramEnd"/>
      <w:r w:rsidRPr="00A67B35">
        <w:rPr>
          <w:rFonts w:ascii="Times New Roman" w:hAnsi="Times New Roman" w:cs="Times New Roman"/>
          <w:b/>
          <w:sz w:val="24"/>
          <w:szCs w:val="24"/>
        </w:rPr>
        <w:t xml:space="preserve"> PARTICIPATIVO NO MUNICÍPIO DE SÃO LUÍS DO MARANHÃO COMO FORMA DE PARTICIPAÇÃO POPULAR NA GESTÃO DOS GASTOS PÚBLICOS.</w:t>
      </w:r>
    </w:p>
    <w:p w:rsidR="00A67B35" w:rsidRPr="00A67B35" w:rsidRDefault="00A67B35" w:rsidP="00DD295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 xml:space="preserve">Diante do contexto ora explanado sobre o orçamento participativo que fora feito a delimitação do tema em sede do </w:t>
      </w:r>
      <w:r w:rsidR="00DD2956" w:rsidRPr="00A67B35">
        <w:rPr>
          <w:rFonts w:ascii="Times New Roman" w:hAnsi="Times New Roman" w:cs="Times New Roman"/>
          <w:sz w:val="24"/>
          <w:szCs w:val="24"/>
        </w:rPr>
        <w:t>Município</w:t>
      </w:r>
      <w:r w:rsidRPr="00A67B35">
        <w:rPr>
          <w:rFonts w:ascii="Times New Roman" w:hAnsi="Times New Roman" w:cs="Times New Roman"/>
          <w:sz w:val="24"/>
          <w:szCs w:val="24"/>
        </w:rPr>
        <w:t xml:space="preserve"> de São </w:t>
      </w:r>
      <w:r w:rsidR="00DD2956" w:rsidRPr="00A67B35">
        <w:rPr>
          <w:rFonts w:ascii="Times New Roman" w:hAnsi="Times New Roman" w:cs="Times New Roman"/>
          <w:sz w:val="24"/>
          <w:szCs w:val="24"/>
        </w:rPr>
        <w:t>Luís</w:t>
      </w:r>
      <w:r w:rsidRPr="00A67B35">
        <w:rPr>
          <w:rFonts w:ascii="Times New Roman" w:hAnsi="Times New Roman" w:cs="Times New Roman"/>
          <w:sz w:val="24"/>
          <w:szCs w:val="24"/>
        </w:rPr>
        <w:t xml:space="preserve"> do Maranhão como forma de participação popular na gestão dos gastos públicos, através da visão </w:t>
      </w:r>
      <w:proofErr w:type="spellStart"/>
      <w:r w:rsidRPr="00A67B35">
        <w:rPr>
          <w:rFonts w:ascii="Times New Roman" w:hAnsi="Times New Roman" w:cs="Times New Roman"/>
          <w:sz w:val="24"/>
          <w:szCs w:val="24"/>
        </w:rPr>
        <w:t>Eline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Bastos de Sousa¹, Lauro Augusto de Oliveira Neto² e Tatiana</w:t>
      </w:r>
      <w:proofErr w:type="gramStart"/>
      <w:r w:rsidRPr="00A67B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67B35">
        <w:rPr>
          <w:rFonts w:ascii="Times New Roman" w:hAnsi="Times New Roman" w:cs="Times New Roman"/>
          <w:sz w:val="24"/>
          <w:szCs w:val="24"/>
        </w:rPr>
        <w:t xml:space="preserve">Alves de Paula³.  </w:t>
      </w:r>
    </w:p>
    <w:p w:rsidR="00A67B35" w:rsidRPr="00A67B35" w:rsidRDefault="00A67B35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B3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67B35">
        <w:rPr>
          <w:rFonts w:ascii="Times New Roman" w:hAnsi="Times New Roman" w:cs="Times New Roman"/>
          <w:sz w:val="24"/>
          <w:szCs w:val="24"/>
        </w:rPr>
        <w:t xml:space="preserve"> Orçamento Participativo, do município de São Luís dividiu-se em 15 regionais sendo subdividida em 50 </w:t>
      </w:r>
      <w:r w:rsidR="00DD2956" w:rsidRPr="00A67B35">
        <w:rPr>
          <w:rFonts w:ascii="Times New Roman" w:hAnsi="Times New Roman" w:cs="Times New Roman"/>
          <w:sz w:val="24"/>
          <w:szCs w:val="24"/>
        </w:rPr>
        <w:t>microrre</w:t>
      </w:r>
      <w:r w:rsidR="00DD2956">
        <w:rPr>
          <w:rFonts w:ascii="Times New Roman" w:hAnsi="Times New Roman" w:cs="Times New Roman"/>
          <w:sz w:val="24"/>
          <w:szCs w:val="24"/>
        </w:rPr>
        <w:t xml:space="preserve">gionais </w:t>
      </w:r>
      <w:r w:rsidRPr="00A67B35">
        <w:rPr>
          <w:rFonts w:ascii="Times New Roman" w:hAnsi="Times New Roman" w:cs="Times New Roman"/>
          <w:sz w:val="24"/>
          <w:szCs w:val="24"/>
        </w:rPr>
        <w:t xml:space="preserve">criando em 1998 a SEMOP–Secretária Extraordinária Municipal do Orçamento Participativo, que tivera como incisiva participação da população sendo  respeitada as 5 (cinco) fases , que são a Reunião de Sensibilização, nas </w:t>
      </w:r>
      <w:r w:rsidR="00DD2956" w:rsidRPr="00A67B35">
        <w:rPr>
          <w:rFonts w:ascii="Times New Roman" w:hAnsi="Times New Roman" w:cs="Times New Roman"/>
          <w:sz w:val="24"/>
          <w:szCs w:val="24"/>
        </w:rPr>
        <w:t>microrregionais</w:t>
      </w:r>
      <w:r w:rsidRPr="00A67B35">
        <w:rPr>
          <w:rFonts w:ascii="Times New Roman" w:hAnsi="Times New Roman" w:cs="Times New Roman"/>
          <w:sz w:val="24"/>
          <w:szCs w:val="24"/>
        </w:rPr>
        <w:t xml:space="preserve"> com o secretário da SEMOP, para iniciar o Orçamento Participativo; a Audiência Pública, nas regionais com o prefeito ou seu representante, para a prestação de contas; a Plenária, nas </w:t>
      </w:r>
      <w:r w:rsidR="00DD2956" w:rsidRPr="00A67B35">
        <w:rPr>
          <w:rFonts w:ascii="Times New Roman" w:hAnsi="Times New Roman" w:cs="Times New Roman"/>
          <w:sz w:val="24"/>
          <w:szCs w:val="24"/>
        </w:rPr>
        <w:t>microrregionais</w:t>
      </w:r>
      <w:r w:rsidRPr="00A67B35">
        <w:rPr>
          <w:rFonts w:ascii="Times New Roman" w:hAnsi="Times New Roman" w:cs="Times New Roman"/>
          <w:sz w:val="24"/>
          <w:szCs w:val="24"/>
        </w:rPr>
        <w:t xml:space="preserve">, para eleição, dentre os membros da comunidade, dos delegados(01 para 10 pessoas) e dos conselheiros(02 por regional) e indicação das prioridades de obras e serviços; a </w:t>
      </w:r>
      <w:r w:rsidR="00DD2956" w:rsidRPr="00A67B35">
        <w:rPr>
          <w:rFonts w:ascii="Times New Roman" w:hAnsi="Times New Roman" w:cs="Times New Roman"/>
          <w:sz w:val="24"/>
          <w:szCs w:val="24"/>
        </w:rPr>
        <w:t>Assembleia</w:t>
      </w:r>
      <w:r w:rsidRPr="00A67B35">
        <w:rPr>
          <w:rFonts w:ascii="Times New Roman" w:hAnsi="Times New Roman" w:cs="Times New Roman"/>
          <w:sz w:val="24"/>
          <w:szCs w:val="24"/>
        </w:rPr>
        <w:t xml:space="preserve"> Geral, com os conselheiros e delegados, para decidir as prioridades; e a Reunião do Conselho, com os 30 conselheiros, o prefeito e os secretários, para elaborar a proposta orçamentária endereçada à câmara municipal. </w:t>
      </w:r>
    </w:p>
    <w:p w:rsidR="00A67B35" w:rsidRPr="00A67B35" w:rsidRDefault="00A67B35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lastRenderedPageBreak/>
        <w:t xml:space="preserve">Atualmente somente a Reunião do Conselho é realizada e mantida pela SEMOP, as demais fases estão suspensas desde 2002. Constatou-se que, hoje, a participação popular é incentivada por ONGs como o Centro de Defesa e a </w:t>
      </w:r>
      <w:proofErr w:type="spellStart"/>
      <w:r w:rsidRPr="00A67B35">
        <w:rPr>
          <w:rFonts w:ascii="Times New Roman" w:hAnsi="Times New Roman" w:cs="Times New Roman"/>
          <w:sz w:val="24"/>
          <w:szCs w:val="24"/>
        </w:rPr>
        <w:t>Cáritas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que realizam cursos de agentes populares de direitos e fóruns sobre orçamento público, respectivamente; e ainda que, o NMPDP v</w:t>
      </w:r>
      <w:r w:rsidR="00DD2956">
        <w:rPr>
          <w:rFonts w:ascii="Times New Roman" w:hAnsi="Times New Roman" w:cs="Times New Roman"/>
          <w:sz w:val="24"/>
          <w:szCs w:val="24"/>
        </w:rPr>
        <w:t xml:space="preserve">em realizando, nas comunidades </w:t>
      </w:r>
      <w:proofErr w:type="spellStart"/>
      <w:r w:rsidR="00DD2956">
        <w:rPr>
          <w:rFonts w:ascii="Times New Roman" w:hAnsi="Times New Roman" w:cs="Times New Roman"/>
          <w:sz w:val="24"/>
          <w:szCs w:val="24"/>
        </w:rPr>
        <w:t>L</w:t>
      </w:r>
      <w:r w:rsidRPr="00A67B35">
        <w:rPr>
          <w:rFonts w:ascii="Times New Roman" w:hAnsi="Times New Roman" w:cs="Times New Roman"/>
          <w:sz w:val="24"/>
          <w:szCs w:val="24"/>
        </w:rPr>
        <w:t>udovicenses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>, cursos de capacitação popular sobre o Plano Diretor Participativo, que deve ser implantado até outubro de 2006 em São Luís e que inclui uma gestão orçamentária participativa. O exercício da cidadania, como participação e acompanhamento dos gastos públicos, no município de São Luís, foi infimamente realizado com o Orçamento Participativo, pois esta experiência de participação popular surgiu verticalmente, isto é, foi idealizada unilateralmente pelo poder público, gerando inadaptabilidade com a realidade local devido a pouca conscie</w:t>
      </w:r>
      <w:r w:rsidR="00DD2956">
        <w:rPr>
          <w:rFonts w:ascii="Times New Roman" w:hAnsi="Times New Roman" w:cs="Times New Roman"/>
          <w:sz w:val="24"/>
          <w:szCs w:val="24"/>
        </w:rPr>
        <w:t xml:space="preserve">ntização política da sociedade </w:t>
      </w:r>
      <w:proofErr w:type="spellStart"/>
      <w:r w:rsidR="00DD2956">
        <w:rPr>
          <w:rFonts w:ascii="Times New Roman" w:hAnsi="Times New Roman" w:cs="Times New Roman"/>
          <w:sz w:val="24"/>
          <w:szCs w:val="24"/>
        </w:rPr>
        <w:t>L</w:t>
      </w:r>
      <w:r w:rsidRPr="00A67B35">
        <w:rPr>
          <w:rFonts w:ascii="Times New Roman" w:hAnsi="Times New Roman" w:cs="Times New Roman"/>
          <w:sz w:val="24"/>
          <w:szCs w:val="24"/>
        </w:rPr>
        <w:t>udovicense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>, o que levou à suspensão das deliberações populares em 2002.</w:t>
      </w:r>
    </w:p>
    <w:p w:rsidR="000E49C6" w:rsidRDefault="00A67B35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B35">
        <w:rPr>
          <w:rFonts w:ascii="Times New Roman" w:hAnsi="Times New Roman" w:cs="Times New Roman"/>
          <w:sz w:val="24"/>
          <w:szCs w:val="24"/>
        </w:rPr>
        <w:t xml:space="preserve">Portanto, para que o exercício da cidadania seja satisfatoriamente realizado, o poder público municipal de São Luís deveria firmar parcerias com as ONGs, que realizam atividades de conscientização popular e com o NMPDP – Núcleo Maranhense do Plano Diretor Participativo para que, com o suporte governamental, estas ações fossem ampliadas e fortalecidas, garantindo, assim, uma participação popular mais consciente. Além disso, para solidificar a conscientização política na sociedade, deveriam ser implantados no conteúdo programático das escolas municipais, temas como orçamento público, direitos e deveres dos cidadãos e participação social na administração pública. Dessa forma, poderia a sociedade </w:t>
      </w:r>
      <w:proofErr w:type="spellStart"/>
      <w:r w:rsidRPr="00A67B35">
        <w:rPr>
          <w:rFonts w:ascii="Times New Roman" w:hAnsi="Times New Roman" w:cs="Times New Roman"/>
          <w:sz w:val="24"/>
          <w:szCs w:val="24"/>
        </w:rPr>
        <w:t>ludovicense</w:t>
      </w:r>
      <w:proofErr w:type="spellEnd"/>
      <w:r w:rsidRPr="00A67B35">
        <w:rPr>
          <w:rFonts w:ascii="Times New Roman" w:hAnsi="Times New Roman" w:cs="Times New Roman"/>
          <w:sz w:val="24"/>
          <w:szCs w:val="24"/>
        </w:rPr>
        <w:t xml:space="preserve"> efetivamente participar e acompanhar a gestão dos gastos públicos e, consequentemente, exercer plenamente o fundamento constitucional da cidadania.</w:t>
      </w:r>
    </w:p>
    <w:p w:rsidR="000E49C6" w:rsidRPr="000E49C6" w:rsidRDefault="000E49C6" w:rsidP="000E49C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C6">
        <w:rPr>
          <w:rFonts w:ascii="Times New Roman" w:hAnsi="Times New Roman" w:cs="Times New Roman"/>
          <w:sz w:val="24"/>
          <w:szCs w:val="24"/>
        </w:rPr>
        <w:t>O orçamento participativo tem o desafio de promover a população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C6">
        <w:rPr>
          <w:rFonts w:ascii="Times New Roman" w:hAnsi="Times New Roman" w:cs="Times New Roman"/>
          <w:sz w:val="24"/>
          <w:szCs w:val="24"/>
        </w:rPr>
        <w:t>conscientização cidadã de participação e organização do mesmo. Os municípios que</w:t>
      </w:r>
      <w:proofErr w:type="gramStart"/>
      <w:r w:rsidRPr="000E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E49C6">
        <w:rPr>
          <w:rFonts w:ascii="Times New Roman" w:hAnsi="Times New Roman" w:cs="Times New Roman"/>
          <w:sz w:val="24"/>
          <w:szCs w:val="24"/>
        </w:rPr>
        <w:t>efetivam de forma coerente, prática e organiza</w:t>
      </w:r>
      <w:r>
        <w:rPr>
          <w:rFonts w:ascii="Times New Roman" w:hAnsi="Times New Roman" w:cs="Times New Roman"/>
          <w:sz w:val="24"/>
          <w:szCs w:val="24"/>
        </w:rPr>
        <w:t xml:space="preserve">da esta ferramenta, apresentam  </w:t>
      </w:r>
      <w:r w:rsidRPr="000E49C6">
        <w:rPr>
          <w:rFonts w:ascii="Times New Roman" w:hAnsi="Times New Roman" w:cs="Times New Roman"/>
          <w:sz w:val="24"/>
          <w:szCs w:val="24"/>
        </w:rPr>
        <w:t>resultados significados no universo de distribuiç</w:t>
      </w:r>
      <w:r>
        <w:rPr>
          <w:rFonts w:ascii="Times New Roman" w:hAnsi="Times New Roman" w:cs="Times New Roman"/>
          <w:sz w:val="24"/>
          <w:szCs w:val="24"/>
        </w:rPr>
        <w:t xml:space="preserve">ão recursos e gastos públicos.  </w:t>
      </w:r>
      <w:r w:rsidRPr="000E49C6">
        <w:rPr>
          <w:rFonts w:ascii="Times New Roman" w:hAnsi="Times New Roman" w:cs="Times New Roman"/>
          <w:sz w:val="24"/>
          <w:szCs w:val="24"/>
        </w:rPr>
        <w:t>Todavia a população deve buscar se inserir no contexto do orçamento participativo de forma atuante, procurando utilizá-lo como fer</w:t>
      </w:r>
      <w:r w:rsidR="00DD2956">
        <w:rPr>
          <w:rFonts w:ascii="Times New Roman" w:hAnsi="Times New Roman" w:cs="Times New Roman"/>
          <w:sz w:val="24"/>
          <w:szCs w:val="24"/>
        </w:rPr>
        <w:t xml:space="preserve">ramenta de intervenção sobre a </w:t>
      </w:r>
      <w:r w:rsidRPr="000E49C6">
        <w:rPr>
          <w:rFonts w:ascii="Times New Roman" w:hAnsi="Times New Roman" w:cs="Times New Roman"/>
          <w:sz w:val="24"/>
          <w:szCs w:val="24"/>
        </w:rPr>
        <w:t xml:space="preserve">realidade socioeconômica de seu município. </w:t>
      </w:r>
    </w:p>
    <w:p w:rsidR="000E49C6" w:rsidRPr="00924010" w:rsidRDefault="00DD2956" w:rsidP="00DD295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 tudo que fora dito sobre orçamento participativo, pode-se concluir, portanto, que a</w:t>
      </w:r>
      <w:r w:rsidR="000E49C6" w:rsidRPr="000E49C6">
        <w:rPr>
          <w:rFonts w:ascii="Times New Roman" w:hAnsi="Times New Roman" w:cs="Times New Roman"/>
          <w:sz w:val="24"/>
          <w:szCs w:val="24"/>
        </w:rPr>
        <w:t xml:space="preserve"> participação popular na construção do orç</w:t>
      </w:r>
      <w:r w:rsidR="000E49C6">
        <w:rPr>
          <w:rFonts w:ascii="Times New Roman" w:hAnsi="Times New Roman" w:cs="Times New Roman"/>
          <w:sz w:val="24"/>
          <w:szCs w:val="24"/>
        </w:rPr>
        <w:t xml:space="preserve">amento participativo constitui </w:t>
      </w:r>
      <w:r>
        <w:rPr>
          <w:rFonts w:ascii="Times New Roman" w:hAnsi="Times New Roman" w:cs="Times New Roman"/>
          <w:sz w:val="24"/>
          <w:szCs w:val="24"/>
        </w:rPr>
        <w:t xml:space="preserve">elemento democrático com poder </w:t>
      </w:r>
      <w:r w:rsidR="000E49C6" w:rsidRPr="000E49C6">
        <w:rPr>
          <w:rFonts w:ascii="Times New Roman" w:hAnsi="Times New Roman" w:cs="Times New Roman"/>
          <w:sz w:val="24"/>
          <w:szCs w:val="24"/>
        </w:rPr>
        <w:t>de promover a qualidade orçamentária dos municípios</w:t>
      </w:r>
      <w:r w:rsidRPr="000E49C6">
        <w:rPr>
          <w:rFonts w:ascii="Times New Roman" w:hAnsi="Times New Roman" w:cs="Times New Roman"/>
          <w:sz w:val="24"/>
          <w:szCs w:val="24"/>
        </w:rPr>
        <w:t xml:space="preserve"> </w:t>
      </w:r>
      <w:r w:rsidR="000E49C6" w:rsidRPr="000E49C6">
        <w:rPr>
          <w:rFonts w:ascii="Times New Roman" w:hAnsi="Times New Roman" w:cs="Times New Roman"/>
          <w:sz w:val="24"/>
          <w:szCs w:val="24"/>
        </w:rPr>
        <w:lastRenderedPageBreak/>
        <w:t>e ao mesmo tempo exigir, fiscalizar e div</w:t>
      </w:r>
      <w:r w:rsidR="000E49C6">
        <w:rPr>
          <w:rFonts w:ascii="Times New Roman" w:hAnsi="Times New Roman" w:cs="Times New Roman"/>
          <w:sz w:val="24"/>
          <w:szCs w:val="24"/>
        </w:rPr>
        <w:t xml:space="preserve">ulgar seus resultados de forma </w:t>
      </w:r>
      <w:r>
        <w:rPr>
          <w:rFonts w:ascii="Times New Roman" w:hAnsi="Times New Roman" w:cs="Times New Roman"/>
          <w:sz w:val="24"/>
          <w:szCs w:val="24"/>
        </w:rPr>
        <w:t xml:space="preserve">transparente e eficiente </w:t>
      </w:r>
      <w:r w:rsidR="000E49C6" w:rsidRPr="000E49C6">
        <w:rPr>
          <w:rFonts w:ascii="Times New Roman" w:hAnsi="Times New Roman" w:cs="Times New Roman"/>
          <w:sz w:val="24"/>
          <w:szCs w:val="24"/>
        </w:rPr>
        <w:t>compreendend</w:t>
      </w:r>
      <w:r>
        <w:rPr>
          <w:rFonts w:ascii="Times New Roman" w:hAnsi="Times New Roman" w:cs="Times New Roman"/>
          <w:sz w:val="24"/>
          <w:szCs w:val="24"/>
        </w:rPr>
        <w:t>o esta construção participativa como alcance</w:t>
      </w:r>
      <w:r w:rsidR="000E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cidadania</w:t>
      </w:r>
      <w:r w:rsidR="000E49C6" w:rsidRPr="000E49C6">
        <w:rPr>
          <w:rFonts w:ascii="Times New Roman" w:hAnsi="Times New Roman" w:cs="Times New Roman"/>
          <w:sz w:val="24"/>
          <w:szCs w:val="24"/>
        </w:rPr>
        <w:t xml:space="preserve"> em que a administração pública</w:t>
      </w:r>
      <w:r>
        <w:rPr>
          <w:rFonts w:ascii="Times New Roman" w:hAnsi="Times New Roman" w:cs="Times New Roman"/>
          <w:sz w:val="24"/>
          <w:szCs w:val="24"/>
        </w:rPr>
        <w:t xml:space="preserve"> deva ser usada em prol do povo, indo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D2956">
        <w:rPr>
          <w:rFonts w:ascii="Times New Roman" w:hAnsi="Times New Roman" w:cs="Times New Roman"/>
          <w:sz w:val="24"/>
          <w:szCs w:val="24"/>
        </w:rPr>
        <w:t>muit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D2956">
        <w:rPr>
          <w:rFonts w:ascii="Times New Roman" w:hAnsi="Times New Roman" w:cs="Times New Roman"/>
          <w:sz w:val="24"/>
          <w:szCs w:val="24"/>
        </w:rPr>
        <w:t>mais além, ou seja, é um processo gradativo, amp</w:t>
      </w:r>
      <w:r>
        <w:rPr>
          <w:rFonts w:ascii="Times New Roman" w:hAnsi="Times New Roman" w:cs="Times New Roman"/>
          <w:sz w:val="24"/>
          <w:szCs w:val="24"/>
        </w:rPr>
        <w:t xml:space="preserve">lo, que envolve o interesse de  construção através da população conjuntamente com o </w:t>
      </w:r>
      <w:r w:rsidRPr="00DD2956">
        <w:rPr>
          <w:rFonts w:ascii="Times New Roman" w:hAnsi="Times New Roman" w:cs="Times New Roman"/>
          <w:sz w:val="24"/>
          <w:szCs w:val="24"/>
        </w:rPr>
        <w:t>poder públic</w:t>
      </w:r>
      <w:r>
        <w:rPr>
          <w:rFonts w:ascii="Times New Roman" w:hAnsi="Times New Roman" w:cs="Times New Roman"/>
          <w:sz w:val="24"/>
          <w:szCs w:val="24"/>
        </w:rPr>
        <w:t xml:space="preserve">o local em efetivar espaços de  </w:t>
      </w:r>
      <w:r w:rsidRPr="00DD2956">
        <w:rPr>
          <w:rFonts w:ascii="Times New Roman" w:hAnsi="Times New Roman" w:cs="Times New Roman"/>
          <w:sz w:val="24"/>
          <w:szCs w:val="24"/>
        </w:rPr>
        <w:t>democra</w:t>
      </w:r>
      <w:r>
        <w:rPr>
          <w:rFonts w:ascii="Times New Roman" w:hAnsi="Times New Roman" w:cs="Times New Roman"/>
          <w:sz w:val="24"/>
          <w:szCs w:val="24"/>
        </w:rPr>
        <w:t xml:space="preserve">cia participativa, espaços este </w:t>
      </w:r>
      <w:r w:rsidRPr="00DD2956">
        <w:rPr>
          <w:rFonts w:ascii="Times New Roman" w:hAnsi="Times New Roman" w:cs="Times New Roman"/>
          <w:sz w:val="24"/>
          <w:szCs w:val="24"/>
        </w:rPr>
        <w:t xml:space="preserve">que a população desenvolva sua cidadania,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56">
        <w:rPr>
          <w:rFonts w:ascii="Times New Roman" w:hAnsi="Times New Roman" w:cs="Times New Roman"/>
          <w:sz w:val="24"/>
          <w:szCs w:val="24"/>
        </w:rPr>
        <w:t>sua representatividade, sua autonomia, seu exerc</w:t>
      </w:r>
      <w:r>
        <w:rPr>
          <w:rFonts w:ascii="Times New Roman" w:hAnsi="Times New Roman" w:cs="Times New Roman"/>
          <w:sz w:val="24"/>
          <w:szCs w:val="24"/>
        </w:rPr>
        <w:t xml:space="preserve">ício político de cuidar do bem público em prol da coletividade como fora visto nos parágrafos anteriores. </w:t>
      </w:r>
    </w:p>
    <w:p w:rsidR="000E49C6" w:rsidRPr="00A67B35" w:rsidRDefault="000E49C6" w:rsidP="000E49C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116" w:rsidRDefault="00133116" w:rsidP="00924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9C6" w:rsidRDefault="000E49C6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C6" w:rsidRDefault="000E49C6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C6" w:rsidRDefault="000E49C6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82E" w:rsidRDefault="0038182E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C6" w:rsidRDefault="000E49C6" w:rsidP="000E49C6">
      <w:pPr>
        <w:pStyle w:val="Corpodetexto"/>
        <w:spacing w:line="36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lastRenderedPageBreak/>
        <w:t>REFERÊNCIAS BIBLIOGRÁFICAS</w:t>
      </w:r>
    </w:p>
    <w:p w:rsidR="000E49C6" w:rsidRDefault="000E49C6" w:rsidP="000E49C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0E49C6" w:rsidRDefault="00521DD4" w:rsidP="000E49C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hyperlink r:id="rId9" w:history="1"/>
      <w:r w:rsidR="000E49C6">
        <w:rPr>
          <w:rFonts w:ascii="Arial" w:eastAsia="Times New Roman" w:hAnsi="Arial" w:cs="Arial"/>
          <w:color w:val="333333"/>
          <w:sz w:val="20"/>
          <w:szCs w:val="20"/>
        </w:rPr>
        <w:t xml:space="preserve">AVRITZER, Leonardo O Orçamento </w:t>
      </w:r>
      <w:proofErr w:type="spellStart"/>
      <w:r w:rsidR="000E49C6">
        <w:rPr>
          <w:rFonts w:ascii="Arial" w:eastAsia="Times New Roman" w:hAnsi="Arial" w:cs="Arial"/>
          <w:color w:val="333333"/>
          <w:sz w:val="20"/>
          <w:szCs w:val="20"/>
        </w:rPr>
        <w:t>Paticipativo</w:t>
      </w:r>
      <w:proofErr w:type="spellEnd"/>
      <w:r w:rsidR="000E49C6">
        <w:rPr>
          <w:rFonts w:ascii="Arial" w:eastAsia="Times New Roman" w:hAnsi="Arial" w:cs="Arial"/>
          <w:color w:val="333333"/>
          <w:sz w:val="20"/>
          <w:szCs w:val="20"/>
        </w:rPr>
        <w:t xml:space="preserve"> e a Teoria </w:t>
      </w:r>
      <w:proofErr w:type="gramStart"/>
      <w:r w:rsidR="000E49C6">
        <w:rPr>
          <w:rFonts w:ascii="Arial" w:eastAsia="Times New Roman" w:hAnsi="Arial" w:cs="Arial"/>
          <w:color w:val="333333"/>
          <w:sz w:val="20"/>
          <w:szCs w:val="20"/>
        </w:rPr>
        <w:t>Democrática :</w:t>
      </w:r>
      <w:proofErr w:type="gramEnd"/>
      <w:r w:rsidR="000E49C6">
        <w:rPr>
          <w:rFonts w:ascii="Arial" w:eastAsia="Times New Roman" w:hAnsi="Arial" w:cs="Arial"/>
          <w:color w:val="333333"/>
          <w:sz w:val="20"/>
          <w:szCs w:val="20"/>
        </w:rPr>
        <w:t xml:space="preserve"> um balanço crítico.</w:t>
      </w:r>
      <w:r w:rsidR="000E49C6">
        <w:rPr>
          <w:rFonts w:ascii="Arial" w:eastAsia="Times New Roman" w:hAnsi="Arial" w:cs="Arial"/>
          <w:color w:val="333333"/>
          <w:sz w:val="20"/>
          <w:szCs w:val="20"/>
          <w:u w:val="single"/>
        </w:rPr>
        <w:t>http://www.democraciaparticipativa.org/files/LeonardoAvritzer-Oor%E7amentoparticipativoeateoriademocr%E1ticaumbalan%E7ocr%EDtico.pdf</w:t>
      </w:r>
      <w:r w:rsidR="000E49C6">
        <w:rPr>
          <w:rFonts w:ascii="Arial" w:eastAsia="Times New Roman" w:hAnsi="Arial" w:cs="Arial"/>
          <w:color w:val="333333"/>
          <w:sz w:val="20"/>
          <w:szCs w:val="20"/>
        </w:rPr>
        <w:t> acesso em 25/03/2010</w:t>
      </w:r>
    </w:p>
    <w:p w:rsidR="000E49C6" w:rsidRDefault="000E49C6" w:rsidP="000E49C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DIAS, Márcia Ribeiro. Sob o Signo da Vontade Popular: o orçamento participativo da Câmara Municipal de Porto Alegre. 2002, Editora UFMG, Belo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Horizonte</w:t>
      </w:r>
      <w:proofErr w:type="gramEnd"/>
    </w:p>
    <w:p w:rsidR="000E49C6" w:rsidRDefault="000E49C6" w:rsidP="000E49C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FONTENELE Alysson Maia O Orçamento Público no Brasil. Disponível em </w:t>
      </w:r>
      <w:r>
        <w:rPr>
          <w:rFonts w:ascii="Arial" w:eastAsia="Times New Roman" w:hAnsi="Arial" w:cs="Arial"/>
          <w:color w:val="333333"/>
          <w:sz w:val="20"/>
          <w:szCs w:val="20"/>
          <w:u w:val="single"/>
        </w:rPr>
        <w:t>http://jus2.uol.com.br/doutrina/texto.asp?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</w:rPr>
        <w:t>id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u w:val="single"/>
        </w:rPr>
        <w:t>=3738</w:t>
      </w:r>
      <w:r>
        <w:rPr>
          <w:rFonts w:ascii="Arial" w:eastAsia="Times New Roman" w:hAnsi="Arial" w:cs="Arial"/>
          <w:color w:val="333333"/>
          <w:sz w:val="20"/>
          <w:szCs w:val="20"/>
        </w:rPr>
        <w:t>  acesso em 19/03/2010</w:t>
      </w:r>
    </w:p>
    <w:p w:rsidR="000E49C6" w:rsidRDefault="000E49C6" w:rsidP="000E49C6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graduanda do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depto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. de direito da Universidade Federal do Maranhão - UFMA; 2. graduando do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depto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>. de direito do Centro Universitário do Maranhão-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UniCEUMA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; 3.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profª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</w:rPr>
        <w:t>depto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</w:rPr>
        <w:t>. de Economia, Contabilidade e Direito da UEMA)</w:t>
      </w:r>
    </w:p>
    <w:p w:rsidR="000E49C6" w:rsidRDefault="000E49C6" w:rsidP="000E49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0E49C6" w:rsidRDefault="000E49C6" w:rsidP="000E4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Kiyoshi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Direito Financeiro e Tributário. 2006, </w:t>
      </w:r>
      <w:proofErr w:type="gramStart"/>
      <w:r>
        <w:rPr>
          <w:rFonts w:ascii="Times New Roman" w:hAnsi="Times New Roman" w:cs="Times New Roman"/>
          <w:sz w:val="24"/>
          <w:szCs w:val="24"/>
        </w:rPr>
        <w:t>Editora Jurídico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Atlas. </w:t>
      </w:r>
    </w:p>
    <w:p w:rsidR="000E49C6" w:rsidRDefault="000E49C6" w:rsidP="000E49C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Jacintho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Roque – Contabilidade Pública 1989 – Editora Ática S. A  São Paulo.</w:t>
      </w:r>
    </w:p>
    <w:p w:rsidR="000E49C6" w:rsidRDefault="000E49C6" w:rsidP="000E49C6">
      <w:pPr>
        <w:spacing w:after="375" w:line="240" w:lineRule="auto"/>
        <w:jc w:val="both"/>
        <w:rPr>
          <w:rFonts w:ascii="Times New Roman" w:eastAsia="Times New Roman" w:hAnsi="Times New Roman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</w:rPr>
        <w:t xml:space="preserve">LIMA, Diana Vaz. CASTRO, </w:t>
      </w:r>
      <w:proofErr w:type="spellStart"/>
      <w:r>
        <w:rPr>
          <w:rFonts w:ascii="Times New Roman" w:eastAsia="Times New Roman" w:hAnsi="Times New Roman" w:cs="Arial"/>
          <w:color w:val="333333"/>
          <w:sz w:val="24"/>
          <w:szCs w:val="24"/>
        </w:rPr>
        <w:t>Róbison</w:t>
      </w:r>
      <w:proofErr w:type="spellEnd"/>
      <w:r>
        <w:rPr>
          <w:rFonts w:ascii="Times New Roman" w:eastAsia="Times New Roman" w:hAnsi="Times New Roman" w:cs="Arial"/>
          <w:color w:val="333333"/>
          <w:sz w:val="24"/>
          <w:szCs w:val="24"/>
        </w:rPr>
        <w:t xml:space="preserve"> Gonçalves de. Contabilidade Pública. 2007, Editora Atlas S. A São Paulo.</w:t>
      </w:r>
    </w:p>
    <w:p w:rsidR="000E49C6" w:rsidRDefault="000E49C6" w:rsidP="000E49C6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MINGHELLI, Marcelo. Orçamento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Participartico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: uma leitura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juridico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– política. 2005, Editora Ulbra</w:t>
      </w:r>
    </w:p>
    <w:p w:rsidR="000E49C6" w:rsidRDefault="000E49C6" w:rsidP="000E49C6">
      <w:pPr>
        <w:spacing w:line="240" w:lineRule="auto"/>
        <w:jc w:val="both"/>
        <w:rPr>
          <w:rFonts w:ascii="Lucida Sans" w:hAnsi="Lucida Sans" w:cs="Times New Roman"/>
          <w:color w:val="333333"/>
          <w:sz w:val="18"/>
          <w:szCs w:val="18"/>
        </w:rPr>
      </w:pPr>
      <w:r>
        <w:rPr>
          <w:rFonts w:ascii="Lucida Sans" w:hAnsi="Lucida Sans" w:cs="Times New Roman"/>
          <w:color w:val="333333"/>
          <w:sz w:val="18"/>
          <w:szCs w:val="18"/>
        </w:rPr>
        <w:t>TORRES, Ricardo Lobo -</w:t>
      </w:r>
      <w:r>
        <w:rPr>
          <w:rFonts w:ascii="Arial" w:hAnsi="Arial" w:cs="Arial"/>
          <w:color w:val="333333"/>
          <w:sz w:val="18"/>
          <w:szCs w:val="18"/>
        </w:rPr>
        <w:t> </w:t>
      </w:r>
      <w:r>
        <w:rPr>
          <w:rFonts w:ascii="Lucida Sans" w:hAnsi="Lucida Sans" w:cs="Times New Roman"/>
          <w:color w:val="333333"/>
          <w:sz w:val="18"/>
          <w:szCs w:val="18"/>
        </w:rPr>
        <w:t>Curso de Direito Financeiro e Tribut</w:t>
      </w:r>
      <w:r>
        <w:rPr>
          <w:rFonts w:ascii="Lucida Sans" w:hAnsi="Lucida Sans" w:cs="Lucida Sans"/>
          <w:color w:val="333333"/>
          <w:sz w:val="18"/>
          <w:szCs w:val="18"/>
        </w:rPr>
        <w:t>á</w:t>
      </w:r>
      <w:r>
        <w:rPr>
          <w:rFonts w:ascii="Lucida Sans" w:hAnsi="Lucida Sans" w:cs="Times New Roman"/>
          <w:color w:val="333333"/>
          <w:sz w:val="18"/>
          <w:szCs w:val="18"/>
        </w:rPr>
        <w:t>rio - Renovar, 2</w:t>
      </w:r>
      <w:r>
        <w:rPr>
          <w:rFonts w:ascii="Lucida Sans" w:hAnsi="Lucida Sans" w:cs="Lucida Sans"/>
          <w:color w:val="333333"/>
          <w:sz w:val="18"/>
          <w:szCs w:val="18"/>
        </w:rPr>
        <w:t>ª</w:t>
      </w:r>
      <w:r>
        <w:rPr>
          <w:rFonts w:ascii="Lucida Sans" w:hAnsi="Lucida Sans" w:cs="Times New Roman"/>
          <w:color w:val="333333"/>
          <w:sz w:val="18"/>
          <w:szCs w:val="18"/>
        </w:rPr>
        <w:t xml:space="preserve"> edi</w:t>
      </w:r>
      <w:r>
        <w:rPr>
          <w:rFonts w:ascii="Lucida Sans" w:hAnsi="Lucida Sans" w:cs="Lucida Sans"/>
          <w:color w:val="333333"/>
          <w:sz w:val="18"/>
          <w:szCs w:val="18"/>
        </w:rPr>
        <w:t>çã</w:t>
      </w:r>
      <w:r>
        <w:rPr>
          <w:rFonts w:ascii="Lucida Sans" w:hAnsi="Lucida Sans" w:cs="Times New Roman"/>
          <w:color w:val="333333"/>
          <w:sz w:val="18"/>
          <w:szCs w:val="18"/>
        </w:rPr>
        <w:t>o, 2005.</w:t>
      </w:r>
    </w:p>
    <w:p w:rsidR="000E49C6" w:rsidRDefault="00521DD4" w:rsidP="000E4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49C6">
          <w:rPr>
            <w:rStyle w:val="Hyperlink"/>
            <w:rFonts w:ascii="Times New Roman" w:hAnsi="Times New Roman"/>
          </w:rPr>
          <w:t>http://www.planejamento.gov.br/servicos/faq/orcamento-da-uniao/conceitos-sobre-orcamento/o-que-e-orcamento-publico</w:t>
        </w:r>
      </w:hyperlink>
      <w:r w:rsidR="000E49C6">
        <w:rPr>
          <w:rFonts w:ascii="Times New Roman" w:hAnsi="Times New Roman" w:cs="Times New Roman"/>
          <w:sz w:val="24"/>
          <w:szCs w:val="24"/>
        </w:rPr>
        <w:t xml:space="preserve"> acesso em 22/10/2015.</w:t>
      </w:r>
    </w:p>
    <w:p w:rsidR="000E49C6" w:rsidRDefault="00521DD4" w:rsidP="000E49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E49C6">
          <w:rPr>
            <w:rStyle w:val="Hyperlink"/>
            <w:rFonts w:ascii="Times New Roman" w:hAnsi="Times New Roman"/>
          </w:rPr>
          <w:t>http://www.saoluis.ma.gov.br/midias/anexos/1148_1._edital_de_chamada_publica_-_semgop_-_001-2015.pdf</w:t>
        </w:r>
      </w:hyperlink>
      <w:proofErr w:type="gramStart"/>
      <w:r w:rsidR="000E49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E49C6">
        <w:rPr>
          <w:rFonts w:ascii="Times New Roman" w:hAnsi="Times New Roman" w:cs="Times New Roman"/>
          <w:sz w:val="24"/>
          <w:szCs w:val="24"/>
        </w:rPr>
        <w:t>acesso em 26/10/2015.</w:t>
      </w:r>
    </w:p>
    <w:p w:rsidR="00133116" w:rsidRDefault="00133116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C6" w:rsidRDefault="000E49C6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C6" w:rsidRDefault="000E49C6" w:rsidP="00924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9C6" w:rsidRPr="00924010" w:rsidRDefault="000E49C6" w:rsidP="000E49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49C6" w:rsidRPr="00924010" w:rsidSect="000E49C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D8" w:rsidRDefault="00D144D8" w:rsidP="008D0C01">
      <w:pPr>
        <w:spacing w:after="0" w:line="240" w:lineRule="auto"/>
      </w:pPr>
      <w:r>
        <w:separator/>
      </w:r>
    </w:p>
  </w:endnote>
  <w:endnote w:type="continuationSeparator" w:id="0">
    <w:p w:rsidR="00D144D8" w:rsidRDefault="00D144D8" w:rsidP="008D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D8" w:rsidRDefault="00D144D8" w:rsidP="008D0C01">
      <w:pPr>
        <w:spacing w:after="0" w:line="240" w:lineRule="auto"/>
      </w:pPr>
      <w:r>
        <w:separator/>
      </w:r>
    </w:p>
  </w:footnote>
  <w:footnote w:type="continuationSeparator" w:id="0">
    <w:p w:rsidR="00D144D8" w:rsidRDefault="00D144D8" w:rsidP="008D0C01">
      <w:pPr>
        <w:spacing w:after="0" w:line="240" w:lineRule="auto"/>
      </w:pPr>
      <w:r>
        <w:continuationSeparator/>
      </w:r>
    </w:p>
  </w:footnote>
  <w:footnote w:id="1">
    <w:p w:rsidR="008D0C01" w:rsidRDefault="008D0C01" w:rsidP="008D0C01">
      <w:pPr>
        <w:pStyle w:val="Textodenotaderodap"/>
      </w:pPr>
      <w:r>
        <w:rPr>
          <w:rStyle w:val="Refdenotaderodap"/>
        </w:rPr>
        <w:footnoteRef/>
      </w:r>
      <w:r w:rsidR="00426A73">
        <w:t xml:space="preserve"> </w:t>
      </w:r>
      <w:r w:rsidR="00DD2956">
        <w:t>Acadêmico do</w:t>
      </w:r>
      <w:r>
        <w:t xml:space="preserve"> 7º Período Noturno do Curso de Direito </w:t>
      </w:r>
      <w:r w:rsidR="00A67B35">
        <w:t>da Faculdade Santa Terezinha - CEST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43E"/>
    <w:multiLevelType w:val="hybridMultilevel"/>
    <w:tmpl w:val="348AE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D620D"/>
    <w:multiLevelType w:val="hybridMultilevel"/>
    <w:tmpl w:val="985A1F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A7D65"/>
    <w:multiLevelType w:val="hybridMultilevel"/>
    <w:tmpl w:val="D054DCD0"/>
    <w:lvl w:ilvl="0" w:tplc="0416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>
    <w:nsid w:val="2EE37A8C"/>
    <w:multiLevelType w:val="hybridMultilevel"/>
    <w:tmpl w:val="1B8087F8"/>
    <w:lvl w:ilvl="0" w:tplc="0416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">
    <w:nsid w:val="371F5674"/>
    <w:multiLevelType w:val="multilevel"/>
    <w:tmpl w:val="4C4EA8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color w:val="auto"/>
        <w:sz w:val="22"/>
      </w:rPr>
    </w:lvl>
  </w:abstractNum>
  <w:abstractNum w:abstractNumId="5">
    <w:nsid w:val="3F130844"/>
    <w:multiLevelType w:val="hybridMultilevel"/>
    <w:tmpl w:val="9ECA13B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47025372"/>
    <w:multiLevelType w:val="hybridMultilevel"/>
    <w:tmpl w:val="622837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FD59D3"/>
    <w:multiLevelType w:val="hybridMultilevel"/>
    <w:tmpl w:val="669863B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3D7EED"/>
    <w:multiLevelType w:val="hybridMultilevel"/>
    <w:tmpl w:val="560CA60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9B41E3"/>
    <w:multiLevelType w:val="hybridMultilevel"/>
    <w:tmpl w:val="B0D42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01"/>
    <w:rsid w:val="00083A65"/>
    <w:rsid w:val="000E49C6"/>
    <w:rsid w:val="00133116"/>
    <w:rsid w:val="001A0694"/>
    <w:rsid w:val="001C12DD"/>
    <w:rsid w:val="0020781E"/>
    <w:rsid w:val="0023253B"/>
    <w:rsid w:val="00245707"/>
    <w:rsid w:val="003013BA"/>
    <w:rsid w:val="00314D64"/>
    <w:rsid w:val="0038182E"/>
    <w:rsid w:val="003A47B4"/>
    <w:rsid w:val="003D7E02"/>
    <w:rsid w:val="00426A73"/>
    <w:rsid w:val="004B2C3C"/>
    <w:rsid w:val="00521DD4"/>
    <w:rsid w:val="00675CAC"/>
    <w:rsid w:val="008D0C01"/>
    <w:rsid w:val="008D2976"/>
    <w:rsid w:val="00924010"/>
    <w:rsid w:val="00A67B35"/>
    <w:rsid w:val="00A71F88"/>
    <w:rsid w:val="00A90729"/>
    <w:rsid w:val="00AD09D1"/>
    <w:rsid w:val="00B609BA"/>
    <w:rsid w:val="00BD7955"/>
    <w:rsid w:val="00C01063"/>
    <w:rsid w:val="00C509E3"/>
    <w:rsid w:val="00CA26E8"/>
    <w:rsid w:val="00CE6C4A"/>
    <w:rsid w:val="00D144D8"/>
    <w:rsid w:val="00D17A1F"/>
    <w:rsid w:val="00D354A3"/>
    <w:rsid w:val="00DA6811"/>
    <w:rsid w:val="00DD2956"/>
    <w:rsid w:val="00DF2FFC"/>
    <w:rsid w:val="00E94CB5"/>
    <w:rsid w:val="00EF62CB"/>
    <w:rsid w:val="00F7551B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01"/>
  </w:style>
  <w:style w:type="paragraph" w:styleId="Ttulo1">
    <w:name w:val="heading 1"/>
    <w:basedOn w:val="Normal"/>
    <w:next w:val="Normal"/>
    <w:link w:val="Ttulo1Char"/>
    <w:uiPriority w:val="9"/>
    <w:qFormat/>
    <w:rsid w:val="00C50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0C0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0C01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0C01"/>
    <w:rPr>
      <w:vertAlign w:val="superscript"/>
    </w:rPr>
  </w:style>
  <w:style w:type="paragraph" w:styleId="SemEspaamento">
    <w:name w:val="No Spacing"/>
    <w:uiPriority w:val="1"/>
    <w:qFormat/>
    <w:rsid w:val="00426A7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A681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A6811"/>
  </w:style>
  <w:style w:type="paragraph" w:styleId="NormalWeb">
    <w:name w:val="Normal (Web)"/>
    <w:basedOn w:val="Normal"/>
    <w:uiPriority w:val="99"/>
    <w:semiHidden/>
    <w:unhideWhenUsed/>
    <w:rsid w:val="00C0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50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1331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35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A67B35"/>
    <w:pPr>
      <w:widowControl w:val="0"/>
      <w:suppressAutoHyphens/>
    </w:pPr>
    <w:rPr>
      <w:rFonts w:ascii="Calibri" w:eastAsia="SimSun" w:hAnsi="Calibri" w:cs="font289"/>
      <w:kern w:val="1"/>
      <w:lang w:eastAsia="ar-SA"/>
    </w:rPr>
  </w:style>
  <w:style w:type="paragraph" w:customStyle="1" w:styleId="PargrafodaLista1">
    <w:name w:val="Parágrafo da Lista1"/>
    <w:basedOn w:val="Normal"/>
    <w:rsid w:val="00A67B35"/>
    <w:pPr>
      <w:suppressAutoHyphens/>
    </w:pPr>
    <w:rPr>
      <w:rFonts w:ascii="Calibri" w:eastAsia="SimSun" w:hAnsi="Calibri" w:cs="font289"/>
      <w:kern w:val="1"/>
      <w:lang w:eastAsia="ar-SA"/>
    </w:rPr>
  </w:style>
  <w:style w:type="paragraph" w:styleId="Corpodetexto">
    <w:name w:val="Body Text"/>
    <w:basedOn w:val="Normal"/>
    <w:link w:val="CorpodetextoChar"/>
    <w:rsid w:val="000E49C6"/>
    <w:pPr>
      <w:suppressAutoHyphens/>
      <w:spacing w:after="120"/>
    </w:pPr>
    <w:rPr>
      <w:rFonts w:ascii="Calibri" w:eastAsia="SimSun" w:hAnsi="Calibri" w:cs="font289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9C6"/>
    <w:rPr>
      <w:rFonts w:ascii="Calibri" w:eastAsia="SimSun" w:hAnsi="Calibri" w:cs="font28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01"/>
  </w:style>
  <w:style w:type="paragraph" w:styleId="Ttulo1">
    <w:name w:val="heading 1"/>
    <w:basedOn w:val="Normal"/>
    <w:next w:val="Normal"/>
    <w:link w:val="Ttulo1Char"/>
    <w:uiPriority w:val="9"/>
    <w:qFormat/>
    <w:rsid w:val="00C50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0C0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0C01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0C01"/>
    <w:rPr>
      <w:vertAlign w:val="superscript"/>
    </w:rPr>
  </w:style>
  <w:style w:type="paragraph" w:styleId="SemEspaamento">
    <w:name w:val="No Spacing"/>
    <w:uiPriority w:val="1"/>
    <w:qFormat/>
    <w:rsid w:val="00426A7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A681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A6811"/>
  </w:style>
  <w:style w:type="paragraph" w:styleId="NormalWeb">
    <w:name w:val="Normal (Web)"/>
    <w:basedOn w:val="Normal"/>
    <w:uiPriority w:val="99"/>
    <w:semiHidden/>
    <w:unhideWhenUsed/>
    <w:rsid w:val="00C0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50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13311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35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A67B35"/>
    <w:pPr>
      <w:widowControl w:val="0"/>
      <w:suppressAutoHyphens/>
    </w:pPr>
    <w:rPr>
      <w:rFonts w:ascii="Calibri" w:eastAsia="SimSun" w:hAnsi="Calibri" w:cs="font289"/>
      <w:kern w:val="1"/>
      <w:lang w:eastAsia="ar-SA"/>
    </w:rPr>
  </w:style>
  <w:style w:type="paragraph" w:customStyle="1" w:styleId="PargrafodaLista1">
    <w:name w:val="Parágrafo da Lista1"/>
    <w:basedOn w:val="Normal"/>
    <w:rsid w:val="00A67B35"/>
    <w:pPr>
      <w:suppressAutoHyphens/>
    </w:pPr>
    <w:rPr>
      <w:rFonts w:ascii="Calibri" w:eastAsia="SimSun" w:hAnsi="Calibri" w:cs="font289"/>
      <w:kern w:val="1"/>
      <w:lang w:eastAsia="ar-SA"/>
    </w:rPr>
  </w:style>
  <w:style w:type="paragraph" w:styleId="Corpodetexto">
    <w:name w:val="Body Text"/>
    <w:basedOn w:val="Normal"/>
    <w:link w:val="CorpodetextoChar"/>
    <w:rsid w:val="000E49C6"/>
    <w:pPr>
      <w:suppressAutoHyphens/>
      <w:spacing w:after="120"/>
    </w:pPr>
    <w:rPr>
      <w:rFonts w:ascii="Calibri" w:eastAsia="SimSun" w:hAnsi="Calibri" w:cs="font289"/>
      <w:kern w:val="1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9C6"/>
    <w:rPr>
      <w:rFonts w:ascii="Calibri" w:eastAsia="SimSun" w:hAnsi="Calibri" w:cs="font28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oluis.ma.gov.br/midias/anexos/1148_1._edital_de_chamada_publica_-_semgop_-_001-201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ejamento.gov.br/servicos/faq/orcamento-da-uniao/conceitos-sobre-orcamento/o-que-e-orcamento-publ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ejamento.gov.br/servicos/faq/orcamento-da-uniao/conceitos-sobre-orcamento/o-que-e-orcamento-publi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2396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CORREIOS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Bandeira Luiz</dc:creator>
  <cp:keywords/>
  <dc:description/>
  <cp:lastModifiedBy>suporte</cp:lastModifiedBy>
  <cp:revision>12</cp:revision>
  <cp:lastPrinted>2015-10-27T20:04:00Z</cp:lastPrinted>
  <dcterms:created xsi:type="dcterms:W3CDTF">2015-10-24T23:16:00Z</dcterms:created>
  <dcterms:modified xsi:type="dcterms:W3CDTF">2015-10-27T20:05:00Z</dcterms:modified>
</cp:coreProperties>
</file>