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E2" w:rsidRDefault="006651E2">
      <w:pPr>
        <w:rPr>
          <w:rFonts w:ascii="Times New Roman" w:hAnsi="Times New Roman" w:cs="Times New Roman"/>
          <w:b/>
          <w:sz w:val="24"/>
          <w:szCs w:val="24"/>
        </w:rPr>
      </w:pPr>
    </w:p>
    <w:p w:rsidR="00561EB3" w:rsidRDefault="002240E1" w:rsidP="00665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SINOPSE DO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CASE: </w:t>
      </w:r>
      <w:r w:rsidR="006651E2">
        <w:rPr>
          <w:rFonts w:ascii="Times New Roman" w:hAnsi="Times New Roman" w:cs="Times New Roman"/>
          <w:sz w:val="24"/>
          <w:szCs w:val="24"/>
        </w:rPr>
        <w:t>RESPONSABILIDADE CIVIL DO ESTADO</w:t>
      </w:r>
      <w:r w:rsidR="006651E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6651E2" w:rsidRDefault="006651E2" w:rsidP="00665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Natacha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Santana de Almeida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240E1" w:rsidRPr="00DF1FD6" w:rsidRDefault="006651E2" w:rsidP="00DF1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Thiago Fernandes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6651E2" w:rsidRDefault="006651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6651E2" w:rsidRPr="006651E2" w:rsidRDefault="006651E2" w:rsidP="006651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cidadão realizou uma compra por intermédio de terceira pessoa, a qual foi enviada pela empresa Correios e Telégrafos. Percebendo a demora na chegada de seu produto, o cidadão buscou os correios, quando recebeu a notícia de que o caminhão no qual estava a sua mercadoria havia sofrido um acidente, tombando na estrada (MA-215). Porém, os correios não souberam informar as condições do bem, porque este foi furtado por delinquentes</w:t>
      </w:r>
      <w:r w:rsidR="00BA5A1D">
        <w:rPr>
          <w:rFonts w:ascii="Times New Roman" w:hAnsi="Times New Roman" w:cs="Times New Roman"/>
          <w:sz w:val="24"/>
          <w:szCs w:val="24"/>
        </w:rPr>
        <w:t xml:space="preserve"> enquanto o caminhão ficou horas virado. É mister que a Ma-215 é temida pelos motoristas, uma vez que possui péssimas condições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A1D">
        <w:rPr>
          <w:rFonts w:ascii="Times New Roman" w:hAnsi="Times New Roman" w:cs="Times New Roman"/>
          <w:sz w:val="24"/>
          <w:szCs w:val="24"/>
        </w:rPr>
        <w:t>de via, a qual está cheia de buracos, ocasionando assaltos constantes.</w:t>
      </w:r>
    </w:p>
    <w:p w:rsidR="006651E2" w:rsidRDefault="006651E2" w:rsidP="00BA5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6651E2" w:rsidRDefault="006651E2" w:rsidP="00BA5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Descrição das decisões possíveis</w:t>
      </w:r>
    </w:p>
    <w:p w:rsidR="00BA5A1D" w:rsidRPr="00BA5A1D" w:rsidRDefault="00DF1FD6" w:rsidP="00DF1F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Levando em consideração os relatos acima narrados, é mister chegar a duas possíveis decisões; 2.1.2 Responsabilidade dos Correios e Telégrafos; 2.1.2 Responsabilidade do Estado. </w:t>
      </w:r>
    </w:p>
    <w:p w:rsidR="006651E2" w:rsidRDefault="006651E2" w:rsidP="00DF1F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ARGUMENTOS CAPAZES DE FUNDAMENTAR CADA DECISÃO</w:t>
      </w:r>
    </w:p>
    <w:p w:rsidR="00DF1FD6" w:rsidRDefault="00DF1FD6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Responsabilidade dos Correios e Telégrafos</w:t>
      </w:r>
    </w:p>
    <w:p w:rsidR="00DF1FD6" w:rsidRDefault="00DF1FD6" w:rsidP="00DF1F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mister salientar que “a natureza jurídica dos correios é de empresa pública federal, tratando-se pois de pe</w:t>
      </w:r>
      <w:r w:rsidR="00DE3CA4">
        <w:rPr>
          <w:rFonts w:ascii="Times New Roman" w:hAnsi="Times New Roman" w:cs="Times New Roman"/>
          <w:sz w:val="24"/>
          <w:szCs w:val="24"/>
        </w:rPr>
        <w:t>ssoa jurídica de direito privado</w:t>
      </w:r>
      <w:r>
        <w:rPr>
          <w:rFonts w:ascii="Times New Roman" w:hAnsi="Times New Roman" w:cs="Times New Roman"/>
          <w:sz w:val="24"/>
          <w:szCs w:val="24"/>
        </w:rPr>
        <w:t>, a qual é prestadora de serviço público - serviço postal</w:t>
      </w:r>
      <w:r w:rsidR="008D5F3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” (GOMES, 2003, p. [?]). Dessa maneira, entende-se ser aplicável o artigo </w:t>
      </w:r>
      <w:r w:rsidR="00562FCC">
        <w:rPr>
          <w:rFonts w:ascii="Times New Roman" w:hAnsi="Times New Roman" w:cs="Times New Roman"/>
          <w:sz w:val="24"/>
          <w:szCs w:val="24"/>
        </w:rPr>
        <w:t>37, § 6º da Constituição Federal (CF), o qual consagra que “as pessoas jurídicas de direito público e as de direito privado prestadoras de serviços públicos responderão pelos danos que seus agentes, nessa qualidade, causarem a terceiros, assegurado o direito de regresso contra o responsável nos casos de dolo ou culpa” (BRASIL, 1988).</w:t>
      </w:r>
    </w:p>
    <w:p w:rsidR="0026026F" w:rsidRDefault="00562FCC" w:rsidP="00DF1F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cabe ressaltar a Teoria da Responsabilidade Civil Objetiva “essa for</w:t>
      </w:r>
      <w:r w:rsidR="00AE32B3">
        <w:rPr>
          <w:rFonts w:ascii="Times New Roman" w:hAnsi="Times New Roman" w:cs="Times New Roman"/>
          <w:sz w:val="24"/>
          <w:szCs w:val="24"/>
        </w:rPr>
        <w:t xml:space="preserve">ma de responsabilidade </w:t>
      </w:r>
      <w:r>
        <w:rPr>
          <w:rFonts w:ascii="Times New Roman" w:hAnsi="Times New Roman" w:cs="Times New Roman"/>
          <w:sz w:val="24"/>
          <w:szCs w:val="24"/>
        </w:rPr>
        <w:t>dispensa a verificação de culpa em relação ao fato danoso [...] bastando que o interessado comprove a relação causal entre o fato e o dano” (CARVALHO FILHO, 2012, p. 546).</w:t>
      </w:r>
      <w:r w:rsidR="0026026F">
        <w:rPr>
          <w:rFonts w:ascii="Times New Roman" w:hAnsi="Times New Roman" w:cs="Times New Roman"/>
          <w:sz w:val="24"/>
          <w:szCs w:val="24"/>
        </w:rPr>
        <w:t xml:space="preserve"> Isso porque essa Teoria necessita da existência de três pressupostos, </w:t>
      </w:r>
      <w:r w:rsidR="0026026F">
        <w:rPr>
          <w:rFonts w:ascii="Times New Roman" w:hAnsi="Times New Roman" w:cs="Times New Roman"/>
          <w:sz w:val="24"/>
          <w:szCs w:val="24"/>
        </w:rPr>
        <w:lastRenderedPageBreak/>
        <w:t>quais sejam “ocorrência do fato administrativo considerado como qualquer conduta comissiva ou omissiva, legítima ou ilegítima, singular ou coletiva atribuída ao Poder Público [...] ocorrência do dano podendo ser tanto o moral quanto o patrimonial e pôr fim a ocorrência do nexo causal entre o fato administrativo e o dano, cabendo ao lesado apenas demonstrar que o prejuízo sofrido se originou da conduta estatal” (CARVALHO FILHO, 2012, p. 554).</w:t>
      </w:r>
      <w:r w:rsidR="00945068">
        <w:rPr>
          <w:rFonts w:ascii="Times New Roman" w:hAnsi="Times New Roman" w:cs="Times New Roman"/>
          <w:sz w:val="24"/>
          <w:szCs w:val="24"/>
        </w:rPr>
        <w:t xml:space="preserve"> </w:t>
      </w:r>
      <w:r w:rsidR="004F6701">
        <w:rPr>
          <w:rFonts w:ascii="Times New Roman" w:hAnsi="Times New Roman" w:cs="Times New Roman"/>
          <w:sz w:val="24"/>
          <w:szCs w:val="24"/>
        </w:rPr>
        <w:t>Diante disso entende-se não ser</w:t>
      </w:r>
      <w:r w:rsidR="00945068">
        <w:rPr>
          <w:rFonts w:ascii="Times New Roman" w:hAnsi="Times New Roman" w:cs="Times New Roman"/>
          <w:sz w:val="24"/>
          <w:szCs w:val="24"/>
        </w:rPr>
        <w:t xml:space="preserve"> preciso a configuração de dolo ou culpa par</w:t>
      </w:r>
      <w:r w:rsidR="004F6701">
        <w:rPr>
          <w:rFonts w:ascii="Times New Roman" w:hAnsi="Times New Roman" w:cs="Times New Roman"/>
          <w:sz w:val="24"/>
          <w:szCs w:val="24"/>
        </w:rPr>
        <w:t>a que as empresas públicas seja</w:t>
      </w:r>
      <w:r w:rsidR="00945068">
        <w:rPr>
          <w:rFonts w:ascii="Times New Roman" w:hAnsi="Times New Roman" w:cs="Times New Roman"/>
          <w:sz w:val="24"/>
          <w:szCs w:val="24"/>
        </w:rPr>
        <w:t>m responsabilizadas.</w:t>
      </w:r>
    </w:p>
    <w:p w:rsidR="00CB05AB" w:rsidRDefault="0026026F" w:rsidP="00DF1F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FCC">
        <w:rPr>
          <w:rFonts w:ascii="Times New Roman" w:hAnsi="Times New Roman" w:cs="Times New Roman"/>
          <w:sz w:val="24"/>
          <w:szCs w:val="24"/>
        </w:rPr>
        <w:t xml:space="preserve"> </w:t>
      </w:r>
      <w:r w:rsidR="00AE32B3">
        <w:rPr>
          <w:rFonts w:ascii="Times New Roman" w:hAnsi="Times New Roman" w:cs="Times New Roman"/>
          <w:sz w:val="24"/>
          <w:szCs w:val="24"/>
        </w:rPr>
        <w:t>Ademais, é mister que “desde que a administração defere ou possibilita ao seu servidor a realização de certa atividade administrativa, a guarda de um bem ou a condução de uma viatura, assume o risco de sua execução e responde civilmente pelos danos que esse agente venha a causar injustamente a terceiro” (MEIRELLES, 2012, p. 718).</w:t>
      </w:r>
    </w:p>
    <w:p w:rsidR="003D5706" w:rsidRDefault="00AE32B3" w:rsidP="00DF1F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5AB">
        <w:rPr>
          <w:rFonts w:ascii="Times New Roman" w:hAnsi="Times New Roman" w:cs="Times New Roman"/>
          <w:sz w:val="24"/>
          <w:szCs w:val="24"/>
        </w:rPr>
        <w:t>É importante ressaltar que houve negligência por parte dos correios com a escolha da estrada, já que a MA-215 é temida pelos motoristas justamente pela grande quantidade de assaltos</w:t>
      </w:r>
      <w:r w:rsidR="003105BF">
        <w:rPr>
          <w:rFonts w:ascii="Times New Roman" w:hAnsi="Times New Roman" w:cs="Times New Roman"/>
          <w:sz w:val="24"/>
          <w:szCs w:val="24"/>
        </w:rPr>
        <w:t>, isso porque se os correios tivessem tomado o devido cuidado na escolha da estrada tal fato não teria ocorrido. É mister que d</w:t>
      </w:r>
      <w:r w:rsidR="00073C62">
        <w:rPr>
          <w:rFonts w:ascii="Times New Roman" w:hAnsi="Times New Roman" w:cs="Times New Roman"/>
          <w:sz w:val="24"/>
          <w:szCs w:val="24"/>
        </w:rPr>
        <w:t>entre “as excludentes da responsabilidade civil objetiva, citadas pela doutrina, enco</w:t>
      </w:r>
      <w:r w:rsidR="003105BF">
        <w:rPr>
          <w:rFonts w:ascii="Times New Roman" w:hAnsi="Times New Roman" w:cs="Times New Roman"/>
          <w:sz w:val="24"/>
          <w:szCs w:val="24"/>
        </w:rPr>
        <w:t>ntram-se o caso fortuito, a forç</w:t>
      </w:r>
      <w:r w:rsidR="00073C62">
        <w:rPr>
          <w:rFonts w:ascii="Times New Roman" w:hAnsi="Times New Roman" w:cs="Times New Roman"/>
          <w:sz w:val="24"/>
          <w:szCs w:val="24"/>
        </w:rPr>
        <w:t>a maior e o fato de terceiro”</w:t>
      </w:r>
      <w:r w:rsidR="003105BF">
        <w:rPr>
          <w:rFonts w:ascii="Times New Roman" w:hAnsi="Times New Roman" w:cs="Times New Roman"/>
          <w:sz w:val="24"/>
          <w:szCs w:val="24"/>
        </w:rPr>
        <w:t xml:space="preserve"> (GOMES, 2003, p. [?]), a pesar da existência de tais e</w:t>
      </w:r>
      <w:r w:rsidR="00BE396D">
        <w:rPr>
          <w:rFonts w:ascii="Times New Roman" w:hAnsi="Times New Roman" w:cs="Times New Roman"/>
          <w:sz w:val="24"/>
          <w:szCs w:val="24"/>
        </w:rPr>
        <w:t>xcludentes não há que se falar n</w:t>
      </w:r>
      <w:r w:rsidR="003105BF">
        <w:rPr>
          <w:rFonts w:ascii="Times New Roman" w:hAnsi="Times New Roman" w:cs="Times New Roman"/>
          <w:sz w:val="24"/>
          <w:szCs w:val="24"/>
        </w:rPr>
        <w:t xml:space="preserve">a sua configuração neste caso. Os </w:t>
      </w:r>
      <w:r w:rsidR="004F6701">
        <w:rPr>
          <w:rFonts w:ascii="Times New Roman" w:hAnsi="Times New Roman" w:cs="Times New Roman"/>
          <w:sz w:val="24"/>
          <w:szCs w:val="24"/>
        </w:rPr>
        <w:t>correios poderiam tentar</w:t>
      </w:r>
      <w:r w:rsidR="003105BF">
        <w:rPr>
          <w:rFonts w:ascii="Times New Roman" w:hAnsi="Times New Roman" w:cs="Times New Roman"/>
          <w:sz w:val="24"/>
          <w:szCs w:val="24"/>
        </w:rPr>
        <w:t xml:space="preserve"> acionar a excludente força maior a qual significa “</w:t>
      </w:r>
      <w:r w:rsidR="004F6701">
        <w:rPr>
          <w:rFonts w:ascii="Times New Roman" w:hAnsi="Times New Roman" w:cs="Times New Roman"/>
          <w:sz w:val="24"/>
          <w:szCs w:val="24"/>
        </w:rPr>
        <w:t>acontecimento originário da vontade do homem” (CARVALHO FILHO, 2012, p. 557), mas tal excludente não encontra sustentação uma vez que “a atividade de transporte traz consigo o risco de acidente, notadamente em face das estatísticas que assustam os condutores de veículo automotores nas estradas brasileiras, por outro lado não há que se falar e caso fortuito ou força maior sem a imprevisibilidade que lhes é típica” (GOMES, 2003, p. [?]).</w:t>
      </w:r>
      <w:r w:rsidR="00CE6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AB" w:rsidRDefault="00CE68E7" w:rsidP="00DF1FD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ainda desconstruir a possibilidade dos correios alegarem a excludente de fato de terceiro uma vez que a mercadoria foi furtada por delinquentes, isso porque “a atividade dos correios não se restringe ao transporte, a</w:t>
      </w:r>
      <w:r w:rsidR="00BE396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tes cuidando do serviço postal constituído pelo recebimento, expedição, transporte e entrega de objetos de correspondência, valores e encomendas conforme disposto no artigo 7º da Lei nº 6.538/78” (GOMES, 2003, p. [?]), dessa forma entende-se que “</w:t>
      </w:r>
      <w:r w:rsidR="003D5706">
        <w:rPr>
          <w:rFonts w:ascii="Times New Roman" w:hAnsi="Times New Roman" w:cs="Times New Roman"/>
          <w:sz w:val="24"/>
          <w:szCs w:val="24"/>
        </w:rPr>
        <w:t xml:space="preserve">a conservação do bem é </w:t>
      </w:r>
      <w:r>
        <w:rPr>
          <w:rFonts w:ascii="Times New Roman" w:hAnsi="Times New Roman" w:cs="Times New Roman"/>
          <w:sz w:val="24"/>
          <w:szCs w:val="24"/>
        </w:rPr>
        <w:t>indispensável para a entrega deste,</w:t>
      </w:r>
      <w:r w:rsidR="00BE396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está inserida, por óbvio, nos deveres da empresa pública [...] demostrada a previsibilidade do evento acidente, esvaziados estão a força maior e caso fortuito </w:t>
      </w:r>
      <w:r w:rsidR="003D5706">
        <w:rPr>
          <w:rFonts w:ascii="Times New Roman" w:hAnsi="Times New Roman" w:cs="Times New Roman"/>
          <w:sz w:val="24"/>
          <w:szCs w:val="24"/>
        </w:rPr>
        <w:t>[...] a ação de delinquentes só foi viabilizada pelo acidente, de forma que cabe à ECT, responsável pelo acidente, responsabilizar-se, também, pelos furtos, por ter falhado em sua obrigação de vigilância da mercadoria sob sua guarda” (GOMES, 2003, p. [?]).</w:t>
      </w:r>
    </w:p>
    <w:p w:rsidR="00B4173D" w:rsidRDefault="003D5706" w:rsidP="00B4173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Cabe ainda ressaltar que “</w:t>
      </w:r>
      <w:r w:rsidR="00B4173D">
        <w:rPr>
          <w:rFonts w:ascii="Times New Roman" w:hAnsi="Times New Roman" w:cs="Times New Roman"/>
          <w:sz w:val="24"/>
          <w:szCs w:val="24"/>
        </w:rPr>
        <w:t>a ação dos delinquentes só foi possível por causa de um evento anterior, o acidente e consequentemente tombamento, pelo qual a empresa pública federal é responsável, diante da sua previsibilidade, intocável permanece, assim a sua responsabilidade” (GOMES, 2003, p. [?]).</w:t>
      </w:r>
    </w:p>
    <w:p w:rsidR="00562FCC" w:rsidRDefault="00AE32B3" w:rsidP="00BE39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 é notório a existência da </w:t>
      </w:r>
      <w:r w:rsidR="00B4173D">
        <w:rPr>
          <w:rFonts w:ascii="Times New Roman" w:hAnsi="Times New Roman" w:cs="Times New Roman"/>
          <w:sz w:val="24"/>
          <w:szCs w:val="24"/>
        </w:rPr>
        <w:t xml:space="preserve">responsabilidade objetiva dos correios, mas ocorre que os correios podem acionar de forma subsidiaria o estado, uma vez que a manutenção das estradas estaduais é </w:t>
      </w:r>
      <w:r w:rsidR="001C6E11">
        <w:rPr>
          <w:rFonts w:ascii="Times New Roman" w:hAnsi="Times New Roman" w:cs="Times New Roman"/>
          <w:sz w:val="24"/>
          <w:szCs w:val="24"/>
        </w:rPr>
        <w:t>de sua inteira responsabilidade, bem como podem ainda demandar</w:t>
      </w:r>
      <w:r w:rsidR="00DE3CA4">
        <w:rPr>
          <w:rFonts w:ascii="Times New Roman" w:hAnsi="Times New Roman" w:cs="Times New Roman"/>
          <w:sz w:val="24"/>
          <w:szCs w:val="24"/>
        </w:rPr>
        <w:t xml:space="preserve"> o condutor do veículo</w:t>
      </w:r>
      <w:bookmarkStart w:id="0" w:name="_GoBack"/>
      <w:bookmarkEnd w:id="0"/>
      <w:r w:rsidR="001C6E11">
        <w:rPr>
          <w:rFonts w:ascii="Times New Roman" w:hAnsi="Times New Roman" w:cs="Times New Roman"/>
          <w:sz w:val="24"/>
          <w:szCs w:val="24"/>
        </w:rPr>
        <w:t>. Cabe ainda ressaltar que “a reparação do dano causado pela administração a terceiros obtém-se amigavelmente ou por meio da ação de indenização, e uma vez indenizada a lesão da vítima, fica a entidade pública com o direito de voltar-se contra o servidor culpado para haver através da ação regressiva” (MEIRELLES, 2012, p. 723). No caso em análise é perfeitamente possível presença do da</w:t>
      </w:r>
      <w:r w:rsidR="00315C96">
        <w:rPr>
          <w:rFonts w:ascii="Times New Roman" w:hAnsi="Times New Roman" w:cs="Times New Roman"/>
          <w:sz w:val="24"/>
          <w:szCs w:val="24"/>
        </w:rPr>
        <w:t>no moral, bem como a cumulação deles tendo como fundamento a Súmula 387 do STJ, ademais ficou caracterizado a ocorrência desses danos,</w:t>
      </w:r>
      <w:r w:rsidR="008D5F3D">
        <w:rPr>
          <w:rFonts w:ascii="Times New Roman" w:hAnsi="Times New Roman" w:cs="Times New Roman"/>
          <w:sz w:val="24"/>
          <w:szCs w:val="24"/>
        </w:rPr>
        <w:t xml:space="preserve"> uma vez que o cidadão não recebeu notificação do acidente pela empresa pública, bem como o dano material, uma vez que teve seu produto furtado enquanto estava sobre os cuidados e vigilância da empresa pública.</w:t>
      </w:r>
    </w:p>
    <w:p w:rsidR="00315C96" w:rsidRDefault="00315C96" w:rsidP="00BE39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F1FD6" w:rsidRDefault="00DF1FD6" w:rsidP="00BE3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Responsabilidade do Estado</w:t>
      </w:r>
    </w:p>
    <w:p w:rsidR="00BE396D" w:rsidRDefault="00BE396D" w:rsidP="00BE39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caso exposto anteriormente é nítido que trata-se de responsabilidade</w:t>
      </w:r>
      <w:r w:rsidR="001C3CBD">
        <w:rPr>
          <w:rFonts w:ascii="Times New Roman" w:hAnsi="Times New Roman" w:cs="Times New Roman"/>
          <w:sz w:val="24"/>
          <w:szCs w:val="24"/>
        </w:rPr>
        <w:t xml:space="preserve"> civil</w:t>
      </w:r>
      <w:r>
        <w:rPr>
          <w:rFonts w:ascii="Times New Roman" w:hAnsi="Times New Roman" w:cs="Times New Roman"/>
          <w:sz w:val="24"/>
          <w:szCs w:val="24"/>
        </w:rPr>
        <w:t xml:space="preserve"> do Estado. Para embasar tal perspectiva se faz mister a compreensão da Teoria da Culpa Administrativa, a qual consagra que “</w:t>
      </w:r>
      <w:r w:rsidR="001C3CBD">
        <w:rPr>
          <w:rFonts w:ascii="Times New Roman" w:hAnsi="Times New Roman" w:cs="Times New Roman"/>
          <w:sz w:val="24"/>
          <w:szCs w:val="24"/>
        </w:rPr>
        <w:t>o lesado não precisaria identificar o agente estatal causador do dano, bastava-lhe comprovar o mau funcionamento do serviço público, mesmo que fosse impossível apontar o agente que o provocou” (CARVALHO FILHO, 2012, p. 545). É mister que a falta de serviço pode ocorrer de três formas “inexistência do serviço, mau funcionamento do serviço ou retardamento do serviço [..] em qualquer dessas formas a falta de serviço implica o reconhecimento da existência de culpa” (CARVALHO FILHO, 2012, p. 546).</w:t>
      </w:r>
    </w:p>
    <w:p w:rsidR="001C3CBD" w:rsidRDefault="001C3CBD" w:rsidP="00BE39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em análise pode-se alegar a Teoria da Culpa com respaldo no mau funcionamento, uma vez que o Estado tem o dever de manter suas estradas em perfeitas condições de trafego, o que não aco</w:t>
      </w:r>
      <w:r w:rsidR="00A964B7">
        <w:rPr>
          <w:rFonts w:ascii="Times New Roman" w:hAnsi="Times New Roman" w:cs="Times New Roman"/>
          <w:sz w:val="24"/>
          <w:szCs w:val="24"/>
        </w:rPr>
        <w:t>nteceu, visto que encontravam-se completamente cheias de buracos facilitando a ação de bandidos. Ademais cabe ressaltar que “o estado causa danos a particulares por ação ou omissão [...] a conduta omissiva retrata um desleixo do Estado em cumprir um dever legal” (CARVALHO FILHO, 2012, p. 560-561).</w:t>
      </w:r>
      <w:r w:rsidR="00347CD5">
        <w:rPr>
          <w:rFonts w:ascii="Times New Roman" w:hAnsi="Times New Roman" w:cs="Times New Roman"/>
          <w:sz w:val="24"/>
          <w:szCs w:val="24"/>
        </w:rPr>
        <w:t xml:space="preserve"> Além disso, é importante ressaltar que de acordo com o caso narrado o caminhão da Empresa Pública Federal de Correios </w:t>
      </w:r>
      <w:r w:rsidR="00347CD5">
        <w:rPr>
          <w:rFonts w:ascii="Times New Roman" w:hAnsi="Times New Roman" w:cs="Times New Roman"/>
          <w:sz w:val="24"/>
          <w:szCs w:val="24"/>
        </w:rPr>
        <w:lastRenderedPageBreak/>
        <w:t xml:space="preserve">e Telégrafos ficou por inúmeras horas virado no local do tombamento, demostrando total negligência por parte do Estado. </w:t>
      </w:r>
    </w:p>
    <w:p w:rsidR="00A964B7" w:rsidRDefault="00A964B7" w:rsidP="00BE39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notório a presença da culpa do Estado </w:t>
      </w:r>
      <w:r w:rsidR="00D26DFA">
        <w:rPr>
          <w:rFonts w:ascii="Times New Roman" w:hAnsi="Times New Roman" w:cs="Times New Roman"/>
          <w:sz w:val="24"/>
          <w:szCs w:val="24"/>
        </w:rPr>
        <w:t>por meio de omissão, é sabido que “a culpa origina-se na espécie do descumprimento do dever legal atribuído ao Poder Público [...] nas omissões estatais, a teoria da responsabilidade objetiva não tem perfeita aplicabilidade</w:t>
      </w:r>
      <w:r w:rsidR="00960AC1">
        <w:rPr>
          <w:rFonts w:ascii="Times New Roman" w:hAnsi="Times New Roman" w:cs="Times New Roman"/>
          <w:sz w:val="24"/>
          <w:szCs w:val="24"/>
        </w:rPr>
        <w:t>” (CARVALHO FILHO, 2012, p. 563). Isso porque “a responsabilidade por falta de serviço, falha do serviço ou culpa do serviço não é de modo algum, modalidade de responsabilidade objetiva, ao contrário é responsabilidade subjetiva porque baseada na culpa</w:t>
      </w:r>
      <w:r w:rsidR="00287BBD">
        <w:rPr>
          <w:rFonts w:ascii="Times New Roman" w:hAnsi="Times New Roman" w:cs="Times New Roman"/>
          <w:sz w:val="24"/>
          <w:szCs w:val="24"/>
        </w:rPr>
        <w:t xml:space="preserve"> [...] em face da presunção de culpa, a vítima do dano fica desobrigada de comprová-la” (MELLO, 2006, p. 957-958).</w:t>
      </w:r>
    </w:p>
    <w:p w:rsidR="006E63F2" w:rsidRDefault="006E63F2" w:rsidP="006E63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4C54F4">
        <w:rPr>
          <w:rFonts w:ascii="Times New Roman" w:hAnsi="Times New Roman" w:cs="Times New Roman"/>
          <w:sz w:val="24"/>
          <w:szCs w:val="24"/>
        </w:rPr>
        <w:t xml:space="preserve">abe ainda fundamentar a Responsabilidade do Estado tomando como pressuposto a Teoria do Risco Administrativo, uma vez que “o estado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C54F4">
        <w:rPr>
          <w:rFonts w:ascii="Times New Roman" w:hAnsi="Times New Roman" w:cs="Times New Roman"/>
          <w:sz w:val="24"/>
          <w:szCs w:val="24"/>
        </w:rPr>
        <w:t>em maior poder, o indivíduo ao contrário, tem posição de subordinação, mesmo que protegido por inúmeras normas do ordenamento jurídico [...] sendo assim, não seria justo que, diante de prejuízos oriundos da atividade estatal, tivesse que empenhar para conquistar o direito de reparação” (CARVALHO FILHO, 2012, p. 546). Dessa maneira “por mais poderoso, o Estado teria que arcar com um risco natural decorrente de suas numerosas atividades, visto que à maior quantidade de poderes haveria de corresponder a um risco maior” (CARVALHO FILHO, 2012, p. 546).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F4">
        <w:rPr>
          <w:rFonts w:ascii="Times New Roman" w:hAnsi="Times New Roman" w:cs="Times New Roman"/>
          <w:sz w:val="24"/>
          <w:szCs w:val="24"/>
        </w:rPr>
        <w:t>De acordo com Hely Lopes essa Teoria “faz surgir a obrigação de indenizar o dano do só ato lesivo e injusto causado à vítima pela administração [...] não se exige qualquer falta de serviço público nem de seus agentes, basta a lesão, sem o concurso do lesado, basta que a vítima demostre o fato danoso e injusto ocasionado por ação ou omissão</w:t>
      </w:r>
      <w:r w:rsidR="00D42CF4">
        <w:rPr>
          <w:rFonts w:ascii="Times New Roman" w:hAnsi="Times New Roman" w:cs="Times New Roman"/>
          <w:sz w:val="24"/>
          <w:szCs w:val="24"/>
        </w:rPr>
        <w:t xml:space="preserve"> do Poder Público” (MEIRELLES, 2012, p. 714).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4F4" w:rsidRDefault="006E63F2" w:rsidP="004C54F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 se faz mister que é dever do estado prestar a segurança pública necessária nas estradas de seu território. </w:t>
      </w:r>
      <w:r w:rsidR="00347CD5">
        <w:rPr>
          <w:rFonts w:ascii="Times New Roman" w:hAnsi="Times New Roman" w:cs="Times New Roman"/>
          <w:sz w:val="24"/>
          <w:szCs w:val="24"/>
        </w:rPr>
        <w:t>É mister que o Estado tendo como fundamento o artigo 3</w:t>
      </w:r>
      <w:r w:rsidR="00315C96">
        <w:rPr>
          <w:rFonts w:ascii="Times New Roman" w:hAnsi="Times New Roman" w:cs="Times New Roman"/>
          <w:sz w:val="24"/>
          <w:szCs w:val="24"/>
        </w:rPr>
        <w:t>7, § 6º da CF</w:t>
      </w:r>
      <w:r w:rsidR="00347CD5">
        <w:rPr>
          <w:rFonts w:ascii="Times New Roman" w:hAnsi="Times New Roman" w:cs="Times New Roman"/>
          <w:sz w:val="24"/>
          <w:szCs w:val="24"/>
        </w:rPr>
        <w:t xml:space="preserve"> terá direito de regresso contra os Correios se ficar provado que o acidente ocasionou-se por culpa do condutor do veículo e não pelo estado em que se encontrava a estrada</w:t>
      </w:r>
      <w:r w:rsidR="00315C96">
        <w:rPr>
          <w:rFonts w:ascii="Times New Roman" w:hAnsi="Times New Roman" w:cs="Times New Roman"/>
          <w:sz w:val="24"/>
          <w:szCs w:val="24"/>
        </w:rPr>
        <w:t>, por esse direito entende-se que</w:t>
      </w:r>
      <w:r w:rsidR="00347CD5">
        <w:rPr>
          <w:rFonts w:ascii="Times New Roman" w:hAnsi="Times New Roman" w:cs="Times New Roman"/>
          <w:sz w:val="24"/>
          <w:szCs w:val="24"/>
        </w:rPr>
        <w:t xml:space="preserve"> “é assegurado ao Estado no sentido de dirigir sua pretensão indenizatória contra o agente responsável </w:t>
      </w:r>
      <w:r w:rsidR="00315C96">
        <w:rPr>
          <w:rFonts w:ascii="Times New Roman" w:hAnsi="Times New Roman" w:cs="Times New Roman"/>
          <w:sz w:val="24"/>
          <w:szCs w:val="24"/>
        </w:rPr>
        <w:t>pelo dano, quando tenha agido com culpa ou dolo” (CARVALHO FILHO, 2012, p. 578).</w:t>
      </w:r>
    </w:p>
    <w:p w:rsidR="00A964B7" w:rsidRDefault="00A964B7" w:rsidP="00BE39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7CD5" w:rsidRDefault="00347CD5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083" w:rsidRDefault="00CA0083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083" w:rsidRDefault="00CA0083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F3D" w:rsidRPr="008D5F3D" w:rsidRDefault="008D5F3D" w:rsidP="008D5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8D5F3D" w:rsidRDefault="008D5F3D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4108" w:rsidRDefault="00904108" w:rsidP="0090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 FILHO, José dos Santos. </w:t>
      </w:r>
      <w:r>
        <w:rPr>
          <w:rFonts w:ascii="Times New Roman" w:hAnsi="Times New Roman" w:cs="Times New Roman"/>
          <w:b/>
          <w:sz w:val="24"/>
          <w:szCs w:val="24"/>
        </w:rPr>
        <w:t>Manual de direito administrativo</w:t>
      </w:r>
      <w:r>
        <w:rPr>
          <w:rFonts w:ascii="Times New Roman" w:hAnsi="Times New Roman" w:cs="Times New Roman"/>
          <w:sz w:val="24"/>
          <w:szCs w:val="24"/>
        </w:rPr>
        <w:t xml:space="preserve">. 25. ed. São Paulo: Atlas, 2012. </w:t>
      </w:r>
    </w:p>
    <w:p w:rsidR="00904108" w:rsidRPr="00904108" w:rsidRDefault="00904108" w:rsidP="0090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F3D" w:rsidRDefault="00904108" w:rsidP="0090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08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904108">
        <w:rPr>
          <w:rFonts w:ascii="Times New Roman" w:hAnsi="Times New Roman" w:cs="Times New Roman"/>
          <w:sz w:val="24"/>
          <w:szCs w:val="24"/>
        </w:rPr>
        <w:t>Alzeni</w:t>
      </w:r>
      <w:proofErr w:type="spellEnd"/>
      <w:r w:rsidRPr="00904108">
        <w:rPr>
          <w:rFonts w:ascii="Times New Roman" w:hAnsi="Times New Roman" w:cs="Times New Roman"/>
          <w:sz w:val="24"/>
          <w:szCs w:val="24"/>
        </w:rPr>
        <w:t xml:space="preserve"> Martins. </w:t>
      </w:r>
      <w:r w:rsidRPr="00904108">
        <w:rPr>
          <w:rFonts w:ascii="Times New Roman" w:hAnsi="Times New Roman" w:cs="Times New Roman"/>
          <w:b/>
          <w:sz w:val="24"/>
          <w:szCs w:val="24"/>
        </w:rPr>
        <w:t>Breves estudos sobre a responsabilidade civil objetiva do estado, trazendo à baila um interessante caso que movimentou o aparelho judiciário</w:t>
      </w:r>
      <w:r w:rsidRPr="00904108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7" w:history="1">
        <w:r w:rsidRPr="009041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http://www.direitonet.com.br/artigos/exibir/1214/A-responsabilidade-civil-do-Estado-aplicada</w:t>
        </w:r>
      </w:hyperlink>
      <w:r w:rsidRPr="00904108">
        <w:rPr>
          <w:rFonts w:ascii="Times New Roman" w:hAnsi="Times New Roman" w:cs="Times New Roman"/>
          <w:sz w:val="24"/>
          <w:szCs w:val="24"/>
        </w:rPr>
        <w:t>. Acesso em: 04 out, 2015.</w:t>
      </w:r>
    </w:p>
    <w:p w:rsidR="00904108" w:rsidRPr="00904108" w:rsidRDefault="00904108" w:rsidP="0090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3D" w:rsidRDefault="00904108" w:rsidP="0090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MELLO, Celso Antônio Bandeira.</w:t>
      </w:r>
      <w:r>
        <w:rPr>
          <w:rFonts w:ascii="Times New Roman" w:hAnsi="Times New Roman" w:cs="Times New Roman"/>
          <w:b/>
          <w:sz w:val="24"/>
          <w:szCs w:val="24"/>
        </w:rPr>
        <w:t xml:space="preserve"> Curso de direito administrativo. </w:t>
      </w:r>
      <w:r>
        <w:rPr>
          <w:rFonts w:ascii="Times New Roman" w:hAnsi="Times New Roman" w:cs="Times New Roman"/>
          <w:sz w:val="24"/>
          <w:szCs w:val="24"/>
        </w:rPr>
        <w:t>São Paulo: Malheiros, 2006.</w:t>
      </w:r>
    </w:p>
    <w:p w:rsidR="00904108" w:rsidRDefault="00904108" w:rsidP="0090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108" w:rsidRPr="00904108" w:rsidRDefault="00904108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MEIRELLES, Hely Lopes. </w:t>
      </w:r>
      <w:r>
        <w:rPr>
          <w:rFonts w:ascii="Times New Roman" w:hAnsi="Times New Roman" w:cs="Times New Roman"/>
          <w:b/>
          <w:sz w:val="24"/>
          <w:szCs w:val="24"/>
        </w:rPr>
        <w:t xml:space="preserve">Direito administrativo brasileiro. </w:t>
      </w:r>
      <w:r>
        <w:rPr>
          <w:rFonts w:ascii="Times New Roman" w:hAnsi="Times New Roman" w:cs="Times New Roman"/>
          <w:sz w:val="24"/>
          <w:szCs w:val="24"/>
        </w:rPr>
        <w:t>São Paulo: Malheiros, 2012.</w:t>
      </w:r>
    </w:p>
    <w:p w:rsidR="008D5F3D" w:rsidRDefault="008D5F3D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F3D" w:rsidRDefault="008D5F3D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F3D" w:rsidRDefault="008D5F3D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F3D" w:rsidRPr="00DF1FD6" w:rsidRDefault="008D5F3D" w:rsidP="00DF1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5F3D" w:rsidRPr="00DF1FD6" w:rsidSect="002240E1">
      <w:headerReference w:type="first" r:id="rId8"/>
      <w:pgSz w:w="11906" w:h="16838"/>
      <w:pgMar w:top="170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7E" w:rsidRDefault="00003F7E" w:rsidP="002240E1">
      <w:pPr>
        <w:spacing w:after="0" w:line="240" w:lineRule="auto"/>
      </w:pPr>
      <w:r>
        <w:separator/>
      </w:r>
    </w:p>
  </w:endnote>
  <w:endnote w:type="continuationSeparator" w:id="0">
    <w:p w:rsidR="00003F7E" w:rsidRDefault="00003F7E" w:rsidP="002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7E" w:rsidRDefault="00003F7E" w:rsidP="002240E1">
      <w:pPr>
        <w:spacing w:after="0" w:line="240" w:lineRule="auto"/>
      </w:pPr>
      <w:r>
        <w:separator/>
      </w:r>
    </w:p>
  </w:footnote>
  <w:footnote w:type="continuationSeparator" w:id="0">
    <w:p w:rsidR="00003F7E" w:rsidRDefault="00003F7E" w:rsidP="002240E1">
      <w:pPr>
        <w:spacing w:after="0" w:line="240" w:lineRule="auto"/>
      </w:pPr>
      <w:r>
        <w:continuationSeparator/>
      </w:r>
    </w:p>
  </w:footnote>
  <w:footnote w:id="1">
    <w:p w:rsidR="00BA5A1D" w:rsidRDefault="00BA5A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D5290">
        <w:rPr>
          <w:rFonts w:ascii="Times New Roman" w:hAnsi="Times New Roman" w:cs="Times New Roman"/>
        </w:rPr>
        <w:t xml:space="preserve">Case apresentado à disciplina Processo de Execução, da Unidade de Ensino Superior Dom Bosco </w:t>
      </w:r>
      <w:r>
        <w:rPr>
          <w:rFonts w:ascii="Times New Roman" w:hAnsi="Times New Roman" w:cs="Times New Roman"/>
        </w:rPr>
        <w:t>–</w:t>
      </w:r>
      <w:r w:rsidRPr="00ED5290">
        <w:rPr>
          <w:rFonts w:ascii="Times New Roman" w:hAnsi="Times New Roman" w:cs="Times New Roman"/>
        </w:rPr>
        <w:t xml:space="preserve"> UNDB</w:t>
      </w:r>
      <w:r>
        <w:rPr>
          <w:rFonts w:ascii="Times New Roman" w:hAnsi="Times New Roman" w:cs="Times New Roman"/>
        </w:rPr>
        <w:t>.</w:t>
      </w:r>
    </w:p>
  </w:footnote>
  <w:footnote w:id="2">
    <w:p w:rsidR="00BA5A1D" w:rsidRDefault="00BA5A1D">
      <w:pPr>
        <w:pStyle w:val="Textodenotaderodap"/>
      </w:pPr>
      <w:r>
        <w:rPr>
          <w:rStyle w:val="Refdenotaderodap"/>
        </w:rPr>
        <w:footnoteRef/>
      </w:r>
      <w:r>
        <w:t xml:space="preserve"> Aluna do 7º Período, do Curso de Direito, da UNDB.</w:t>
      </w:r>
    </w:p>
  </w:footnote>
  <w:footnote w:id="3">
    <w:p w:rsidR="00BA5A1D" w:rsidRDefault="00BA5A1D">
      <w:pPr>
        <w:pStyle w:val="Textodenotaderodap"/>
      </w:pPr>
      <w:r>
        <w:rPr>
          <w:rStyle w:val="Refdenotaderodap"/>
        </w:rPr>
        <w:footnoteRef/>
      </w:r>
      <w:r>
        <w:t xml:space="preserve"> Professor, Especialista e 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1D" w:rsidRDefault="00BA5A1D" w:rsidP="002240E1">
    <w:pPr>
      <w:pStyle w:val="Cabealho"/>
      <w:jc w:val="center"/>
    </w:pPr>
    <w:r w:rsidRPr="00ED5290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FB43315" wp14:editId="0F1864E7">
          <wp:extent cx="2457450" cy="6667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E1"/>
    <w:rsid w:val="00003F7E"/>
    <w:rsid w:val="00073C62"/>
    <w:rsid w:val="001C3CBD"/>
    <w:rsid w:val="001C6E11"/>
    <w:rsid w:val="002240E1"/>
    <w:rsid w:val="0026026F"/>
    <w:rsid w:val="00287BBD"/>
    <w:rsid w:val="002C0F4A"/>
    <w:rsid w:val="003105BF"/>
    <w:rsid w:val="00315C96"/>
    <w:rsid w:val="00347CD5"/>
    <w:rsid w:val="003D5706"/>
    <w:rsid w:val="004C54F4"/>
    <w:rsid w:val="004F6701"/>
    <w:rsid w:val="00561EB3"/>
    <w:rsid w:val="00562FCC"/>
    <w:rsid w:val="006651E2"/>
    <w:rsid w:val="006E63F2"/>
    <w:rsid w:val="007260E3"/>
    <w:rsid w:val="00762CA5"/>
    <w:rsid w:val="008D5F3D"/>
    <w:rsid w:val="00904108"/>
    <w:rsid w:val="00945068"/>
    <w:rsid w:val="00960AC1"/>
    <w:rsid w:val="00A964B7"/>
    <w:rsid w:val="00AE32B3"/>
    <w:rsid w:val="00B4173D"/>
    <w:rsid w:val="00BA5A1D"/>
    <w:rsid w:val="00BE396D"/>
    <w:rsid w:val="00CA0083"/>
    <w:rsid w:val="00CB05AB"/>
    <w:rsid w:val="00CE68E7"/>
    <w:rsid w:val="00D26DFA"/>
    <w:rsid w:val="00D42CF4"/>
    <w:rsid w:val="00DE3CA4"/>
    <w:rsid w:val="00DF1FD6"/>
    <w:rsid w:val="00EB2FC1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16E9-62CF-48EF-AC89-E747DCD7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24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0E1"/>
  </w:style>
  <w:style w:type="paragraph" w:styleId="Rodap">
    <w:name w:val="footer"/>
    <w:basedOn w:val="Normal"/>
    <w:link w:val="RodapChar"/>
    <w:uiPriority w:val="99"/>
    <w:unhideWhenUsed/>
    <w:rsid w:val="00224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0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51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51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5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eitonet.com.br/artigos/exibir/1214/A-responsabilidade-civil-do-Estado-aplica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AEBC-801D-466E-9A8F-C8C8BFFF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294</TotalTime>
  <Pages>5</Pages>
  <Words>1684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7</cp:revision>
  <dcterms:created xsi:type="dcterms:W3CDTF">2015-10-08T18:34:00Z</dcterms:created>
  <dcterms:modified xsi:type="dcterms:W3CDTF">2015-10-28T13:54:00Z</dcterms:modified>
</cp:coreProperties>
</file>