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9E" w:rsidRDefault="00CC389E"/>
    <w:p w:rsidR="00434AB7" w:rsidRDefault="00434AB7" w:rsidP="00434AB7">
      <w:pPr>
        <w:pStyle w:val="SemEspaamento"/>
        <w:jc w:val="center"/>
        <w:rPr>
          <w:rFonts w:ascii="Times New Roman" w:hAnsi="Times New Roman" w:cs="Times New Roman"/>
          <w:b/>
          <w:sz w:val="24"/>
          <w:szCs w:val="24"/>
        </w:rPr>
      </w:pPr>
      <w:r>
        <w:rPr>
          <w:rFonts w:ascii="Times New Roman" w:hAnsi="Times New Roman" w:cs="Times New Roman"/>
          <w:b/>
          <w:sz w:val="24"/>
          <w:szCs w:val="24"/>
        </w:rPr>
        <w:t>A CONTRIBUIÇÃO DE OFICINAS LÚDICAS PARA A SOCIALIZAÇÃO DE CRIANÇAS DE 07 A 10 ANOS NA ESCOLA E.E. LIZETE PAULINO TEIXEIRA.</w:t>
      </w:r>
    </w:p>
    <w:p w:rsidR="00434AB7" w:rsidRDefault="00434AB7" w:rsidP="00434AB7">
      <w:pPr>
        <w:pStyle w:val="SemEspaamento"/>
        <w:jc w:val="center"/>
        <w:rPr>
          <w:rFonts w:ascii="Times New Roman" w:hAnsi="Times New Roman" w:cs="Times New Roman"/>
          <w:b/>
          <w:sz w:val="24"/>
          <w:szCs w:val="24"/>
        </w:rPr>
      </w:pPr>
    </w:p>
    <w:p w:rsidR="00434AB7" w:rsidRPr="00CC389E" w:rsidRDefault="00434AB7" w:rsidP="0043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val="en-US" w:eastAsia="pt-BR"/>
        </w:rPr>
      </w:pPr>
      <w:r w:rsidRPr="007E778D">
        <w:rPr>
          <w:rFonts w:ascii="Times New Roman" w:eastAsia="Times New Roman" w:hAnsi="Times New Roman" w:cs="Times New Roman"/>
          <w:b/>
          <w:color w:val="222222"/>
          <w:sz w:val="24"/>
          <w:szCs w:val="24"/>
          <w:lang w:val="en-US" w:eastAsia="pt-BR"/>
        </w:rPr>
        <w:t>A CONTRIBUTION RECREATIONA WORKSHOPS FOR CHILDREN OF SOCIALIZATION 07 10 YEARS IN SCHOOL EE LIZETE PAULINE TEIXEIRA .</w:t>
      </w:r>
    </w:p>
    <w:p w:rsidR="00434AB7" w:rsidRPr="00CC389E" w:rsidRDefault="00434AB7" w:rsidP="00434AB7">
      <w:pPr>
        <w:pStyle w:val="SemEspaamento"/>
        <w:jc w:val="center"/>
        <w:rPr>
          <w:rFonts w:ascii="Times New Roman" w:hAnsi="Times New Roman" w:cs="Times New Roman"/>
          <w:lang w:val="en-US"/>
        </w:rPr>
      </w:pP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Anna Flávia Cairo Primo*¹</w:t>
      </w: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Ana Paula Quirino *¹ </w:t>
      </w: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Daiane Murari*¹ </w:t>
      </w: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Daniele Luis Pimenta Ricobello*¹ </w:t>
      </w: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Iolanda Grasiele*¹</w:t>
      </w: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Jucélia Delgado da Silva Fukui *¹</w:t>
      </w: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Kethely de Freitas Pires *¹ </w:t>
      </w:r>
    </w:p>
    <w:p w:rsidR="00604209" w:rsidRDefault="00604209" w:rsidP="00604209">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Lorena Barcelos Veiga*¹</w:t>
      </w: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Nayara Karla *¹ </w:t>
      </w:r>
    </w:p>
    <w:p w:rsidR="00434AB7" w:rsidRDefault="00434AB7" w:rsidP="00434AB7">
      <w:pPr>
        <w:tabs>
          <w:tab w:val="left" w:pos="6015"/>
          <w:tab w:val="right" w:pos="850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Talita da Silva*¹ </w:t>
      </w:r>
    </w:p>
    <w:p w:rsidR="00434AB7" w:rsidRDefault="00604209" w:rsidP="00434AB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Profº</w:t>
      </w:r>
      <w:r w:rsidR="00434AB7">
        <w:rPr>
          <w:rFonts w:ascii="Times New Roman" w:hAnsi="Times New Roman" w:cs="Times New Roman"/>
          <w:b/>
          <w:sz w:val="24"/>
          <w:szCs w:val="24"/>
        </w:rPr>
        <w:t>Drª. Ana Paula Barbosa *²</w:t>
      </w:r>
    </w:p>
    <w:p w:rsidR="009A420B" w:rsidRDefault="00434AB7" w:rsidP="009A420B">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9A420B" w:rsidRPr="009A420B" w:rsidRDefault="00434AB7" w:rsidP="009A420B">
      <w:pPr>
        <w:jc w:val="both"/>
        <w:rPr>
          <w:rFonts w:ascii="Times New Roman" w:hAnsi="Times New Roman" w:cs="Times New Roman"/>
          <w:b/>
          <w:sz w:val="24"/>
          <w:szCs w:val="24"/>
        </w:rPr>
      </w:pPr>
      <w:r w:rsidRPr="009A420B">
        <w:rPr>
          <w:rFonts w:ascii="Times New Roman" w:hAnsi="Times New Roman" w:cs="Times New Roman"/>
        </w:rPr>
        <w:t>O tra</w:t>
      </w:r>
      <w:r w:rsidR="00604209">
        <w:rPr>
          <w:rFonts w:ascii="Times New Roman" w:hAnsi="Times New Roman" w:cs="Times New Roman"/>
        </w:rPr>
        <w:t>balho teve o objetivo de observar</w:t>
      </w:r>
      <w:r w:rsidRPr="009A420B">
        <w:rPr>
          <w:rFonts w:ascii="Times New Roman" w:hAnsi="Times New Roman" w:cs="Times New Roman"/>
        </w:rPr>
        <w:t xml:space="preserve"> como </w:t>
      </w:r>
      <w:r w:rsidR="00580F0A" w:rsidRPr="009A420B">
        <w:rPr>
          <w:rFonts w:ascii="Times New Roman" w:hAnsi="Times New Roman" w:cs="Times New Roman"/>
        </w:rPr>
        <w:t xml:space="preserve">as </w:t>
      </w:r>
      <w:r w:rsidRPr="009A420B">
        <w:rPr>
          <w:rFonts w:ascii="Times New Roman" w:hAnsi="Times New Roman" w:cs="Times New Roman"/>
        </w:rPr>
        <w:t>oficinas lúdicas podem contribuir para a socialização de crianças de 07 á 10 anos na escola E.E Lizete Paulino Teixeira</w:t>
      </w:r>
      <w:r w:rsidR="00604209">
        <w:rPr>
          <w:rFonts w:ascii="Times New Roman" w:hAnsi="Times New Roman" w:cs="Times New Roman"/>
        </w:rPr>
        <w:t xml:space="preserve"> na cidade de Franca/SP,no Programa Escola da Família. O</w:t>
      </w:r>
      <w:r w:rsidRPr="009A420B">
        <w:rPr>
          <w:rFonts w:ascii="Times New Roman" w:hAnsi="Times New Roman" w:cs="Times New Roman"/>
        </w:rPr>
        <w:t>bser</w:t>
      </w:r>
      <w:r w:rsidR="00580F0A" w:rsidRPr="009A420B">
        <w:rPr>
          <w:rFonts w:ascii="Times New Roman" w:hAnsi="Times New Roman" w:cs="Times New Roman"/>
        </w:rPr>
        <w:t>vamos as</w:t>
      </w:r>
      <w:r w:rsidR="000C1740" w:rsidRPr="009A420B">
        <w:rPr>
          <w:rFonts w:ascii="Times New Roman" w:hAnsi="Times New Roman" w:cs="Times New Roman"/>
        </w:rPr>
        <w:t xml:space="preserve"> possíveis contribuições</w:t>
      </w:r>
      <w:r w:rsidR="00604209">
        <w:rPr>
          <w:rFonts w:ascii="Times New Roman" w:hAnsi="Times New Roman" w:cs="Times New Roman"/>
        </w:rPr>
        <w:t xml:space="preserve"> e a</w:t>
      </w:r>
      <w:r w:rsidRPr="009A420B">
        <w:rPr>
          <w:rFonts w:ascii="Times New Roman" w:hAnsi="Times New Roman" w:cs="Times New Roman"/>
        </w:rPr>
        <w:t>relevância do brincar para a socialização possibil</w:t>
      </w:r>
      <w:r w:rsidR="00604209">
        <w:rPr>
          <w:rFonts w:ascii="Times New Roman" w:hAnsi="Times New Roman" w:cs="Times New Roman"/>
        </w:rPr>
        <w:t xml:space="preserve">itando benefícios </w:t>
      </w:r>
      <w:r w:rsidRPr="009A420B">
        <w:rPr>
          <w:rFonts w:ascii="Times New Roman" w:hAnsi="Times New Roman" w:cs="Times New Roman"/>
        </w:rPr>
        <w:t>para o desenvolvimento de habilidades e capacidades cognitivas. Através do brincar a criança consegue expor seus sentimentos e cria uma forma de c</w:t>
      </w:r>
      <w:r w:rsidR="00440C76" w:rsidRPr="009A420B">
        <w:rPr>
          <w:rFonts w:ascii="Times New Roman" w:hAnsi="Times New Roman" w:cs="Times New Roman"/>
        </w:rPr>
        <w:t xml:space="preserve">omunicação através da fantasia. </w:t>
      </w:r>
      <w:r w:rsidRPr="009A420B">
        <w:rPr>
          <w:rFonts w:ascii="Times New Roman" w:hAnsi="Times New Roman" w:cs="Times New Roman"/>
        </w:rPr>
        <w:t>Utilizamos métodos como pesquisa bibliográfica, observação e aplicação de quest</w:t>
      </w:r>
      <w:r w:rsidR="000C1740" w:rsidRPr="009A420B">
        <w:rPr>
          <w:rFonts w:ascii="Times New Roman" w:hAnsi="Times New Roman" w:cs="Times New Roman"/>
        </w:rPr>
        <w:t xml:space="preserve">ionários. Concluímos que </w:t>
      </w:r>
      <w:r w:rsidR="00604209">
        <w:rPr>
          <w:rFonts w:ascii="Times New Roman" w:hAnsi="Times New Roman" w:cs="Times New Roman"/>
        </w:rPr>
        <w:t xml:space="preserve">as oficinas lúdicas podem contribuir com a </w:t>
      </w:r>
      <w:r w:rsidRPr="009A420B">
        <w:rPr>
          <w:rFonts w:ascii="Times New Roman" w:hAnsi="Times New Roman" w:cs="Times New Roman"/>
        </w:rPr>
        <w:t>socialização e interação das crianças de 07 á 10 anos</w:t>
      </w:r>
      <w:r w:rsidR="00CC389E" w:rsidRPr="009A420B">
        <w:rPr>
          <w:rFonts w:ascii="Times New Roman" w:hAnsi="Times New Roman" w:cs="Times New Roman"/>
        </w:rPr>
        <w:t>.</w:t>
      </w:r>
    </w:p>
    <w:p w:rsidR="004315BF" w:rsidRDefault="009A420B" w:rsidP="009A420B">
      <w:pPr>
        <w:pStyle w:val="SemEspaamento"/>
        <w:rPr>
          <w:rFonts w:ascii="Times New Roman" w:hAnsi="Times New Roman" w:cs="Times New Roman"/>
          <w:szCs w:val="24"/>
        </w:rPr>
      </w:pPr>
      <w:r w:rsidRPr="009A420B">
        <w:rPr>
          <w:rFonts w:ascii="Times New Roman" w:hAnsi="Times New Roman" w:cs="Times New Roman"/>
          <w:b/>
        </w:rPr>
        <w:t xml:space="preserve">Palavras </w:t>
      </w:r>
      <w:r w:rsidR="00434AB7" w:rsidRPr="009A420B">
        <w:rPr>
          <w:rFonts w:ascii="Times New Roman" w:hAnsi="Times New Roman" w:cs="Times New Roman"/>
          <w:b/>
          <w:szCs w:val="24"/>
        </w:rPr>
        <w:t>Chaves</w:t>
      </w:r>
      <w:r>
        <w:rPr>
          <w:rFonts w:ascii="Times New Roman" w:hAnsi="Times New Roman" w:cs="Times New Roman"/>
          <w:szCs w:val="24"/>
        </w:rPr>
        <w:t>: Lúdico; Socialização; Criança</w:t>
      </w:r>
    </w:p>
    <w:p w:rsidR="00604209" w:rsidRDefault="00604209" w:rsidP="009A420B">
      <w:pPr>
        <w:pStyle w:val="SemEspaamento"/>
        <w:rPr>
          <w:rFonts w:ascii="Times New Roman" w:hAnsi="Times New Roman" w:cs="Times New Roman"/>
          <w:szCs w:val="24"/>
        </w:rPr>
      </w:pPr>
    </w:p>
    <w:p w:rsidR="00604209" w:rsidRPr="00F561AF" w:rsidRDefault="00604209" w:rsidP="00604209">
      <w:pPr>
        <w:spacing w:line="360" w:lineRule="auto"/>
        <w:jc w:val="both"/>
        <w:rPr>
          <w:rFonts w:ascii="Times New Roman" w:hAnsi="Times New Roman" w:cs="Times New Roman"/>
          <w:b/>
        </w:rPr>
      </w:pPr>
      <w:r w:rsidRPr="00F561AF">
        <w:rPr>
          <w:rFonts w:ascii="Times New Roman" w:hAnsi="Times New Roman" w:cs="Times New Roman"/>
          <w:b/>
        </w:rPr>
        <w:t>Abstract</w:t>
      </w:r>
    </w:p>
    <w:p w:rsidR="00604209" w:rsidRPr="009A420B" w:rsidRDefault="00604209" w:rsidP="006042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lang w:val="en-US" w:eastAsia="pt-BR"/>
        </w:rPr>
      </w:pPr>
      <w:r w:rsidRPr="009A420B">
        <w:rPr>
          <w:rFonts w:ascii="Times New Roman" w:eastAsia="Times New Roman" w:hAnsi="Times New Roman" w:cs="Times New Roman"/>
          <w:color w:val="212121"/>
          <w:lang w:val="en-US" w:eastAsia="pt-BR"/>
        </w:rPr>
        <w:t>The study aimed to show how the playful workshops may contribute to the socialization of children aged 07 to 10 years in school EE LizetePaulino Teixeira in the city of Franca / SP, with the Family School Program observe the possible contributions the importance of play for socializing allowing even greater benefits for the development of skills and cognitive abilities. Through play the child can expose their feelings and creates a form of communication through fantasy .. We use methods such as literature review , observation and questionnaires . We conclude that we obtain a significant difference in socialization and interaction of children from 07 to 10 years.</w:t>
      </w:r>
    </w:p>
    <w:p w:rsidR="00604209" w:rsidRDefault="00604209" w:rsidP="00604209">
      <w:pPr>
        <w:pStyle w:val="SemEspaamento"/>
        <w:rPr>
          <w:sz w:val="24"/>
          <w:szCs w:val="24"/>
          <w:lang w:val="en-US" w:eastAsia="pt-BR"/>
        </w:rPr>
      </w:pPr>
      <w:r w:rsidRPr="009A420B">
        <w:rPr>
          <w:b/>
          <w:lang w:val="en-US" w:eastAsia="pt-BR"/>
        </w:rPr>
        <w:t>Key Words</w:t>
      </w:r>
      <w:r w:rsidRPr="009A420B">
        <w:rPr>
          <w:lang w:val="en-US" w:eastAsia="pt-BR"/>
        </w:rPr>
        <w:t xml:space="preserve"> : Playful ; Socialization ; Children</w:t>
      </w:r>
      <w:r w:rsidRPr="007E778D">
        <w:rPr>
          <w:sz w:val="24"/>
          <w:szCs w:val="24"/>
          <w:lang w:val="en-US" w:eastAsia="pt-BR"/>
        </w:rPr>
        <w:t>.</w:t>
      </w:r>
    </w:p>
    <w:p w:rsidR="00A23FD2" w:rsidRDefault="00A23FD2" w:rsidP="00F561AF">
      <w:pPr>
        <w:pStyle w:val="NormalWeb"/>
        <w:shd w:val="clear" w:color="auto" w:fill="FFFFFF"/>
        <w:spacing w:before="0" w:beforeAutospacing="0" w:after="0" w:afterAutospacing="0" w:line="315" w:lineRule="atLeast"/>
        <w:textAlignment w:val="baseline"/>
        <w:rPr>
          <w:rFonts w:ascii="Arial" w:hAnsi="Arial" w:cs="Arial"/>
          <w:color w:val="666666"/>
          <w:sz w:val="16"/>
          <w:szCs w:val="16"/>
        </w:rPr>
      </w:pPr>
    </w:p>
    <w:p w:rsidR="00F561AF" w:rsidRDefault="00F561AF" w:rsidP="00F561AF">
      <w:pPr>
        <w:pStyle w:val="NormalWeb"/>
        <w:shd w:val="clear" w:color="auto" w:fill="FFFFFF"/>
        <w:spacing w:before="0" w:beforeAutospacing="0" w:after="0" w:afterAutospacing="0" w:line="315" w:lineRule="atLeast"/>
        <w:textAlignment w:val="baseline"/>
        <w:rPr>
          <w:rFonts w:ascii="Arial" w:hAnsi="Arial" w:cs="Arial"/>
          <w:color w:val="666666"/>
          <w:sz w:val="16"/>
          <w:szCs w:val="16"/>
          <w:bdr w:val="none" w:sz="0" w:space="0" w:color="auto" w:frame="1"/>
        </w:rPr>
      </w:pPr>
      <w:r w:rsidRPr="00F561AF">
        <w:rPr>
          <w:rFonts w:ascii="Arial" w:hAnsi="Arial" w:cs="Arial"/>
          <w:color w:val="666666"/>
          <w:sz w:val="16"/>
          <w:szCs w:val="16"/>
        </w:rPr>
        <w:t> </w:t>
      </w:r>
      <w:r w:rsidRPr="00F561AF">
        <w:rPr>
          <w:rFonts w:ascii="Arial" w:hAnsi="Arial" w:cs="Arial"/>
          <w:color w:val="666666"/>
          <w:sz w:val="16"/>
          <w:szCs w:val="16"/>
          <w:bdr w:val="none" w:sz="0" w:space="0" w:color="auto" w:frame="1"/>
        </w:rPr>
        <w:t>*¹ Alunos do Curso de Psicologia da Universidade de Franca, cursando o 6° semestre dadisciplina Laboratório e Integração Teoria Prática II</w:t>
      </w:r>
    </w:p>
    <w:p w:rsidR="00F561AF" w:rsidRPr="00F561AF" w:rsidRDefault="00F561AF" w:rsidP="00F561AF">
      <w:pPr>
        <w:pStyle w:val="NormalWeb"/>
        <w:shd w:val="clear" w:color="auto" w:fill="FFFFFF"/>
        <w:spacing w:before="0" w:beforeAutospacing="0" w:after="0" w:afterAutospacing="0" w:line="315" w:lineRule="atLeast"/>
        <w:textAlignment w:val="baseline"/>
        <w:rPr>
          <w:rFonts w:ascii="Arial" w:hAnsi="Arial" w:cs="Arial"/>
          <w:color w:val="666666"/>
          <w:sz w:val="16"/>
          <w:szCs w:val="16"/>
        </w:rPr>
      </w:pPr>
      <w:r w:rsidRPr="00F561AF">
        <w:rPr>
          <w:rFonts w:ascii="Arial" w:hAnsi="Arial" w:cs="Arial"/>
          <w:color w:val="666666"/>
          <w:sz w:val="16"/>
          <w:szCs w:val="16"/>
          <w:bdr w:val="none" w:sz="0" w:space="0" w:color="auto" w:frame="1"/>
        </w:rPr>
        <w:t>*² Professora e Orientadora do Projeto, Docente do curso de Psicologia da Universidade deFranca, Especialista em Didática Mestre em Educação pela Universidade Federal de São Carlos,Doutora em Serviço Social pela UNESP de Franca.</w:t>
      </w:r>
    </w:p>
    <w:p w:rsidR="00604209" w:rsidRPr="00A23FD2" w:rsidRDefault="00604209" w:rsidP="00A23FD2">
      <w:pPr>
        <w:rPr>
          <w:lang w:eastAsia="pt-BR"/>
        </w:rPr>
        <w:sectPr w:rsidR="00604209" w:rsidRPr="00A23FD2" w:rsidSect="00A23FD2">
          <w:pgSz w:w="11906" w:h="16838"/>
          <w:pgMar w:top="851" w:right="1701" w:bottom="1417" w:left="1701" w:header="0" w:footer="454" w:gutter="0"/>
          <w:cols w:space="708"/>
          <w:docGrid w:linePitch="360"/>
        </w:sectPr>
      </w:pPr>
    </w:p>
    <w:p w:rsidR="00604209" w:rsidRPr="00F561AF" w:rsidRDefault="00604209" w:rsidP="00D1413E">
      <w:pPr>
        <w:pStyle w:val="SemEspaamento"/>
        <w:jc w:val="both"/>
        <w:rPr>
          <w:rFonts w:ascii="Times New Roman" w:hAnsi="Times New Roman" w:cs="Times New Roman"/>
          <w:b/>
          <w:sz w:val="24"/>
          <w:szCs w:val="24"/>
        </w:rPr>
      </w:pPr>
      <w:r w:rsidRPr="00F561AF">
        <w:rPr>
          <w:rFonts w:ascii="Times New Roman" w:hAnsi="Times New Roman" w:cs="Times New Roman"/>
          <w:b/>
          <w:sz w:val="24"/>
          <w:szCs w:val="24"/>
        </w:rPr>
        <w:lastRenderedPageBreak/>
        <w:t>INTRODUÇÃO</w:t>
      </w:r>
    </w:p>
    <w:p w:rsidR="00604209" w:rsidRPr="00F561AF" w:rsidRDefault="00604209" w:rsidP="00AB7ACF">
      <w:pPr>
        <w:spacing w:after="0" w:line="360" w:lineRule="auto"/>
        <w:ind w:firstLine="708"/>
        <w:jc w:val="both"/>
        <w:rPr>
          <w:rFonts w:ascii="Times New Roman" w:hAnsi="Times New Roman" w:cs="Times New Roman"/>
          <w:b/>
          <w:sz w:val="24"/>
          <w:szCs w:val="24"/>
        </w:rPr>
      </w:pPr>
    </w:p>
    <w:p w:rsidR="00CC389E" w:rsidRPr="00D1413E" w:rsidRDefault="00CC389E" w:rsidP="00AB7ACF">
      <w:pPr>
        <w:spacing w:after="0" w:line="360" w:lineRule="auto"/>
        <w:ind w:firstLine="708"/>
        <w:jc w:val="both"/>
        <w:rPr>
          <w:rFonts w:ascii="Times New Roman" w:hAnsi="Times New Roman" w:cs="Times New Roman"/>
          <w:sz w:val="24"/>
          <w:szCs w:val="24"/>
          <w:shd w:val="clear" w:color="auto" w:fill="FFFFFF"/>
        </w:rPr>
      </w:pPr>
      <w:r w:rsidRPr="00D1413E">
        <w:rPr>
          <w:rFonts w:ascii="Times New Roman" w:hAnsi="Times New Roman" w:cs="Times New Roman"/>
          <w:sz w:val="24"/>
          <w:szCs w:val="24"/>
          <w:shd w:val="clear" w:color="auto" w:fill="FFFFFF"/>
        </w:rPr>
        <w:t>O brincar é um direito da criança, este direito é reconhecido pelas seguintes legislações: Constituição Federal de 1988, Estatuto da Criança e do Adolescente de 1990, Lei de Diretrizes e Bases para a Educação Nacional de 1996 e Diretrizes Curriculares Nacionais para a Educação Infantil de 1998. Entendendo o “brincar” enquanto um direito da criança é necessário que compreendamos o significado, a função e a importância do brinquedo/jogo e brincadeiras para o desenvolvimento integral da criança para que possamos proporcioná-las situações e vivências lúdicas. (Estatuto da Criança e do Adolescente, 2008, p.19).</w:t>
      </w:r>
    </w:p>
    <w:p w:rsidR="00CC389E" w:rsidRPr="00D1413E" w:rsidRDefault="00CC389E" w:rsidP="00AB7ACF">
      <w:pPr>
        <w:spacing w:after="0" w:line="360" w:lineRule="auto"/>
        <w:ind w:firstLine="708"/>
        <w:jc w:val="both"/>
        <w:rPr>
          <w:rFonts w:ascii="Times New Roman" w:hAnsi="Times New Roman" w:cs="Times New Roman"/>
          <w:sz w:val="24"/>
          <w:szCs w:val="24"/>
          <w:shd w:val="clear" w:color="auto" w:fill="FFFFFF"/>
        </w:rPr>
      </w:pPr>
      <w:r w:rsidRPr="00D1413E">
        <w:rPr>
          <w:rFonts w:ascii="Times New Roman" w:hAnsi="Times New Roman" w:cs="Times New Roman"/>
          <w:sz w:val="24"/>
          <w:szCs w:val="24"/>
          <w:shd w:val="clear" w:color="auto" w:fill="FFFFFF"/>
        </w:rPr>
        <w:t>O ato de brincar é uma forma de cultura universal, que faz parte do desenvolvimento infantil, estimulando e capacitando-o a criança a ter uma compreensão de realidade através de representações prazerosas das atividades lúdicas. O brinquedo é um mediador e facilitador para as relações sociais entre as crianças.</w:t>
      </w:r>
    </w:p>
    <w:p w:rsidR="007F4987" w:rsidRPr="00D1413E" w:rsidRDefault="007F4987" w:rsidP="000C1740">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O aspecto lúdico torna-se importante instrumento na mediação do processo de aprendizagem, pois faz com que as crianças vivam num universo de encantamento, fantasia</w:t>
      </w:r>
      <w:r w:rsidR="00604209" w:rsidRPr="00D1413E">
        <w:rPr>
          <w:rFonts w:ascii="Times New Roman" w:hAnsi="Times New Roman" w:cs="Times New Roman"/>
          <w:sz w:val="24"/>
          <w:szCs w:val="24"/>
        </w:rPr>
        <w:t>s</w:t>
      </w:r>
      <w:r w:rsidRPr="00D1413E">
        <w:rPr>
          <w:rFonts w:ascii="Times New Roman" w:hAnsi="Times New Roman" w:cs="Times New Roman"/>
          <w:sz w:val="24"/>
          <w:szCs w:val="24"/>
        </w:rPr>
        <w:t xml:space="preserve"> e sonhos onde o faz de conta e realidade se mistura</w:t>
      </w:r>
      <w:r w:rsidR="00604209" w:rsidRPr="00D1413E">
        <w:rPr>
          <w:rFonts w:ascii="Times New Roman" w:hAnsi="Times New Roman" w:cs="Times New Roman"/>
          <w:sz w:val="24"/>
          <w:szCs w:val="24"/>
        </w:rPr>
        <w:t>m</w:t>
      </w:r>
      <w:r w:rsidRPr="00D1413E">
        <w:rPr>
          <w:rFonts w:ascii="Times New Roman" w:hAnsi="Times New Roman" w:cs="Times New Roman"/>
          <w:sz w:val="24"/>
          <w:szCs w:val="24"/>
        </w:rPr>
        <w:t xml:space="preserve"> favorecendo o uso do pensamento, a concentração, o desenvolvimento social, pessoal e cultural, facilitando o processo de construção do pensamento.</w:t>
      </w:r>
    </w:p>
    <w:p w:rsidR="00AB7ACF" w:rsidRPr="00D1413E" w:rsidRDefault="007F4987" w:rsidP="000C1740">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Entendemos que, as atividades lúdicas contribuem e dão oportunidades as crianças, pois existe uma grande troca de informação de uma criança</w:t>
      </w:r>
      <w:r w:rsidR="000C1740" w:rsidRPr="00D1413E">
        <w:rPr>
          <w:rFonts w:ascii="Times New Roman" w:hAnsi="Times New Roman" w:cs="Times New Roman"/>
          <w:sz w:val="24"/>
          <w:szCs w:val="24"/>
        </w:rPr>
        <w:t xml:space="preserve"> para outra</w:t>
      </w:r>
      <w:r w:rsidR="00AB7ACF" w:rsidRPr="00D1413E">
        <w:rPr>
          <w:rFonts w:ascii="Times New Roman" w:hAnsi="Times New Roman" w:cs="Times New Roman"/>
          <w:sz w:val="24"/>
          <w:szCs w:val="24"/>
        </w:rPr>
        <w:t>.</w:t>
      </w:r>
    </w:p>
    <w:p w:rsidR="00AB7ACF" w:rsidRPr="00D1413E" w:rsidRDefault="00AB7ACF" w:rsidP="00AB7ACF">
      <w:pPr>
        <w:spacing w:line="360" w:lineRule="auto"/>
        <w:rPr>
          <w:rFonts w:ascii="Times New Roman" w:hAnsi="Times New Roman" w:cs="Times New Roman"/>
          <w:sz w:val="24"/>
          <w:szCs w:val="24"/>
        </w:rPr>
      </w:pPr>
    </w:p>
    <w:p w:rsidR="009A420B" w:rsidRPr="00D1413E" w:rsidRDefault="009A420B" w:rsidP="00AB7ACF">
      <w:pPr>
        <w:spacing w:line="360" w:lineRule="auto"/>
        <w:rPr>
          <w:rFonts w:ascii="Times New Roman" w:hAnsi="Times New Roman" w:cs="Times New Roman"/>
          <w:b/>
          <w:sz w:val="24"/>
          <w:szCs w:val="24"/>
        </w:rPr>
      </w:pPr>
    </w:p>
    <w:p w:rsidR="007F4987" w:rsidRPr="00D1413E" w:rsidRDefault="009A420B" w:rsidP="00AB7ACF">
      <w:pPr>
        <w:spacing w:line="360" w:lineRule="auto"/>
        <w:rPr>
          <w:rFonts w:ascii="Times New Roman" w:hAnsi="Times New Roman" w:cs="Times New Roman"/>
          <w:sz w:val="24"/>
          <w:szCs w:val="24"/>
        </w:rPr>
      </w:pPr>
      <w:r w:rsidRPr="00D1413E">
        <w:rPr>
          <w:rFonts w:ascii="Times New Roman" w:hAnsi="Times New Roman" w:cs="Times New Roman"/>
          <w:b/>
          <w:sz w:val="24"/>
          <w:szCs w:val="24"/>
        </w:rPr>
        <w:t>REFERÊ</w:t>
      </w:r>
      <w:r w:rsidR="007F4987" w:rsidRPr="00D1413E">
        <w:rPr>
          <w:rFonts w:ascii="Times New Roman" w:hAnsi="Times New Roman" w:cs="Times New Roman"/>
          <w:b/>
          <w:sz w:val="24"/>
          <w:szCs w:val="24"/>
        </w:rPr>
        <w:t>NCIAL TEORICO</w:t>
      </w:r>
    </w:p>
    <w:p w:rsidR="007F4987" w:rsidRPr="00D1413E" w:rsidRDefault="007F4987" w:rsidP="00AB7ACF">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Para Piaget (1971), através do lúdico a criança vai se desenvolvendo, e brincando ela aprende a</w:t>
      </w:r>
      <w:r w:rsidR="00B97BE1" w:rsidRPr="00D1413E">
        <w:rPr>
          <w:rFonts w:ascii="Times New Roman" w:hAnsi="Times New Roman" w:cs="Times New Roman"/>
          <w:sz w:val="24"/>
          <w:szCs w:val="24"/>
        </w:rPr>
        <w:t xml:space="preserve"> crescer. P</w:t>
      </w:r>
      <w:r w:rsidRPr="00D1413E">
        <w:rPr>
          <w:rFonts w:ascii="Times New Roman" w:hAnsi="Times New Roman" w:cs="Times New Roman"/>
          <w:sz w:val="24"/>
          <w:szCs w:val="24"/>
        </w:rPr>
        <w:t>or meio do universo lúdico que a criança se satisfaz, realiza seus desejos e explora o mundo ao seu redor, tornando importante proporcionar às crianças atividades que promovam e estimulem seu desenvolvimento global, considerando os aspectos da linguagem, do cognitivo, afetivo, social e motor. Deste modo o lúdico pode contribuir de forma significativa para o desenvolvimento global do ser humano, auxiliando na aprendizagem e facilitando no processo de socialização, comunicação e expressão.</w:t>
      </w:r>
    </w:p>
    <w:p w:rsidR="00E42797" w:rsidRPr="00D1413E" w:rsidRDefault="00E42797" w:rsidP="00AB7ACF">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lastRenderedPageBreak/>
        <w:t xml:space="preserve">           O lúdico contribui para a melhora do ensino</w:t>
      </w:r>
    </w:p>
    <w:p w:rsidR="009A420B" w:rsidRPr="00D1413E" w:rsidRDefault="009A420B" w:rsidP="009A420B">
      <w:pPr>
        <w:spacing w:after="0" w:line="240" w:lineRule="auto"/>
        <w:ind w:left="2552" w:firstLine="709"/>
        <w:jc w:val="both"/>
        <w:rPr>
          <w:rFonts w:ascii="Times New Roman" w:hAnsi="Times New Roman" w:cs="Times New Roman"/>
          <w:sz w:val="24"/>
          <w:szCs w:val="24"/>
        </w:rPr>
      </w:pPr>
      <w:r w:rsidRPr="00D1413E">
        <w:rPr>
          <w:rFonts w:ascii="Times New Roman" w:hAnsi="Times New Roman" w:cs="Times New Roman"/>
          <w:sz w:val="24"/>
          <w:szCs w:val="24"/>
        </w:rPr>
        <w:t>“O brincar é uma das formas privilegiadas de as crianças se expressarem, se relacionarem, descobrirem, explorarem, conhecerem e darem significado ao mundo, bem como de construírem sua própria subjetividade, constituindo-se como sujeitos humanos em determinada cultura. É, portanto, uma das linguagens da criança e, como as demais, aprendida social e culturalmente.” (FARIA; SALLES, 2007, p. 70)</w:t>
      </w:r>
    </w:p>
    <w:p w:rsidR="009A420B" w:rsidRPr="00D1413E" w:rsidRDefault="009A420B" w:rsidP="00AB7ACF">
      <w:pPr>
        <w:spacing w:line="360" w:lineRule="auto"/>
        <w:jc w:val="both"/>
        <w:rPr>
          <w:rFonts w:ascii="Times New Roman" w:hAnsi="Times New Roman" w:cs="Times New Roman"/>
          <w:sz w:val="24"/>
          <w:szCs w:val="24"/>
        </w:rPr>
      </w:pPr>
    </w:p>
    <w:p w:rsidR="007F4987" w:rsidRPr="00D1413E" w:rsidRDefault="007F4987" w:rsidP="00AB7ACF">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Segundo Haslinger, et al (2012, p.1): “A formação de vínculos sociais, são constituintes da subjetividade do individuo e também da construção particular do mundo pelo qual a criança vive, cria e significa. Por meio do contato com o social, a criança fortalece o seu desenvolvimento e começa a construir sua identidade social”.</w:t>
      </w:r>
    </w:p>
    <w:p w:rsidR="00E42797" w:rsidRPr="00D1413E" w:rsidRDefault="00E42797" w:rsidP="00AB7ACF">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 xml:space="preserve">           Um desenvolvimento saudável de uma criança esta inicialmente ligada ao vinculo que a criança cria com a mãe desde o momento do seu nascimento, dando inicio assim ao desenvolvimento de suas competências físicas, emocionais, sociais e cognitivas.</w:t>
      </w:r>
    </w:p>
    <w:p w:rsidR="007F4987" w:rsidRPr="00D1413E" w:rsidRDefault="007F4987" w:rsidP="00AB7ACF">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Segundo Mollo-Bouvier (2005, p. 393), “A palavra "socialização" costuma designar de modo aproximado a capacidade de cada um a integrar-se na vida coletiva”. Atualmente os modos de socialização das crianças ficam em constante transformação, devido ao modo de vida dos pais, criando estruturasfrágeis em seus relacionamentos, podendo causar sérios prejuízos na vida</w:t>
      </w:r>
      <w:r w:rsidR="000C1740" w:rsidRPr="00D1413E">
        <w:rPr>
          <w:rFonts w:ascii="Times New Roman" w:hAnsi="Times New Roman" w:cs="Times New Roman"/>
          <w:sz w:val="24"/>
          <w:szCs w:val="24"/>
        </w:rPr>
        <w:t xml:space="preserve"> do</w:t>
      </w:r>
      <w:r w:rsidRPr="00D1413E">
        <w:rPr>
          <w:rFonts w:ascii="Times New Roman" w:hAnsi="Times New Roman" w:cs="Times New Roman"/>
          <w:sz w:val="24"/>
          <w:szCs w:val="24"/>
        </w:rPr>
        <w:t xml:space="preserve"> sujeito.</w:t>
      </w:r>
    </w:p>
    <w:p w:rsidR="00E42797" w:rsidRPr="00D1413E" w:rsidRDefault="00E42797" w:rsidP="009A420B">
      <w:pPr>
        <w:spacing w:line="360" w:lineRule="auto"/>
        <w:ind w:firstLine="708"/>
        <w:jc w:val="both"/>
        <w:rPr>
          <w:rFonts w:ascii="Times New Roman" w:hAnsi="Times New Roman" w:cs="Times New Roman"/>
          <w:sz w:val="24"/>
          <w:szCs w:val="24"/>
        </w:rPr>
      </w:pPr>
    </w:p>
    <w:p w:rsidR="009A420B" w:rsidRPr="00D1413E" w:rsidRDefault="009A420B" w:rsidP="009A420B">
      <w:pPr>
        <w:spacing w:line="360" w:lineRule="auto"/>
        <w:ind w:firstLine="708"/>
        <w:jc w:val="both"/>
        <w:rPr>
          <w:rFonts w:ascii="Times New Roman" w:hAnsi="Times New Roman" w:cs="Times New Roman"/>
          <w:sz w:val="24"/>
          <w:szCs w:val="24"/>
        </w:rPr>
      </w:pPr>
      <w:r w:rsidRPr="00D1413E">
        <w:rPr>
          <w:rFonts w:ascii="Times New Roman" w:hAnsi="Times New Roman" w:cs="Times New Roman"/>
          <w:sz w:val="24"/>
          <w:szCs w:val="24"/>
        </w:rPr>
        <w:t>Entendemos que, as atividades lúdicas contribuem e dão oportunidades as crianças, pois existe uma grande troca de informação de uma criança para outra.</w:t>
      </w:r>
    </w:p>
    <w:p w:rsidR="009A420B" w:rsidRPr="00D1413E" w:rsidRDefault="009A420B" w:rsidP="00E42797">
      <w:pPr>
        <w:pStyle w:val="NormalWeb"/>
        <w:shd w:val="clear" w:color="auto" w:fill="FFFFFF"/>
        <w:spacing w:before="0" w:beforeAutospacing="0" w:after="0" w:afterAutospacing="0"/>
        <w:ind w:left="2552" w:firstLine="709"/>
        <w:jc w:val="both"/>
      </w:pPr>
      <w:r w:rsidRPr="00D1413E">
        <w:t>“A zona de desenvolvimento proximal é o encontro do individual com o social, sendo a concepção de desenvolvimento abordada não como processo interno da criança, mas como resultante da sua inserção em atividades socialmente compartilhadas com outros. Atividades interdisciplinares que permitem a troca e a parceria”. (Vygotsky, 1984, p.116).</w:t>
      </w:r>
    </w:p>
    <w:p w:rsidR="00E42797" w:rsidRPr="00D1413E" w:rsidRDefault="00E42797" w:rsidP="00E42797">
      <w:pPr>
        <w:pStyle w:val="NormalWeb"/>
        <w:shd w:val="clear" w:color="auto" w:fill="FFFFFF"/>
        <w:spacing w:before="0" w:beforeAutospacing="0" w:after="0" w:afterAutospacing="0"/>
        <w:ind w:left="2552" w:firstLine="709"/>
        <w:jc w:val="both"/>
      </w:pPr>
    </w:p>
    <w:p w:rsidR="007F4987" w:rsidRPr="00D1413E" w:rsidRDefault="007F4987" w:rsidP="00AB7ACF">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 xml:space="preserve">As crianças que apresentam problemas de socialização, na maioria das vezes provêm de uma necessidade de vínculos familiares, essa carência de afeto limita a criança a interagir com o meio, em casos que não tem intervenções para alterar esse quadro </w:t>
      </w:r>
      <w:r w:rsidRPr="00D1413E">
        <w:rPr>
          <w:rFonts w:ascii="Times New Roman" w:hAnsi="Times New Roman" w:cs="Times New Roman"/>
          <w:sz w:val="24"/>
          <w:szCs w:val="24"/>
        </w:rPr>
        <w:lastRenderedPageBreak/>
        <w:t>podem-se ter consequências no desenvolvimento da criança, desde a propensão a ser um adulto intro</w:t>
      </w:r>
      <w:r w:rsidR="00E42797" w:rsidRPr="00D1413E">
        <w:rPr>
          <w:rFonts w:ascii="Times New Roman" w:hAnsi="Times New Roman" w:cs="Times New Roman"/>
          <w:sz w:val="24"/>
          <w:szCs w:val="24"/>
        </w:rPr>
        <w:t>spectivo, quanto aos mais grave</w:t>
      </w:r>
      <w:r w:rsidRPr="00D1413E">
        <w:rPr>
          <w:rFonts w:ascii="Times New Roman" w:hAnsi="Times New Roman" w:cs="Times New Roman"/>
          <w:sz w:val="24"/>
          <w:szCs w:val="24"/>
        </w:rPr>
        <w:t xml:space="preserve"> como desenvolver patologias sociais, uma das atividades usadas para que haja interação e a criação de vínculos sociais, são as atividades lúdicas.</w:t>
      </w:r>
    </w:p>
    <w:p w:rsidR="007F4987" w:rsidRPr="00D1413E" w:rsidRDefault="007F4987" w:rsidP="00AB7ACF">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Ao fazer menção ao termo lúdico estamos relacionando-o aos termos “jogos” e “brincar” Seg</w:t>
      </w:r>
      <w:r w:rsidR="00B7656A" w:rsidRPr="00D1413E">
        <w:rPr>
          <w:rFonts w:ascii="Times New Roman" w:hAnsi="Times New Roman" w:cs="Times New Roman"/>
          <w:sz w:val="24"/>
          <w:szCs w:val="24"/>
        </w:rPr>
        <w:t>undo Maurício. (2008 p.</w:t>
      </w:r>
      <w:r w:rsidRPr="00D1413E">
        <w:rPr>
          <w:rFonts w:ascii="Times New Roman" w:hAnsi="Times New Roman" w:cs="Times New Roman"/>
          <w:sz w:val="24"/>
          <w:szCs w:val="24"/>
        </w:rPr>
        <w:t xml:space="preserve">2 e 3), a ludicidade vai além do brincar ela também é uma ferramenta de desenvolvimento, com o intuído de que a criança </w:t>
      </w:r>
      <w:r w:rsidR="00B7656A" w:rsidRPr="00D1413E">
        <w:rPr>
          <w:rFonts w:ascii="Times New Roman" w:hAnsi="Times New Roman" w:cs="Times New Roman"/>
          <w:sz w:val="24"/>
          <w:szCs w:val="24"/>
        </w:rPr>
        <w:t>possa interagir</w:t>
      </w:r>
      <w:r w:rsidRPr="00D1413E">
        <w:rPr>
          <w:rFonts w:ascii="Times New Roman" w:hAnsi="Times New Roman" w:cs="Times New Roman"/>
          <w:sz w:val="24"/>
          <w:szCs w:val="24"/>
        </w:rPr>
        <w:t xml:space="preserve"> umas com as outras, e participar do meio social de forma prazerosa, e significativa.</w:t>
      </w:r>
    </w:p>
    <w:p w:rsidR="009A420B" w:rsidRPr="00D1413E" w:rsidRDefault="009A420B" w:rsidP="009A420B">
      <w:pPr>
        <w:spacing w:line="360" w:lineRule="auto"/>
        <w:ind w:firstLine="708"/>
        <w:jc w:val="both"/>
        <w:rPr>
          <w:rFonts w:ascii="Times New Roman" w:hAnsi="Times New Roman" w:cs="Times New Roman"/>
          <w:sz w:val="24"/>
          <w:szCs w:val="24"/>
        </w:rPr>
      </w:pPr>
      <w:r w:rsidRPr="00D1413E">
        <w:rPr>
          <w:rFonts w:ascii="Times New Roman" w:hAnsi="Times New Roman" w:cs="Times New Roman"/>
          <w:sz w:val="24"/>
          <w:szCs w:val="24"/>
        </w:rPr>
        <w:t>A atividade Lúdica proporciona um desenvolvimento harmonioso e sadio, sendo uma tendência instintiva da criança, pois ao brincar, ela aumenta a sua independência, desenvolve habilidades motoras, escritas e a imaginação e a criatividade, aumenta a integração, estimula a sensibilidade auditiva e visual, diminui a agressividade, aprimora a inteligência emocional, aumenta a integração, promovendo assim, o desenvolvimento sadio, a adaptação social e o crescimento mental.</w:t>
      </w:r>
      <w:bookmarkStart w:id="0" w:name="_GoBack"/>
      <w:bookmarkEnd w:id="0"/>
    </w:p>
    <w:p w:rsidR="004D243F" w:rsidRPr="006C1E4F" w:rsidRDefault="00291B58" w:rsidP="009A420B">
      <w:pPr>
        <w:spacing w:line="360" w:lineRule="auto"/>
        <w:ind w:firstLine="708"/>
        <w:jc w:val="both"/>
        <w:rPr>
          <w:rFonts w:ascii="Times New Roman" w:hAnsi="Times New Roman" w:cs="Times New Roman"/>
          <w:sz w:val="24"/>
          <w:szCs w:val="24"/>
        </w:rPr>
      </w:pPr>
      <w:r w:rsidRPr="006C1E4F">
        <w:rPr>
          <w:rFonts w:ascii="Times New Roman" w:hAnsi="Times New Roman" w:cs="Times New Roman"/>
          <w:sz w:val="24"/>
          <w:szCs w:val="24"/>
        </w:rPr>
        <w:t xml:space="preserve">Sendo assim, nossa pesquisa foi observar a autonomia das crianças através das atividades lúdicas, como facilitador para o desenvolvimento psicomotor validando diversos fatores dentre eles o principal objetivo a interação e construção de vínculos entre as crianças. </w:t>
      </w:r>
    </w:p>
    <w:p w:rsidR="00E42797" w:rsidRPr="00D1413E" w:rsidRDefault="00E42797" w:rsidP="00A472E8">
      <w:pPr>
        <w:spacing w:after="0" w:line="240" w:lineRule="auto"/>
        <w:ind w:left="2552" w:firstLine="709"/>
        <w:jc w:val="both"/>
        <w:rPr>
          <w:rFonts w:ascii="Times New Roman" w:hAnsi="Times New Roman" w:cs="Times New Roman"/>
          <w:sz w:val="24"/>
          <w:szCs w:val="24"/>
        </w:rPr>
      </w:pPr>
    </w:p>
    <w:p w:rsidR="00AB7ACF" w:rsidRPr="00D1413E" w:rsidRDefault="00B7656A" w:rsidP="00B7656A">
      <w:pPr>
        <w:rPr>
          <w:rFonts w:ascii="Times New Roman" w:hAnsi="Times New Roman" w:cs="Times New Roman"/>
          <w:b/>
          <w:sz w:val="24"/>
          <w:szCs w:val="24"/>
        </w:rPr>
      </w:pPr>
      <w:r w:rsidRPr="00D1413E">
        <w:rPr>
          <w:rFonts w:ascii="Times New Roman" w:hAnsi="Times New Roman" w:cs="Times New Roman"/>
          <w:b/>
          <w:sz w:val="24"/>
          <w:szCs w:val="24"/>
        </w:rPr>
        <w:t>METODOLOGIA</w:t>
      </w:r>
    </w:p>
    <w:p w:rsidR="00B7656A"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Lakatos e Marconi (2003) definem o método científico como o conjunto das atividades sistemáticas e racionais que, com maior segurança e economia, permitem alcançar o objetivo - conhecimentos válidos e verdadeiros - traçando o caminho a ser seguido, detectando erros e auxiliando as decisões do cientista.</w:t>
      </w:r>
    </w:p>
    <w:p w:rsidR="008C2A19"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O método empregado para o projeto do presente trabalho foi o método descritivo exploratório. Segundo Lakatos e Marconi (2003), o método descritivo exploratório visa compreender e descrever as características de um determinado contexto ou situação exatamente da forma que ele ocorre, fazendo então com que o pesquisador se familiarize com o que está sendo estudado.</w:t>
      </w:r>
    </w:p>
    <w:p w:rsidR="00B7656A"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 xml:space="preserve">Neste projeto foi realizada a pesquisa bibliográfica e pesquisa de campo. Quanto aos procedimentos técnicos foi feito o uso de duas formas, A primeira delas, a pesquisa </w:t>
      </w:r>
      <w:r w:rsidRPr="00D1413E">
        <w:rPr>
          <w:rFonts w:ascii="Times New Roman" w:hAnsi="Times New Roman" w:cs="Times New Roman"/>
          <w:sz w:val="24"/>
          <w:szCs w:val="24"/>
        </w:rPr>
        <w:lastRenderedPageBreak/>
        <w:t>bibliográfi</w:t>
      </w:r>
      <w:r w:rsidR="00453901" w:rsidRPr="00D1413E">
        <w:rPr>
          <w:rFonts w:ascii="Times New Roman" w:hAnsi="Times New Roman" w:cs="Times New Roman"/>
          <w:sz w:val="24"/>
          <w:szCs w:val="24"/>
        </w:rPr>
        <w:t xml:space="preserve">ca que foi definida segundo </w:t>
      </w:r>
      <w:r w:rsidRPr="00D1413E">
        <w:rPr>
          <w:rFonts w:ascii="Times New Roman" w:hAnsi="Times New Roman" w:cs="Times New Roman"/>
          <w:sz w:val="24"/>
          <w:szCs w:val="24"/>
        </w:rPr>
        <w:t xml:space="preserve">Lakatos e Marconi </w:t>
      </w:r>
      <w:r w:rsidR="004D243F" w:rsidRPr="00D1413E">
        <w:rPr>
          <w:rFonts w:ascii="Times New Roman" w:hAnsi="Times New Roman" w:cs="Times New Roman"/>
          <w:sz w:val="24"/>
          <w:szCs w:val="24"/>
        </w:rPr>
        <w:t xml:space="preserve">(2003),com </w:t>
      </w:r>
      <w:r w:rsidRPr="00D1413E">
        <w:rPr>
          <w:rFonts w:ascii="Times New Roman" w:hAnsi="Times New Roman" w:cs="Times New Roman"/>
          <w:sz w:val="24"/>
          <w:szCs w:val="24"/>
        </w:rPr>
        <w:t xml:space="preserve">a bibliografia já publicada em relação ao tema </w:t>
      </w:r>
      <w:r w:rsidR="00453901" w:rsidRPr="00D1413E">
        <w:rPr>
          <w:rFonts w:ascii="Times New Roman" w:hAnsi="Times New Roman" w:cs="Times New Roman"/>
          <w:sz w:val="24"/>
          <w:szCs w:val="24"/>
        </w:rPr>
        <w:t>do estudo, desde publicações cientificas</w:t>
      </w:r>
      <w:r w:rsidRPr="00D1413E">
        <w:rPr>
          <w:rFonts w:ascii="Times New Roman" w:hAnsi="Times New Roman" w:cs="Times New Roman"/>
          <w:sz w:val="24"/>
          <w:szCs w:val="24"/>
        </w:rPr>
        <w:t>, ate mesmo colocar o pesquisador a par de tudo que foi publicado do assunto no universo.</w:t>
      </w:r>
    </w:p>
    <w:p w:rsidR="00B7656A"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O segundo procedimento foi à pesquisa de campo, que de acordo com os autores Lakatos e Marconi (2003), a pesquisa de campo é aquela que tem como objetivo conseguir informações e/ou conhecimentos de um problema, para o qual se procura uma resposta, ela também consiste na observação de fatos e fenômenos e como ocorreram.</w:t>
      </w:r>
    </w:p>
    <w:p w:rsidR="00B7656A"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A pesquisa de campo do presente trabalho foi realizada na instituição E.E. Lizete Paulino Teixeira, localizada no município de Franca-São Paulo.</w:t>
      </w:r>
    </w:p>
    <w:p w:rsidR="00B7656A"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Para a execução do presente trabalho foram feitos dois tipos de coleta de dados, sendo elas observação e questionário que foi analisado para a obtenção dos resultados.</w:t>
      </w:r>
    </w:p>
    <w:p w:rsidR="00B7656A"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Lakatos e Marconi (2010) define o método de observação como uma técnica de coleta de dados para conseguir informações e utiliza os sentidos na obtenção de determinados aspectos da realidade. Para registrar as observações, com o objetivo de analisá-las posteriormente.</w:t>
      </w:r>
    </w:p>
    <w:p w:rsidR="00B7656A"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E quanto ao questionário Lakatos e Marconi (2003): “Refere-se ao procedimento de questionar como um instru</w:t>
      </w:r>
      <w:r w:rsidR="004D243F" w:rsidRPr="00D1413E">
        <w:rPr>
          <w:rFonts w:ascii="Times New Roman" w:hAnsi="Times New Roman" w:cs="Times New Roman"/>
          <w:sz w:val="24"/>
          <w:szCs w:val="24"/>
        </w:rPr>
        <w:t>mento de coleta de dados, feito</w:t>
      </w:r>
      <w:r w:rsidRPr="00D1413E">
        <w:rPr>
          <w:rFonts w:ascii="Times New Roman" w:hAnsi="Times New Roman" w:cs="Times New Roman"/>
          <w:sz w:val="24"/>
          <w:szCs w:val="24"/>
        </w:rPr>
        <w:t xml:space="preserve"> através de uma série ordenada de perguntas por escrito sem a presença do pesquisador. A elaboração de um questionário requer a observância de normas precisas, a fim de aumentar sua eficácia e validade”. Formulário é um dos instrumentos essenciais para a investigação social ondeo processo de coleta de dados consiste em obter informações diretamente do entrevistado, perguntas escritas pelo entrevistador com respostas do entrevistado.</w:t>
      </w:r>
    </w:p>
    <w:p w:rsidR="008C2A19" w:rsidRPr="00D1413E" w:rsidRDefault="00B7656A" w:rsidP="008C2A19">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 xml:space="preserve">A pesquisa foi </w:t>
      </w:r>
      <w:r w:rsidR="001113BE" w:rsidRPr="00D1413E">
        <w:rPr>
          <w:rFonts w:ascii="Times New Roman" w:hAnsi="Times New Roman" w:cs="Times New Roman"/>
          <w:sz w:val="24"/>
          <w:szCs w:val="24"/>
        </w:rPr>
        <w:t>realiz</w:t>
      </w:r>
      <w:r w:rsidR="004D243F" w:rsidRPr="00D1413E">
        <w:rPr>
          <w:rFonts w:ascii="Times New Roman" w:hAnsi="Times New Roman" w:cs="Times New Roman"/>
          <w:sz w:val="24"/>
          <w:szCs w:val="24"/>
        </w:rPr>
        <w:t>ad</w:t>
      </w:r>
      <w:r w:rsidR="00291B58">
        <w:rPr>
          <w:rFonts w:ascii="Times New Roman" w:hAnsi="Times New Roman" w:cs="Times New Roman"/>
          <w:sz w:val="24"/>
          <w:szCs w:val="24"/>
        </w:rPr>
        <w:t>a com aproximadamente dezesseis</w:t>
      </w:r>
      <w:r w:rsidRPr="00D1413E">
        <w:rPr>
          <w:rFonts w:ascii="Times New Roman" w:hAnsi="Times New Roman" w:cs="Times New Roman"/>
          <w:sz w:val="24"/>
          <w:szCs w:val="24"/>
        </w:rPr>
        <w:t xml:space="preserve"> alunos da escola E.E Lizete Paulino Teixeira de 7 a 10 anos de ambos os sexos, independente de condições socioeconômicas. E foi aplicado questionário para a vic</w:t>
      </w:r>
      <w:r w:rsidR="00440C76" w:rsidRPr="00D1413E">
        <w:rPr>
          <w:rFonts w:ascii="Times New Roman" w:hAnsi="Times New Roman" w:cs="Times New Roman"/>
          <w:sz w:val="24"/>
          <w:szCs w:val="24"/>
        </w:rPr>
        <w:t>e-diretora da instituição e para dois</w:t>
      </w:r>
      <w:r w:rsidRPr="00D1413E">
        <w:rPr>
          <w:rFonts w:ascii="Times New Roman" w:hAnsi="Times New Roman" w:cs="Times New Roman"/>
          <w:sz w:val="24"/>
          <w:szCs w:val="24"/>
        </w:rPr>
        <w:t xml:space="preserve"> estagiário</w:t>
      </w:r>
      <w:r w:rsidR="004D243F" w:rsidRPr="00D1413E">
        <w:rPr>
          <w:rFonts w:ascii="Times New Roman" w:hAnsi="Times New Roman" w:cs="Times New Roman"/>
          <w:sz w:val="24"/>
          <w:szCs w:val="24"/>
        </w:rPr>
        <w:t>s</w:t>
      </w:r>
      <w:r w:rsidRPr="00D1413E">
        <w:rPr>
          <w:rFonts w:ascii="Times New Roman" w:hAnsi="Times New Roman" w:cs="Times New Roman"/>
          <w:sz w:val="24"/>
          <w:szCs w:val="24"/>
        </w:rPr>
        <w:t>.</w:t>
      </w:r>
    </w:p>
    <w:p w:rsidR="004D243F" w:rsidRPr="00D1413E" w:rsidRDefault="00B7656A" w:rsidP="00D1413E">
      <w:pPr>
        <w:spacing w:line="360" w:lineRule="auto"/>
        <w:jc w:val="both"/>
        <w:rPr>
          <w:rFonts w:ascii="Times New Roman" w:hAnsi="Times New Roman" w:cs="Times New Roman"/>
          <w:sz w:val="24"/>
          <w:szCs w:val="24"/>
        </w:rPr>
      </w:pPr>
      <w:r w:rsidRPr="00D1413E">
        <w:rPr>
          <w:rFonts w:ascii="Times New Roman" w:hAnsi="Times New Roman" w:cs="Times New Roman"/>
          <w:sz w:val="24"/>
          <w:szCs w:val="24"/>
        </w:rPr>
        <w:t>O projeto não envolve nenhum risco a integridade física dos participantes pôr se tratar de uma pesquisa com seres humanos que envolvem questionário</w:t>
      </w:r>
      <w:r w:rsidR="004D243F" w:rsidRPr="00D1413E">
        <w:rPr>
          <w:rFonts w:ascii="Times New Roman" w:hAnsi="Times New Roman" w:cs="Times New Roman"/>
          <w:sz w:val="24"/>
          <w:szCs w:val="24"/>
        </w:rPr>
        <w:t>,</w:t>
      </w:r>
      <w:r w:rsidRPr="00D1413E">
        <w:rPr>
          <w:rFonts w:ascii="Times New Roman" w:hAnsi="Times New Roman" w:cs="Times New Roman"/>
          <w:sz w:val="24"/>
          <w:szCs w:val="24"/>
        </w:rPr>
        <w:t xml:space="preserve"> o tipo de risco mais provável é a possibilidade de exposição de informações pessoais que possam gerar constrangimento em respondê-las e assim optarem por não colaborar na pesquisa.</w:t>
      </w:r>
    </w:p>
    <w:p w:rsidR="00A23FD2" w:rsidRDefault="00A23FD2" w:rsidP="00D1413E">
      <w:pPr>
        <w:jc w:val="both"/>
        <w:rPr>
          <w:rFonts w:ascii="Times New Roman" w:hAnsi="Times New Roman" w:cs="Times New Roman"/>
          <w:b/>
          <w:sz w:val="24"/>
          <w:szCs w:val="24"/>
        </w:rPr>
      </w:pPr>
    </w:p>
    <w:p w:rsidR="007F4987" w:rsidRPr="00D1413E" w:rsidRDefault="007F4987" w:rsidP="00D1413E">
      <w:pPr>
        <w:jc w:val="both"/>
        <w:rPr>
          <w:rFonts w:ascii="Times New Roman" w:hAnsi="Times New Roman" w:cs="Times New Roman"/>
          <w:sz w:val="24"/>
          <w:szCs w:val="24"/>
        </w:rPr>
      </w:pPr>
      <w:r w:rsidRPr="00D1413E">
        <w:rPr>
          <w:rFonts w:ascii="Times New Roman" w:hAnsi="Times New Roman" w:cs="Times New Roman"/>
          <w:b/>
          <w:sz w:val="24"/>
          <w:szCs w:val="24"/>
        </w:rPr>
        <w:lastRenderedPageBreak/>
        <w:t>RESULTADOS E DISCUSS</w:t>
      </w:r>
      <w:r w:rsidR="00084495" w:rsidRPr="00D1413E">
        <w:rPr>
          <w:rFonts w:ascii="Times New Roman" w:hAnsi="Times New Roman" w:cs="Times New Roman"/>
          <w:b/>
          <w:sz w:val="24"/>
          <w:szCs w:val="24"/>
        </w:rPr>
        <w:t>ÕES</w:t>
      </w:r>
      <w:r w:rsidRPr="00D1413E">
        <w:rPr>
          <w:rFonts w:ascii="Times New Roman" w:hAnsi="Times New Roman" w:cs="Times New Roman"/>
          <w:sz w:val="24"/>
          <w:szCs w:val="24"/>
        </w:rPr>
        <w:t>.</w:t>
      </w:r>
    </w:p>
    <w:p w:rsidR="009A420B" w:rsidRPr="00D1413E" w:rsidRDefault="004D243F" w:rsidP="00D1413E">
      <w:pPr>
        <w:tabs>
          <w:tab w:val="left" w:pos="1134"/>
        </w:tabs>
        <w:spacing w:line="360" w:lineRule="auto"/>
        <w:ind w:firstLine="1134"/>
        <w:contextualSpacing/>
        <w:jc w:val="both"/>
        <w:rPr>
          <w:rFonts w:ascii="Times New Roman" w:hAnsi="Times New Roman" w:cs="Times New Roman"/>
          <w:sz w:val="24"/>
          <w:szCs w:val="24"/>
        </w:rPr>
      </w:pPr>
      <w:r w:rsidRPr="00D1413E">
        <w:rPr>
          <w:rFonts w:ascii="Times New Roman" w:hAnsi="Times New Roman" w:cs="Times New Roman"/>
          <w:color w:val="000000"/>
          <w:sz w:val="24"/>
          <w:szCs w:val="24"/>
        </w:rPr>
        <w:t>A pesquisa foi realizada com dezesseis</w:t>
      </w:r>
      <w:r w:rsidR="006D3AC2" w:rsidRPr="00D1413E">
        <w:rPr>
          <w:rFonts w:ascii="Times New Roman" w:hAnsi="Times New Roman" w:cs="Times New Roman"/>
          <w:color w:val="000000"/>
          <w:sz w:val="24"/>
          <w:szCs w:val="24"/>
        </w:rPr>
        <w:t xml:space="preserve"> alunos da escola E.E. Lizete Paulino Teixeira que participa do p</w:t>
      </w:r>
      <w:r w:rsidR="00951A0F" w:rsidRPr="00D1413E">
        <w:rPr>
          <w:rFonts w:ascii="Times New Roman" w:hAnsi="Times New Roman" w:cs="Times New Roman"/>
          <w:color w:val="000000"/>
          <w:sz w:val="24"/>
          <w:szCs w:val="24"/>
        </w:rPr>
        <w:t>rograma escola da família. A aná</w:t>
      </w:r>
      <w:r w:rsidR="006D3AC2" w:rsidRPr="00D1413E">
        <w:rPr>
          <w:rFonts w:ascii="Times New Roman" w:hAnsi="Times New Roman" w:cs="Times New Roman"/>
          <w:color w:val="000000"/>
          <w:sz w:val="24"/>
          <w:szCs w:val="24"/>
        </w:rPr>
        <w:t xml:space="preserve">lise de dados foi feita a partir de questionários aplicados a coordenadora do projeto e mais dois estagiários que evidenciaram </w:t>
      </w:r>
      <w:r w:rsidR="006D3AC2" w:rsidRPr="00D1413E">
        <w:rPr>
          <w:rFonts w:ascii="Times New Roman" w:hAnsi="Times New Roman" w:cs="Times New Roman"/>
          <w:sz w:val="24"/>
          <w:szCs w:val="24"/>
        </w:rPr>
        <w:t xml:space="preserve">todo o processo durante a </w:t>
      </w:r>
      <w:r w:rsidR="006D3AC2" w:rsidRPr="00D1413E">
        <w:rPr>
          <w:rFonts w:ascii="Times New Roman" w:hAnsi="Times New Roman" w:cs="Times New Roman"/>
          <w:color w:val="000000"/>
          <w:sz w:val="24"/>
          <w:szCs w:val="24"/>
        </w:rPr>
        <w:t>pesquisa.</w:t>
      </w:r>
      <w:r w:rsidR="009A420B" w:rsidRPr="00D1413E">
        <w:rPr>
          <w:rFonts w:ascii="Times New Roman" w:hAnsi="Times New Roman" w:cs="Times New Roman"/>
          <w:sz w:val="24"/>
          <w:szCs w:val="24"/>
        </w:rPr>
        <w:t xml:space="preserve"> Os dados obtidos foram convertidos em gráficos, permitindo a verificação das hipóteses levantadas para a realização da pesquisa. </w:t>
      </w:r>
    </w:p>
    <w:p w:rsidR="006D3AC2" w:rsidRPr="00D1413E" w:rsidRDefault="00B97BE1" w:rsidP="00D1413E">
      <w:pPr>
        <w:tabs>
          <w:tab w:val="left" w:pos="1134"/>
        </w:tabs>
        <w:spacing w:line="360" w:lineRule="auto"/>
        <w:ind w:firstLine="1134"/>
        <w:contextualSpacing/>
        <w:jc w:val="both"/>
        <w:rPr>
          <w:rFonts w:ascii="Times New Roman" w:hAnsi="Times New Roman" w:cs="Times New Roman"/>
          <w:sz w:val="24"/>
          <w:szCs w:val="24"/>
        </w:rPr>
      </w:pPr>
      <w:r w:rsidRPr="00D1413E">
        <w:rPr>
          <w:rFonts w:ascii="Times New Roman" w:hAnsi="Times New Roman" w:cs="Times New Roman"/>
          <w:sz w:val="24"/>
          <w:szCs w:val="24"/>
        </w:rPr>
        <w:t>Os</w:t>
      </w:r>
      <w:r w:rsidR="009A420B" w:rsidRPr="00D1413E">
        <w:rPr>
          <w:rFonts w:ascii="Times New Roman" w:hAnsi="Times New Roman" w:cs="Times New Roman"/>
          <w:sz w:val="24"/>
          <w:szCs w:val="24"/>
        </w:rPr>
        <w:t xml:space="preserve"> gráfico</w:t>
      </w:r>
      <w:r w:rsidRPr="00D1413E">
        <w:rPr>
          <w:rFonts w:ascii="Times New Roman" w:hAnsi="Times New Roman" w:cs="Times New Roman"/>
          <w:sz w:val="24"/>
          <w:szCs w:val="24"/>
        </w:rPr>
        <w:t xml:space="preserve">s foram feitos a partir de </w:t>
      </w:r>
      <w:r w:rsidR="009A420B" w:rsidRPr="00D1413E">
        <w:rPr>
          <w:rFonts w:ascii="Times New Roman" w:hAnsi="Times New Roman" w:cs="Times New Roman"/>
          <w:sz w:val="24"/>
          <w:szCs w:val="24"/>
        </w:rPr>
        <w:t>cada questão que levantou os resultados. Estes dados foram codificados, analisados e interpretados a partir da metodologia prop</w:t>
      </w:r>
      <w:r w:rsidRPr="00D1413E">
        <w:rPr>
          <w:rFonts w:ascii="Times New Roman" w:hAnsi="Times New Roman" w:cs="Times New Roman"/>
          <w:sz w:val="24"/>
          <w:szCs w:val="24"/>
        </w:rPr>
        <w:t xml:space="preserve">osta. As respostas obtidas foram sobre a </w:t>
      </w:r>
      <w:r w:rsidR="009A420B" w:rsidRPr="00D1413E">
        <w:rPr>
          <w:rFonts w:ascii="Times New Roman" w:hAnsi="Times New Roman" w:cs="Times New Roman"/>
          <w:sz w:val="24"/>
          <w:szCs w:val="24"/>
        </w:rPr>
        <w:t xml:space="preserve">visão particular de </w:t>
      </w:r>
      <w:r w:rsidRPr="00D1413E">
        <w:rPr>
          <w:rFonts w:ascii="Times New Roman" w:hAnsi="Times New Roman" w:cs="Times New Roman"/>
          <w:sz w:val="24"/>
          <w:szCs w:val="24"/>
        </w:rPr>
        <w:t>cada entrevistado</w:t>
      </w:r>
      <w:r w:rsidR="009A420B" w:rsidRPr="00D1413E">
        <w:rPr>
          <w:rFonts w:ascii="Times New Roman" w:hAnsi="Times New Roman" w:cs="Times New Roman"/>
          <w:sz w:val="24"/>
          <w:szCs w:val="24"/>
        </w:rPr>
        <w:t>.</w:t>
      </w:r>
    </w:p>
    <w:p w:rsidR="009A420B" w:rsidRPr="00D1413E" w:rsidRDefault="00B97BE1" w:rsidP="00D1413E">
      <w:pPr>
        <w:pStyle w:val="NormalWeb"/>
        <w:spacing w:before="0" w:beforeAutospacing="0" w:after="0" w:afterAutospacing="0" w:line="360" w:lineRule="auto"/>
        <w:ind w:firstLine="851"/>
        <w:jc w:val="both"/>
      </w:pPr>
      <w:r w:rsidRPr="00D1413E">
        <w:rPr>
          <w:color w:val="000000"/>
        </w:rPr>
        <w:t>A questão numero</w:t>
      </w:r>
      <w:r w:rsidRPr="00D1413E">
        <w:t xml:space="preserve"> um foi referente</w:t>
      </w:r>
      <w:r w:rsidR="009A420B" w:rsidRPr="00D1413E">
        <w:t xml:space="preserve"> se as atividades lúdicas podem ser vistas como uma ferramenta facilitadora no processo de socialização das crianças.</w:t>
      </w:r>
    </w:p>
    <w:p w:rsidR="009A420B" w:rsidRPr="009A420B" w:rsidRDefault="009A420B" w:rsidP="009A420B">
      <w:pPr>
        <w:tabs>
          <w:tab w:val="left" w:pos="1134"/>
        </w:tabs>
        <w:spacing w:line="360" w:lineRule="auto"/>
        <w:ind w:firstLine="1134"/>
        <w:contextualSpacing/>
        <w:jc w:val="both"/>
        <w:rPr>
          <w:rFonts w:ascii="Times New Roman" w:hAnsi="Times New Roman" w:cs="Times New Roman"/>
          <w:sz w:val="24"/>
          <w:szCs w:val="24"/>
        </w:rPr>
      </w:pPr>
    </w:p>
    <w:p w:rsidR="00951A0F" w:rsidRPr="00B97BE1" w:rsidRDefault="006757AF" w:rsidP="00B97BE1">
      <w:pPr>
        <w:pStyle w:val="NormalWeb"/>
        <w:rPr>
          <w:rFonts w:ascii="Arial" w:hAnsi="Arial" w:cs="Arial"/>
          <w:color w:val="000000"/>
        </w:rPr>
      </w:pPr>
      <w:r w:rsidRPr="006757AF">
        <w:rPr>
          <w:noProof/>
          <w:color w:val="FF0000"/>
        </w:rPr>
        <w:drawing>
          <wp:inline distT="0" distB="0" distL="0" distR="0">
            <wp:extent cx="5400040" cy="315023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D3AC2" w:rsidRPr="00951A0F" w:rsidRDefault="006D3AC2" w:rsidP="006D3AC2">
      <w:pPr>
        <w:pStyle w:val="NormalWeb"/>
        <w:spacing w:before="0" w:beforeAutospacing="0" w:after="0" w:afterAutospacing="0" w:line="360" w:lineRule="auto"/>
        <w:ind w:firstLine="851"/>
        <w:jc w:val="both"/>
        <w:rPr>
          <w:color w:val="000000"/>
        </w:rPr>
      </w:pPr>
      <w:r w:rsidRPr="00951A0F">
        <w:rPr>
          <w:color w:val="000000"/>
        </w:rPr>
        <w:t>Como demonstrou o gráfico se torna notável que entre os profissionais entrevistados 100% disseram que SIM, que o lúdico é também um agente facilitador no processo de socialização da</w:t>
      </w:r>
      <w:r w:rsidR="00951A0F">
        <w:rPr>
          <w:color w:val="000000"/>
        </w:rPr>
        <w:t>s</w:t>
      </w:r>
      <w:r w:rsidRPr="00951A0F">
        <w:rPr>
          <w:color w:val="000000"/>
        </w:rPr>
        <w:t xml:space="preserve"> criança</w:t>
      </w:r>
      <w:r w:rsidR="00951A0F">
        <w:rPr>
          <w:color w:val="000000"/>
        </w:rPr>
        <w:t>s</w:t>
      </w:r>
      <w:r w:rsidRPr="00951A0F">
        <w:rPr>
          <w:color w:val="000000"/>
        </w:rPr>
        <w:t xml:space="preserve">, durante a </w:t>
      </w:r>
      <w:r w:rsidR="00440C76">
        <w:rPr>
          <w:color w:val="000000"/>
        </w:rPr>
        <w:t xml:space="preserve">resposta foi possível observar </w:t>
      </w:r>
      <w:r w:rsidRPr="00951A0F">
        <w:rPr>
          <w:color w:val="000000"/>
        </w:rPr>
        <w:t xml:space="preserve">que os profissionais veem a utilização do lúdico como um aliado nas salas de aula contribuindo não </w:t>
      </w:r>
      <w:r w:rsidR="00951A0F" w:rsidRPr="00951A0F">
        <w:rPr>
          <w:color w:val="000000"/>
        </w:rPr>
        <w:t>só</w:t>
      </w:r>
      <w:r w:rsidRPr="00951A0F">
        <w:rPr>
          <w:color w:val="000000"/>
        </w:rPr>
        <w:t xml:space="preserve"> para um processo de socialização como também como uma estruturação do desenvolvimento cognitivo e apropriação de valores.</w:t>
      </w:r>
    </w:p>
    <w:p w:rsidR="006D3AC2" w:rsidRPr="00951A0F" w:rsidRDefault="0072585B" w:rsidP="006D3AC2">
      <w:pPr>
        <w:pStyle w:val="NormalWeb"/>
        <w:spacing w:before="0" w:beforeAutospacing="0" w:after="0" w:afterAutospacing="0" w:line="360" w:lineRule="auto"/>
        <w:ind w:firstLine="851"/>
        <w:jc w:val="both"/>
        <w:rPr>
          <w:color w:val="000000"/>
        </w:rPr>
      </w:pPr>
      <w:r>
        <w:rPr>
          <w:color w:val="000000"/>
        </w:rPr>
        <w:lastRenderedPageBreak/>
        <w:t>Aprofundando</w:t>
      </w:r>
      <w:r w:rsidR="006D3AC2" w:rsidRPr="00951A0F">
        <w:rPr>
          <w:color w:val="000000"/>
        </w:rPr>
        <w:t>mais em resultados buscamos compreender como as crianças  se mostraram diante dessa pesquisa com as estagiarias do curso de psicologia da Universidade de Franca</w:t>
      </w:r>
    </w:p>
    <w:p w:rsidR="006D3AC2" w:rsidRDefault="006D3AC2" w:rsidP="006D3AC2">
      <w:pPr>
        <w:pStyle w:val="NormalWeb"/>
        <w:spacing w:before="0" w:beforeAutospacing="0" w:after="0" w:afterAutospacing="0" w:line="360" w:lineRule="auto"/>
        <w:ind w:firstLine="851"/>
        <w:jc w:val="both"/>
        <w:rPr>
          <w:color w:val="000000"/>
        </w:rPr>
      </w:pPr>
      <w:r w:rsidRPr="00951A0F">
        <w:rPr>
          <w:color w:val="000000"/>
        </w:rPr>
        <w:t>As atividades lúdicas às vezes possuem uma distorção da sua função, tendo em sala de aula o modo mais tradicional, vindo dessa premissa foi questionado como foi o comportamento emitido pelas crianças em relação às oficinas lúdicas propostas pelas estagiarias.</w:t>
      </w:r>
    </w:p>
    <w:p w:rsidR="00B97BE1" w:rsidRPr="00951A0F" w:rsidRDefault="00B97BE1" w:rsidP="00B97BE1">
      <w:pPr>
        <w:pStyle w:val="NormalWeb"/>
        <w:spacing w:before="0" w:beforeAutospacing="0" w:after="0" w:afterAutospacing="0" w:line="360" w:lineRule="auto"/>
        <w:ind w:firstLine="851"/>
        <w:jc w:val="both"/>
        <w:rPr>
          <w:color w:val="000000"/>
        </w:rPr>
      </w:pPr>
      <w:r>
        <w:rPr>
          <w:color w:val="000000"/>
        </w:rPr>
        <w:t>A questão de numero dois m</w:t>
      </w:r>
      <w:r w:rsidRPr="00951A0F">
        <w:rPr>
          <w:color w:val="000000"/>
        </w:rPr>
        <w:t>ostra a relação entre os números de alunos participantes e seus comportamentos em relação às oficinas propostas pelas estagiarias.</w:t>
      </w:r>
    </w:p>
    <w:p w:rsidR="00B97BE1" w:rsidRPr="00951A0F" w:rsidRDefault="00B97BE1" w:rsidP="006D3AC2">
      <w:pPr>
        <w:pStyle w:val="NormalWeb"/>
        <w:spacing w:before="0" w:beforeAutospacing="0" w:after="0" w:afterAutospacing="0" w:line="360" w:lineRule="auto"/>
        <w:ind w:firstLine="851"/>
        <w:jc w:val="both"/>
        <w:rPr>
          <w:color w:val="000000"/>
        </w:rPr>
      </w:pPr>
    </w:p>
    <w:p w:rsidR="006D3AC2" w:rsidRDefault="006D3AC2" w:rsidP="006D3AC2">
      <w:pPr>
        <w:pStyle w:val="NormalWeb"/>
        <w:rPr>
          <w:rFonts w:ascii="Arial" w:hAnsi="Arial" w:cs="Arial"/>
          <w:color w:val="000000"/>
        </w:rPr>
      </w:pPr>
      <w:r>
        <w:rPr>
          <w:noProof/>
        </w:rPr>
        <w:drawing>
          <wp:inline distT="0" distB="0" distL="0" distR="0">
            <wp:extent cx="5400040" cy="315023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3AC2" w:rsidRPr="00951A0F" w:rsidRDefault="006D3AC2" w:rsidP="006D3AC2">
      <w:pPr>
        <w:pStyle w:val="NormalWeb"/>
        <w:spacing w:before="0" w:beforeAutospacing="0" w:after="0" w:afterAutospacing="0" w:line="360" w:lineRule="auto"/>
        <w:ind w:firstLine="851"/>
        <w:jc w:val="both"/>
        <w:rPr>
          <w:color w:val="000000"/>
        </w:rPr>
      </w:pPr>
    </w:p>
    <w:p w:rsidR="006D3AC2" w:rsidRPr="00951A0F" w:rsidRDefault="006D3AC2" w:rsidP="006D3AC2">
      <w:pPr>
        <w:pStyle w:val="NormalWeb"/>
        <w:spacing w:before="0" w:beforeAutospacing="0" w:after="0" w:afterAutospacing="0" w:line="360" w:lineRule="auto"/>
        <w:ind w:firstLine="851"/>
        <w:jc w:val="both"/>
        <w:rPr>
          <w:color w:val="000000"/>
        </w:rPr>
      </w:pPr>
      <w:r w:rsidRPr="00951A0F">
        <w:rPr>
          <w:color w:val="000000"/>
        </w:rPr>
        <w:t>Essa questão foi apresentada aos entrevistados que por meio de observ</w:t>
      </w:r>
      <w:r w:rsidR="004D243F">
        <w:rPr>
          <w:color w:val="000000"/>
        </w:rPr>
        <w:t>ação, fez um levantamento com 16</w:t>
      </w:r>
      <w:r w:rsidRPr="00951A0F">
        <w:rPr>
          <w:color w:val="000000"/>
        </w:rPr>
        <w:t xml:space="preserve"> crianças que frequenta o programa escola da família e possuem a compatibilidade com a idade para a participação da pesquisa, 14 crianças teve participação ativa nas oficinas participando de todas as atividades propostas, 2 crianças se mostraram resistente a participação, porém participaram esporadicamente em algumas atividade</w:t>
      </w:r>
      <w:r w:rsidR="00951A0F">
        <w:rPr>
          <w:color w:val="000000"/>
        </w:rPr>
        <w:t>s</w:t>
      </w:r>
      <w:r w:rsidRPr="00951A0F">
        <w:rPr>
          <w:color w:val="000000"/>
        </w:rPr>
        <w:t xml:space="preserve"> e 3 dos alunos se negaram a participar se mostrando completamente desinteressados.</w:t>
      </w:r>
    </w:p>
    <w:p w:rsidR="006D3AC2" w:rsidRDefault="00FA0348" w:rsidP="00FA0348">
      <w:pPr>
        <w:pStyle w:val="NormalWeb"/>
        <w:spacing w:before="0" w:beforeAutospacing="0" w:after="0" w:afterAutospacing="0" w:line="360" w:lineRule="auto"/>
        <w:ind w:firstLine="851"/>
        <w:jc w:val="both"/>
      </w:pPr>
      <w:r w:rsidRPr="00FA0348">
        <w:t>Uma terceira ques</w:t>
      </w:r>
      <w:r w:rsidR="004D243F">
        <w:t>tão levantada pelo grupo de está</w:t>
      </w:r>
      <w:r w:rsidR="004D243F" w:rsidRPr="00FA0348">
        <w:t>giar</w:t>
      </w:r>
      <w:r w:rsidR="004D243F">
        <w:t>i</w:t>
      </w:r>
      <w:r w:rsidR="004D243F" w:rsidRPr="00FA0348">
        <w:t>as</w:t>
      </w:r>
      <w:r w:rsidRPr="00FA0348">
        <w:t xml:space="preserve"> s</w:t>
      </w:r>
      <w:r w:rsidR="004D243F">
        <w:t>e refere, ao o objetivo proposto á</w:t>
      </w:r>
      <w:r w:rsidRPr="00FA0348">
        <w:t xml:space="preserve"> pesquisa ligado diretamente aos resultados finais, foi se as oficinas </w:t>
      </w:r>
      <w:r w:rsidRPr="00FA0348">
        <w:lastRenderedPageBreak/>
        <w:t>lúdicasprovocaram uma algum aprendizado nas crianças sobre a importância de se socializar.</w:t>
      </w:r>
    </w:p>
    <w:p w:rsidR="00B97BE1" w:rsidRPr="00FA0348" w:rsidRDefault="004D243F" w:rsidP="00FA0348">
      <w:pPr>
        <w:pStyle w:val="NormalWeb"/>
        <w:spacing w:before="0" w:beforeAutospacing="0" w:after="0" w:afterAutospacing="0" w:line="360" w:lineRule="auto"/>
        <w:ind w:firstLine="851"/>
        <w:jc w:val="both"/>
      </w:pPr>
      <w:r>
        <w:t>A questão nú</w:t>
      </w:r>
      <w:r w:rsidR="00B97BE1">
        <w:t>mero três mostra a r</w:t>
      </w:r>
      <w:r w:rsidR="00B97BE1" w:rsidRPr="006D3AC2">
        <w:t>elação de compreensão das crianças sobre as atividades realizadas.</w:t>
      </w:r>
    </w:p>
    <w:p w:rsidR="006D3AC2" w:rsidRPr="00B97BE1" w:rsidRDefault="006D3AC2" w:rsidP="00B97BE1">
      <w:pPr>
        <w:pStyle w:val="NormalWeb"/>
        <w:rPr>
          <w:sz w:val="23"/>
          <w:szCs w:val="23"/>
        </w:rPr>
      </w:pPr>
      <w:r>
        <w:rPr>
          <w:noProof/>
        </w:rPr>
        <w:drawing>
          <wp:inline distT="0" distB="0" distL="0" distR="0">
            <wp:extent cx="5400040" cy="315023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7BE1" w:rsidRDefault="00B97BE1" w:rsidP="001113BE">
      <w:pPr>
        <w:pStyle w:val="NormalWeb"/>
        <w:spacing w:before="0" w:beforeAutospacing="0" w:after="0" w:afterAutospacing="0" w:line="360" w:lineRule="auto"/>
        <w:ind w:firstLine="851"/>
        <w:jc w:val="both"/>
      </w:pPr>
    </w:p>
    <w:p w:rsidR="001113BE" w:rsidRPr="001113BE" w:rsidRDefault="006D3AC2" w:rsidP="001113BE">
      <w:pPr>
        <w:pStyle w:val="NormalWeb"/>
        <w:spacing w:before="0" w:beforeAutospacing="0" w:after="0" w:afterAutospacing="0" w:line="360" w:lineRule="auto"/>
        <w:ind w:firstLine="851"/>
        <w:jc w:val="both"/>
        <w:rPr>
          <w:color w:val="000000"/>
        </w:rPr>
      </w:pPr>
      <w:r w:rsidRPr="006D3AC2">
        <w:t xml:space="preserve">70% das crianças </w:t>
      </w:r>
      <w:r w:rsidR="00951A0F" w:rsidRPr="006D3AC2">
        <w:t>demonstraram</w:t>
      </w:r>
      <w:r w:rsidRPr="006D3AC2">
        <w:t xml:space="preserve"> uma total compreensão da proposta de cada atividade da oficina (que somos seres sociais e precisamos aprender conviver, respeitar e compreen</w:t>
      </w:r>
      <w:r w:rsidR="004D243F">
        <w:t>der que o outro pode nos ajudar</w:t>
      </w:r>
      <w:r w:rsidRPr="006D3AC2">
        <w:t xml:space="preserve">) e ainda teve pontuações sobre em continuar com as oficinas. 25%não teve uma compreensão completa, apenas achou que era brincadeiras sem sentidose estavam ali por pura diversão, e 5%  estava ali apenas para </w:t>
      </w:r>
      <w:r w:rsidR="001113BE">
        <w:t>ganhar prêmios nas brincadeiras</w:t>
      </w:r>
      <w:r w:rsidR="004D243F">
        <w:t>.</w:t>
      </w:r>
    </w:p>
    <w:p w:rsidR="00AB7ACF" w:rsidRDefault="00AB7ACF" w:rsidP="00AB7ACF">
      <w:pPr>
        <w:pStyle w:val="PargrafodaLista"/>
        <w:spacing w:before="240" w:line="360" w:lineRule="auto"/>
        <w:ind w:left="0" w:firstLine="708"/>
        <w:jc w:val="both"/>
        <w:rPr>
          <w:rFonts w:ascii="Times New Roman" w:hAnsi="Times New Roman" w:cs="Times New Roman"/>
          <w:b/>
          <w:sz w:val="24"/>
          <w:szCs w:val="24"/>
        </w:rPr>
      </w:pPr>
    </w:p>
    <w:p w:rsidR="007F4987" w:rsidRPr="00AB7ACF" w:rsidRDefault="007F4987" w:rsidP="00AB7ACF">
      <w:pPr>
        <w:rPr>
          <w:rFonts w:ascii="Times New Roman" w:hAnsi="Times New Roman" w:cs="Times New Roman"/>
          <w:b/>
          <w:sz w:val="24"/>
          <w:szCs w:val="24"/>
        </w:rPr>
      </w:pPr>
      <w:r w:rsidRPr="00AB7ACF">
        <w:rPr>
          <w:rFonts w:ascii="Times New Roman" w:hAnsi="Times New Roman" w:cs="Times New Roman"/>
          <w:b/>
          <w:sz w:val="24"/>
          <w:szCs w:val="24"/>
        </w:rPr>
        <w:t>CONSIDERAÇÕES FINAIS</w:t>
      </w:r>
    </w:p>
    <w:p w:rsidR="007F4987" w:rsidRPr="00AB7ACF" w:rsidRDefault="007F4987" w:rsidP="00AB7ACF">
      <w:pPr>
        <w:pStyle w:val="NormalWeb"/>
        <w:spacing w:before="240" w:beforeAutospacing="0" w:line="360" w:lineRule="auto"/>
        <w:jc w:val="both"/>
        <w:rPr>
          <w:color w:val="000000"/>
        </w:rPr>
      </w:pPr>
      <w:r w:rsidRPr="00AB7ACF">
        <w:rPr>
          <w:color w:val="000000"/>
        </w:rPr>
        <w:t xml:space="preserve">  No decorrer dos estudos, buscamos destacar a importância de trabalhar com o lúdico em prol a socialização das crianças.</w:t>
      </w:r>
    </w:p>
    <w:p w:rsidR="007F4987" w:rsidRPr="00AB7ACF" w:rsidRDefault="0072585B" w:rsidP="00AB7ACF">
      <w:pPr>
        <w:pStyle w:val="NormalWeb"/>
        <w:spacing w:line="360" w:lineRule="auto"/>
        <w:jc w:val="both"/>
        <w:rPr>
          <w:color w:val="000000"/>
        </w:rPr>
      </w:pPr>
      <w:r w:rsidRPr="0072585B">
        <w:rPr>
          <w:color w:val="000000" w:themeColor="text1"/>
        </w:rPr>
        <w:t>O Lúdico e o brincar facilitaram a socialização das crianças de 7 a 10 anos, que por meio das brincadeiras aplicadas, puderam perceber diversos papeis sociais e diferentes formas de pensamentos</w:t>
      </w:r>
      <w:r>
        <w:rPr>
          <w:color w:val="000000" w:themeColor="text1"/>
        </w:rPr>
        <w:t>.</w:t>
      </w:r>
      <w:r>
        <w:rPr>
          <w:color w:val="FFFF00"/>
        </w:rPr>
        <w:t>.</w:t>
      </w:r>
      <w:r>
        <w:rPr>
          <w:color w:val="000000"/>
        </w:rPr>
        <w:t xml:space="preserve">Conflitos </w:t>
      </w:r>
      <w:r w:rsidRPr="00AB7ACF">
        <w:rPr>
          <w:color w:val="000000"/>
        </w:rPr>
        <w:t xml:space="preserve">surgiram durante algumas brincadeiras, nas quais a participação dos aplicadores foi fundamental para fazer com que as crianças pensassem </w:t>
      </w:r>
      <w:r w:rsidRPr="00AB7ACF">
        <w:rPr>
          <w:color w:val="000000"/>
        </w:rPr>
        <w:lastRenderedPageBreak/>
        <w:t>e refletissem no entendimento individual do outro em que as necessidades de encontrar soluções para resolver os problemas durante as atividades fizessem com que as crianças aprendessem a ouvir e a respeitar as opiniões alheias, conseguindo desenvolver o p</w:t>
      </w:r>
      <w:r w:rsidR="004D243F">
        <w:rPr>
          <w:color w:val="000000"/>
        </w:rPr>
        <w:t xml:space="preserve">apel em grupo e </w:t>
      </w:r>
      <w:r>
        <w:rPr>
          <w:color w:val="000000"/>
        </w:rPr>
        <w:t>pensar juntos.</w:t>
      </w:r>
    </w:p>
    <w:p w:rsidR="007F4987" w:rsidRDefault="007F4987" w:rsidP="00AB7ACF">
      <w:pPr>
        <w:pStyle w:val="NormalWeb"/>
        <w:spacing w:line="360" w:lineRule="auto"/>
        <w:jc w:val="both"/>
        <w:rPr>
          <w:color w:val="000000"/>
        </w:rPr>
      </w:pPr>
      <w:r w:rsidRPr="00AB7ACF">
        <w:rPr>
          <w:color w:val="000000"/>
        </w:rPr>
        <w:t>Ao percurso desse estágio, concluímos que tivemos resultados inesperados e que foram bons, tanto para as crianças, quanto a nós estudantes que pudemos ampliar o conhecimento sobre o assunto.</w:t>
      </w:r>
    </w:p>
    <w:p w:rsidR="0072585B" w:rsidRPr="00AB7ACF" w:rsidRDefault="0072585B" w:rsidP="00AB7ACF">
      <w:pPr>
        <w:pStyle w:val="NormalWeb"/>
        <w:spacing w:line="360" w:lineRule="auto"/>
        <w:jc w:val="both"/>
        <w:rPr>
          <w:color w:val="000000"/>
        </w:rPr>
      </w:pPr>
      <w:r w:rsidRPr="0072585B">
        <w:rPr>
          <w:color w:val="000000"/>
        </w:rPr>
        <w:t>Percebemos que ao aplicarmos as atividades com as crianças, houve algumas dentre elas que apenas participavam por associarem que iriam ganhar um prêmio ao final da brincadeira, e por este motivo participavam. Outras mostravam interesse nas atividades para poder aprender e ter um novo conhecimento do que não conheciam.</w:t>
      </w:r>
    </w:p>
    <w:p w:rsidR="007F4987" w:rsidRPr="00AB7ACF" w:rsidRDefault="007F4987" w:rsidP="00AB7ACF">
      <w:pPr>
        <w:pStyle w:val="NormalWeb"/>
        <w:spacing w:line="360" w:lineRule="auto"/>
        <w:jc w:val="both"/>
        <w:rPr>
          <w:color w:val="000000"/>
        </w:rPr>
      </w:pPr>
      <w:r w:rsidRPr="00AB7ACF">
        <w:rPr>
          <w:color w:val="000000"/>
        </w:rPr>
        <w:t>Obteve também um grande aumento nas participações das crianças, em que todos os domingos elas traziam outras crianças para participarem das atividades aplicadas, e com isso foram melhorando o desenvolvimento, a convivência em grupo e o relacionamento entre elas, por verem que precisavam conviver uns com os outros para que tornassem um grupo de total confiança. Algumas crianças sempre perguntavam se iriam ter mais atividades para desenvolver naquele dia e pudemos perceber o amadurecimento delas.</w:t>
      </w:r>
    </w:p>
    <w:p w:rsidR="009A420B" w:rsidRDefault="009A420B" w:rsidP="009A420B">
      <w:pPr>
        <w:pStyle w:val="NormalWeb"/>
        <w:spacing w:line="360" w:lineRule="auto"/>
        <w:jc w:val="both"/>
        <w:rPr>
          <w:color w:val="000000"/>
        </w:rPr>
      </w:pPr>
      <w:r>
        <w:t xml:space="preserve">              Sendo assim</w:t>
      </w:r>
      <w:r w:rsidRPr="000646FF">
        <w:t xml:space="preserve"> concluímos que o desenvolvi</w:t>
      </w:r>
      <w:r>
        <w:t>mento é um processo vital a toda</w:t>
      </w:r>
      <w:r w:rsidRPr="000646FF">
        <w:t>s as crianças, porem pode ocorrer de forma individual e peculiar a cada um, onde se necessita de estímulos que capacite o desenvolvimento de uma forma saudável. É necessário a criança brincar para crescer, se desenvolver e se socializar</w:t>
      </w:r>
      <w:r>
        <w:rPr>
          <w:color w:val="000000"/>
        </w:rPr>
        <w:t xml:space="preserve"> e ao tabular os dados observamos que a nossa proposta foi aceita pela maioria das crianças e não somente por elas mais sim pelo coordenador e os estagiários</w:t>
      </w:r>
      <w:r w:rsidRPr="00AB7ACF">
        <w:rPr>
          <w:color w:val="000000"/>
        </w:rPr>
        <w:t>.</w:t>
      </w:r>
    </w:p>
    <w:p w:rsidR="001113BE" w:rsidRDefault="001113BE" w:rsidP="007F4987">
      <w:pPr>
        <w:spacing w:line="360" w:lineRule="auto"/>
        <w:jc w:val="both"/>
        <w:rPr>
          <w:rFonts w:ascii="Times New Roman" w:hAnsi="Times New Roman" w:cs="Times New Roman"/>
          <w:b/>
          <w:sz w:val="28"/>
          <w:szCs w:val="28"/>
        </w:rPr>
      </w:pPr>
    </w:p>
    <w:p w:rsidR="001113BE" w:rsidRDefault="001113BE" w:rsidP="007F4987">
      <w:pPr>
        <w:spacing w:line="360" w:lineRule="auto"/>
        <w:jc w:val="both"/>
        <w:rPr>
          <w:rFonts w:ascii="Times New Roman" w:hAnsi="Times New Roman" w:cs="Times New Roman"/>
          <w:b/>
          <w:sz w:val="28"/>
          <w:szCs w:val="28"/>
        </w:rPr>
      </w:pPr>
    </w:p>
    <w:p w:rsidR="00A472E8" w:rsidRDefault="00A472E8" w:rsidP="007F4987">
      <w:pPr>
        <w:spacing w:line="360" w:lineRule="auto"/>
        <w:jc w:val="both"/>
        <w:rPr>
          <w:rFonts w:ascii="Times New Roman" w:hAnsi="Times New Roman" w:cs="Times New Roman"/>
          <w:b/>
          <w:sz w:val="24"/>
          <w:szCs w:val="24"/>
        </w:rPr>
      </w:pPr>
    </w:p>
    <w:p w:rsidR="00A472E8" w:rsidRDefault="00A472E8" w:rsidP="007F4987">
      <w:pPr>
        <w:spacing w:line="360" w:lineRule="auto"/>
        <w:jc w:val="both"/>
        <w:rPr>
          <w:rFonts w:ascii="Times New Roman" w:hAnsi="Times New Roman" w:cs="Times New Roman"/>
          <w:b/>
          <w:sz w:val="24"/>
          <w:szCs w:val="24"/>
        </w:rPr>
      </w:pPr>
    </w:p>
    <w:p w:rsidR="00A472E8" w:rsidRDefault="00A472E8" w:rsidP="007F4987">
      <w:pPr>
        <w:spacing w:line="360" w:lineRule="auto"/>
        <w:jc w:val="both"/>
        <w:rPr>
          <w:rFonts w:ascii="Times New Roman" w:hAnsi="Times New Roman" w:cs="Times New Roman"/>
          <w:b/>
          <w:sz w:val="24"/>
          <w:szCs w:val="24"/>
        </w:rPr>
      </w:pPr>
    </w:p>
    <w:p w:rsidR="00A472E8" w:rsidRDefault="00A472E8" w:rsidP="007F4987">
      <w:pPr>
        <w:spacing w:line="360" w:lineRule="auto"/>
        <w:jc w:val="both"/>
        <w:rPr>
          <w:rFonts w:ascii="Times New Roman" w:hAnsi="Times New Roman" w:cs="Times New Roman"/>
          <w:b/>
          <w:sz w:val="24"/>
          <w:szCs w:val="24"/>
        </w:rPr>
      </w:pPr>
    </w:p>
    <w:p w:rsidR="007F4987" w:rsidRPr="001113BE" w:rsidRDefault="007F4987" w:rsidP="007F4987">
      <w:pPr>
        <w:spacing w:line="360" w:lineRule="auto"/>
        <w:jc w:val="both"/>
        <w:rPr>
          <w:rFonts w:ascii="Times New Roman" w:hAnsi="Times New Roman" w:cs="Times New Roman"/>
          <w:b/>
          <w:sz w:val="24"/>
          <w:szCs w:val="24"/>
        </w:rPr>
      </w:pPr>
      <w:r w:rsidRPr="001113BE">
        <w:rPr>
          <w:rFonts w:ascii="Times New Roman" w:hAnsi="Times New Roman" w:cs="Times New Roman"/>
          <w:b/>
          <w:sz w:val="24"/>
          <w:szCs w:val="24"/>
        </w:rPr>
        <w:lastRenderedPageBreak/>
        <w:t>R</w:t>
      </w:r>
      <w:r w:rsidR="006903FD" w:rsidRPr="001113BE">
        <w:rPr>
          <w:rFonts w:ascii="Times New Roman" w:hAnsi="Times New Roman" w:cs="Times New Roman"/>
          <w:b/>
          <w:sz w:val="24"/>
          <w:szCs w:val="24"/>
        </w:rPr>
        <w:t>EFERÊNCIAS BIBLIOGRÁFICAS</w:t>
      </w:r>
    </w:p>
    <w:p w:rsidR="00A472E8" w:rsidRDefault="007F4987" w:rsidP="006903FD">
      <w:pPr>
        <w:spacing w:after="0" w:line="360" w:lineRule="auto"/>
        <w:jc w:val="both"/>
        <w:rPr>
          <w:rFonts w:ascii="Times New Roman" w:eastAsia="Times New Roman" w:hAnsi="Times New Roman" w:cs="Times New Roman"/>
          <w:sz w:val="24"/>
          <w:szCs w:val="24"/>
          <w:lang w:eastAsia="pt-BR"/>
        </w:rPr>
      </w:pPr>
      <w:r w:rsidRPr="000A4529">
        <w:rPr>
          <w:rFonts w:ascii="Times New Roman" w:eastAsia="Times New Roman" w:hAnsi="Times New Roman" w:cs="Times New Roman"/>
          <w:sz w:val="24"/>
          <w:szCs w:val="24"/>
          <w:lang w:eastAsia="pt-BR"/>
        </w:rPr>
        <w:t>BIANCONI, M. Lucia and.  CARUSO, Francisco. </w:t>
      </w:r>
      <w:r w:rsidRPr="000A4529">
        <w:rPr>
          <w:rFonts w:ascii="Times New Roman" w:eastAsia="Times New Roman" w:hAnsi="Times New Roman" w:cs="Times New Roman"/>
          <w:bCs/>
          <w:sz w:val="24"/>
          <w:szCs w:val="24"/>
          <w:lang w:eastAsia="pt-BR"/>
        </w:rPr>
        <w:t>Educação não formal</w:t>
      </w:r>
      <w:r w:rsidRPr="000A4529">
        <w:rPr>
          <w:rFonts w:ascii="Times New Roman" w:eastAsia="Times New Roman" w:hAnsi="Times New Roman" w:cs="Times New Roman"/>
          <w:sz w:val="24"/>
          <w:szCs w:val="24"/>
          <w:lang w:eastAsia="pt-BR"/>
        </w:rPr>
        <w:t>.</w:t>
      </w:r>
      <w:r w:rsidRPr="000A4529">
        <w:rPr>
          <w:rFonts w:ascii="Times New Roman" w:eastAsia="Times New Roman" w:hAnsi="Times New Roman" w:cs="Times New Roman"/>
          <w:i/>
          <w:iCs/>
          <w:sz w:val="24"/>
          <w:szCs w:val="24"/>
          <w:lang w:eastAsia="pt-BR"/>
        </w:rPr>
        <w:t> Cienc. Cult.</w:t>
      </w:r>
      <w:r w:rsidRPr="000A4529">
        <w:rPr>
          <w:rFonts w:ascii="Times New Roman" w:eastAsia="Times New Roman" w:hAnsi="Times New Roman" w:cs="Times New Roman"/>
          <w:sz w:val="24"/>
          <w:szCs w:val="24"/>
          <w:lang w:eastAsia="pt-BR"/>
        </w:rPr>
        <w:t> [online]. 2005, vol.57, n.4, pp. 20-20. ISSN 2317-6660</w:t>
      </w:r>
      <w:r w:rsidR="00A472E8">
        <w:rPr>
          <w:rFonts w:ascii="Times New Roman" w:eastAsia="Times New Roman" w:hAnsi="Times New Roman" w:cs="Times New Roman"/>
          <w:sz w:val="24"/>
          <w:szCs w:val="24"/>
          <w:lang w:eastAsia="pt-BR"/>
        </w:rPr>
        <w:t xml:space="preserve"> .</w:t>
      </w:r>
    </w:p>
    <w:p w:rsidR="00A472E8" w:rsidRDefault="00A472E8" w:rsidP="006903FD">
      <w:pPr>
        <w:spacing w:after="0" w:line="360" w:lineRule="auto"/>
        <w:jc w:val="both"/>
        <w:rPr>
          <w:rFonts w:ascii="Times New Roman" w:eastAsia="Times New Roman" w:hAnsi="Times New Roman" w:cs="Times New Roman"/>
          <w:sz w:val="24"/>
          <w:szCs w:val="24"/>
          <w:lang w:eastAsia="pt-BR"/>
        </w:rPr>
      </w:pPr>
    </w:p>
    <w:p w:rsidR="007F4987" w:rsidRPr="00A472E8" w:rsidRDefault="007F4987" w:rsidP="006903FD">
      <w:pPr>
        <w:spacing w:after="0" w:line="360" w:lineRule="auto"/>
        <w:jc w:val="both"/>
        <w:rPr>
          <w:rFonts w:ascii="Times New Roman" w:eastAsia="Times New Roman" w:hAnsi="Times New Roman" w:cs="Times New Roman"/>
          <w:sz w:val="24"/>
          <w:szCs w:val="24"/>
          <w:lang w:eastAsia="pt-BR"/>
        </w:rPr>
      </w:pPr>
      <w:r w:rsidRPr="000A4529">
        <w:rPr>
          <w:rFonts w:ascii="Times New Roman" w:hAnsi="Times New Roman" w:cs="Times New Roman"/>
          <w:sz w:val="24"/>
          <w:szCs w:val="24"/>
        </w:rPr>
        <w:t>BRASIL, Ministério da Saúde. Estatuto da Criança e do Adolescente/Ministério da Saúde. – 3. Ed. – Brasília: Editora do Ministério da Saúde, 2008. 96 p. – (Série E. Legislação de Saúde).</w:t>
      </w:r>
    </w:p>
    <w:p w:rsidR="007F4987" w:rsidRPr="000A4529" w:rsidRDefault="007F4987" w:rsidP="006903FD">
      <w:pPr>
        <w:spacing w:after="0" w:line="360" w:lineRule="auto"/>
        <w:jc w:val="both"/>
        <w:rPr>
          <w:rFonts w:ascii="Times New Roman" w:hAnsi="Times New Roman" w:cs="Times New Roman"/>
          <w:sz w:val="24"/>
          <w:szCs w:val="24"/>
        </w:rPr>
      </w:pPr>
    </w:p>
    <w:p w:rsidR="004D243F" w:rsidRPr="000A4529" w:rsidRDefault="007F4987" w:rsidP="004D243F">
      <w:pPr>
        <w:spacing w:after="0" w:line="360" w:lineRule="auto"/>
        <w:jc w:val="both"/>
        <w:rPr>
          <w:rStyle w:val="apple-converted-space"/>
          <w:rFonts w:ascii="Times New Roman" w:hAnsi="Times New Roman" w:cs="Times New Roman"/>
        </w:rPr>
      </w:pPr>
      <w:r w:rsidRPr="000A4529">
        <w:rPr>
          <w:rFonts w:ascii="Times New Roman" w:hAnsi="Times New Roman" w:cs="Times New Roman"/>
          <w:sz w:val="24"/>
          <w:szCs w:val="24"/>
        </w:rPr>
        <w:t>BROUGERE, Gilles. A criança e a cultura lúdica.</w:t>
      </w:r>
      <w:r w:rsidRPr="000A4529">
        <w:rPr>
          <w:rStyle w:val="apple-converted-space"/>
          <w:rFonts w:ascii="Times New Roman" w:hAnsi="Times New Roman" w:cs="Times New Roman"/>
          <w:b/>
          <w:bCs/>
          <w:sz w:val="24"/>
          <w:szCs w:val="24"/>
        </w:rPr>
        <w:t> </w:t>
      </w:r>
      <w:r w:rsidRPr="000A4529">
        <w:rPr>
          <w:rFonts w:ascii="Times New Roman" w:hAnsi="Times New Roman" w:cs="Times New Roman"/>
          <w:bCs/>
          <w:sz w:val="24"/>
          <w:szCs w:val="24"/>
        </w:rPr>
        <w:t>Rev. Fac. Educ.</w:t>
      </w:r>
      <w:r w:rsidRPr="000A4529">
        <w:rPr>
          <w:rFonts w:ascii="Times New Roman" w:hAnsi="Times New Roman" w:cs="Times New Roman"/>
          <w:sz w:val="24"/>
          <w:szCs w:val="24"/>
        </w:rPr>
        <w:t>,  São Paulo,  v. 24, n. 2, jul.  1998.   Disponível em &lt;</w:t>
      </w:r>
      <w:r w:rsidR="004D243F" w:rsidRPr="000A4529">
        <w:rPr>
          <w:rFonts w:ascii="Times New Roman" w:hAnsi="Times New Roman" w:cs="Times New Roman"/>
          <w:sz w:val="24"/>
          <w:szCs w:val="24"/>
        </w:rPr>
        <w:t>http://dx.doi.org/10. 1590/S0102-25551998000200007.</w:t>
      </w:r>
    </w:p>
    <w:p w:rsidR="007F4987" w:rsidRPr="000A4529" w:rsidRDefault="004D243F" w:rsidP="006903FD">
      <w:pPr>
        <w:spacing w:after="0" w:line="360" w:lineRule="auto"/>
        <w:jc w:val="both"/>
        <w:rPr>
          <w:rStyle w:val="apple-converted-space"/>
          <w:rFonts w:ascii="Times New Roman" w:hAnsi="Times New Roman" w:cs="Times New Roman"/>
        </w:rPr>
      </w:pPr>
      <w:r>
        <w:rPr>
          <w:rFonts w:ascii="Times New Roman" w:hAnsi="Times New Roman" w:cs="Times New Roman"/>
          <w:sz w:val="24"/>
          <w:szCs w:val="24"/>
        </w:rPr>
        <w:t>&gt;. Acesso</w:t>
      </w:r>
      <w:r w:rsidR="007F4987" w:rsidRPr="000A4529">
        <w:rPr>
          <w:rFonts w:ascii="Times New Roman" w:hAnsi="Times New Roman" w:cs="Times New Roman"/>
          <w:sz w:val="24"/>
          <w:szCs w:val="24"/>
        </w:rPr>
        <w:t xml:space="preserve"> em  22  fev.  2015.</w:t>
      </w:r>
    </w:p>
    <w:p w:rsidR="007F4987" w:rsidRPr="000A4529" w:rsidRDefault="007F4987" w:rsidP="006903FD">
      <w:pPr>
        <w:spacing w:after="0" w:line="360" w:lineRule="auto"/>
        <w:jc w:val="both"/>
        <w:rPr>
          <w:rFonts w:ascii="Times New Roman" w:hAnsi="Times New Roman" w:cs="Times New Roman"/>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CEBALOS, Najara Moreira; MAZARO, Renata Arantes; ZANIN, Mariângela; CERALDI; Marco Paolo Correa. EFDesportes.com, Revista Digital. Buenos Aires, Ano 16, Nº 162, Noviembre de 2011. Disponível em http://www.efdeportes.com/</w:t>
      </w:r>
    </w:p>
    <w:p w:rsidR="007F4987" w:rsidRPr="000A4529" w:rsidRDefault="007F4987" w:rsidP="006903FD">
      <w:pPr>
        <w:spacing w:after="0" w:line="360" w:lineRule="auto"/>
        <w:jc w:val="both"/>
        <w:rPr>
          <w:rFonts w:ascii="Times New Roman" w:hAnsi="Times New Roman" w:cs="Times New Roman"/>
          <w:sz w:val="24"/>
          <w:szCs w:val="24"/>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 xml:space="preserve">DALLABONA, Sandra Regina; Mendes Sueli Maria Schmitt. O lúdico na educação infantil: jogar, brincar, uma forma de educar. Instituto catarinense de pós – graduação – Disponível em: </w:t>
      </w:r>
      <w:hyperlink r:id="rId10" w:history="1">
        <w:r w:rsidRPr="000A4529">
          <w:rPr>
            <w:rStyle w:val="Hyperlink"/>
            <w:rFonts w:ascii="Times New Roman" w:hAnsi="Times New Roman" w:cs="Times New Roman"/>
            <w:sz w:val="24"/>
            <w:szCs w:val="24"/>
          </w:rPr>
          <w:t>http://www.posuniasselvi.com.br/artigos/rev04-16.pdf</w:t>
        </w:r>
      </w:hyperlink>
    </w:p>
    <w:p w:rsidR="007F4987" w:rsidRPr="000A4529" w:rsidRDefault="007F4987" w:rsidP="006903FD">
      <w:pPr>
        <w:spacing w:after="0" w:line="360" w:lineRule="auto"/>
        <w:jc w:val="both"/>
        <w:rPr>
          <w:rFonts w:ascii="Times New Roman" w:hAnsi="Times New Roman" w:cs="Times New Roman"/>
          <w:sz w:val="24"/>
          <w:szCs w:val="24"/>
        </w:rPr>
      </w:pPr>
    </w:p>
    <w:p w:rsidR="007F4987" w:rsidRPr="000A4529" w:rsidRDefault="007F4987" w:rsidP="006903FD">
      <w:pPr>
        <w:spacing w:after="0" w:line="360" w:lineRule="auto"/>
        <w:jc w:val="both"/>
        <w:rPr>
          <w:rStyle w:val="Hyperlink"/>
          <w:rFonts w:ascii="Times New Roman" w:hAnsi="Times New Roman" w:cs="Times New Roman"/>
        </w:rPr>
      </w:pPr>
      <w:r w:rsidRPr="000A4529">
        <w:rPr>
          <w:rFonts w:ascii="Times New Roman" w:hAnsi="Times New Roman" w:cs="Times New Roman"/>
          <w:sz w:val="24"/>
          <w:szCs w:val="24"/>
        </w:rPr>
        <w:t>DESSEN, Maria Auxiliadora; Polônia, Ana da Costa. A família e a escola como contextos de desenvolvimento humano. Paideia, 2007, 17(36), 21-32. Disponível em</w:t>
      </w:r>
      <w:r w:rsidR="004D243F">
        <w:rPr>
          <w:rFonts w:ascii="Times New Roman" w:hAnsi="Times New Roman" w:cs="Times New Roman"/>
          <w:sz w:val="24"/>
          <w:szCs w:val="24"/>
        </w:rPr>
        <w:t>:</w:t>
      </w:r>
      <w:hyperlink r:id="rId11" w:history="1">
        <w:r w:rsidRPr="000A4529">
          <w:rPr>
            <w:rStyle w:val="Hyperlink"/>
            <w:rFonts w:ascii="Times New Roman" w:hAnsi="Times New Roman" w:cs="Times New Roman"/>
            <w:sz w:val="24"/>
            <w:szCs w:val="24"/>
          </w:rPr>
          <w:t>http://www.scielo.br/pdf/paideia/v17n36/v17n36a03.pdf</w:t>
        </w:r>
      </w:hyperlink>
    </w:p>
    <w:p w:rsidR="007F4987" w:rsidRPr="000A4529" w:rsidRDefault="007F4987" w:rsidP="006903FD">
      <w:pPr>
        <w:spacing w:line="360" w:lineRule="auto"/>
        <w:jc w:val="both"/>
        <w:rPr>
          <w:rFonts w:ascii="Times New Roman" w:hAnsi="Times New Roman" w:cs="Times New Roman"/>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FARIA. Vitória &amp; SALLES, Fátima. Currículo na Educação Infantil. Diálogo com os demais elementos da Proposta Pedagógica. (Percursos). São Paulo: Scipione, 2007</w:t>
      </w:r>
      <w:r w:rsidR="00A472E8">
        <w:rPr>
          <w:rFonts w:ascii="Times New Roman" w:hAnsi="Times New Roman" w:cs="Times New Roman"/>
          <w:sz w:val="24"/>
          <w:szCs w:val="24"/>
        </w:rPr>
        <w:t>,p.70</w:t>
      </w:r>
      <w:r w:rsidRPr="000A4529">
        <w:rPr>
          <w:rFonts w:ascii="Times New Roman" w:hAnsi="Times New Roman" w:cs="Times New Roman"/>
          <w:sz w:val="24"/>
          <w:szCs w:val="24"/>
        </w:rPr>
        <w:t>.</w:t>
      </w:r>
    </w:p>
    <w:p w:rsidR="00A472E8" w:rsidRDefault="00A472E8" w:rsidP="006903FD">
      <w:pPr>
        <w:spacing w:line="360" w:lineRule="auto"/>
        <w:jc w:val="both"/>
        <w:rPr>
          <w:rFonts w:ascii="Times New Roman" w:hAnsi="Times New Roman" w:cs="Times New Roman"/>
          <w:sz w:val="24"/>
          <w:szCs w:val="24"/>
        </w:rPr>
      </w:pPr>
    </w:p>
    <w:p w:rsidR="007F4987" w:rsidRPr="000A4529" w:rsidRDefault="007F4987" w:rsidP="006903FD">
      <w:pPr>
        <w:spacing w:line="360" w:lineRule="auto"/>
        <w:jc w:val="both"/>
        <w:rPr>
          <w:rFonts w:ascii="Times New Roman" w:hAnsi="Times New Roman" w:cs="Times New Roman"/>
          <w:sz w:val="24"/>
          <w:szCs w:val="24"/>
        </w:rPr>
      </w:pPr>
      <w:r w:rsidRPr="000A4529">
        <w:rPr>
          <w:rFonts w:ascii="Times New Roman" w:hAnsi="Times New Roman" w:cs="Times New Roman"/>
          <w:sz w:val="24"/>
          <w:szCs w:val="24"/>
        </w:rPr>
        <w:t>FLIJÓ, O. G. O corpo e movimento: uma psicologia para o esporte. Rio de Janeiro: Shope, 1992.</w:t>
      </w: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 xml:space="preserve">FRIEDMANN, Adriana. A evolução do brincar. </w:t>
      </w:r>
      <w:r w:rsidRPr="000A4529">
        <w:rPr>
          <w:rFonts w:ascii="Times New Roman" w:hAnsi="Times New Roman" w:cs="Times New Roman"/>
          <w:sz w:val="24"/>
          <w:szCs w:val="24"/>
          <w:lang w:val="en-US"/>
        </w:rPr>
        <w:t xml:space="preserve">IN: FRIEDMANN, Adriana [et al.]. </w:t>
      </w:r>
      <w:r w:rsidRPr="000A4529">
        <w:rPr>
          <w:rFonts w:ascii="Times New Roman" w:hAnsi="Times New Roman" w:cs="Times New Roman"/>
          <w:sz w:val="24"/>
          <w:szCs w:val="24"/>
        </w:rPr>
        <w:t>4. Ed., São Paulo: Edições Sociais: Abrinq, 1998, p. 27-35.</w:t>
      </w:r>
    </w:p>
    <w:p w:rsidR="007F4987" w:rsidRDefault="007F4987" w:rsidP="006903FD">
      <w:pPr>
        <w:spacing w:after="0" w:line="360" w:lineRule="auto"/>
        <w:jc w:val="both"/>
        <w:rPr>
          <w:rFonts w:ascii="Times New Roman" w:hAnsi="Times New Roman" w:cs="Times New Roman"/>
          <w:sz w:val="24"/>
          <w:szCs w:val="24"/>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lastRenderedPageBreak/>
        <w:t xml:space="preserve">HASLINGER, Camile; SPOHR, Vanessa, DOTTO, Fernanda Real. A CRIANÇA E SEU MUNDO: COMPREENDER A PARTIR DO INFANTIL COMO É ESTABELECIDA A INTERAÇÃO ENTRE VÍNCULO SOCIAL E APEGO, 2012. </w:t>
      </w:r>
      <w:r w:rsidR="004D243F">
        <w:rPr>
          <w:rFonts w:ascii="Times New Roman" w:hAnsi="Times New Roman" w:cs="Times New Roman"/>
          <w:sz w:val="24"/>
          <w:szCs w:val="24"/>
        </w:rPr>
        <w:t xml:space="preserve">Disponível em: </w:t>
      </w:r>
      <w:hyperlink r:id="rId12" w:history="1">
        <w:r w:rsidRPr="000A4529">
          <w:rPr>
            <w:rStyle w:val="Hyperlink"/>
            <w:rFonts w:ascii="Times New Roman" w:hAnsi="Times New Roman" w:cs="Times New Roman"/>
            <w:sz w:val="24"/>
            <w:szCs w:val="24"/>
          </w:rPr>
          <w:t>http://www.unifra.br/eventos/sepe2012/Trabalhos/6639.pdf</w:t>
        </w:r>
      </w:hyperlink>
      <w:r w:rsidR="004D243F">
        <w:t>.</w:t>
      </w:r>
    </w:p>
    <w:p w:rsidR="007F4987" w:rsidRPr="000A4529" w:rsidRDefault="007F4987" w:rsidP="006903FD">
      <w:pPr>
        <w:spacing w:line="360" w:lineRule="auto"/>
        <w:jc w:val="both"/>
        <w:rPr>
          <w:rFonts w:ascii="Times New Roman" w:hAnsi="Times New Roman" w:cs="Times New Roman"/>
          <w:sz w:val="24"/>
          <w:szCs w:val="24"/>
        </w:rPr>
      </w:pPr>
    </w:p>
    <w:p w:rsidR="007F4987" w:rsidRPr="000A4529" w:rsidRDefault="007F4987" w:rsidP="006903FD">
      <w:pPr>
        <w:spacing w:line="360" w:lineRule="auto"/>
        <w:jc w:val="both"/>
        <w:rPr>
          <w:rFonts w:ascii="Times New Roman" w:hAnsi="Times New Roman" w:cs="Times New Roman"/>
          <w:sz w:val="24"/>
          <w:szCs w:val="24"/>
        </w:rPr>
      </w:pPr>
      <w:r w:rsidRPr="000A4529">
        <w:rPr>
          <w:rFonts w:ascii="Times New Roman" w:hAnsi="Times New Roman" w:cs="Times New Roman"/>
          <w:sz w:val="24"/>
          <w:szCs w:val="24"/>
        </w:rPr>
        <w:t>KISHIMOTO, I. M. O jogo e a educação infantil. São Paulo: Pioneira, 1994.</w:t>
      </w:r>
    </w:p>
    <w:p w:rsidR="007F4987" w:rsidRPr="000A4529" w:rsidRDefault="007F4987" w:rsidP="006903FD">
      <w:pPr>
        <w:spacing w:after="0" w:line="360" w:lineRule="auto"/>
        <w:jc w:val="both"/>
        <w:rPr>
          <w:rFonts w:ascii="Times New Roman" w:hAnsi="Times New Roman" w:cs="Times New Roman"/>
          <w:sz w:val="24"/>
          <w:szCs w:val="24"/>
          <w:shd w:val="clear" w:color="auto" w:fill="FFFFFF"/>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shd w:val="clear" w:color="auto" w:fill="FFFFFF"/>
        </w:rPr>
        <w:t>LAKATOS, E. M; MARCONI, M.A.</w:t>
      </w:r>
      <w:r w:rsidRPr="000A4529">
        <w:rPr>
          <w:rStyle w:val="apple-converted-space"/>
          <w:rFonts w:ascii="Times New Roman" w:hAnsi="Times New Roman" w:cs="Times New Roman"/>
          <w:sz w:val="24"/>
          <w:szCs w:val="24"/>
          <w:shd w:val="clear" w:color="auto" w:fill="FFFFFF"/>
        </w:rPr>
        <w:t> </w:t>
      </w:r>
      <w:r w:rsidRPr="000A4529">
        <w:rPr>
          <w:rFonts w:ascii="Times New Roman" w:hAnsi="Times New Roman" w:cs="Times New Roman"/>
          <w:i/>
          <w:iCs/>
          <w:sz w:val="24"/>
          <w:szCs w:val="24"/>
          <w:shd w:val="clear" w:color="auto" w:fill="FFFFFF"/>
        </w:rPr>
        <w:t>Fundamentos de Metodologia Científica</w:t>
      </w:r>
      <w:r w:rsidRPr="000A4529">
        <w:rPr>
          <w:rFonts w:ascii="Times New Roman" w:hAnsi="Times New Roman" w:cs="Times New Roman"/>
          <w:sz w:val="24"/>
          <w:szCs w:val="24"/>
          <w:shd w:val="clear" w:color="auto" w:fill="FFFFFF"/>
        </w:rPr>
        <w:t>. 7ª edição. São Paulo: Atlas, 2010.</w:t>
      </w:r>
    </w:p>
    <w:p w:rsidR="007F4987" w:rsidRPr="000A4529" w:rsidRDefault="007F4987" w:rsidP="006903FD">
      <w:pPr>
        <w:autoSpaceDE w:val="0"/>
        <w:autoSpaceDN w:val="0"/>
        <w:adjustRightInd w:val="0"/>
        <w:spacing w:after="0" w:line="360" w:lineRule="auto"/>
        <w:jc w:val="both"/>
        <w:rPr>
          <w:rFonts w:ascii="Times New Roman" w:hAnsi="Times New Roman" w:cs="Times New Roman"/>
          <w:sz w:val="24"/>
          <w:szCs w:val="24"/>
        </w:rPr>
      </w:pPr>
    </w:p>
    <w:p w:rsidR="007F4987" w:rsidRPr="000A4529" w:rsidRDefault="007F4987" w:rsidP="006903FD">
      <w:pPr>
        <w:autoSpaceDE w:val="0"/>
        <w:autoSpaceDN w:val="0"/>
        <w:adjustRightInd w:val="0"/>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LAKATOS, E.M; MARCONI, M.A; Fundamentos de Metologia Científica</w:t>
      </w:r>
      <w:r w:rsidRPr="000A4529">
        <w:rPr>
          <w:rFonts w:ascii="Times New Roman" w:hAnsi="Times New Roman" w:cs="Times New Roman"/>
          <w:i/>
          <w:iCs/>
          <w:sz w:val="24"/>
          <w:szCs w:val="24"/>
        </w:rPr>
        <w:t>. 5</w:t>
      </w:r>
      <w:r w:rsidRPr="000A4529">
        <w:rPr>
          <w:rFonts w:ascii="Times New Roman" w:hAnsi="Times New Roman" w:cs="Times New Roman"/>
          <w:sz w:val="24"/>
          <w:szCs w:val="24"/>
        </w:rPr>
        <w:t>ed. São Paulo: Atlas, 2003.</w:t>
      </w:r>
    </w:p>
    <w:p w:rsidR="007F4987" w:rsidRPr="000A4529" w:rsidRDefault="007F4987" w:rsidP="006903FD">
      <w:pPr>
        <w:spacing w:after="0" w:line="360" w:lineRule="auto"/>
        <w:jc w:val="both"/>
        <w:rPr>
          <w:rFonts w:ascii="Times New Roman" w:hAnsi="Times New Roman" w:cs="Times New Roman"/>
          <w:sz w:val="24"/>
          <w:szCs w:val="24"/>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 xml:space="preserve">MALUF, Ângela Cristina Munhoz. Brincar: prazer e aprendizado. Petrópolis, Rj: Vozes 2003. </w:t>
      </w:r>
    </w:p>
    <w:p w:rsidR="00604209" w:rsidRDefault="00604209" w:rsidP="006903FD">
      <w:pPr>
        <w:spacing w:after="0" w:line="360" w:lineRule="auto"/>
        <w:jc w:val="both"/>
        <w:rPr>
          <w:color w:val="000000"/>
          <w:sz w:val="27"/>
          <w:szCs w:val="27"/>
        </w:rPr>
      </w:pPr>
    </w:p>
    <w:p w:rsidR="007F4987" w:rsidRPr="00D1413E" w:rsidRDefault="00604209" w:rsidP="00D1413E">
      <w:pPr>
        <w:pStyle w:val="SemEspaamento"/>
        <w:rPr>
          <w:rFonts w:ascii="Times New Roman" w:hAnsi="Times New Roman" w:cs="Times New Roman"/>
          <w:sz w:val="24"/>
          <w:szCs w:val="24"/>
        </w:rPr>
      </w:pPr>
      <w:r w:rsidRPr="00D1413E">
        <w:rPr>
          <w:rFonts w:ascii="Times New Roman" w:hAnsi="Times New Roman" w:cs="Times New Roman"/>
          <w:sz w:val="24"/>
          <w:szCs w:val="24"/>
        </w:rPr>
        <w:t>MAURICIO, Julia Tavares. Aprender brincando: o lúdico na aprendizagem. Psicopedagogia online: Portal da Educação e saúde publicado em 2008</w:t>
      </w:r>
      <w:r w:rsidR="00D1413E" w:rsidRPr="00D1413E">
        <w:rPr>
          <w:rFonts w:ascii="Times New Roman" w:hAnsi="Times New Roman" w:cs="Times New Roman"/>
          <w:sz w:val="24"/>
          <w:szCs w:val="24"/>
        </w:rPr>
        <w:t>, p.2 e 3</w:t>
      </w:r>
      <w:r w:rsidRPr="00D1413E">
        <w:rPr>
          <w:rFonts w:ascii="Times New Roman" w:hAnsi="Times New Roman" w:cs="Times New Roman"/>
          <w:sz w:val="24"/>
          <w:szCs w:val="24"/>
        </w:rPr>
        <w:t>: Disponível</w:t>
      </w:r>
      <w:r w:rsidR="00D1413E">
        <w:rPr>
          <w:rFonts w:ascii="Times New Roman" w:hAnsi="Times New Roman" w:cs="Times New Roman"/>
          <w:sz w:val="24"/>
          <w:szCs w:val="24"/>
        </w:rPr>
        <w:t xml:space="preserve"> em: </w:t>
      </w:r>
      <w:r w:rsidRPr="00D1413E">
        <w:rPr>
          <w:rFonts w:ascii="Times New Roman" w:hAnsi="Times New Roman" w:cs="Times New Roman"/>
          <w:sz w:val="24"/>
          <w:szCs w:val="24"/>
        </w:rPr>
        <w:t>http://www.psicopedagogia.com.br/new1_opiniao.asp?entrID=678#.VOoIFnzF99s</w:t>
      </w:r>
    </w:p>
    <w:p w:rsidR="00604209" w:rsidRDefault="00604209" w:rsidP="006903FD">
      <w:pPr>
        <w:spacing w:after="0" w:line="360" w:lineRule="auto"/>
        <w:jc w:val="both"/>
        <w:rPr>
          <w:rFonts w:ascii="Times New Roman" w:hAnsi="Times New Roman" w:cs="Times New Roman"/>
          <w:sz w:val="24"/>
          <w:szCs w:val="24"/>
        </w:rPr>
      </w:pPr>
    </w:p>
    <w:p w:rsidR="007F4987" w:rsidRPr="00BE5CF0" w:rsidRDefault="007F4987" w:rsidP="006903FD">
      <w:pPr>
        <w:spacing w:after="0" w:line="360" w:lineRule="auto"/>
        <w:jc w:val="both"/>
        <w:rPr>
          <w:rFonts w:ascii="Times New Roman" w:hAnsi="Times New Roman" w:cs="Times New Roman"/>
          <w:b/>
          <w:sz w:val="24"/>
          <w:szCs w:val="24"/>
          <w:shd w:val="clear" w:color="auto" w:fill="FFFFFF"/>
          <w:lang w:val="en-US"/>
        </w:rPr>
      </w:pPr>
      <w:r w:rsidRPr="000A4529">
        <w:rPr>
          <w:rFonts w:ascii="Times New Roman" w:hAnsi="Times New Roman" w:cs="Times New Roman"/>
          <w:sz w:val="24"/>
          <w:szCs w:val="24"/>
        </w:rPr>
        <w:t>MOLLO-BOUVIER, Suzanne.</w:t>
      </w:r>
      <w:r w:rsidRPr="000A4529">
        <w:rPr>
          <w:rStyle w:val="article-title"/>
          <w:rFonts w:ascii="Times New Roman" w:hAnsi="Times New Roman" w:cs="Times New Roman"/>
          <w:sz w:val="24"/>
          <w:szCs w:val="24"/>
        </w:rPr>
        <w:t>Transformação dos modos de socialização das crianças: uma abordagem sociológica.</w:t>
      </w:r>
      <w:r w:rsidRPr="000A4529">
        <w:rPr>
          <w:rStyle w:val="apple-converted-space"/>
          <w:rFonts w:ascii="Times New Roman" w:hAnsi="Times New Roman" w:cs="Times New Roman"/>
          <w:i/>
          <w:iCs/>
          <w:sz w:val="24"/>
          <w:szCs w:val="24"/>
        </w:rPr>
        <w:t> </w:t>
      </w:r>
      <w:r w:rsidRPr="000A4529">
        <w:rPr>
          <w:rFonts w:ascii="Times New Roman" w:hAnsi="Times New Roman" w:cs="Times New Roman"/>
          <w:i/>
          <w:iCs/>
          <w:sz w:val="24"/>
          <w:szCs w:val="24"/>
          <w:lang w:val="en-US"/>
        </w:rPr>
        <w:t>Educ. Soc.</w:t>
      </w:r>
      <w:r w:rsidRPr="000A4529">
        <w:rPr>
          <w:rStyle w:val="apple-converted-space"/>
          <w:rFonts w:ascii="Times New Roman" w:hAnsi="Times New Roman" w:cs="Times New Roman"/>
          <w:sz w:val="24"/>
          <w:szCs w:val="24"/>
          <w:lang w:val="en-US"/>
        </w:rPr>
        <w:t> </w:t>
      </w:r>
      <w:r w:rsidRPr="000A4529">
        <w:rPr>
          <w:rFonts w:ascii="Times New Roman" w:hAnsi="Times New Roman" w:cs="Times New Roman"/>
          <w:sz w:val="24"/>
          <w:szCs w:val="24"/>
          <w:lang w:val="en-US"/>
        </w:rPr>
        <w:t>[onli</w:t>
      </w:r>
      <w:r w:rsidR="001C4A17">
        <w:rPr>
          <w:rFonts w:ascii="Times New Roman" w:hAnsi="Times New Roman" w:cs="Times New Roman"/>
          <w:sz w:val="24"/>
          <w:szCs w:val="24"/>
          <w:lang w:val="en-US"/>
        </w:rPr>
        <w:t xml:space="preserve">ne]. </w:t>
      </w:r>
      <w:r w:rsidR="001C4A17" w:rsidRPr="00BE5CF0">
        <w:rPr>
          <w:rFonts w:ascii="Times New Roman" w:hAnsi="Times New Roman" w:cs="Times New Roman"/>
          <w:sz w:val="24"/>
          <w:szCs w:val="24"/>
          <w:lang w:val="en-US"/>
        </w:rPr>
        <w:t>2005, vol.26, n.91, pp. 393</w:t>
      </w:r>
      <w:r w:rsidRPr="00BE5CF0">
        <w:rPr>
          <w:rFonts w:ascii="Times New Roman" w:hAnsi="Times New Roman" w:cs="Times New Roman"/>
          <w:sz w:val="24"/>
          <w:szCs w:val="24"/>
          <w:lang w:val="en-US"/>
        </w:rPr>
        <w:t xml:space="preserve">-403.ISSN </w:t>
      </w:r>
      <w:r w:rsidR="00D1413E">
        <w:rPr>
          <w:rFonts w:ascii="Times New Roman" w:hAnsi="Times New Roman" w:cs="Times New Roman"/>
          <w:sz w:val="24"/>
          <w:szCs w:val="24"/>
          <w:lang w:val="en-US"/>
        </w:rPr>
        <w:t>0101-7330. </w:t>
      </w:r>
      <w:r w:rsidR="004D243F">
        <w:rPr>
          <w:rFonts w:ascii="Times New Roman" w:hAnsi="Times New Roman" w:cs="Times New Roman"/>
          <w:sz w:val="24"/>
          <w:szCs w:val="24"/>
          <w:lang w:val="en-US"/>
        </w:rPr>
        <w:t xml:space="preserve">Disponivelem: </w:t>
      </w:r>
      <w:r w:rsidRPr="00BE5CF0">
        <w:rPr>
          <w:rFonts w:ascii="Times New Roman" w:hAnsi="Times New Roman" w:cs="Times New Roman"/>
          <w:sz w:val="24"/>
          <w:szCs w:val="24"/>
          <w:lang w:val="en-US"/>
        </w:rPr>
        <w:t>http://dx.doi.org/10.1590/S0101-73302005000200005</w:t>
      </w:r>
      <w:r w:rsidRPr="00BE5CF0">
        <w:rPr>
          <w:rFonts w:ascii="Times New Roman" w:hAnsi="Times New Roman" w:cs="Times New Roman"/>
          <w:b/>
          <w:sz w:val="24"/>
          <w:szCs w:val="24"/>
          <w:lang w:val="en-US"/>
        </w:rPr>
        <w:t>.</w:t>
      </w:r>
      <w:r w:rsidRPr="00BE5CF0">
        <w:rPr>
          <w:rStyle w:val="apple-converted-space"/>
          <w:rFonts w:ascii="Times New Roman" w:hAnsi="Times New Roman" w:cs="Times New Roman"/>
          <w:b/>
          <w:sz w:val="24"/>
          <w:szCs w:val="24"/>
          <w:lang w:val="en-US"/>
        </w:rPr>
        <w:t> </w:t>
      </w:r>
    </w:p>
    <w:p w:rsidR="007F4987" w:rsidRPr="00BE5CF0" w:rsidRDefault="007F4987" w:rsidP="006903FD">
      <w:pPr>
        <w:spacing w:line="360" w:lineRule="auto"/>
        <w:jc w:val="both"/>
        <w:rPr>
          <w:rFonts w:ascii="Times New Roman" w:hAnsi="Times New Roman" w:cs="Times New Roman"/>
          <w:lang w:val="en-US"/>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 xml:space="preserve">OLIVIER, Giovanina Gomes de. Lúdico e escola: entre a obrigação e o prazer. IN: MARCELLINO, Nelson Carvalho (org.). Lúdico, educação e educação física. Ijuí: Ed. Unijui, 2003, 2 ed. </w:t>
      </w:r>
    </w:p>
    <w:p w:rsidR="007F4987" w:rsidRPr="000A4529" w:rsidRDefault="007F4987" w:rsidP="006903FD">
      <w:pPr>
        <w:spacing w:after="0" w:line="360" w:lineRule="auto"/>
        <w:jc w:val="both"/>
        <w:rPr>
          <w:rFonts w:ascii="Times New Roman" w:hAnsi="Times New Roman" w:cs="Times New Roman"/>
          <w:sz w:val="24"/>
          <w:szCs w:val="24"/>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PAPALIA, D. E; OLDS, S. E. &amp; FELDEMAN, R. D. Desenvolvimento humano. Porto Alegre: Artmed, 2006.</w:t>
      </w:r>
    </w:p>
    <w:p w:rsidR="007F4987" w:rsidRPr="000A4529" w:rsidRDefault="007F4987" w:rsidP="006903FD">
      <w:pPr>
        <w:spacing w:line="360" w:lineRule="auto"/>
        <w:jc w:val="both"/>
        <w:rPr>
          <w:rFonts w:ascii="Times New Roman" w:hAnsi="Times New Roman" w:cs="Times New Roman"/>
        </w:rPr>
      </w:pPr>
    </w:p>
    <w:p w:rsidR="007F4987" w:rsidRPr="00C52980" w:rsidRDefault="007F4987" w:rsidP="006903FD">
      <w:pPr>
        <w:spacing w:line="360" w:lineRule="auto"/>
        <w:jc w:val="both"/>
        <w:rPr>
          <w:rFonts w:ascii="Times New Roman" w:hAnsi="Times New Roman" w:cs="Times New Roman"/>
          <w:sz w:val="24"/>
          <w:szCs w:val="24"/>
        </w:rPr>
      </w:pPr>
      <w:r w:rsidRPr="000A4529">
        <w:rPr>
          <w:rFonts w:ascii="Times New Roman" w:hAnsi="Times New Roman" w:cs="Times New Roman"/>
          <w:sz w:val="24"/>
          <w:szCs w:val="24"/>
        </w:rPr>
        <w:t>PIAJ</w:t>
      </w:r>
      <w:r w:rsidR="004D243F">
        <w:rPr>
          <w:rFonts w:ascii="Times New Roman" w:hAnsi="Times New Roman" w:cs="Times New Roman"/>
          <w:sz w:val="24"/>
          <w:szCs w:val="24"/>
        </w:rPr>
        <w:t>ET, J. A formação da criança</w:t>
      </w:r>
      <w:r w:rsidRPr="000A4529">
        <w:rPr>
          <w:rFonts w:ascii="Times New Roman" w:hAnsi="Times New Roman" w:cs="Times New Roman"/>
          <w:sz w:val="24"/>
          <w:szCs w:val="24"/>
        </w:rPr>
        <w:t>. Rio de Janeiro: Bertrand Brasil, 1998.</w:t>
      </w:r>
    </w:p>
    <w:p w:rsidR="00D1413E" w:rsidRDefault="00D1413E" w:rsidP="006903FD">
      <w:pPr>
        <w:spacing w:line="360" w:lineRule="auto"/>
        <w:jc w:val="both"/>
        <w:rPr>
          <w:color w:val="000000"/>
          <w:sz w:val="27"/>
          <w:szCs w:val="27"/>
        </w:rPr>
      </w:pPr>
    </w:p>
    <w:p w:rsidR="00C52980" w:rsidRPr="00D1413E" w:rsidRDefault="00C52980" w:rsidP="006903FD">
      <w:pPr>
        <w:spacing w:line="360" w:lineRule="auto"/>
        <w:jc w:val="both"/>
        <w:rPr>
          <w:color w:val="000000"/>
          <w:sz w:val="27"/>
          <w:szCs w:val="27"/>
        </w:rPr>
      </w:pPr>
      <w:r w:rsidRPr="004D243F">
        <w:rPr>
          <w:rFonts w:ascii="Times New Roman" w:hAnsi="Times New Roman" w:cs="Times New Roman"/>
          <w:color w:val="000000"/>
          <w:sz w:val="24"/>
          <w:szCs w:val="24"/>
        </w:rPr>
        <w:t>PIAGET, J. A formação do símbolo na criança, imitação, jogo, sonho, imagem e representação de jogo. São Paulo: Zanhar, 1971.</w:t>
      </w:r>
    </w:p>
    <w:p w:rsidR="00C52980" w:rsidRDefault="00C52980" w:rsidP="006903FD">
      <w:pPr>
        <w:spacing w:line="360" w:lineRule="auto"/>
        <w:jc w:val="both"/>
        <w:rPr>
          <w:rFonts w:ascii="Times New Roman" w:hAnsi="Times New Roman" w:cs="Times New Roman"/>
          <w:sz w:val="24"/>
          <w:szCs w:val="24"/>
        </w:rPr>
      </w:pPr>
    </w:p>
    <w:p w:rsidR="007F4987" w:rsidRPr="000A4529" w:rsidRDefault="007F4987" w:rsidP="006903FD">
      <w:pPr>
        <w:spacing w:line="360" w:lineRule="auto"/>
        <w:jc w:val="both"/>
        <w:rPr>
          <w:rFonts w:ascii="Times New Roman" w:hAnsi="Times New Roman" w:cs="Times New Roman"/>
          <w:sz w:val="24"/>
          <w:szCs w:val="24"/>
        </w:rPr>
      </w:pPr>
      <w:r w:rsidRPr="000A4529">
        <w:rPr>
          <w:rFonts w:ascii="Times New Roman" w:hAnsi="Times New Roman" w:cs="Times New Roman"/>
          <w:sz w:val="24"/>
          <w:szCs w:val="24"/>
        </w:rPr>
        <w:t>RAMOS, MARIA DA CONCEIÇÃO APARECIDA L. Jogar e brincar: representando papeis, a criança constrói o próprio conhecimento e, consequentemente, sua própria personalidade. Disponivelem :</w:t>
      </w:r>
      <w:hyperlink r:id="rId13" w:history="1">
        <w:r w:rsidRPr="000A4529">
          <w:rPr>
            <w:rStyle w:val="Hyperlink"/>
            <w:rFonts w:ascii="Times New Roman" w:hAnsi="Times New Roman" w:cs="Times New Roman"/>
            <w:sz w:val="24"/>
            <w:szCs w:val="24"/>
          </w:rPr>
          <w:t>http://www.ICPG.com.br/artigos/rev01-07.pdf</w:t>
        </w:r>
      </w:hyperlink>
    </w:p>
    <w:p w:rsidR="007F4987" w:rsidRPr="000A4529" w:rsidRDefault="007F4987" w:rsidP="006903FD">
      <w:pPr>
        <w:autoSpaceDE w:val="0"/>
        <w:autoSpaceDN w:val="0"/>
        <w:adjustRightInd w:val="0"/>
        <w:spacing w:after="0" w:line="360" w:lineRule="auto"/>
        <w:jc w:val="both"/>
        <w:rPr>
          <w:rFonts w:ascii="Times New Roman" w:hAnsi="Times New Roman" w:cs="Times New Roman"/>
        </w:rPr>
      </w:pPr>
    </w:p>
    <w:p w:rsidR="007F4987" w:rsidRPr="000A4529" w:rsidRDefault="007F4987" w:rsidP="006903FD">
      <w:pPr>
        <w:autoSpaceDE w:val="0"/>
        <w:autoSpaceDN w:val="0"/>
        <w:adjustRightInd w:val="0"/>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VALE, Maria das Graças Sampaio do. A utilização dos jogos e brincadeiras na educação infantil para o desenvolvimento da criança. Monografia apresentada à Universidade EstadualVale do Acaraú, 2011. Disponível em:  www.webartigos.com/artigos/a-utilizacao-dos-jogos-e-das-brincadeiras-na-educacao-infantil-para-o-desenvolvimento-da-crianca/88249/#ixzz3Tbdvjaov.</w:t>
      </w:r>
    </w:p>
    <w:p w:rsidR="007F4987" w:rsidRPr="000A4529" w:rsidRDefault="007F4987" w:rsidP="006903FD">
      <w:pPr>
        <w:spacing w:line="360" w:lineRule="auto"/>
        <w:jc w:val="both"/>
        <w:rPr>
          <w:rFonts w:ascii="Times New Roman" w:hAnsi="Times New Roman" w:cs="Times New Roman"/>
          <w:sz w:val="24"/>
          <w:szCs w:val="24"/>
        </w:rPr>
      </w:pPr>
    </w:p>
    <w:p w:rsidR="007F4987" w:rsidRPr="000A4529" w:rsidRDefault="007F4987" w:rsidP="006903FD">
      <w:pPr>
        <w:spacing w:line="360" w:lineRule="auto"/>
        <w:jc w:val="both"/>
        <w:rPr>
          <w:rFonts w:ascii="Times New Roman" w:hAnsi="Times New Roman" w:cs="Times New Roman"/>
          <w:sz w:val="24"/>
          <w:szCs w:val="24"/>
        </w:rPr>
      </w:pPr>
      <w:r w:rsidRPr="000A4529">
        <w:rPr>
          <w:rFonts w:ascii="Times New Roman" w:hAnsi="Times New Roman" w:cs="Times New Roman"/>
          <w:sz w:val="24"/>
          <w:szCs w:val="24"/>
        </w:rPr>
        <w:t>VELASCA, CACILDA GONÇALVES. Brincar: O despertar psicomotor. Rio de Janeiro: Sprint Editora, 1996.</w:t>
      </w:r>
    </w:p>
    <w:p w:rsidR="007F4987" w:rsidRPr="000A4529" w:rsidRDefault="007F4987" w:rsidP="006903FD">
      <w:pPr>
        <w:spacing w:after="0" w:line="360" w:lineRule="auto"/>
        <w:jc w:val="both"/>
        <w:rPr>
          <w:rFonts w:ascii="Times New Roman" w:eastAsia="Times New Roman" w:hAnsi="Times New Roman" w:cs="Times New Roman"/>
          <w:sz w:val="24"/>
          <w:szCs w:val="24"/>
          <w:lang w:eastAsia="pt-BR"/>
        </w:rPr>
      </w:pPr>
    </w:p>
    <w:p w:rsidR="007F4987" w:rsidRPr="000A4529" w:rsidRDefault="007F4987" w:rsidP="006903FD">
      <w:pPr>
        <w:spacing w:after="0" w:line="360" w:lineRule="auto"/>
        <w:jc w:val="both"/>
        <w:rPr>
          <w:rFonts w:ascii="Times New Roman" w:eastAsia="Times New Roman" w:hAnsi="Times New Roman" w:cs="Times New Roman"/>
          <w:sz w:val="24"/>
          <w:szCs w:val="24"/>
          <w:lang w:eastAsia="pt-BR"/>
        </w:rPr>
      </w:pPr>
      <w:r w:rsidRPr="000A4529">
        <w:rPr>
          <w:rFonts w:ascii="Times New Roman" w:eastAsia="Times New Roman" w:hAnsi="Times New Roman" w:cs="Times New Roman"/>
          <w:sz w:val="24"/>
          <w:szCs w:val="24"/>
          <w:lang w:eastAsia="pt-BR"/>
        </w:rPr>
        <w:t>VYGOTSKY, L.S </w:t>
      </w:r>
      <w:r w:rsidRPr="000A4529">
        <w:rPr>
          <w:rFonts w:ascii="Times New Roman" w:eastAsia="Times New Roman" w:hAnsi="Times New Roman" w:cs="Times New Roman"/>
          <w:i/>
          <w:iCs/>
          <w:sz w:val="24"/>
          <w:szCs w:val="24"/>
          <w:lang w:eastAsia="pt-BR"/>
        </w:rPr>
        <w:t>A formação Social da mente: O desenvolvimento dos processos psicológicos superiores. </w:t>
      </w:r>
      <w:r w:rsidR="00A472E8">
        <w:rPr>
          <w:rFonts w:ascii="Times New Roman" w:eastAsia="Times New Roman" w:hAnsi="Times New Roman" w:cs="Times New Roman"/>
          <w:sz w:val="24"/>
          <w:szCs w:val="24"/>
          <w:lang w:eastAsia="pt-BR"/>
        </w:rPr>
        <w:t>São Paulo: Martins Fontes, 1984,p.116</w:t>
      </w:r>
      <w:r w:rsidRPr="000A4529">
        <w:rPr>
          <w:rFonts w:ascii="Times New Roman" w:eastAsia="Times New Roman" w:hAnsi="Times New Roman" w:cs="Times New Roman"/>
          <w:sz w:val="24"/>
          <w:szCs w:val="24"/>
          <w:lang w:eastAsia="pt-BR"/>
        </w:rPr>
        <w:t>. (Psicologia e Pedagogia).</w:t>
      </w:r>
    </w:p>
    <w:p w:rsidR="007F4987" w:rsidRPr="000A4529" w:rsidRDefault="007F4987" w:rsidP="006903FD">
      <w:pPr>
        <w:spacing w:after="0" w:line="360" w:lineRule="auto"/>
        <w:jc w:val="both"/>
        <w:rPr>
          <w:rFonts w:ascii="Times New Roman" w:hAnsi="Times New Roman" w:cs="Times New Roman"/>
          <w:sz w:val="24"/>
          <w:szCs w:val="24"/>
        </w:rPr>
      </w:pPr>
    </w:p>
    <w:p w:rsidR="007F4987" w:rsidRPr="000A4529" w:rsidRDefault="007F4987" w:rsidP="006903FD">
      <w:pPr>
        <w:spacing w:after="0" w:line="360" w:lineRule="auto"/>
        <w:jc w:val="both"/>
        <w:rPr>
          <w:rFonts w:ascii="Times New Roman" w:hAnsi="Times New Roman" w:cs="Times New Roman"/>
          <w:sz w:val="24"/>
          <w:szCs w:val="24"/>
        </w:rPr>
      </w:pPr>
      <w:r w:rsidRPr="000A4529">
        <w:rPr>
          <w:rFonts w:ascii="Times New Roman" w:hAnsi="Times New Roman" w:cs="Times New Roman"/>
          <w:sz w:val="24"/>
          <w:szCs w:val="24"/>
        </w:rPr>
        <w:t>VYGOTSKY, L.S. (1993) Pensamento e linguagem. São Paulo: Martins Fontes.</w:t>
      </w:r>
      <w:r w:rsidRPr="000A4529">
        <w:rPr>
          <w:rFonts w:ascii="Times New Roman" w:hAnsi="Times New Roman" w:cs="Times New Roman"/>
          <w:sz w:val="24"/>
          <w:szCs w:val="24"/>
        </w:rPr>
        <w:br/>
        <w:t>FORTUNA, Tânia Ramos. Formando professores na Universidade para brincar. In: SANTOS, Santa Marli P. dos (org.). A ludicidade como ciência. Petrópolis: Vozes, 2001.</w:t>
      </w:r>
    </w:p>
    <w:p w:rsidR="007F4987" w:rsidRPr="000A4529" w:rsidRDefault="007F4987" w:rsidP="006903FD">
      <w:pPr>
        <w:spacing w:line="360" w:lineRule="auto"/>
        <w:jc w:val="both"/>
        <w:rPr>
          <w:rFonts w:ascii="Times New Roman" w:hAnsi="Times New Roman" w:cs="Times New Roman"/>
          <w:sz w:val="24"/>
          <w:szCs w:val="24"/>
        </w:rPr>
      </w:pPr>
    </w:p>
    <w:p w:rsidR="007F4987" w:rsidRPr="000A4529" w:rsidRDefault="007F4987" w:rsidP="006903FD">
      <w:pPr>
        <w:spacing w:line="360" w:lineRule="auto"/>
        <w:jc w:val="both"/>
        <w:rPr>
          <w:rFonts w:ascii="Times New Roman" w:hAnsi="Times New Roman" w:cs="Times New Roman"/>
        </w:rPr>
      </w:pPr>
      <w:r w:rsidRPr="000A4529">
        <w:rPr>
          <w:rFonts w:ascii="Times New Roman" w:hAnsi="Times New Roman" w:cs="Times New Roman"/>
          <w:sz w:val="24"/>
          <w:szCs w:val="24"/>
        </w:rPr>
        <w:t>WAJSKOP, G. (1995). Brincar na pré-escola. São Paulo: Cortez</w:t>
      </w:r>
      <w:r w:rsidRPr="000A4529">
        <w:rPr>
          <w:rFonts w:ascii="Times New Roman" w:hAnsi="Times New Roman" w:cs="Times New Roman"/>
        </w:rPr>
        <w:t>.</w:t>
      </w:r>
    </w:p>
    <w:p w:rsidR="007F4987" w:rsidRPr="000A4529" w:rsidRDefault="007F4987" w:rsidP="006903FD">
      <w:pPr>
        <w:spacing w:line="360" w:lineRule="auto"/>
        <w:jc w:val="both"/>
        <w:rPr>
          <w:rFonts w:ascii="Times New Roman" w:hAnsi="Times New Roman" w:cs="Times New Roman"/>
        </w:rPr>
      </w:pPr>
    </w:p>
    <w:p w:rsidR="007F4987" w:rsidRPr="000A4529" w:rsidRDefault="007F4987" w:rsidP="006903FD">
      <w:pPr>
        <w:spacing w:line="360" w:lineRule="auto"/>
        <w:jc w:val="both"/>
        <w:rPr>
          <w:rFonts w:ascii="Times New Roman" w:hAnsi="Times New Roman" w:cs="Times New Roman"/>
          <w:sz w:val="24"/>
          <w:szCs w:val="24"/>
        </w:rPr>
      </w:pPr>
      <w:r w:rsidRPr="000A4529">
        <w:rPr>
          <w:rFonts w:ascii="Times New Roman" w:hAnsi="Times New Roman" w:cs="Times New Roman"/>
          <w:sz w:val="24"/>
          <w:szCs w:val="24"/>
        </w:rPr>
        <w:t>WINNICOT, DONALD. O brincar e a realidade, Rio de Janeiro: Imago, 1975.</w:t>
      </w:r>
    </w:p>
    <w:p w:rsidR="007F4987" w:rsidRDefault="007F4987" w:rsidP="006903FD">
      <w:pPr>
        <w:spacing w:line="360" w:lineRule="auto"/>
        <w:jc w:val="both"/>
        <w:rPr>
          <w:rFonts w:ascii="Times New Roman" w:hAnsi="Times New Roman" w:cs="Times New Roman"/>
          <w:sz w:val="24"/>
          <w:szCs w:val="24"/>
        </w:rPr>
      </w:pPr>
    </w:p>
    <w:p w:rsidR="007F4987" w:rsidRPr="00CC389E" w:rsidRDefault="007F4987" w:rsidP="006903FD">
      <w:pPr>
        <w:spacing w:line="360" w:lineRule="auto"/>
        <w:jc w:val="both"/>
        <w:rPr>
          <w:rFonts w:ascii="Times New Roman" w:hAnsi="Times New Roman" w:cs="Times New Roman"/>
          <w:sz w:val="24"/>
          <w:szCs w:val="24"/>
        </w:rPr>
      </w:pPr>
    </w:p>
    <w:sectPr w:rsidR="007F4987" w:rsidRPr="00CC389E" w:rsidSect="00A23FD2">
      <w:footerReference w:type="default" r:id="rId14"/>
      <w:pgSz w:w="11906" w:h="16838"/>
      <w:pgMar w:top="993"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8A4" w:rsidRDefault="00E318A4" w:rsidP="00434AB7">
      <w:pPr>
        <w:spacing w:after="0" w:line="240" w:lineRule="auto"/>
      </w:pPr>
      <w:r>
        <w:separator/>
      </w:r>
    </w:p>
  </w:endnote>
  <w:endnote w:type="continuationSeparator" w:id="1">
    <w:p w:rsidR="00E318A4" w:rsidRDefault="00E318A4" w:rsidP="00434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D" w:rsidRPr="00535E9C" w:rsidRDefault="007E778D">
    <w:pPr>
      <w:pStyle w:val="Rodap"/>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8A4" w:rsidRDefault="00E318A4" w:rsidP="00434AB7">
      <w:pPr>
        <w:spacing w:after="0" w:line="240" w:lineRule="auto"/>
      </w:pPr>
      <w:r>
        <w:separator/>
      </w:r>
    </w:p>
  </w:footnote>
  <w:footnote w:type="continuationSeparator" w:id="1">
    <w:p w:rsidR="00E318A4" w:rsidRDefault="00E318A4" w:rsidP="00434A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34AB7"/>
    <w:rsid w:val="00084495"/>
    <w:rsid w:val="000C1740"/>
    <w:rsid w:val="001113BE"/>
    <w:rsid w:val="001827E1"/>
    <w:rsid w:val="001C4A17"/>
    <w:rsid w:val="00231C31"/>
    <w:rsid w:val="00246E54"/>
    <w:rsid w:val="00291B58"/>
    <w:rsid w:val="002F5EEB"/>
    <w:rsid w:val="003A03D8"/>
    <w:rsid w:val="00430B16"/>
    <w:rsid w:val="004315BF"/>
    <w:rsid w:val="00434AB7"/>
    <w:rsid w:val="00440C76"/>
    <w:rsid w:val="00453901"/>
    <w:rsid w:val="00463EAD"/>
    <w:rsid w:val="004D243F"/>
    <w:rsid w:val="005079A9"/>
    <w:rsid w:val="00535E9C"/>
    <w:rsid w:val="00580F0A"/>
    <w:rsid w:val="005D4408"/>
    <w:rsid w:val="00604209"/>
    <w:rsid w:val="00624012"/>
    <w:rsid w:val="006757AF"/>
    <w:rsid w:val="006903FD"/>
    <w:rsid w:val="006C1E4F"/>
    <w:rsid w:val="006D3AC2"/>
    <w:rsid w:val="0072585B"/>
    <w:rsid w:val="007E778D"/>
    <w:rsid w:val="007F4987"/>
    <w:rsid w:val="00850440"/>
    <w:rsid w:val="008B23DD"/>
    <w:rsid w:val="008C2A19"/>
    <w:rsid w:val="00913B14"/>
    <w:rsid w:val="00951A0F"/>
    <w:rsid w:val="00996143"/>
    <w:rsid w:val="00997BA6"/>
    <w:rsid w:val="009A420B"/>
    <w:rsid w:val="00A23FD2"/>
    <w:rsid w:val="00A472E8"/>
    <w:rsid w:val="00A748EB"/>
    <w:rsid w:val="00AB66A6"/>
    <w:rsid w:val="00AB7ACF"/>
    <w:rsid w:val="00AD7EB5"/>
    <w:rsid w:val="00B00E63"/>
    <w:rsid w:val="00B40047"/>
    <w:rsid w:val="00B7656A"/>
    <w:rsid w:val="00B95C42"/>
    <w:rsid w:val="00B97BE1"/>
    <w:rsid w:val="00BC7294"/>
    <w:rsid w:val="00BE5CF0"/>
    <w:rsid w:val="00C1275C"/>
    <w:rsid w:val="00C5117B"/>
    <w:rsid w:val="00C52980"/>
    <w:rsid w:val="00C87F89"/>
    <w:rsid w:val="00CC389E"/>
    <w:rsid w:val="00D1413E"/>
    <w:rsid w:val="00D7712E"/>
    <w:rsid w:val="00DC775A"/>
    <w:rsid w:val="00E13C30"/>
    <w:rsid w:val="00E318A4"/>
    <w:rsid w:val="00E42797"/>
    <w:rsid w:val="00F561AF"/>
    <w:rsid w:val="00F97E17"/>
    <w:rsid w:val="00FA03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34AB7"/>
    <w:pPr>
      <w:spacing w:after="0" w:line="240" w:lineRule="auto"/>
    </w:pPr>
  </w:style>
  <w:style w:type="paragraph" w:styleId="Cabealho">
    <w:name w:val="header"/>
    <w:basedOn w:val="Normal"/>
    <w:link w:val="CabealhoChar"/>
    <w:uiPriority w:val="99"/>
    <w:unhideWhenUsed/>
    <w:rsid w:val="00434A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4AB7"/>
  </w:style>
  <w:style w:type="paragraph" w:styleId="Rodap">
    <w:name w:val="footer"/>
    <w:basedOn w:val="Normal"/>
    <w:link w:val="RodapChar"/>
    <w:uiPriority w:val="99"/>
    <w:unhideWhenUsed/>
    <w:rsid w:val="00434AB7"/>
    <w:pPr>
      <w:tabs>
        <w:tab w:val="center" w:pos="4252"/>
        <w:tab w:val="right" w:pos="8504"/>
      </w:tabs>
      <w:spacing w:after="0" w:line="240" w:lineRule="auto"/>
    </w:pPr>
  </w:style>
  <w:style w:type="character" w:customStyle="1" w:styleId="RodapChar">
    <w:name w:val="Rodapé Char"/>
    <w:basedOn w:val="Fontepargpadro"/>
    <w:link w:val="Rodap"/>
    <w:uiPriority w:val="99"/>
    <w:rsid w:val="00434AB7"/>
  </w:style>
  <w:style w:type="paragraph" w:styleId="Textodebalo">
    <w:name w:val="Balloon Text"/>
    <w:basedOn w:val="Normal"/>
    <w:link w:val="TextodebaloChar"/>
    <w:uiPriority w:val="99"/>
    <w:semiHidden/>
    <w:unhideWhenUsed/>
    <w:rsid w:val="00434A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4AB7"/>
    <w:rPr>
      <w:rFonts w:ascii="Tahoma" w:hAnsi="Tahoma" w:cs="Tahoma"/>
      <w:sz w:val="16"/>
      <w:szCs w:val="16"/>
    </w:rPr>
  </w:style>
  <w:style w:type="paragraph" w:styleId="Pr-formataoHTML">
    <w:name w:val="HTML Preformatted"/>
    <w:basedOn w:val="Normal"/>
    <w:link w:val="Pr-formataoHTMLChar"/>
    <w:uiPriority w:val="99"/>
    <w:semiHidden/>
    <w:unhideWhenUsed/>
    <w:rsid w:val="00CC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C389E"/>
    <w:rPr>
      <w:rFonts w:ascii="Courier New" w:eastAsia="Times New Roman" w:hAnsi="Courier New" w:cs="Courier New"/>
      <w:sz w:val="20"/>
      <w:szCs w:val="20"/>
      <w:lang w:eastAsia="pt-BR"/>
    </w:rPr>
  </w:style>
  <w:style w:type="paragraph" w:styleId="PargrafodaLista">
    <w:name w:val="List Paragraph"/>
    <w:basedOn w:val="Normal"/>
    <w:uiPriority w:val="34"/>
    <w:qFormat/>
    <w:rsid w:val="00CC389E"/>
    <w:pPr>
      <w:ind w:left="720"/>
      <w:contextualSpacing/>
    </w:pPr>
  </w:style>
  <w:style w:type="character" w:styleId="Hyperlink">
    <w:name w:val="Hyperlink"/>
    <w:basedOn w:val="Fontepargpadro"/>
    <w:uiPriority w:val="99"/>
    <w:semiHidden/>
    <w:unhideWhenUsed/>
    <w:rsid w:val="007F4987"/>
    <w:rPr>
      <w:color w:val="0000FF" w:themeColor="hyperlink"/>
      <w:u w:val="single"/>
    </w:rPr>
  </w:style>
  <w:style w:type="character" w:customStyle="1" w:styleId="article-title">
    <w:name w:val="article-title"/>
    <w:basedOn w:val="Fontepargpadro"/>
    <w:rsid w:val="007F4987"/>
  </w:style>
  <w:style w:type="character" w:customStyle="1" w:styleId="apple-converted-space">
    <w:name w:val="apple-converted-space"/>
    <w:basedOn w:val="Fontepargpadro"/>
    <w:rsid w:val="007F4987"/>
  </w:style>
  <w:style w:type="paragraph" w:styleId="NormalWeb">
    <w:name w:val="Normal (Web)"/>
    <w:basedOn w:val="Normal"/>
    <w:uiPriority w:val="99"/>
    <w:unhideWhenUsed/>
    <w:rsid w:val="007F49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11">
    <w:name w:val="style11"/>
    <w:basedOn w:val="Normal"/>
    <w:rsid w:val="009A42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B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34AB7"/>
    <w:pPr>
      <w:spacing w:after="0" w:line="240" w:lineRule="auto"/>
    </w:pPr>
  </w:style>
  <w:style w:type="paragraph" w:styleId="Cabealho">
    <w:name w:val="header"/>
    <w:basedOn w:val="Normal"/>
    <w:link w:val="CabealhoChar"/>
    <w:uiPriority w:val="99"/>
    <w:unhideWhenUsed/>
    <w:rsid w:val="00434A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4AB7"/>
  </w:style>
  <w:style w:type="paragraph" w:styleId="Rodap">
    <w:name w:val="footer"/>
    <w:basedOn w:val="Normal"/>
    <w:link w:val="RodapChar"/>
    <w:uiPriority w:val="99"/>
    <w:unhideWhenUsed/>
    <w:rsid w:val="00434AB7"/>
    <w:pPr>
      <w:tabs>
        <w:tab w:val="center" w:pos="4252"/>
        <w:tab w:val="right" w:pos="8504"/>
      </w:tabs>
      <w:spacing w:after="0" w:line="240" w:lineRule="auto"/>
    </w:pPr>
  </w:style>
  <w:style w:type="character" w:customStyle="1" w:styleId="RodapChar">
    <w:name w:val="Rodapé Char"/>
    <w:basedOn w:val="Fontepargpadro"/>
    <w:link w:val="Rodap"/>
    <w:uiPriority w:val="99"/>
    <w:rsid w:val="00434AB7"/>
  </w:style>
  <w:style w:type="paragraph" w:styleId="Textodebalo">
    <w:name w:val="Balloon Text"/>
    <w:basedOn w:val="Normal"/>
    <w:link w:val="TextodebaloChar"/>
    <w:uiPriority w:val="99"/>
    <w:semiHidden/>
    <w:unhideWhenUsed/>
    <w:rsid w:val="00434A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4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296893">
      <w:bodyDiv w:val="1"/>
      <w:marLeft w:val="0"/>
      <w:marRight w:val="0"/>
      <w:marTop w:val="0"/>
      <w:marBottom w:val="0"/>
      <w:divBdr>
        <w:top w:val="none" w:sz="0" w:space="0" w:color="auto"/>
        <w:left w:val="none" w:sz="0" w:space="0" w:color="auto"/>
        <w:bottom w:val="none" w:sz="0" w:space="0" w:color="auto"/>
        <w:right w:val="none" w:sz="0" w:space="0" w:color="auto"/>
      </w:divBdr>
    </w:div>
    <w:div w:id="364251911">
      <w:bodyDiv w:val="1"/>
      <w:marLeft w:val="0"/>
      <w:marRight w:val="0"/>
      <w:marTop w:val="0"/>
      <w:marBottom w:val="0"/>
      <w:divBdr>
        <w:top w:val="none" w:sz="0" w:space="0" w:color="auto"/>
        <w:left w:val="none" w:sz="0" w:space="0" w:color="auto"/>
        <w:bottom w:val="none" w:sz="0" w:space="0" w:color="auto"/>
        <w:right w:val="none" w:sz="0" w:space="0" w:color="auto"/>
      </w:divBdr>
    </w:div>
    <w:div w:id="623461367">
      <w:bodyDiv w:val="1"/>
      <w:marLeft w:val="0"/>
      <w:marRight w:val="0"/>
      <w:marTop w:val="0"/>
      <w:marBottom w:val="0"/>
      <w:divBdr>
        <w:top w:val="none" w:sz="0" w:space="0" w:color="auto"/>
        <w:left w:val="none" w:sz="0" w:space="0" w:color="auto"/>
        <w:bottom w:val="none" w:sz="0" w:space="0" w:color="auto"/>
        <w:right w:val="none" w:sz="0" w:space="0" w:color="auto"/>
      </w:divBdr>
    </w:div>
    <w:div w:id="753430207">
      <w:bodyDiv w:val="1"/>
      <w:marLeft w:val="0"/>
      <w:marRight w:val="0"/>
      <w:marTop w:val="0"/>
      <w:marBottom w:val="0"/>
      <w:divBdr>
        <w:top w:val="none" w:sz="0" w:space="0" w:color="auto"/>
        <w:left w:val="none" w:sz="0" w:space="0" w:color="auto"/>
        <w:bottom w:val="none" w:sz="0" w:space="0" w:color="auto"/>
        <w:right w:val="none" w:sz="0" w:space="0" w:color="auto"/>
      </w:divBdr>
    </w:div>
    <w:div w:id="932057131">
      <w:bodyDiv w:val="1"/>
      <w:marLeft w:val="0"/>
      <w:marRight w:val="0"/>
      <w:marTop w:val="0"/>
      <w:marBottom w:val="0"/>
      <w:divBdr>
        <w:top w:val="none" w:sz="0" w:space="0" w:color="auto"/>
        <w:left w:val="none" w:sz="0" w:space="0" w:color="auto"/>
        <w:bottom w:val="none" w:sz="0" w:space="0" w:color="auto"/>
        <w:right w:val="none" w:sz="0" w:space="0" w:color="auto"/>
      </w:divBdr>
    </w:div>
    <w:div w:id="992178900">
      <w:bodyDiv w:val="1"/>
      <w:marLeft w:val="0"/>
      <w:marRight w:val="0"/>
      <w:marTop w:val="0"/>
      <w:marBottom w:val="0"/>
      <w:divBdr>
        <w:top w:val="none" w:sz="0" w:space="0" w:color="auto"/>
        <w:left w:val="none" w:sz="0" w:space="0" w:color="auto"/>
        <w:bottom w:val="none" w:sz="0" w:space="0" w:color="auto"/>
        <w:right w:val="none" w:sz="0" w:space="0" w:color="auto"/>
      </w:divBdr>
    </w:div>
    <w:div w:id="1060448007">
      <w:bodyDiv w:val="1"/>
      <w:marLeft w:val="0"/>
      <w:marRight w:val="0"/>
      <w:marTop w:val="0"/>
      <w:marBottom w:val="0"/>
      <w:divBdr>
        <w:top w:val="none" w:sz="0" w:space="0" w:color="auto"/>
        <w:left w:val="none" w:sz="0" w:space="0" w:color="auto"/>
        <w:bottom w:val="none" w:sz="0" w:space="0" w:color="auto"/>
        <w:right w:val="none" w:sz="0" w:space="0" w:color="auto"/>
      </w:divBdr>
    </w:div>
    <w:div w:id="1257136509">
      <w:bodyDiv w:val="1"/>
      <w:marLeft w:val="0"/>
      <w:marRight w:val="0"/>
      <w:marTop w:val="0"/>
      <w:marBottom w:val="0"/>
      <w:divBdr>
        <w:top w:val="none" w:sz="0" w:space="0" w:color="auto"/>
        <w:left w:val="none" w:sz="0" w:space="0" w:color="auto"/>
        <w:bottom w:val="none" w:sz="0" w:space="0" w:color="auto"/>
        <w:right w:val="none" w:sz="0" w:space="0" w:color="auto"/>
      </w:divBdr>
    </w:div>
    <w:div w:id="1332759898">
      <w:bodyDiv w:val="1"/>
      <w:marLeft w:val="0"/>
      <w:marRight w:val="0"/>
      <w:marTop w:val="0"/>
      <w:marBottom w:val="0"/>
      <w:divBdr>
        <w:top w:val="none" w:sz="0" w:space="0" w:color="auto"/>
        <w:left w:val="none" w:sz="0" w:space="0" w:color="auto"/>
        <w:bottom w:val="none" w:sz="0" w:space="0" w:color="auto"/>
        <w:right w:val="none" w:sz="0" w:space="0" w:color="auto"/>
      </w:divBdr>
    </w:div>
    <w:div w:id="17555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CPG.com.br/artigos/rev01-07.pdf"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unifra.br/eventos/sepe2012/Trabalhos/6639.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lo.br/pdf/paideia/v17n36/v17n36a0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suniasselvi.com.br/artigos/rev04-16.pdf"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44"/>
  <c:chart>
    <c:plotArea>
      <c:layout/>
      <c:barChart>
        <c:barDir val="col"/>
        <c:grouping val="clustered"/>
        <c:ser>
          <c:idx val="0"/>
          <c:order val="0"/>
          <c:tx>
            <c:strRef>
              <c:f>Plan1!$B$1</c:f>
              <c:strCache>
                <c:ptCount val="1"/>
                <c:pt idx="0">
                  <c:v>Série 1</c:v>
                </c:pt>
              </c:strCache>
            </c:strRef>
          </c:tx>
          <c:cat>
            <c:strRef>
              <c:f>Plan1!$A$2:$A$5</c:f>
              <c:strCache>
                <c:ptCount val="2"/>
                <c:pt idx="0">
                  <c:v>Sim</c:v>
                </c:pt>
                <c:pt idx="1">
                  <c:v>Não</c:v>
                </c:pt>
              </c:strCache>
            </c:strRef>
          </c:cat>
          <c:val>
            <c:numRef>
              <c:f>Plan1!$B$2:$B$5</c:f>
              <c:numCache>
                <c:formatCode>General</c:formatCode>
                <c:ptCount val="4"/>
              </c:numCache>
            </c:numRef>
          </c:val>
        </c:ser>
        <c:ser>
          <c:idx val="1"/>
          <c:order val="1"/>
          <c:tx>
            <c:strRef>
              <c:f>Plan1!$C$1</c:f>
              <c:strCache>
                <c:ptCount val="1"/>
                <c:pt idx="0">
                  <c:v>Série 2</c:v>
                </c:pt>
              </c:strCache>
            </c:strRef>
          </c:tx>
          <c:cat>
            <c:strRef>
              <c:f>Plan1!$A$2:$A$5</c:f>
              <c:strCache>
                <c:ptCount val="2"/>
                <c:pt idx="0">
                  <c:v>Sim</c:v>
                </c:pt>
                <c:pt idx="1">
                  <c:v>Não</c:v>
                </c:pt>
              </c:strCache>
            </c:strRef>
          </c:cat>
          <c:val>
            <c:numRef>
              <c:f>Plan1!$C$2:$C$5</c:f>
              <c:numCache>
                <c:formatCode>General</c:formatCode>
                <c:ptCount val="4"/>
                <c:pt idx="0" formatCode="0%">
                  <c:v>1</c:v>
                </c:pt>
              </c:numCache>
            </c:numRef>
          </c:val>
        </c:ser>
        <c:ser>
          <c:idx val="2"/>
          <c:order val="2"/>
          <c:tx>
            <c:strRef>
              <c:f>Plan1!$D$1</c:f>
              <c:strCache>
                <c:ptCount val="1"/>
                <c:pt idx="0">
                  <c:v>Série 3</c:v>
                </c:pt>
              </c:strCache>
            </c:strRef>
          </c:tx>
          <c:cat>
            <c:strRef>
              <c:f>Plan1!$A$2:$A$5</c:f>
              <c:strCache>
                <c:ptCount val="2"/>
                <c:pt idx="0">
                  <c:v>Sim</c:v>
                </c:pt>
                <c:pt idx="1">
                  <c:v>Não</c:v>
                </c:pt>
              </c:strCache>
            </c:strRef>
          </c:cat>
          <c:val>
            <c:numRef>
              <c:f>Plan1!$D$2:$D$5</c:f>
              <c:numCache>
                <c:formatCode>General</c:formatCode>
                <c:ptCount val="4"/>
              </c:numCache>
            </c:numRef>
          </c:val>
        </c:ser>
        <c:axId val="54079488"/>
        <c:axId val="54081024"/>
      </c:barChart>
      <c:catAx>
        <c:axId val="54079488"/>
        <c:scaling>
          <c:orientation val="minMax"/>
        </c:scaling>
        <c:axPos val="b"/>
        <c:tickLblPos val="nextTo"/>
        <c:crossAx val="54081024"/>
        <c:crosses val="autoZero"/>
        <c:auto val="1"/>
        <c:lblAlgn val="ctr"/>
        <c:lblOffset val="100"/>
      </c:catAx>
      <c:valAx>
        <c:axId val="54081024"/>
        <c:scaling>
          <c:orientation val="minMax"/>
        </c:scaling>
        <c:axPos val="l"/>
        <c:majorGridlines/>
        <c:numFmt formatCode="0%" sourceLinked="0"/>
        <c:tickLblPos val="nextTo"/>
        <c:crossAx val="5407948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Plan1!$B$1</c:f>
              <c:strCache>
                <c:ptCount val="1"/>
                <c:pt idx="0">
                  <c:v>Colunas1</c:v>
                </c:pt>
              </c:strCache>
            </c:strRef>
          </c:tx>
          <c:dLbls>
            <c:dLblPos val="outEnd"/>
            <c:showVal val="1"/>
            <c:showLeaderLines val="1"/>
          </c:dLbls>
          <c:cat>
            <c:strRef>
              <c:f>Plan1!$A$2:$A$5</c:f>
              <c:strCache>
                <c:ptCount val="4"/>
                <c:pt idx="1">
                  <c:v>Negativo</c:v>
                </c:pt>
                <c:pt idx="2">
                  <c:v>Participativo</c:v>
                </c:pt>
                <c:pt idx="3">
                  <c:v>Resistente</c:v>
                </c:pt>
              </c:strCache>
            </c:strRef>
          </c:cat>
          <c:val>
            <c:numRef>
              <c:f>Plan1!$B$2:$B$5</c:f>
              <c:numCache>
                <c:formatCode>General</c:formatCode>
                <c:ptCount val="4"/>
                <c:pt idx="1">
                  <c:v>3</c:v>
                </c:pt>
                <c:pt idx="2">
                  <c:v>14</c:v>
                </c:pt>
                <c:pt idx="3">
                  <c:v>2</c:v>
                </c:pt>
              </c:numCache>
            </c:numRef>
          </c:val>
        </c:ser>
        <c:dLbls>
          <c:showVal val="1"/>
        </c:dLbls>
        <c:firstSliceAng val="0"/>
      </c:pieChart>
    </c:plotArea>
    <c:legend>
      <c:legendPos val="r"/>
      <c:legendEntry>
        <c:idx val="0"/>
        <c:delete val="1"/>
      </c:legendEntry>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tx>
            <c:strRef>
              <c:f>Plan1!$B$1</c:f>
              <c:strCache>
                <c:ptCount val="1"/>
                <c:pt idx="0">
                  <c:v>Aprendizagem</c:v>
                </c:pt>
              </c:strCache>
            </c:strRef>
          </c:tx>
          <c:dPt>
            <c:idx val="1"/>
            <c:spPr>
              <a:solidFill>
                <a:srgbClr val="C00000"/>
              </a:solidFill>
            </c:spPr>
          </c:dPt>
          <c:dPt>
            <c:idx val="2"/>
            <c:spPr>
              <a:solidFill>
                <a:schemeClr val="accent3"/>
              </a:solidFill>
            </c:spPr>
          </c:dPt>
          <c:cat>
            <c:numRef>
              <c:f>Plan1!$A$2:$A$5</c:f>
              <c:numCache>
                <c:formatCode>General</c:formatCode>
                <c:ptCount val="4"/>
              </c:numCache>
            </c:numRef>
          </c:cat>
          <c:val>
            <c:numRef>
              <c:f>Plan1!$B$2:$B$5</c:f>
              <c:numCache>
                <c:formatCode>0%</c:formatCode>
                <c:ptCount val="4"/>
                <c:pt idx="0">
                  <c:v>0.70000000000000062</c:v>
                </c:pt>
                <c:pt idx="1">
                  <c:v>0.25</c:v>
                </c:pt>
                <c:pt idx="2">
                  <c:v>0.05</c:v>
                </c:pt>
              </c:numCache>
            </c:numRef>
          </c:val>
        </c:ser>
        <c:ser>
          <c:idx val="1"/>
          <c:order val="1"/>
          <c:tx>
            <c:strRef>
              <c:f>Plan1!$C$1</c:f>
              <c:strCache>
                <c:ptCount val="1"/>
                <c:pt idx="0">
                  <c:v>Diversão</c:v>
                </c:pt>
              </c:strCache>
            </c:strRef>
          </c:tx>
          <c:cat>
            <c:numRef>
              <c:f>Plan1!$A$2:$A$5</c:f>
              <c:numCache>
                <c:formatCode>General</c:formatCode>
                <c:ptCount val="4"/>
              </c:numCache>
            </c:numRef>
          </c:cat>
          <c:val>
            <c:numRef>
              <c:f>Plan1!$C$2:$C$5</c:f>
              <c:numCache>
                <c:formatCode>General</c:formatCode>
                <c:ptCount val="4"/>
              </c:numCache>
            </c:numRef>
          </c:val>
        </c:ser>
        <c:ser>
          <c:idx val="2"/>
          <c:order val="2"/>
          <c:tx>
            <c:strRef>
              <c:f>Plan1!$D$1</c:f>
              <c:strCache>
                <c:ptCount val="1"/>
                <c:pt idx="0">
                  <c:v>Interesse</c:v>
                </c:pt>
              </c:strCache>
            </c:strRef>
          </c:tx>
          <c:cat>
            <c:numRef>
              <c:f>Plan1!$A$2:$A$5</c:f>
              <c:numCache>
                <c:formatCode>General</c:formatCode>
                <c:ptCount val="4"/>
              </c:numCache>
            </c:numRef>
          </c:cat>
          <c:val>
            <c:numRef>
              <c:f>Plan1!$D$2:$D$5</c:f>
              <c:numCache>
                <c:formatCode>General</c:formatCode>
                <c:ptCount val="4"/>
              </c:numCache>
            </c:numRef>
          </c:val>
        </c:ser>
        <c:axId val="112486656"/>
        <c:axId val="54378880"/>
      </c:barChart>
      <c:catAx>
        <c:axId val="112486656"/>
        <c:scaling>
          <c:orientation val="minMax"/>
        </c:scaling>
        <c:axPos val="b"/>
        <c:numFmt formatCode="General" sourceLinked="1"/>
        <c:tickLblPos val="nextTo"/>
        <c:crossAx val="54378880"/>
        <c:crosses val="autoZero"/>
        <c:auto val="1"/>
        <c:lblAlgn val="ctr"/>
        <c:lblOffset val="100"/>
      </c:catAx>
      <c:valAx>
        <c:axId val="54378880"/>
        <c:scaling>
          <c:orientation val="minMax"/>
        </c:scaling>
        <c:axPos val="l"/>
        <c:majorGridlines/>
        <c:numFmt formatCode="0%" sourceLinked="1"/>
        <c:tickLblPos val="nextTo"/>
        <c:crossAx val="11248665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C17E-9AD2-453D-A28C-11BFF660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3328</Words>
  <Characters>17973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bordado</cp:lastModifiedBy>
  <cp:revision>19</cp:revision>
  <dcterms:created xsi:type="dcterms:W3CDTF">2015-10-08T10:14:00Z</dcterms:created>
  <dcterms:modified xsi:type="dcterms:W3CDTF">2015-10-22T19:37:00Z</dcterms:modified>
</cp:coreProperties>
</file>