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3C" w:rsidRPr="004D3F28" w:rsidRDefault="002D5C3C" w:rsidP="004D3F28">
      <w:pPr>
        <w:widowControl w:val="0"/>
        <w:autoSpaceDE w:val="0"/>
        <w:autoSpaceDN w:val="0"/>
        <w:adjustRightInd w:val="0"/>
        <w:spacing w:after="0" w:line="360" w:lineRule="auto"/>
        <w:jc w:val="center"/>
        <w:rPr>
          <w:rFonts w:ascii="Arial" w:hAnsi="Arial" w:cs="Arial"/>
          <w:b/>
          <w:sz w:val="24"/>
          <w:szCs w:val="24"/>
          <w:lang w:val="pt-BR"/>
        </w:rPr>
      </w:pPr>
      <w:r w:rsidRPr="004D3F28">
        <w:rPr>
          <w:rFonts w:ascii="Arial" w:hAnsi="Arial" w:cs="Arial"/>
          <w:b/>
          <w:bCs/>
          <w:sz w:val="24"/>
          <w:szCs w:val="24"/>
          <w:lang w:val="pt-BR"/>
        </w:rPr>
        <w:t>O FRACASSO DA</w:t>
      </w:r>
      <w:proofErr w:type="gramStart"/>
      <w:r w:rsidRPr="004D3F28">
        <w:rPr>
          <w:rFonts w:ascii="Arial" w:hAnsi="Arial" w:cs="Arial"/>
          <w:b/>
          <w:bCs/>
          <w:sz w:val="24"/>
          <w:szCs w:val="24"/>
          <w:lang w:val="pt-BR"/>
        </w:rPr>
        <w:t xml:space="preserve">  </w:t>
      </w:r>
      <w:proofErr w:type="gramEnd"/>
      <w:r w:rsidRPr="004D3F28">
        <w:rPr>
          <w:rFonts w:ascii="Arial" w:hAnsi="Arial" w:cs="Arial"/>
          <w:b/>
          <w:bCs/>
          <w:sz w:val="24"/>
          <w:szCs w:val="24"/>
          <w:lang w:val="pt-BR"/>
        </w:rPr>
        <w:t xml:space="preserve">EDUCAÇÃO INCLUSIVA SOB O PONTO                                                            DE VISTA DE </w:t>
      </w:r>
      <w:r w:rsidRPr="004D3F28">
        <w:rPr>
          <w:rFonts w:ascii="Arial" w:hAnsi="Arial" w:cs="Arial"/>
          <w:b/>
          <w:sz w:val="24"/>
          <w:szCs w:val="24"/>
          <w:lang w:val="pt-BR"/>
        </w:rPr>
        <w:t>ANDREOZZI</w:t>
      </w:r>
    </w:p>
    <w:p w:rsidR="002D5C3C" w:rsidRDefault="002D5C3C" w:rsidP="004D3F28">
      <w:pPr>
        <w:widowControl w:val="0"/>
        <w:autoSpaceDE w:val="0"/>
        <w:autoSpaceDN w:val="0"/>
        <w:adjustRightInd w:val="0"/>
        <w:spacing w:after="0" w:line="360" w:lineRule="auto"/>
        <w:ind w:left="1420"/>
        <w:rPr>
          <w:rFonts w:ascii="Arial" w:hAnsi="Arial" w:cs="Arial"/>
          <w:b/>
          <w:bCs/>
          <w:sz w:val="24"/>
          <w:szCs w:val="24"/>
          <w:lang w:val="pt-BR"/>
        </w:rPr>
      </w:pPr>
    </w:p>
    <w:p w:rsidR="004D3F28" w:rsidRPr="004D3F28" w:rsidRDefault="004D3F28" w:rsidP="004D3F28">
      <w:pPr>
        <w:widowControl w:val="0"/>
        <w:autoSpaceDE w:val="0"/>
        <w:autoSpaceDN w:val="0"/>
        <w:adjustRightInd w:val="0"/>
        <w:spacing w:after="0" w:line="360" w:lineRule="auto"/>
        <w:ind w:left="1420"/>
        <w:rPr>
          <w:rFonts w:ascii="Arial" w:hAnsi="Arial" w:cs="Arial"/>
          <w:b/>
          <w:bCs/>
          <w:sz w:val="24"/>
          <w:szCs w:val="24"/>
          <w:lang w:val="pt-BR"/>
        </w:rPr>
      </w:pPr>
    </w:p>
    <w:p w:rsidR="002D5C3C" w:rsidRPr="004D3F28" w:rsidRDefault="002D5C3C" w:rsidP="004D3F28">
      <w:pPr>
        <w:widowControl w:val="0"/>
        <w:autoSpaceDE w:val="0"/>
        <w:autoSpaceDN w:val="0"/>
        <w:adjustRightInd w:val="0"/>
        <w:spacing w:after="0" w:line="360" w:lineRule="auto"/>
        <w:ind w:left="1420"/>
        <w:rPr>
          <w:rFonts w:ascii="Arial" w:hAnsi="Arial" w:cs="Arial"/>
          <w:sz w:val="24"/>
          <w:szCs w:val="24"/>
          <w:lang w:val="pt-BR"/>
        </w:rPr>
      </w:pPr>
    </w:p>
    <w:p w:rsidR="009346BF" w:rsidRPr="009346BF" w:rsidRDefault="009346BF" w:rsidP="009346BF">
      <w:pPr>
        <w:widowControl w:val="0"/>
        <w:autoSpaceDE w:val="0"/>
        <w:autoSpaceDN w:val="0"/>
        <w:adjustRightInd w:val="0"/>
        <w:spacing w:after="0" w:line="360" w:lineRule="auto"/>
        <w:jc w:val="right"/>
        <w:rPr>
          <w:rFonts w:ascii="Arial" w:hAnsi="Arial" w:cs="Arial"/>
          <w:sz w:val="24"/>
          <w:szCs w:val="24"/>
          <w:lang w:val="pt-BR"/>
        </w:rPr>
      </w:pPr>
      <w:proofErr w:type="spellStart"/>
      <w:r w:rsidRPr="009346BF">
        <w:rPr>
          <w:rFonts w:ascii="Arial" w:hAnsi="Arial" w:cs="Arial"/>
          <w:sz w:val="24"/>
          <w:szCs w:val="24"/>
          <w:lang w:val="pt-BR"/>
        </w:rPr>
        <w:t>Jussineide</w:t>
      </w:r>
      <w:proofErr w:type="spellEnd"/>
      <w:r w:rsidRPr="009346BF">
        <w:rPr>
          <w:rFonts w:ascii="Arial" w:hAnsi="Arial" w:cs="Arial"/>
          <w:sz w:val="24"/>
          <w:szCs w:val="24"/>
          <w:lang w:val="pt-BR"/>
        </w:rPr>
        <w:t xml:space="preserve"> de Lima</w:t>
      </w:r>
      <w:r w:rsidRPr="009346BF">
        <w:rPr>
          <w:rFonts w:ascii="Arial" w:hAnsi="Arial" w:cs="Arial"/>
          <w:sz w:val="24"/>
          <w:szCs w:val="24"/>
          <w:lang w:val="pt-BR"/>
        </w:rPr>
        <w:br/>
        <w:t>Antônia Maria de Oliveira</w:t>
      </w:r>
      <w:r w:rsidRPr="009346BF">
        <w:rPr>
          <w:rFonts w:ascii="Arial" w:hAnsi="Arial" w:cs="Arial"/>
          <w:sz w:val="24"/>
          <w:szCs w:val="24"/>
          <w:lang w:val="pt-BR"/>
        </w:rPr>
        <w:br/>
        <w:t>Valdinéia Alves Santos</w:t>
      </w:r>
      <w:r w:rsidRPr="009346BF">
        <w:rPr>
          <w:rFonts w:ascii="Arial" w:hAnsi="Arial" w:cs="Arial"/>
          <w:sz w:val="24"/>
          <w:szCs w:val="24"/>
          <w:lang w:val="pt-BR"/>
        </w:rPr>
        <w:br/>
        <w:t>Janete Bispo da Silva</w:t>
      </w:r>
    </w:p>
    <w:p w:rsidR="004D3F28" w:rsidRDefault="004D3F28" w:rsidP="004D3F28">
      <w:pPr>
        <w:widowControl w:val="0"/>
        <w:autoSpaceDE w:val="0"/>
        <w:autoSpaceDN w:val="0"/>
        <w:adjustRightInd w:val="0"/>
        <w:spacing w:after="0" w:line="360" w:lineRule="auto"/>
        <w:ind w:left="720"/>
        <w:jc w:val="center"/>
        <w:rPr>
          <w:rFonts w:ascii="Arial" w:hAnsi="Arial" w:cs="Arial"/>
          <w:sz w:val="24"/>
          <w:szCs w:val="24"/>
          <w:lang w:val="pt-BR"/>
        </w:rPr>
      </w:pPr>
    </w:p>
    <w:p w:rsidR="004D3F28" w:rsidRDefault="004D3F28" w:rsidP="004D3F28">
      <w:pPr>
        <w:widowControl w:val="0"/>
        <w:autoSpaceDE w:val="0"/>
        <w:autoSpaceDN w:val="0"/>
        <w:adjustRightInd w:val="0"/>
        <w:spacing w:after="0" w:line="360" w:lineRule="auto"/>
        <w:ind w:left="720"/>
        <w:jc w:val="center"/>
        <w:rPr>
          <w:rFonts w:ascii="Arial" w:hAnsi="Arial" w:cs="Arial"/>
          <w:sz w:val="24"/>
          <w:szCs w:val="24"/>
          <w:lang w:val="pt-BR"/>
        </w:rPr>
      </w:pPr>
    </w:p>
    <w:p w:rsidR="002D5C3C" w:rsidRPr="004D3F28" w:rsidRDefault="002D5C3C" w:rsidP="004D3F28">
      <w:pPr>
        <w:widowControl w:val="0"/>
        <w:autoSpaceDE w:val="0"/>
        <w:autoSpaceDN w:val="0"/>
        <w:adjustRightInd w:val="0"/>
        <w:spacing w:after="0" w:line="360" w:lineRule="auto"/>
        <w:ind w:left="720"/>
        <w:jc w:val="center"/>
        <w:rPr>
          <w:rFonts w:ascii="Arial" w:hAnsi="Arial" w:cs="Arial"/>
          <w:sz w:val="24"/>
          <w:szCs w:val="24"/>
          <w:lang w:val="pt-BR"/>
        </w:rPr>
      </w:pPr>
      <w:r w:rsidRPr="004D3F28">
        <w:rPr>
          <w:rFonts w:ascii="Arial" w:hAnsi="Arial" w:cs="Arial"/>
          <w:b/>
          <w:bCs/>
          <w:sz w:val="24"/>
          <w:szCs w:val="24"/>
          <w:lang w:val="pt-BR"/>
        </w:rPr>
        <w:t>RESUMO</w:t>
      </w:r>
    </w:p>
    <w:p w:rsidR="002D5C3C" w:rsidRPr="004D3F28" w:rsidRDefault="002D5C3C" w:rsidP="004D3F28">
      <w:pPr>
        <w:widowControl w:val="0"/>
        <w:autoSpaceDE w:val="0"/>
        <w:autoSpaceDN w:val="0"/>
        <w:adjustRightInd w:val="0"/>
        <w:spacing w:after="0" w:line="360" w:lineRule="auto"/>
        <w:rPr>
          <w:rFonts w:ascii="Arial" w:hAnsi="Arial" w:cs="Arial"/>
          <w:sz w:val="24"/>
          <w:szCs w:val="24"/>
          <w:lang w:val="pt-BR"/>
        </w:rPr>
      </w:pPr>
    </w:p>
    <w:p w:rsidR="002D5C3C" w:rsidRPr="004D3F28" w:rsidRDefault="002D5C3C" w:rsidP="004D3F28">
      <w:pPr>
        <w:widowControl w:val="0"/>
        <w:autoSpaceDE w:val="0"/>
        <w:autoSpaceDN w:val="0"/>
        <w:adjustRightInd w:val="0"/>
        <w:spacing w:after="0" w:line="360" w:lineRule="auto"/>
        <w:rPr>
          <w:rFonts w:ascii="Arial" w:hAnsi="Arial" w:cs="Arial"/>
          <w:sz w:val="16"/>
          <w:szCs w:val="24"/>
          <w:lang w:val="pt-BR"/>
        </w:rPr>
      </w:pPr>
    </w:p>
    <w:p w:rsidR="002D5C3C" w:rsidRPr="004D3F28" w:rsidRDefault="002D5C3C" w:rsidP="004D3F28">
      <w:pPr>
        <w:widowControl w:val="0"/>
        <w:autoSpaceDE w:val="0"/>
        <w:autoSpaceDN w:val="0"/>
        <w:adjustRightInd w:val="0"/>
        <w:spacing w:after="0" w:line="360" w:lineRule="auto"/>
        <w:rPr>
          <w:rFonts w:ascii="Arial" w:hAnsi="Arial" w:cs="Arial"/>
          <w:sz w:val="24"/>
          <w:szCs w:val="24"/>
          <w:lang w:val="pt-BR"/>
        </w:rPr>
      </w:pPr>
    </w:p>
    <w:p w:rsidR="002D5C3C" w:rsidRPr="004D3F28" w:rsidRDefault="002D5C3C" w:rsidP="004D3F28">
      <w:pPr>
        <w:widowControl w:val="0"/>
        <w:autoSpaceDE w:val="0"/>
        <w:autoSpaceDN w:val="0"/>
        <w:adjustRightInd w:val="0"/>
        <w:spacing w:after="0" w:line="360" w:lineRule="auto"/>
        <w:jc w:val="both"/>
        <w:rPr>
          <w:rFonts w:ascii="Arial" w:hAnsi="Arial" w:cs="Arial"/>
          <w:sz w:val="24"/>
          <w:szCs w:val="24"/>
          <w:lang w:val="pt-BR"/>
        </w:rPr>
      </w:pPr>
      <w:r w:rsidRPr="004D3F28">
        <w:rPr>
          <w:rFonts w:ascii="Arial" w:hAnsi="Arial" w:cs="Arial"/>
          <w:sz w:val="24"/>
          <w:szCs w:val="24"/>
          <w:lang w:val="pt-BR"/>
        </w:rPr>
        <w:t>O objetivo deste trabalho é, pois tecer</w:t>
      </w:r>
      <w:proofErr w:type="gramStart"/>
      <w:r w:rsidRPr="004D3F28">
        <w:rPr>
          <w:rFonts w:ascii="Arial" w:hAnsi="Arial" w:cs="Arial"/>
          <w:sz w:val="24"/>
          <w:szCs w:val="24"/>
          <w:lang w:val="pt-BR"/>
        </w:rPr>
        <w:t xml:space="preserve">  </w:t>
      </w:r>
      <w:proofErr w:type="gramEnd"/>
      <w:r w:rsidRPr="004D3F28">
        <w:rPr>
          <w:rFonts w:ascii="Arial" w:hAnsi="Arial" w:cs="Arial"/>
          <w:sz w:val="24"/>
          <w:szCs w:val="24"/>
          <w:lang w:val="pt-BR"/>
        </w:rPr>
        <w:t xml:space="preserve">algumas reflexões acerca do contexto atual do educação inclusiva a luz das </w:t>
      </w:r>
      <w:proofErr w:type="spellStart"/>
      <w:r w:rsidRPr="004D3F28">
        <w:rPr>
          <w:rFonts w:ascii="Arial" w:hAnsi="Arial" w:cs="Arial"/>
          <w:sz w:val="24"/>
          <w:szCs w:val="24"/>
          <w:lang w:val="pt-BR"/>
        </w:rPr>
        <w:t>ideias</w:t>
      </w:r>
      <w:proofErr w:type="spellEnd"/>
      <w:r w:rsidRPr="004D3F28">
        <w:rPr>
          <w:rFonts w:ascii="Arial" w:hAnsi="Arial" w:cs="Arial"/>
          <w:sz w:val="24"/>
          <w:szCs w:val="24"/>
          <w:lang w:val="pt-BR"/>
        </w:rPr>
        <w:t xml:space="preserve"> de </w:t>
      </w:r>
      <w:proofErr w:type="spellStart"/>
      <w:r w:rsidRPr="004D3F28">
        <w:rPr>
          <w:rFonts w:ascii="Arial" w:hAnsi="Arial" w:cs="Arial"/>
          <w:sz w:val="24"/>
          <w:szCs w:val="24"/>
          <w:lang w:val="pt-BR"/>
        </w:rPr>
        <w:t>Andreozzi</w:t>
      </w:r>
      <w:proofErr w:type="spellEnd"/>
      <w:r w:rsidRPr="004D3F28">
        <w:rPr>
          <w:rFonts w:ascii="Arial" w:hAnsi="Arial" w:cs="Arial"/>
          <w:sz w:val="24"/>
          <w:szCs w:val="24"/>
          <w:lang w:val="pt-BR"/>
        </w:rPr>
        <w:t xml:space="preserve"> (2006) que faz uma análise  do fracasso desta em nosso país. Assim por meio de um diálogo reflexivo desmistificar o processo conhecido no Brasil como educação inclusiva, que tem por base a Declaração de Salamanca e outros documentos oficiais. Discutir práticas de educação inclusiva</w:t>
      </w:r>
      <w:proofErr w:type="gramStart"/>
      <w:r w:rsidRPr="004D3F28">
        <w:rPr>
          <w:rFonts w:ascii="Arial" w:hAnsi="Arial" w:cs="Arial"/>
          <w:sz w:val="24"/>
          <w:szCs w:val="24"/>
          <w:lang w:val="pt-BR"/>
        </w:rPr>
        <w:t xml:space="preserve">  </w:t>
      </w:r>
      <w:proofErr w:type="gramEnd"/>
      <w:r w:rsidRPr="004D3F28">
        <w:rPr>
          <w:rFonts w:ascii="Arial" w:hAnsi="Arial" w:cs="Arial"/>
          <w:sz w:val="24"/>
          <w:szCs w:val="24"/>
          <w:lang w:val="pt-BR"/>
        </w:rPr>
        <w:t>é, pois questionar as formas com a inclusão se dá nos contextos sociais imediatos dos sujeitos. Pois mesmo no contexto da educação especial ainda se nota uma prática excludente e celetista que separa descrimina a pessoa portadora de necessidades especiais.</w:t>
      </w:r>
    </w:p>
    <w:p w:rsidR="002D5C3C" w:rsidRPr="004D3F28" w:rsidRDefault="002D5C3C" w:rsidP="004D3F28">
      <w:pPr>
        <w:widowControl w:val="0"/>
        <w:autoSpaceDE w:val="0"/>
        <w:autoSpaceDN w:val="0"/>
        <w:adjustRightInd w:val="0"/>
        <w:spacing w:after="0" w:line="360" w:lineRule="auto"/>
        <w:rPr>
          <w:rFonts w:ascii="Arial" w:hAnsi="Arial" w:cs="Arial"/>
          <w:sz w:val="24"/>
          <w:szCs w:val="24"/>
          <w:lang w:val="pt-BR"/>
        </w:rPr>
      </w:pPr>
    </w:p>
    <w:p w:rsidR="002D5C3C" w:rsidRPr="009346BF" w:rsidRDefault="002D5C3C" w:rsidP="004D3F28">
      <w:pPr>
        <w:widowControl w:val="0"/>
        <w:overflowPunct w:val="0"/>
        <w:autoSpaceDE w:val="0"/>
        <w:autoSpaceDN w:val="0"/>
        <w:adjustRightInd w:val="0"/>
        <w:spacing w:after="0" w:line="360" w:lineRule="auto"/>
        <w:rPr>
          <w:rFonts w:ascii="Arial" w:hAnsi="Arial" w:cs="Arial"/>
          <w:sz w:val="24"/>
          <w:szCs w:val="24"/>
          <w:lang w:val="pt-BR"/>
        </w:rPr>
      </w:pPr>
      <w:proofErr w:type="spellStart"/>
      <w:r w:rsidRPr="009346BF">
        <w:rPr>
          <w:rFonts w:ascii="Arial" w:hAnsi="Arial" w:cs="Arial"/>
          <w:b/>
          <w:bCs/>
          <w:sz w:val="24"/>
          <w:szCs w:val="24"/>
          <w:lang w:val="pt-BR"/>
        </w:rPr>
        <w:t>Palavras-chave</w:t>
      </w:r>
      <w:proofErr w:type="spellEnd"/>
      <w:r w:rsidRPr="009346BF">
        <w:rPr>
          <w:rFonts w:ascii="Arial" w:hAnsi="Arial" w:cs="Arial"/>
          <w:b/>
          <w:bCs/>
          <w:sz w:val="24"/>
          <w:szCs w:val="24"/>
          <w:lang w:val="pt-BR"/>
        </w:rPr>
        <w:t>:</w:t>
      </w:r>
      <w:proofErr w:type="gramStart"/>
      <w:r w:rsidRPr="009346BF">
        <w:rPr>
          <w:rFonts w:ascii="Arial" w:hAnsi="Arial" w:cs="Arial"/>
          <w:b/>
          <w:bCs/>
          <w:sz w:val="24"/>
          <w:szCs w:val="24"/>
          <w:lang w:val="pt-BR"/>
        </w:rPr>
        <w:t xml:space="preserve"> </w:t>
      </w:r>
      <w:r w:rsidR="004D3F28" w:rsidRPr="009346BF">
        <w:rPr>
          <w:rFonts w:ascii="Arial" w:hAnsi="Arial" w:cs="Arial"/>
          <w:b/>
          <w:bCs/>
          <w:sz w:val="24"/>
          <w:szCs w:val="24"/>
          <w:lang w:val="pt-BR"/>
        </w:rPr>
        <w:t xml:space="preserve"> </w:t>
      </w:r>
      <w:proofErr w:type="spellStart"/>
      <w:proofErr w:type="gramEnd"/>
      <w:r w:rsidR="004D3F28" w:rsidRPr="009346BF">
        <w:rPr>
          <w:rFonts w:ascii="Arial" w:hAnsi="Arial" w:cs="Arial"/>
          <w:sz w:val="24"/>
          <w:szCs w:val="24"/>
          <w:lang w:val="pt-BR"/>
        </w:rPr>
        <w:t>Andreozzi</w:t>
      </w:r>
      <w:proofErr w:type="spellEnd"/>
      <w:r w:rsidRPr="009346BF">
        <w:rPr>
          <w:rFonts w:ascii="Arial" w:hAnsi="Arial" w:cs="Arial"/>
          <w:bCs/>
          <w:sz w:val="24"/>
          <w:szCs w:val="24"/>
          <w:lang w:val="pt-BR"/>
        </w:rPr>
        <w:t>.</w:t>
      </w:r>
      <w:r w:rsidRPr="009346BF">
        <w:rPr>
          <w:rFonts w:ascii="Arial" w:hAnsi="Arial" w:cs="Arial"/>
          <w:b/>
          <w:bCs/>
          <w:sz w:val="24"/>
          <w:szCs w:val="24"/>
          <w:lang w:val="pt-BR"/>
        </w:rPr>
        <w:t xml:space="preserve"> </w:t>
      </w:r>
      <w:r w:rsidRPr="009346BF">
        <w:rPr>
          <w:rFonts w:ascii="Arial" w:hAnsi="Arial" w:cs="Arial"/>
          <w:sz w:val="24"/>
          <w:szCs w:val="24"/>
          <w:lang w:val="pt-BR"/>
        </w:rPr>
        <w:t xml:space="preserve">Educação </w:t>
      </w:r>
      <w:proofErr w:type="gramStart"/>
      <w:r w:rsidRPr="009346BF">
        <w:rPr>
          <w:rFonts w:ascii="Arial" w:hAnsi="Arial" w:cs="Arial"/>
          <w:sz w:val="24"/>
          <w:szCs w:val="24"/>
          <w:lang w:val="pt-BR"/>
        </w:rPr>
        <w:t xml:space="preserve">inclusiva </w:t>
      </w:r>
      <w:r w:rsidR="004D3F28" w:rsidRPr="009346BF">
        <w:rPr>
          <w:rFonts w:ascii="Arial" w:hAnsi="Arial" w:cs="Arial"/>
          <w:sz w:val="24"/>
          <w:szCs w:val="24"/>
          <w:lang w:val="pt-BR"/>
        </w:rPr>
        <w:t>.</w:t>
      </w:r>
      <w:proofErr w:type="gramEnd"/>
      <w:r w:rsidR="004D3F28" w:rsidRPr="009346BF">
        <w:rPr>
          <w:rFonts w:ascii="Arial" w:hAnsi="Arial" w:cs="Arial"/>
          <w:sz w:val="24"/>
          <w:szCs w:val="24"/>
          <w:lang w:val="pt-BR"/>
        </w:rPr>
        <w:t xml:space="preserve"> </w:t>
      </w:r>
      <w:proofErr w:type="gramStart"/>
      <w:r w:rsidR="004D3F28" w:rsidRPr="009346BF">
        <w:rPr>
          <w:rFonts w:ascii="Arial" w:hAnsi="Arial" w:cs="Arial"/>
          <w:sz w:val="24"/>
          <w:szCs w:val="24"/>
          <w:lang w:val="pt-BR"/>
        </w:rPr>
        <w:t>fracasso</w:t>
      </w:r>
      <w:proofErr w:type="gramEnd"/>
      <w:r w:rsidR="004D3F28" w:rsidRPr="009346BF">
        <w:rPr>
          <w:rFonts w:ascii="Arial" w:hAnsi="Arial" w:cs="Arial"/>
          <w:sz w:val="24"/>
          <w:szCs w:val="24"/>
          <w:lang w:val="pt-BR"/>
        </w:rPr>
        <w:t xml:space="preserve">. </w:t>
      </w:r>
    </w:p>
    <w:p w:rsidR="002D5C3C" w:rsidRPr="009346BF" w:rsidRDefault="002D5C3C" w:rsidP="004D3F28">
      <w:pPr>
        <w:widowControl w:val="0"/>
        <w:autoSpaceDE w:val="0"/>
        <w:autoSpaceDN w:val="0"/>
        <w:adjustRightInd w:val="0"/>
        <w:spacing w:after="0" w:line="360" w:lineRule="auto"/>
        <w:rPr>
          <w:rFonts w:ascii="Arial" w:hAnsi="Arial" w:cs="Arial"/>
          <w:sz w:val="24"/>
          <w:szCs w:val="24"/>
          <w:lang w:val="pt-BR"/>
        </w:rPr>
      </w:pPr>
    </w:p>
    <w:p w:rsidR="002D5C3C" w:rsidRPr="004D3F28" w:rsidRDefault="002D5C3C" w:rsidP="004D3F28">
      <w:pPr>
        <w:widowControl w:val="0"/>
        <w:overflowPunct w:val="0"/>
        <w:autoSpaceDE w:val="0"/>
        <w:autoSpaceDN w:val="0"/>
        <w:adjustRightInd w:val="0"/>
        <w:spacing w:after="0" w:line="360" w:lineRule="auto"/>
        <w:jc w:val="both"/>
        <w:rPr>
          <w:rFonts w:ascii="Arial" w:hAnsi="Arial" w:cs="Arial"/>
          <w:b/>
          <w:sz w:val="24"/>
          <w:szCs w:val="24"/>
          <w:lang w:val="pt-BR"/>
        </w:rPr>
      </w:pPr>
    </w:p>
    <w:p w:rsidR="002D5C3C" w:rsidRPr="004D3F28" w:rsidRDefault="002D5C3C" w:rsidP="004D3F28">
      <w:pPr>
        <w:spacing w:line="360" w:lineRule="auto"/>
        <w:jc w:val="center"/>
        <w:rPr>
          <w:rFonts w:ascii="Arial" w:eastAsia="Times New Roman" w:hAnsi="Arial" w:cs="Arial"/>
          <w:b/>
          <w:sz w:val="24"/>
          <w:szCs w:val="24"/>
          <w:lang w:eastAsia="pt-BR"/>
        </w:rPr>
      </w:pPr>
      <w:r w:rsidRPr="004D3F28">
        <w:rPr>
          <w:rFonts w:ascii="Arial" w:eastAsia="Times New Roman" w:hAnsi="Arial" w:cs="Arial"/>
          <w:b/>
          <w:sz w:val="24"/>
          <w:szCs w:val="24"/>
          <w:lang w:eastAsia="pt-BR"/>
        </w:rPr>
        <w:t>RESUME</w:t>
      </w:r>
    </w:p>
    <w:p w:rsidR="002D5C3C" w:rsidRPr="004D3F28" w:rsidRDefault="002D5C3C" w:rsidP="004D3F28">
      <w:pPr>
        <w:spacing w:line="360" w:lineRule="auto"/>
        <w:jc w:val="both"/>
        <w:rPr>
          <w:rFonts w:ascii="Arial" w:eastAsia="Times New Roman" w:hAnsi="Arial" w:cs="Arial"/>
          <w:sz w:val="24"/>
          <w:szCs w:val="24"/>
          <w:lang w:eastAsia="pt-BR"/>
        </w:rPr>
      </w:pPr>
    </w:p>
    <w:p w:rsidR="002D5C3C" w:rsidRDefault="002D5C3C" w:rsidP="004D3F28">
      <w:pPr>
        <w:spacing w:line="360" w:lineRule="auto"/>
        <w:jc w:val="both"/>
        <w:rPr>
          <w:rFonts w:ascii="Arial" w:eastAsia="Times New Roman" w:hAnsi="Arial" w:cs="Arial"/>
          <w:sz w:val="24"/>
          <w:szCs w:val="24"/>
          <w:lang w:eastAsia="pt-BR"/>
        </w:rPr>
      </w:pPr>
      <w:r w:rsidRPr="004D3F28">
        <w:rPr>
          <w:rFonts w:ascii="Arial" w:eastAsia="Times New Roman" w:hAnsi="Arial" w:cs="Arial"/>
          <w:sz w:val="24"/>
          <w:szCs w:val="24"/>
          <w:lang w:eastAsia="pt-BR"/>
        </w:rPr>
        <w:t xml:space="preserve">The objective of this work is therefore to make some reflections on the current context of inclusive education in light of </w:t>
      </w:r>
      <w:proofErr w:type="spellStart"/>
      <w:r w:rsidRPr="004D3F28">
        <w:rPr>
          <w:rFonts w:ascii="Arial" w:eastAsia="Times New Roman" w:hAnsi="Arial" w:cs="Arial"/>
          <w:sz w:val="24"/>
          <w:szCs w:val="24"/>
          <w:lang w:eastAsia="pt-BR"/>
        </w:rPr>
        <w:t>Andreozzi</w:t>
      </w:r>
      <w:proofErr w:type="spellEnd"/>
      <w:r w:rsidRPr="004D3F28">
        <w:rPr>
          <w:rFonts w:ascii="Arial" w:eastAsia="Times New Roman" w:hAnsi="Arial" w:cs="Arial"/>
          <w:sz w:val="24"/>
          <w:szCs w:val="24"/>
          <w:lang w:eastAsia="pt-BR"/>
        </w:rPr>
        <w:t xml:space="preserve"> ideas (</w:t>
      </w:r>
      <w:proofErr w:type="gramStart"/>
      <w:r w:rsidRPr="004D3F28">
        <w:rPr>
          <w:rFonts w:ascii="Arial" w:eastAsia="Times New Roman" w:hAnsi="Arial" w:cs="Arial"/>
          <w:sz w:val="24"/>
          <w:szCs w:val="24"/>
          <w:lang w:eastAsia="pt-BR"/>
        </w:rPr>
        <w:t>2006 )</w:t>
      </w:r>
      <w:proofErr w:type="gramEnd"/>
      <w:r w:rsidRPr="004D3F28">
        <w:rPr>
          <w:rFonts w:ascii="Arial" w:eastAsia="Times New Roman" w:hAnsi="Arial" w:cs="Arial"/>
          <w:sz w:val="24"/>
          <w:szCs w:val="24"/>
          <w:lang w:eastAsia="pt-BR"/>
        </w:rPr>
        <w:t xml:space="preserve"> makes a failure </w:t>
      </w:r>
      <w:r w:rsidRPr="004D3F28">
        <w:rPr>
          <w:rFonts w:ascii="Arial" w:eastAsia="Times New Roman" w:hAnsi="Arial" w:cs="Arial"/>
          <w:sz w:val="24"/>
          <w:szCs w:val="24"/>
          <w:lang w:eastAsia="pt-BR"/>
        </w:rPr>
        <w:lastRenderedPageBreak/>
        <w:t xml:space="preserve">of analysis of this in our country. So through a reflective dialogue to demystify the process known in Brazil as inclusive </w:t>
      </w:r>
      <w:proofErr w:type="gramStart"/>
      <w:r w:rsidRPr="004D3F28">
        <w:rPr>
          <w:rFonts w:ascii="Arial" w:eastAsia="Times New Roman" w:hAnsi="Arial" w:cs="Arial"/>
          <w:sz w:val="24"/>
          <w:szCs w:val="24"/>
          <w:lang w:eastAsia="pt-BR"/>
        </w:rPr>
        <w:t>education ,</w:t>
      </w:r>
      <w:proofErr w:type="gramEnd"/>
      <w:r w:rsidRPr="004D3F28">
        <w:rPr>
          <w:rFonts w:ascii="Arial" w:eastAsia="Times New Roman" w:hAnsi="Arial" w:cs="Arial"/>
          <w:sz w:val="24"/>
          <w:szCs w:val="24"/>
          <w:lang w:eastAsia="pt-BR"/>
        </w:rPr>
        <w:t xml:space="preserve"> which is based on the Salamanca Statement and other official documents . Discuss inclusive education practices is therefore question the ways to include it gives us immediate social contexts of the subjects. For even in the context of special education still note an exclusionary practice and CLT separating discriminate a person with special </w:t>
      </w:r>
      <w:proofErr w:type="gramStart"/>
      <w:r w:rsidRPr="004D3F28">
        <w:rPr>
          <w:rFonts w:ascii="Arial" w:eastAsia="Times New Roman" w:hAnsi="Arial" w:cs="Arial"/>
          <w:sz w:val="24"/>
          <w:szCs w:val="24"/>
          <w:lang w:eastAsia="pt-BR"/>
        </w:rPr>
        <w:t>needs .</w:t>
      </w:r>
      <w:proofErr w:type="gramEnd"/>
    </w:p>
    <w:p w:rsidR="004D3F28" w:rsidRPr="004D3F28" w:rsidRDefault="004D3F28" w:rsidP="004D3F28">
      <w:pPr>
        <w:spacing w:line="360" w:lineRule="auto"/>
        <w:jc w:val="both"/>
        <w:rPr>
          <w:rFonts w:ascii="Arial" w:eastAsia="Times New Roman" w:hAnsi="Arial" w:cs="Arial"/>
          <w:sz w:val="24"/>
          <w:szCs w:val="24"/>
          <w:lang w:eastAsia="pt-BR"/>
        </w:rPr>
      </w:pPr>
    </w:p>
    <w:p w:rsidR="004D3F28" w:rsidRDefault="004D3F28" w:rsidP="004D3F28">
      <w:pPr>
        <w:spacing w:line="360" w:lineRule="auto"/>
        <w:rPr>
          <w:rFonts w:ascii="Arial" w:eastAsia="Times New Roman" w:hAnsi="Arial" w:cs="Arial"/>
          <w:lang w:eastAsia="pt-BR"/>
        </w:rPr>
      </w:pPr>
      <w:r w:rsidRPr="004D3F28">
        <w:rPr>
          <w:rFonts w:ascii="Arial" w:eastAsia="Times New Roman" w:hAnsi="Arial" w:cs="Arial"/>
          <w:b/>
          <w:sz w:val="24"/>
          <w:szCs w:val="24"/>
          <w:lang w:eastAsia="pt-BR"/>
        </w:rPr>
        <w:t>Keywords:</w:t>
      </w:r>
      <w:r w:rsidRPr="004D3F28">
        <w:rPr>
          <w:rFonts w:ascii="Arial" w:eastAsia="Times New Roman" w:hAnsi="Arial" w:cs="Arial"/>
          <w:sz w:val="24"/>
          <w:szCs w:val="24"/>
          <w:lang w:eastAsia="pt-BR"/>
        </w:rPr>
        <w:t xml:space="preserve"> </w:t>
      </w:r>
      <w:proofErr w:type="spellStart"/>
      <w:proofErr w:type="gramStart"/>
      <w:r w:rsidRPr="004D3F28">
        <w:rPr>
          <w:rFonts w:ascii="Arial" w:eastAsia="Times New Roman" w:hAnsi="Arial" w:cs="Arial"/>
          <w:sz w:val="24"/>
          <w:szCs w:val="24"/>
          <w:lang w:eastAsia="pt-BR"/>
        </w:rPr>
        <w:t>Andreozzi</w:t>
      </w:r>
      <w:proofErr w:type="spellEnd"/>
      <w:r w:rsidRPr="004D3F28">
        <w:rPr>
          <w:rFonts w:ascii="Arial" w:eastAsia="Times New Roman" w:hAnsi="Arial" w:cs="Arial"/>
          <w:sz w:val="24"/>
          <w:szCs w:val="24"/>
          <w:lang w:eastAsia="pt-BR"/>
        </w:rPr>
        <w:t xml:space="preserve"> .</w:t>
      </w:r>
      <w:proofErr w:type="gramEnd"/>
      <w:r w:rsidRPr="004D3F28">
        <w:rPr>
          <w:rFonts w:ascii="Arial" w:eastAsia="Times New Roman" w:hAnsi="Arial" w:cs="Arial"/>
          <w:sz w:val="24"/>
          <w:szCs w:val="24"/>
          <w:lang w:eastAsia="pt-BR"/>
        </w:rPr>
        <w:t xml:space="preserve"> Inclusive </w:t>
      </w:r>
      <w:proofErr w:type="gramStart"/>
      <w:r w:rsidRPr="004D3F28">
        <w:rPr>
          <w:rFonts w:ascii="Arial" w:eastAsia="Times New Roman" w:hAnsi="Arial" w:cs="Arial"/>
          <w:sz w:val="24"/>
          <w:szCs w:val="24"/>
          <w:lang w:eastAsia="pt-BR"/>
        </w:rPr>
        <w:t>education .</w:t>
      </w:r>
      <w:proofErr w:type="gramEnd"/>
      <w:r w:rsidRPr="004D3F28">
        <w:rPr>
          <w:rFonts w:ascii="Arial" w:eastAsia="Times New Roman" w:hAnsi="Arial" w:cs="Arial"/>
          <w:sz w:val="24"/>
          <w:szCs w:val="24"/>
          <w:lang w:eastAsia="pt-BR"/>
        </w:rPr>
        <w:t xml:space="preserve"> </w:t>
      </w:r>
      <w:proofErr w:type="gramStart"/>
      <w:r w:rsidRPr="004D3F28">
        <w:rPr>
          <w:rFonts w:ascii="Arial" w:eastAsia="Times New Roman" w:hAnsi="Arial" w:cs="Arial"/>
          <w:sz w:val="24"/>
          <w:szCs w:val="24"/>
          <w:lang w:eastAsia="pt-BR"/>
        </w:rPr>
        <w:t>failure</w:t>
      </w:r>
      <w:proofErr w:type="gramEnd"/>
      <w:r w:rsidRPr="004D3F28">
        <w:rPr>
          <w:rFonts w:ascii="Arial" w:eastAsia="Times New Roman" w:hAnsi="Arial" w:cs="Arial"/>
          <w:lang w:eastAsia="pt-BR"/>
        </w:rPr>
        <w:t>.</w:t>
      </w:r>
    </w:p>
    <w:p w:rsidR="004D3F28" w:rsidRPr="004D3F28" w:rsidRDefault="004D3F28" w:rsidP="004D3F28">
      <w:pPr>
        <w:spacing w:line="360" w:lineRule="auto"/>
        <w:rPr>
          <w:rFonts w:ascii="Arial" w:eastAsia="Times New Roman" w:hAnsi="Arial" w:cs="Arial"/>
          <w:lang w:eastAsia="pt-BR"/>
        </w:rPr>
      </w:pPr>
    </w:p>
    <w:p w:rsidR="002D5C3C" w:rsidRPr="004D3F28" w:rsidRDefault="002D5C3C" w:rsidP="004D3F28">
      <w:pPr>
        <w:widowControl w:val="0"/>
        <w:overflowPunct w:val="0"/>
        <w:autoSpaceDE w:val="0"/>
        <w:autoSpaceDN w:val="0"/>
        <w:adjustRightInd w:val="0"/>
        <w:spacing w:after="0" w:line="360" w:lineRule="auto"/>
        <w:jc w:val="both"/>
        <w:rPr>
          <w:rFonts w:ascii="Arial" w:hAnsi="Arial" w:cs="Arial"/>
          <w:b/>
          <w:sz w:val="24"/>
          <w:szCs w:val="24"/>
        </w:rPr>
      </w:pPr>
    </w:p>
    <w:p w:rsidR="004D3F28" w:rsidRDefault="002D5C3C" w:rsidP="004D3F28">
      <w:pPr>
        <w:widowControl w:val="0"/>
        <w:numPr>
          <w:ilvl w:val="0"/>
          <w:numId w:val="1"/>
        </w:numPr>
        <w:overflowPunct w:val="0"/>
        <w:autoSpaceDE w:val="0"/>
        <w:autoSpaceDN w:val="0"/>
        <w:adjustRightInd w:val="0"/>
        <w:spacing w:after="0" w:line="360" w:lineRule="auto"/>
        <w:jc w:val="both"/>
        <w:rPr>
          <w:rFonts w:ascii="Arial" w:hAnsi="Arial" w:cs="Arial"/>
          <w:b/>
          <w:sz w:val="24"/>
          <w:szCs w:val="24"/>
        </w:rPr>
      </w:pPr>
      <w:r w:rsidRPr="004D3F28">
        <w:rPr>
          <w:rFonts w:ascii="Arial" w:hAnsi="Arial" w:cs="Arial"/>
          <w:b/>
          <w:sz w:val="24"/>
          <w:szCs w:val="24"/>
          <w:lang w:val="pt-BR"/>
        </w:rPr>
        <w:t>Introdução</w:t>
      </w:r>
      <w:r w:rsidRPr="004D3F28">
        <w:rPr>
          <w:rFonts w:ascii="Arial" w:hAnsi="Arial" w:cs="Arial"/>
          <w:b/>
          <w:sz w:val="24"/>
          <w:szCs w:val="24"/>
        </w:rPr>
        <w:t xml:space="preserve">  </w:t>
      </w:r>
    </w:p>
    <w:p w:rsidR="002D5C3C" w:rsidRPr="004D3F28" w:rsidRDefault="002D5C3C" w:rsidP="004D3F28">
      <w:pPr>
        <w:widowControl w:val="0"/>
        <w:overflowPunct w:val="0"/>
        <w:autoSpaceDE w:val="0"/>
        <w:autoSpaceDN w:val="0"/>
        <w:adjustRightInd w:val="0"/>
        <w:spacing w:after="0" w:line="360" w:lineRule="auto"/>
        <w:jc w:val="both"/>
        <w:rPr>
          <w:rFonts w:ascii="Arial" w:hAnsi="Arial" w:cs="Arial"/>
          <w:b/>
          <w:sz w:val="24"/>
          <w:szCs w:val="24"/>
        </w:rPr>
      </w:pPr>
      <w:r w:rsidRPr="004D3F28">
        <w:rPr>
          <w:rFonts w:ascii="Arial" w:hAnsi="Arial" w:cs="Arial"/>
          <w:b/>
          <w:sz w:val="24"/>
          <w:szCs w:val="24"/>
        </w:rPr>
        <w:t xml:space="preserve"> </w:t>
      </w:r>
    </w:p>
    <w:p w:rsidR="002D5C3C" w:rsidRPr="004D3F28" w:rsidRDefault="002D5C3C" w:rsidP="004D3F28">
      <w:pPr>
        <w:widowControl w:val="0"/>
        <w:overflowPunct w:val="0"/>
        <w:autoSpaceDE w:val="0"/>
        <w:autoSpaceDN w:val="0"/>
        <w:adjustRightInd w:val="0"/>
        <w:spacing w:after="0" w:line="480" w:lineRule="auto"/>
        <w:ind w:left="1068"/>
        <w:jc w:val="both"/>
        <w:rPr>
          <w:rFonts w:ascii="Arial" w:hAnsi="Arial" w:cs="Arial"/>
          <w:b/>
          <w:sz w:val="24"/>
          <w:szCs w:val="24"/>
        </w:rPr>
      </w:pP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4"/>
          <w:szCs w:val="24"/>
          <w:lang w:val="pt-BR"/>
        </w:rPr>
      </w:pPr>
      <w:r w:rsidRPr="004D3F28">
        <w:rPr>
          <w:rFonts w:ascii="Arial" w:hAnsi="Arial" w:cs="Arial"/>
          <w:sz w:val="24"/>
          <w:szCs w:val="24"/>
          <w:lang w:val="pt-BR"/>
        </w:rPr>
        <w:t xml:space="preserve">No Brasil atual não se pode negar a forte e crescente demanda </w:t>
      </w:r>
      <w:proofErr w:type="gramStart"/>
      <w:r w:rsidRPr="004D3F28">
        <w:rPr>
          <w:rFonts w:ascii="Arial" w:hAnsi="Arial" w:cs="Arial"/>
          <w:sz w:val="24"/>
          <w:szCs w:val="24"/>
          <w:lang w:val="pt-BR"/>
        </w:rPr>
        <w:t xml:space="preserve">pela </w:t>
      </w:r>
      <w:proofErr w:type="spellStart"/>
      <w:r w:rsidRPr="004D3F28">
        <w:rPr>
          <w:rFonts w:ascii="Arial" w:hAnsi="Arial" w:cs="Arial"/>
          <w:sz w:val="24"/>
          <w:szCs w:val="24"/>
          <w:lang w:val="pt-BR"/>
        </w:rPr>
        <w:t>pela</w:t>
      </w:r>
      <w:proofErr w:type="spellEnd"/>
      <w:proofErr w:type="gramEnd"/>
      <w:r w:rsidRPr="004D3F28">
        <w:rPr>
          <w:rFonts w:ascii="Arial" w:hAnsi="Arial" w:cs="Arial"/>
          <w:sz w:val="24"/>
          <w:szCs w:val="24"/>
          <w:lang w:val="pt-BR"/>
        </w:rPr>
        <w:t xml:space="preserve"> inclusão. Este tem se ocasionado em temas das reflexões de teóricos e especialistas no assunto, uma vez que a demanda nacional aponta para necessidade de tomadas de decisões no campo da inclusão.</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color w:val="000000" w:themeColor="text1"/>
          <w:sz w:val="24"/>
          <w:szCs w:val="24"/>
          <w:lang w:val="pt-BR"/>
        </w:rPr>
      </w:pPr>
      <w:r w:rsidRPr="004D3F28">
        <w:rPr>
          <w:rFonts w:ascii="Arial" w:hAnsi="Arial" w:cs="Arial"/>
          <w:sz w:val="24"/>
          <w:szCs w:val="24"/>
          <w:lang w:val="pt-BR"/>
        </w:rPr>
        <w:t xml:space="preserve">Deste modo o que se pretende neste artigo é, pois por meio da pesquisa </w:t>
      </w:r>
      <w:r w:rsidRPr="004D3F28">
        <w:rPr>
          <w:rFonts w:ascii="Arial" w:hAnsi="Arial" w:cs="Arial"/>
          <w:color w:val="000000" w:themeColor="text1"/>
          <w:sz w:val="24"/>
          <w:szCs w:val="24"/>
          <w:lang w:val="pt-BR"/>
        </w:rPr>
        <w:t>bibliografia refletir sobre este tema tão importante para o Brasil atual, ao passo que se tratará de conceituar e diferenciar a educação especial da educação inclusiva. Assim se desmistificará a dura realidade da inclusão nas escolas públicas, evidenciando seus desafios e paradigmas.</w:t>
      </w:r>
    </w:p>
    <w:p w:rsidR="004D3F28" w:rsidRPr="004D3F28" w:rsidRDefault="004D3F28" w:rsidP="004D3F28">
      <w:pPr>
        <w:widowControl w:val="0"/>
        <w:overflowPunct w:val="0"/>
        <w:autoSpaceDE w:val="0"/>
        <w:autoSpaceDN w:val="0"/>
        <w:adjustRightInd w:val="0"/>
        <w:spacing w:after="0" w:line="480" w:lineRule="auto"/>
        <w:ind w:firstLine="708"/>
        <w:jc w:val="both"/>
        <w:rPr>
          <w:rFonts w:ascii="Arial" w:hAnsi="Arial" w:cs="Arial"/>
          <w:sz w:val="24"/>
          <w:szCs w:val="24"/>
          <w:lang w:val="pt-BR"/>
        </w:rPr>
      </w:pPr>
      <w:r w:rsidRPr="004D3F28">
        <w:rPr>
          <w:rFonts w:ascii="Arial" w:hAnsi="Arial" w:cs="Arial"/>
          <w:color w:val="000000" w:themeColor="text1"/>
          <w:sz w:val="24"/>
          <w:szCs w:val="24"/>
          <w:lang w:val="pt-BR"/>
        </w:rPr>
        <w:t xml:space="preserve">Desta forma sob o olhar e análise de </w:t>
      </w:r>
      <w:proofErr w:type="spellStart"/>
      <w:r w:rsidRPr="004D3F28">
        <w:rPr>
          <w:rFonts w:ascii="Arial" w:hAnsi="Arial" w:cs="Arial"/>
          <w:sz w:val="24"/>
          <w:szCs w:val="24"/>
          <w:lang w:val="pt-BR"/>
        </w:rPr>
        <w:t>Andreozzi</w:t>
      </w:r>
      <w:proofErr w:type="spellEnd"/>
      <w:r w:rsidRPr="004D3F28">
        <w:rPr>
          <w:rFonts w:ascii="Arial" w:hAnsi="Arial" w:cs="Arial"/>
          <w:sz w:val="24"/>
          <w:szCs w:val="24"/>
          <w:lang w:val="pt-BR"/>
        </w:rPr>
        <w:t xml:space="preserve"> (2006) busca0-se compreender a questão de tanto fracasso nas tentativas de inclusão nos dias atuais. Para isso adicionará ao dialogo as idéias de autores </w:t>
      </w:r>
      <w:proofErr w:type="gramStart"/>
      <w:r w:rsidRPr="004D3F28">
        <w:rPr>
          <w:rFonts w:ascii="Arial" w:hAnsi="Arial" w:cs="Arial"/>
          <w:sz w:val="24"/>
          <w:szCs w:val="24"/>
          <w:lang w:val="pt-BR"/>
        </w:rPr>
        <w:t>como:</w:t>
      </w:r>
      <w:proofErr w:type="gramEnd"/>
      <w:r w:rsidRPr="004D3F28">
        <w:rPr>
          <w:rFonts w:ascii="Arial" w:hAnsi="Arial" w:cs="Arial"/>
          <w:sz w:val="24"/>
          <w:szCs w:val="24"/>
          <w:lang w:val="pt-BR"/>
        </w:rPr>
        <w:t>Brasília: CORDE, (1994),DELORS, ( 2004.</w:t>
      </w:r>
      <w:r w:rsidRPr="004D3F28">
        <w:rPr>
          <w:rFonts w:ascii="Arial" w:eastAsia="Times New Roman" w:hAnsi="Arial" w:cs="Arial"/>
          <w:sz w:val="24"/>
          <w:szCs w:val="24"/>
          <w:lang w:val="pt-BR" w:eastAsia="pt-BR"/>
        </w:rPr>
        <w:t>)</w:t>
      </w:r>
      <w:r w:rsidRPr="004D3F28">
        <w:rPr>
          <w:rFonts w:ascii="Arial" w:hAnsi="Arial" w:cs="Arial"/>
          <w:sz w:val="24"/>
          <w:szCs w:val="24"/>
          <w:lang w:val="pt-BR"/>
        </w:rPr>
        <w:t xml:space="preserve"> DIAS(2006)WANDERLEY, ( 2004)</w:t>
      </w:r>
      <w:r w:rsidRPr="0077586F">
        <w:rPr>
          <w:rFonts w:ascii="Arial" w:eastAsia="Times New Roman" w:hAnsi="Arial" w:cs="Arial"/>
          <w:sz w:val="24"/>
          <w:szCs w:val="24"/>
          <w:lang w:val="pt-BR" w:eastAsia="pt-BR"/>
        </w:rPr>
        <w:t xml:space="preserve">VARELA, </w:t>
      </w:r>
      <w:r w:rsidRPr="004D3F28">
        <w:rPr>
          <w:rFonts w:ascii="Arial" w:eastAsia="Times New Roman" w:hAnsi="Arial" w:cs="Arial"/>
          <w:sz w:val="24"/>
          <w:szCs w:val="24"/>
          <w:lang w:val="pt-BR" w:eastAsia="pt-BR"/>
        </w:rPr>
        <w:lastRenderedPageBreak/>
        <w:t>(</w:t>
      </w:r>
      <w:r w:rsidRPr="004D3F28">
        <w:rPr>
          <w:rFonts w:ascii="Arial" w:hAnsi="Arial" w:cs="Arial"/>
          <w:sz w:val="24"/>
          <w:szCs w:val="24"/>
        </w:rPr>
        <w:t>1995).</w:t>
      </w:r>
    </w:p>
    <w:p w:rsidR="002D5C3C" w:rsidRPr="004D3F28" w:rsidRDefault="002D5C3C" w:rsidP="004D3F28">
      <w:pPr>
        <w:widowControl w:val="0"/>
        <w:overflowPunct w:val="0"/>
        <w:autoSpaceDE w:val="0"/>
        <w:autoSpaceDN w:val="0"/>
        <w:adjustRightInd w:val="0"/>
        <w:spacing w:after="0" w:line="360" w:lineRule="auto"/>
        <w:jc w:val="both"/>
        <w:rPr>
          <w:rFonts w:ascii="Arial" w:hAnsi="Arial" w:cs="Arial"/>
          <w:color w:val="FF0000"/>
          <w:sz w:val="24"/>
          <w:szCs w:val="24"/>
          <w:lang w:val="pt-BR"/>
        </w:rPr>
      </w:pPr>
    </w:p>
    <w:p w:rsidR="002D5C3C" w:rsidRPr="004D3F28" w:rsidRDefault="002D5C3C" w:rsidP="004D3F28">
      <w:pPr>
        <w:widowControl w:val="0"/>
        <w:autoSpaceDE w:val="0"/>
        <w:autoSpaceDN w:val="0"/>
        <w:adjustRightInd w:val="0"/>
        <w:spacing w:after="0" w:line="360" w:lineRule="auto"/>
        <w:rPr>
          <w:rFonts w:ascii="Arial" w:hAnsi="Arial" w:cs="Arial"/>
          <w:sz w:val="24"/>
          <w:szCs w:val="24"/>
          <w:lang w:val="pt-BR"/>
        </w:rPr>
      </w:pPr>
    </w:p>
    <w:p w:rsidR="002D5C3C" w:rsidRPr="004D3F28" w:rsidRDefault="002D5C3C" w:rsidP="004D3F28">
      <w:pPr>
        <w:pStyle w:val="PargrafodaLista"/>
        <w:widowControl w:val="0"/>
        <w:numPr>
          <w:ilvl w:val="0"/>
          <w:numId w:val="1"/>
        </w:numPr>
        <w:overflowPunct w:val="0"/>
        <w:autoSpaceDE w:val="0"/>
        <w:autoSpaceDN w:val="0"/>
        <w:adjustRightInd w:val="0"/>
        <w:spacing w:after="0" w:line="480" w:lineRule="auto"/>
        <w:jc w:val="both"/>
        <w:rPr>
          <w:rFonts w:ascii="Arial" w:hAnsi="Arial" w:cs="Arial"/>
          <w:b/>
          <w:sz w:val="24"/>
          <w:szCs w:val="21"/>
          <w:lang w:val="pt-BR"/>
        </w:rPr>
      </w:pPr>
      <w:r w:rsidRPr="004D3F28">
        <w:rPr>
          <w:rFonts w:ascii="Arial" w:hAnsi="Arial" w:cs="Arial"/>
          <w:b/>
          <w:sz w:val="24"/>
          <w:szCs w:val="21"/>
          <w:lang w:val="pt-BR"/>
        </w:rPr>
        <w:t xml:space="preserve">BREVES REFLEXÕES </w:t>
      </w:r>
    </w:p>
    <w:p w:rsidR="002D5C3C" w:rsidRPr="004D3F28" w:rsidRDefault="002D5C3C" w:rsidP="004D3F28">
      <w:pPr>
        <w:pStyle w:val="PargrafodaLista"/>
        <w:widowControl w:val="0"/>
        <w:overflowPunct w:val="0"/>
        <w:autoSpaceDE w:val="0"/>
        <w:autoSpaceDN w:val="0"/>
        <w:adjustRightInd w:val="0"/>
        <w:spacing w:after="0" w:line="480" w:lineRule="auto"/>
        <w:ind w:left="1068"/>
        <w:jc w:val="both"/>
        <w:rPr>
          <w:rFonts w:ascii="Arial" w:hAnsi="Arial" w:cs="Arial"/>
          <w:b/>
          <w:sz w:val="24"/>
          <w:szCs w:val="21"/>
          <w:lang w:val="pt-BR"/>
        </w:rPr>
      </w:pP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4"/>
          <w:szCs w:val="24"/>
          <w:lang w:val="pt-BR"/>
        </w:rPr>
      </w:pPr>
      <w:r w:rsidRPr="004D3F28">
        <w:rPr>
          <w:rFonts w:ascii="Arial" w:hAnsi="Arial" w:cs="Arial"/>
          <w:sz w:val="24"/>
          <w:szCs w:val="24"/>
          <w:lang w:val="pt-BR"/>
        </w:rPr>
        <w:t xml:space="preserve"> A sociedade atual tem estabelecido</w:t>
      </w:r>
      <w:proofErr w:type="gramStart"/>
      <w:r w:rsidRPr="004D3F28">
        <w:rPr>
          <w:rFonts w:ascii="Arial" w:hAnsi="Arial" w:cs="Arial"/>
          <w:sz w:val="24"/>
          <w:szCs w:val="24"/>
          <w:lang w:val="pt-BR"/>
        </w:rPr>
        <w:t xml:space="preserve">  </w:t>
      </w:r>
      <w:proofErr w:type="gramEnd"/>
      <w:r w:rsidRPr="004D3F28">
        <w:rPr>
          <w:rFonts w:ascii="Arial" w:hAnsi="Arial" w:cs="Arial"/>
          <w:sz w:val="24"/>
          <w:szCs w:val="24"/>
          <w:lang w:val="pt-BR"/>
        </w:rPr>
        <w:t>a ideia de relação humana  dentro de um dito padrão de normalidades. Esta padronização tem acarretado sérios problemas sociais, educacionais e humanos. Todavia esta tem sido a forte marca do discurso moderno, que muitas vezes deixa o senso de universalidade necessário para vida em sociedade. A diversidade existente nas relações humanas</w:t>
      </w:r>
      <w:proofErr w:type="gramStart"/>
      <w:r w:rsidRPr="004D3F28">
        <w:rPr>
          <w:rFonts w:ascii="Arial" w:hAnsi="Arial" w:cs="Arial"/>
          <w:sz w:val="24"/>
          <w:szCs w:val="24"/>
          <w:lang w:val="pt-BR"/>
        </w:rPr>
        <w:t xml:space="preserve">  </w:t>
      </w:r>
      <w:proofErr w:type="gramEnd"/>
      <w:r w:rsidRPr="004D3F28">
        <w:rPr>
          <w:rFonts w:ascii="Arial" w:hAnsi="Arial" w:cs="Arial"/>
          <w:sz w:val="24"/>
          <w:szCs w:val="24"/>
          <w:lang w:val="pt-BR"/>
        </w:rPr>
        <w:t xml:space="preserve">necessita  da visão da multiciplidade e da universalidade como caráter de urgência e de revisão dos padrões sociais. Dentro disto predispõe que a sociedade precisa reviver não padrões de moral, mas, sobretudo de respeito </w:t>
      </w:r>
      <w:r w:rsidR="004D3F28" w:rsidRPr="004D3F28">
        <w:rPr>
          <w:rFonts w:ascii="Arial" w:hAnsi="Arial" w:cs="Arial"/>
          <w:sz w:val="24"/>
          <w:szCs w:val="24"/>
          <w:lang w:val="pt-BR"/>
        </w:rPr>
        <w:t>às</w:t>
      </w:r>
      <w:r w:rsidRPr="004D3F28">
        <w:rPr>
          <w:rFonts w:ascii="Arial" w:hAnsi="Arial" w:cs="Arial"/>
          <w:sz w:val="24"/>
          <w:szCs w:val="24"/>
          <w:lang w:val="pt-BR"/>
        </w:rPr>
        <w:t xml:space="preserve"> individualidades e especificidades da pessoa humana. O humano não pode ser perdido de vista. Pelo contrário </w:t>
      </w:r>
      <w:r w:rsidR="004D3F28" w:rsidRPr="004D3F28">
        <w:rPr>
          <w:rFonts w:ascii="Arial" w:hAnsi="Arial" w:cs="Arial"/>
          <w:sz w:val="24"/>
          <w:szCs w:val="24"/>
          <w:lang w:val="pt-BR"/>
        </w:rPr>
        <w:t>devem-se</w:t>
      </w:r>
      <w:r w:rsidRPr="004D3F28">
        <w:rPr>
          <w:rFonts w:ascii="Arial" w:hAnsi="Arial" w:cs="Arial"/>
          <w:sz w:val="24"/>
          <w:szCs w:val="24"/>
          <w:lang w:val="pt-BR"/>
        </w:rPr>
        <w:t xml:space="preserve"> buscar todos os vês mais através destas relações a convivência com as diferenças não só sociais</w:t>
      </w:r>
      <w:proofErr w:type="gramStart"/>
      <w:r w:rsidRPr="004D3F28">
        <w:rPr>
          <w:rFonts w:ascii="Arial" w:hAnsi="Arial" w:cs="Arial"/>
          <w:sz w:val="24"/>
          <w:szCs w:val="24"/>
          <w:lang w:val="pt-BR"/>
        </w:rPr>
        <w:t xml:space="preserve"> mas</w:t>
      </w:r>
      <w:proofErr w:type="gramEnd"/>
      <w:r w:rsidRPr="004D3F28">
        <w:rPr>
          <w:rFonts w:ascii="Arial" w:hAnsi="Arial" w:cs="Arial"/>
          <w:sz w:val="24"/>
          <w:szCs w:val="24"/>
          <w:lang w:val="pt-BR"/>
        </w:rPr>
        <w:t xml:space="preserve"> sobretudo físicas.</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4"/>
          <w:szCs w:val="24"/>
          <w:lang w:val="pt-BR"/>
        </w:rPr>
      </w:pPr>
      <w:r w:rsidRPr="004D3F28">
        <w:rPr>
          <w:rFonts w:ascii="Arial" w:hAnsi="Arial" w:cs="Arial"/>
          <w:sz w:val="24"/>
          <w:szCs w:val="24"/>
          <w:lang w:val="pt-BR"/>
        </w:rPr>
        <w:t xml:space="preserve">É neste sentido que surge a ideia da educação inclusiva.  Em discursa que vislumbra não só o redimensionamento de estruturas arquitetônicas e ações pedagógicas, mas de toda uma sociedade. Isso requer que o individuo seja pensado como ser histórico e que se constrói culturalmente a partir dos aspectos sociais e individuais. No que diz respeito </w:t>
      </w:r>
      <w:proofErr w:type="gramStart"/>
      <w:r w:rsidRPr="004D3F28">
        <w:rPr>
          <w:rFonts w:ascii="Arial" w:hAnsi="Arial" w:cs="Arial"/>
          <w:sz w:val="24"/>
          <w:szCs w:val="24"/>
          <w:lang w:val="pt-BR"/>
        </w:rPr>
        <w:t>a</w:t>
      </w:r>
      <w:proofErr w:type="gramEnd"/>
      <w:r w:rsidRPr="004D3F28">
        <w:rPr>
          <w:rFonts w:ascii="Arial" w:hAnsi="Arial" w:cs="Arial"/>
          <w:sz w:val="24"/>
          <w:szCs w:val="24"/>
          <w:lang w:val="pt-BR"/>
        </w:rPr>
        <w:t xml:space="preserve"> institucionalidade a inclusão teve relevantes avanços ao longo da década de 90 do século passado. Durante a qual se desenvolveu dois fortes movimentos que a marcaram</w:t>
      </w:r>
      <w:proofErr w:type="gramStart"/>
      <w:r w:rsidRPr="004D3F28">
        <w:rPr>
          <w:rFonts w:ascii="Arial" w:hAnsi="Arial" w:cs="Arial"/>
          <w:sz w:val="24"/>
          <w:szCs w:val="24"/>
          <w:lang w:val="pt-BR"/>
        </w:rPr>
        <w:t xml:space="preserve"> a saber</w:t>
      </w:r>
      <w:proofErr w:type="gramEnd"/>
      <w:r w:rsidRPr="004D3F28">
        <w:rPr>
          <w:rFonts w:ascii="Arial" w:hAnsi="Arial" w:cs="Arial"/>
          <w:sz w:val="24"/>
          <w:szCs w:val="24"/>
          <w:lang w:val="pt-BR"/>
        </w:rPr>
        <w:t xml:space="preserve"> “a Conferência Mundial de Educação para Todos, realizada em </w:t>
      </w:r>
      <w:proofErr w:type="spellStart"/>
      <w:r w:rsidRPr="004D3F28">
        <w:rPr>
          <w:rFonts w:ascii="Arial" w:hAnsi="Arial" w:cs="Arial"/>
          <w:sz w:val="24"/>
          <w:szCs w:val="24"/>
          <w:lang w:val="pt-BR"/>
        </w:rPr>
        <w:t>Jomtiem</w:t>
      </w:r>
      <w:proofErr w:type="spellEnd"/>
      <w:r w:rsidRPr="004D3F28">
        <w:rPr>
          <w:rFonts w:ascii="Arial" w:hAnsi="Arial" w:cs="Arial"/>
          <w:sz w:val="24"/>
          <w:szCs w:val="24"/>
          <w:lang w:val="pt-BR"/>
        </w:rPr>
        <w:t xml:space="preserve">, Tailândia, em 1990 e a Conferência Mundial de Educação </w:t>
      </w:r>
      <w:r w:rsidRPr="004D3F28">
        <w:rPr>
          <w:rFonts w:ascii="Arial" w:hAnsi="Arial" w:cs="Arial"/>
          <w:sz w:val="24"/>
          <w:szCs w:val="24"/>
          <w:lang w:val="pt-BR"/>
        </w:rPr>
        <w:lastRenderedPageBreak/>
        <w:t>Especial, realizada em 1994, em Salamanca, Espanha, de onde se originou o documento “Declaração de Salamanca””(WANDERLEY,2004.p121).</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4"/>
          <w:szCs w:val="24"/>
          <w:lang w:val="pt-BR"/>
        </w:rPr>
      </w:pPr>
      <w:r w:rsidRPr="004D3F28">
        <w:rPr>
          <w:rFonts w:ascii="Arial" w:hAnsi="Arial" w:cs="Arial"/>
          <w:sz w:val="24"/>
          <w:szCs w:val="24"/>
          <w:lang w:val="pt-BR"/>
        </w:rPr>
        <w:t xml:space="preserve">Partindo das contextualizações teóricas de </w:t>
      </w:r>
      <w:proofErr w:type="spellStart"/>
      <w:r w:rsidRPr="004D3F28">
        <w:rPr>
          <w:rFonts w:ascii="Arial" w:hAnsi="Arial" w:cs="Arial"/>
          <w:sz w:val="24"/>
          <w:szCs w:val="24"/>
          <w:lang w:val="pt-BR"/>
        </w:rPr>
        <w:t>Andreozzi</w:t>
      </w:r>
      <w:proofErr w:type="spellEnd"/>
      <w:r w:rsidRPr="004D3F28">
        <w:rPr>
          <w:rFonts w:ascii="Arial" w:hAnsi="Arial" w:cs="Arial"/>
          <w:sz w:val="24"/>
          <w:szCs w:val="24"/>
          <w:lang w:val="pt-BR"/>
        </w:rPr>
        <w:t xml:space="preserve"> (2006) pós análise da</w:t>
      </w:r>
      <w:proofErr w:type="gramStart"/>
      <w:r w:rsidRPr="004D3F28">
        <w:rPr>
          <w:rFonts w:ascii="Arial" w:hAnsi="Arial" w:cs="Arial"/>
          <w:sz w:val="24"/>
          <w:szCs w:val="24"/>
          <w:lang w:val="pt-BR"/>
        </w:rPr>
        <w:t xml:space="preserve">  </w:t>
      </w:r>
      <w:proofErr w:type="gramEnd"/>
      <w:r w:rsidRPr="004D3F28">
        <w:rPr>
          <w:rFonts w:ascii="Arial" w:hAnsi="Arial" w:cs="Arial"/>
          <w:sz w:val="24"/>
          <w:szCs w:val="24"/>
          <w:lang w:val="pt-BR"/>
        </w:rPr>
        <w:t xml:space="preserve">Declaração de Salamanca (1994) e do Relatório </w:t>
      </w:r>
      <w:proofErr w:type="spellStart"/>
      <w:r w:rsidRPr="004D3F28">
        <w:rPr>
          <w:rFonts w:ascii="Arial" w:hAnsi="Arial" w:cs="Arial"/>
          <w:sz w:val="24"/>
          <w:szCs w:val="24"/>
          <w:lang w:val="pt-BR"/>
        </w:rPr>
        <w:t>Delors</w:t>
      </w:r>
      <w:proofErr w:type="spellEnd"/>
      <w:r w:rsidRPr="004D3F28">
        <w:rPr>
          <w:rFonts w:ascii="Arial" w:hAnsi="Arial" w:cs="Arial"/>
          <w:sz w:val="24"/>
          <w:szCs w:val="24"/>
          <w:lang w:val="pt-BR"/>
        </w:rPr>
        <w:t xml:space="preserve"> para a Educação no Século XXI (2004) se tem o reconhecimento da desigualdade social  desenvolvida pelos processos da globalização, todavia observação aqui também a  </w:t>
      </w:r>
      <w:proofErr w:type="spellStart"/>
      <w:r w:rsidRPr="004D3F28">
        <w:rPr>
          <w:rFonts w:ascii="Arial" w:hAnsi="Arial" w:cs="Arial"/>
          <w:sz w:val="24"/>
          <w:szCs w:val="24"/>
          <w:lang w:val="pt-BR"/>
        </w:rPr>
        <w:t>a</w:t>
      </w:r>
      <w:proofErr w:type="spellEnd"/>
      <w:r w:rsidRPr="004D3F28">
        <w:rPr>
          <w:rFonts w:ascii="Arial" w:hAnsi="Arial" w:cs="Arial"/>
          <w:sz w:val="24"/>
          <w:szCs w:val="24"/>
          <w:lang w:val="pt-BR"/>
        </w:rPr>
        <w:t xml:space="preserve"> introdução do direito de todo as a educação.  Desta forma a autora faz criticas severas ao fato de que os documentos “não discute as condições que produzem o fracasso escolar, no percurso histórico da humanidade até a atualidade gerada pela lógica do capitalismo financeiro, (...), se desvia da estrutura produtora das desigualdades, na qual a escola está inserida, apresentando-a com uma autonomia que ela não tem” (ANDREOZZI 2006, p. 49).</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1"/>
          <w:szCs w:val="21"/>
          <w:lang w:val="pt-BR"/>
        </w:rPr>
      </w:pPr>
      <w:r w:rsidRPr="004D3F28">
        <w:rPr>
          <w:rFonts w:ascii="Arial" w:hAnsi="Arial" w:cs="Arial"/>
          <w:sz w:val="21"/>
          <w:szCs w:val="21"/>
          <w:lang w:val="pt-BR"/>
        </w:rPr>
        <w:t xml:space="preserve"> </w:t>
      </w:r>
      <w:r w:rsidRPr="004D3F28">
        <w:rPr>
          <w:rFonts w:ascii="Arial" w:hAnsi="Arial" w:cs="Arial"/>
          <w:sz w:val="24"/>
          <w:szCs w:val="21"/>
          <w:lang w:val="pt-BR"/>
        </w:rPr>
        <w:t>De acordo com o disposto na</w:t>
      </w:r>
      <w:proofErr w:type="gramStart"/>
      <w:r w:rsidRPr="004D3F28">
        <w:rPr>
          <w:rFonts w:ascii="Arial" w:hAnsi="Arial" w:cs="Arial"/>
          <w:sz w:val="24"/>
          <w:szCs w:val="21"/>
          <w:lang w:val="pt-BR"/>
        </w:rPr>
        <w:t xml:space="preserve">  </w:t>
      </w:r>
      <w:proofErr w:type="gramEnd"/>
      <w:r w:rsidRPr="004D3F28">
        <w:rPr>
          <w:rFonts w:ascii="Arial" w:hAnsi="Arial" w:cs="Arial"/>
          <w:sz w:val="24"/>
          <w:szCs w:val="21"/>
          <w:lang w:val="pt-BR"/>
        </w:rPr>
        <w:t xml:space="preserve">Declaração de Salamanca e no Relatório </w:t>
      </w:r>
      <w:proofErr w:type="spellStart"/>
      <w:r w:rsidRPr="004D3F28">
        <w:rPr>
          <w:rFonts w:ascii="Arial" w:hAnsi="Arial" w:cs="Arial"/>
          <w:sz w:val="24"/>
          <w:szCs w:val="21"/>
          <w:lang w:val="pt-BR"/>
        </w:rPr>
        <w:t>Delors</w:t>
      </w:r>
      <w:proofErr w:type="spellEnd"/>
      <w:r w:rsidRPr="004D3F28">
        <w:rPr>
          <w:rFonts w:ascii="Arial" w:hAnsi="Arial" w:cs="Arial"/>
          <w:sz w:val="24"/>
          <w:szCs w:val="21"/>
          <w:lang w:val="pt-BR"/>
        </w:rPr>
        <w:t xml:space="preserve">,  a tarefa  da escola  é também a de  acabar com o problema da desigualdade, principalmente humana.  A autora assevera para forma com que os documentos evidenciam a propostas de inclusão escolar, estas já mostram logo o fracasso das iniciativas, a atribuir a escola esta responsabilidade, da qual também não se poderá eximir-se, todavia a escola é dependente de algo ainda maior que é própria sociedade a partir do qual se muda o pensamento institucional (ANDREOZZI, 2006). O que a autora quer nos afirmar =e que a inclusão não é uma fato e sim um mero discurso que não inclui a todos. Isso se verifica pelo fato de os documentos oficiais não problematizarem a escolaraziação e seu processo histórico, sendo que a inclusão depende indubitavelmente disto. Assim tornam-se mais documentos políticos que </w:t>
      </w:r>
      <w:r w:rsidRPr="004D3F28">
        <w:rPr>
          <w:rFonts w:ascii="Arial" w:hAnsi="Arial" w:cs="Arial"/>
          <w:sz w:val="24"/>
          <w:szCs w:val="21"/>
          <w:lang w:val="pt-BR"/>
        </w:rPr>
        <w:lastRenderedPageBreak/>
        <w:t>humanos, pois perde de vista</w:t>
      </w:r>
      <w:proofErr w:type="gramStart"/>
      <w:r w:rsidRPr="004D3F28">
        <w:rPr>
          <w:rFonts w:ascii="Arial" w:hAnsi="Arial" w:cs="Arial"/>
          <w:sz w:val="24"/>
          <w:szCs w:val="21"/>
          <w:lang w:val="pt-BR"/>
        </w:rPr>
        <w:t xml:space="preserve">  </w:t>
      </w:r>
      <w:proofErr w:type="gramEnd"/>
      <w:r w:rsidRPr="004D3F28">
        <w:rPr>
          <w:rFonts w:ascii="Arial" w:hAnsi="Arial" w:cs="Arial"/>
          <w:sz w:val="24"/>
          <w:szCs w:val="21"/>
          <w:lang w:val="pt-BR"/>
        </w:rPr>
        <w:t>os diferentes estágios  de exclusão humanas.</w:t>
      </w:r>
      <w:r w:rsidRPr="004D3F28">
        <w:rPr>
          <w:rFonts w:ascii="Arial" w:hAnsi="Arial" w:cs="Arial"/>
          <w:sz w:val="21"/>
          <w:szCs w:val="21"/>
          <w:lang w:val="pt-BR"/>
        </w:rPr>
        <w:t xml:space="preserve"> </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lang w:val="pt-BR"/>
        </w:rPr>
      </w:pPr>
      <w:r w:rsidRPr="004D3F28">
        <w:rPr>
          <w:rFonts w:ascii="Arial" w:hAnsi="Arial" w:cs="Arial"/>
          <w:lang w:val="pt-BR"/>
        </w:rPr>
        <w:t xml:space="preserve">E neste sentido se prerroga: </w:t>
      </w:r>
    </w:p>
    <w:p w:rsidR="002D5C3C" w:rsidRPr="004D3F28" w:rsidRDefault="002D5C3C" w:rsidP="004D3F28">
      <w:pPr>
        <w:widowControl w:val="0"/>
        <w:overflowPunct w:val="0"/>
        <w:autoSpaceDE w:val="0"/>
        <w:autoSpaceDN w:val="0"/>
        <w:adjustRightInd w:val="0"/>
        <w:spacing w:after="0" w:line="360" w:lineRule="auto"/>
        <w:ind w:firstLine="708"/>
        <w:jc w:val="both"/>
        <w:rPr>
          <w:rFonts w:ascii="Arial" w:hAnsi="Arial" w:cs="Arial"/>
          <w:lang w:val="pt-BR"/>
        </w:rPr>
      </w:pPr>
    </w:p>
    <w:p w:rsidR="002D5C3C" w:rsidRPr="004D3F28" w:rsidRDefault="002D5C3C" w:rsidP="004D3F28">
      <w:pPr>
        <w:widowControl w:val="0"/>
        <w:overflowPunct w:val="0"/>
        <w:autoSpaceDE w:val="0"/>
        <w:autoSpaceDN w:val="0"/>
        <w:adjustRightInd w:val="0"/>
        <w:spacing w:after="0" w:line="360" w:lineRule="auto"/>
        <w:ind w:left="2268"/>
        <w:jc w:val="both"/>
        <w:rPr>
          <w:rFonts w:ascii="Arial" w:hAnsi="Arial" w:cs="Arial"/>
          <w:sz w:val="20"/>
          <w:szCs w:val="20"/>
          <w:lang w:val="pt-BR"/>
        </w:rPr>
      </w:pPr>
      <w:proofErr w:type="gramStart"/>
      <w:r w:rsidRPr="004D3F28">
        <w:rPr>
          <w:rFonts w:ascii="Arial" w:hAnsi="Arial" w:cs="Arial"/>
          <w:sz w:val="20"/>
          <w:lang w:val="pt-BR"/>
        </w:rPr>
        <w:t>ser</w:t>
      </w:r>
      <w:proofErr w:type="gramEnd"/>
      <w:r w:rsidRPr="004D3F28">
        <w:rPr>
          <w:rFonts w:ascii="Arial" w:hAnsi="Arial" w:cs="Arial"/>
          <w:sz w:val="20"/>
          <w:lang w:val="pt-BR"/>
        </w:rPr>
        <w:t xml:space="preserve"> mais uma estratégia de globalização do capital financeiro que a todos pretende incluir” (...) “ao ser admitida, trabalhada e analisada como categoria lógica oposta à inclusão, mas que a valida, o sistema capitalista deixa de se mostrar coeso, numa totalidade unificadora idealizada, pois a acumulação de capital financeiro se alimenta de exclusões</w:t>
      </w:r>
      <w:r w:rsidRPr="004D3F28">
        <w:rPr>
          <w:rFonts w:ascii="Arial" w:hAnsi="Arial" w:cs="Arial"/>
          <w:sz w:val="20"/>
          <w:szCs w:val="20"/>
          <w:lang w:val="pt-BR"/>
        </w:rPr>
        <w:t>. (ANDREOZZI 2006, p. 51).</w:t>
      </w:r>
    </w:p>
    <w:p w:rsidR="002D5C3C" w:rsidRPr="004D3F28" w:rsidRDefault="002D5C3C" w:rsidP="004D3F28">
      <w:pPr>
        <w:widowControl w:val="0"/>
        <w:overflowPunct w:val="0"/>
        <w:autoSpaceDE w:val="0"/>
        <w:autoSpaceDN w:val="0"/>
        <w:adjustRightInd w:val="0"/>
        <w:spacing w:after="0" w:line="360" w:lineRule="auto"/>
        <w:ind w:left="2268"/>
        <w:jc w:val="both"/>
        <w:rPr>
          <w:rFonts w:ascii="Arial" w:hAnsi="Arial" w:cs="Arial"/>
          <w:sz w:val="20"/>
          <w:szCs w:val="20"/>
          <w:lang w:val="pt-BR"/>
        </w:rPr>
      </w:pPr>
    </w:p>
    <w:p w:rsidR="002D5C3C" w:rsidRPr="004D3F28" w:rsidRDefault="002D5C3C" w:rsidP="004D3F28">
      <w:pPr>
        <w:widowControl w:val="0"/>
        <w:overflowPunct w:val="0"/>
        <w:autoSpaceDE w:val="0"/>
        <w:autoSpaceDN w:val="0"/>
        <w:adjustRightInd w:val="0"/>
        <w:spacing w:after="0" w:line="360" w:lineRule="auto"/>
        <w:ind w:left="2268"/>
        <w:jc w:val="both"/>
        <w:rPr>
          <w:rFonts w:ascii="Arial" w:hAnsi="Arial" w:cs="Arial"/>
          <w:sz w:val="20"/>
          <w:szCs w:val="20"/>
          <w:lang w:val="pt-BR"/>
        </w:rPr>
      </w:pPr>
    </w:p>
    <w:p w:rsidR="002D5C3C" w:rsidRPr="004D3F28" w:rsidRDefault="002D5C3C" w:rsidP="004D3F28">
      <w:pPr>
        <w:widowControl w:val="0"/>
        <w:overflowPunct w:val="0"/>
        <w:autoSpaceDE w:val="0"/>
        <w:autoSpaceDN w:val="0"/>
        <w:adjustRightInd w:val="0"/>
        <w:spacing w:after="0" w:line="360" w:lineRule="auto"/>
        <w:jc w:val="both"/>
        <w:rPr>
          <w:rFonts w:ascii="Arial" w:hAnsi="Arial" w:cs="Arial"/>
          <w:sz w:val="23"/>
          <w:szCs w:val="23"/>
          <w:lang w:val="pt-BR"/>
        </w:rPr>
      </w:pP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lang w:val="pt-BR"/>
        </w:rPr>
      </w:pPr>
      <w:r w:rsidRPr="004D3F28">
        <w:rPr>
          <w:rFonts w:ascii="Arial" w:hAnsi="Arial" w:cs="Arial"/>
          <w:sz w:val="24"/>
          <w:szCs w:val="24"/>
          <w:lang w:val="pt-BR"/>
        </w:rPr>
        <w:t>O que se percebe é tanto a Declaração de Salamanca</w:t>
      </w:r>
      <w:proofErr w:type="gramStart"/>
      <w:r w:rsidRPr="004D3F28">
        <w:rPr>
          <w:rFonts w:ascii="Arial" w:hAnsi="Arial" w:cs="Arial"/>
          <w:sz w:val="24"/>
          <w:szCs w:val="24"/>
          <w:lang w:val="pt-BR"/>
        </w:rPr>
        <w:t xml:space="preserve">  </w:t>
      </w:r>
      <w:proofErr w:type="gramEnd"/>
      <w:r w:rsidRPr="004D3F28">
        <w:rPr>
          <w:rFonts w:ascii="Arial" w:hAnsi="Arial" w:cs="Arial"/>
          <w:sz w:val="24"/>
          <w:szCs w:val="24"/>
          <w:lang w:val="pt-BR"/>
        </w:rPr>
        <w:t xml:space="preserve">como outros documentos oficiais  de acordo  </w:t>
      </w:r>
      <w:proofErr w:type="spellStart"/>
      <w:r w:rsidRPr="004D3F28">
        <w:rPr>
          <w:rFonts w:ascii="Arial" w:hAnsi="Arial" w:cs="Arial"/>
          <w:sz w:val="24"/>
          <w:szCs w:val="24"/>
          <w:lang w:val="pt-BR"/>
        </w:rPr>
        <w:t>Andreozzi</w:t>
      </w:r>
      <w:proofErr w:type="spellEnd"/>
      <w:r w:rsidRPr="004D3F28">
        <w:rPr>
          <w:rFonts w:ascii="Arial" w:hAnsi="Arial" w:cs="Arial"/>
          <w:sz w:val="24"/>
          <w:szCs w:val="24"/>
          <w:lang w:val="pt-BR"/>
        </w:rPr>
        <w:t xml:space="preserve"> ( 2006) estão firmados em  “um discurso que generaliza a inclusão de todos ao sucesso, ao êxito, em nada contribui para promover uma reflexão comprometida com as exclusões sociais” (59).  Trata-se de um discurso alienante que leva as questões da inclusão para um mundo totalmente descontextualizado.  Cada sociedade, cada grupo humano a inclusão se caracteriza de uma forma peculiar. Generalizá-la é, pois mistificá-la, e contribuir para um processo de perpetuação da própria exclusão. Deste modo a tarefa da inclusão e de adaptação do sujeito não pode ser da escola e sim da sociedade em geral uma vez que o indivíduo não a escola com o seu único mundo. Limitar a tarefa da inclusão à escola é, pois limitar o espaço da própria inclusão. </w:t>
      </w:r>
      <w:r w:rsidRPr="004D3F28">
        <w:rPr>
          <w:rFonts w:ascii="Arial" w:hAnsi="Arial" w:cs="Arial"/>
          <w:sz w:val="23"/>
          <w:szCs w:val="23"/>
          <w:lang w:val="pt-BR"/>
        </w:rPr>
        <w:t xml:space="preserve">De acordo com os argumentos de </w:t>
      </w:r>
      <w:proofErr w:type="spellStart"/>
      <w:r w:rsidRPr="004D3F28">
        <w:rPr>
          <w:rFonts w:ascii="Arial" w:hAnsi="Arial" w:cs="Arial"/>
          <w:sz w:val="23"/>
          <w:szCs w:val="23"/>
          <w:lang w:val="pt-BR"/>
        </w:rPr>
        <w:t>Andreozzi</w:t>
      </w:r>
      <w:proofErr w:type="spellEnd"/>
      <w:r w:rsidRPr="004D3F28">
        <w:rPr>
          <w:rFonts w:ascii="Arial" w:hAnsi="Arial" w:cs="Arial"/>
          <w:sz w:val="23"/>
          <w:szCs w:val="23"/>
          <w:lang w:val="pt-BR"/>
        </w:rPr>
        <w:t xml:space="preserve"> (2006, p. 59), “a proposta de Salamanca aponta nesta direção quando diz que agora o movimento é da escola”, e isso torna a ideia de inclusão em conceito reducionista enquanto deve ser concebido em sua complexidade. Já que é a partir desta complexidade que se enxerga a vida,</w:t>
      </w:r>
      <w:r w:rsidRPr="004D3F28">
        <w:rPr>
          <w:rFonts w:ascii="Arial" w:hAnsi="Arial" w:cs="Arial"/>
          <w:sz w:val="24"/>
          <w:szCs w:val="24"/>
          <w:lang w:val="pt-BR"/>
        </w:rPr>
        <w:t xml:space="preserve"> </w:t>
      </w:r>
      <w:r w:rsidRPr="004D3F28">
        <w:rPr>
          <w:rFonts w:ascii="Arial" w:hAnsi="Arial" w:cs="Arial"/>
          <w:lang w:val="pt-BR"/>
        </w:rPr>
        <w:t xml:space="preserve">que é de onde “os sujeitos se transportarem de um lugar a outro, ressignificando lugares” e a si mesmos. E neste sentido não pode a </w:t>
      </w:r>
      <w:r w:rsidRPr="004D3F28">
        <w:rPr>
          <w:rFonts w:ascii="Arial" w:hAnsi="Arial" w:cs="Arial"/>
          <w:lang w:val="pt-BR"/>
        </w:rPr>
        <w:lastRenderedPageBreak/>
        <w:t>escola</w:t>
      </w:r>
      <w:proofErr w:type="gramStart"/>
      <w:r w:rsidRPr="004D3F28">
        <w:rPr>
          <w:rFonts w:ascii="Arial" w:hAnsi="Arial" w:cs="Arial"/>
          <w:lang w:val="pt-BR"/>
        </w:rPr>
        <w:t xml:space="preserve">  </w:t>
      </w:r>
      <w:proofErr w:type="gramEnd"/>
      <w:r w:rsidRPr="004D3F28">
        <w:rPr>
          <w:rFonts w:ascii="Arial" w:hAnsi="Arial" w:cs="Arial"/>
          <w:lang w:val="pt-BR"/>
        </w:rPr>
        <w:t xml:space="preserve">“absorvê-los no mesmo espaço geográfico da sala de aula para evitar exclusão” (2006, p. 59). </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4"/>
          <w:szCs w:val="24"/>
          <w:lang w:val="pt-BR"/>
        </w:rPr>
      </w:pPr>
      <w:r w:rsidRPr="004D3F28">
        <w:rPr>
          <w:rFonts w:ascii="Arial" w:hAnsi="Arial" w:cs="Arial"/>
          <w:sz w:val="24"/>
          <w:szCs w:val="24"/>
          <w:lang w:val="pt-BR"/>
        </w:rPr>
        <w:t xml:space="preserve"> De acordo com Dias (2006) desta forma será um:</w:t>
      </w:r>
    </w:p>
    <w:p w:rsidR="002D5C3C" w:rsidRPr="004D3F28" w:rsidRDefault="002D5C3C" w:rsidP="004D3F28">
      <w:pPr>
        <w:widowControl w:val="0"/>
        <w:overflowPunct w:val="0"/>
        <w:autoSpaceDE w:val="0"/>
        <w:autoSpaceDN w:val="0"/>
        <w:adjustRightInd w:val="0"/>
        <w:spacing w:after="0" w:line="360" w:lineRule="auto"/>
        <w:ind w:firstLine="708"/>
        <w:jc w:val="both"/>
        <w:rPr>
          <w:rFonts w:ascii="Arial" w:hAnsi="Arial" w:cs="Arial"/>
          <w:sz w:val="24"/>
          <w:szCs w:val="24"/>
          <w:lang w:val="pt-BR"/>
        </w:rPr>
      </w:pPr>
    </w:p>
    <w:p w:rsidR="002D5C3C" w:rsidRPr="004D3F28" w:rsidRDefault="002D5C3C" w:rsidP="004D3F28">
      <w:pPr>
        <w:widowControl w:val="0"/>
        <w:overflowPunct w:val="0"/>
        <w:autoSpaceDE w:val="0"/>
        <w:autoSpaceDN w:val="0"/>
        <w:adjustRightInd w:val="0"/>
        <w:spacing w:after="0" w:line="360" w:lineRule="auto"/>
        <w:ind w:left="2280"/>
        <w:jc w:val="both"/>
        <w:rPr>
          <w:rFonts w:ascii="Arial" w:hAnsi="Arial" w:cs="Arial"/>
          <w:sz w:val="28"/>
          <w:szCs w:val="24"/>
          <w:lang w:val="pt-BR"/>
        </w:rPr>
      </w:pPr>
      <w:proofErr w:type="gramStart"/>
      <w:r w:rsidRPr="004D3F28">
        <w:rPr>
          <w:rFonts w:ascii="Arial" w:hAnsi="Arial" w:cs="Arial"/>
          <w:sz w:val="20"/>
          <w:szCs w:val="18"/>
          <w:lang w:val="pt-BR"/>
        </w:rPr>
        <w:t>projeto</w:t>
      </w:r>
      <w:proofErr w:type="gramEnd"/>
      <w:r w:rsidRPr="004D3F28">
        <w:rPr>
          <w:rFonts w:ascii="Arial" w:hAnsi="Arial" w:cs="Arial"/>
          <w:sz w:val="20"/>
          <w:szCs w:val="18"/>
          <w:lang w:val="pt-BR"/>
        </w:rPr>
        <w:t xml:space="preserve"> de inclusão será um projeto moralista, porque há uma redução para gerar um modelo operatório de fácil compreensão e aplicação, com resultados imediatos, cujo efeito é gerar gastos, falsas identidades, novos processos ideológicos e cidadãos de segunda classe, quer porque se inferiorizam achatados pelo traço que os unifica num grupo fechado ou quer se achem no direito de ter privilégios e posições de exceção em relação aos outros (2006, p. 36).</w:t>
      </w:r>
    </w:p>
    <w:p w:rsidR="002D5C3C" w:rsidRPr="004D3F28" w:rsidRDefault="002D5C3C" w:rsidP="004D3F28">
      <w:pPr>
        <w:widowControl w:val="0"/>
        <w:overflowPunct w:val="0"/>
        <w:autoSpaceDE w:val="0"/>
        <w:autoSpaceDN w:val="0"/>
        <w:adjustRightInd w:val="0"/>
        <w:spacing w:after="0" w:line="360" w:lineRule="auto"/>
        <w:jc w:val="both"/>
        <w:rPr>
          <w:rFonts w:ascii="Arial" w:hAnsi="Arial" w:cs="Arial"/>
          <w:lang w:val="pt-BR"/>
        </w:rPr>
      </w:pPr>
    </w:p>
    <w:p w:rsidR="002D5C3C" w:rsidRPr="004D3F28" w:rsidRDefault="002D5C3C" w:rsidP="004D3F28">
      <w:pPr>
        <w:widowControl w:val="0"/>
        <w:overflowPunct w:val="0"/>
        <w:autoSpaceDE w:val="0"/>
        <w:autoSpaceDN w:val="0"/>
        <w:adjustRightInd w:val="0"/>
        <w:spacing w:after="0" w:line="480" w:lineRule="auto"/>
        <w:jc w:val="both"/>
        <w:rPr>
          <w:rFonts w:ascii="Arial" w:hAnsi="Arial" w:cs="Arial"/>
          <w:lang w:val="pt-BR"/>
        </w:rPr>
      </w:pP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3"/>
          <w:szCs w:val="23"/>
          <w:lang w:val="pt-BR"/>
        </w:rPr>
      </w:pPr>
      <w:r w:rsidRPr="004D3F28">
        <w:rPr>
          <w:rFonts w:ascii="Arial" w:hAnsi="Arial" w:cs="Arial"/>
          <w:sz w:val="23"/>
          <w:szCs w:val="23"/>
          <w:lang w:val="pt-BR"/>
        </w:rPr>
        <w:t xml:space="preserve"> Dias (2006) assinala que o fracasso da inclusão escolar esta exatamente em transformas a escola em um gueto para as pessoas se sentirem um pouco melhor, mas sair de lá a vida será mesma exclusão de sempre.  E assim a escola passa a ser o motor que exclui a criança portadora de necessidades especiais da inserção social. </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3"/>
          <w:szCs w:val="23"/>
          <w:lang w:val="pt-BR"/>
        </w:rPr>
      </w:pPr>
      <w:proofErr w:type="spellStart"/>
      <w:r w:rsidRPr="004D3F28">
        <w:rPr>
          <w:rFonts w:ascii="Arial" w:hAnsi="Arial" w:cs="Arial"/>
          <w:sz w:val="23"/>
          <w:szCs w:val="23"/>
          <w:lang w:val="pt-BR"/>
        </w:rPr>
        <w:t>Andreozzi</w:t>
      </w:r>
      <w:proofErr w:type="spellEnd"/>
      <w:r w:rsidRPr="004D3F28">
        <w:rPr>
          <w:rFonts w:ascii="Arial" w:hAnsi="Arial" w:cs="Arial"/>
          <w:sz w:val="24"/>
          <w:szCs w:val="24"/>
          <w:lang w:val="pt-BR"/>
        </w:rPr>
        <w:t xml:space="preserve"> continua seu discurso enfocando que “sem a implicação dos sujeitos simbolizados em seus lugares, torna-se difícil qualquer mobilidade de lugar” (2006, p. 59). Ou seja, cada espaço geográfico simboliza uma necessidade para o sujeito, estando este passível de ressignificação. Deste pondo de vista a escola é apenas um destes símbolos ressignificáveis e, portanto não caberá a ela a tarefa de adequação do sujeito, como predispões a Declaração de Salamanca. Incluir no espaço escolar enquanto a exclusão acontece no supermercado ou no próprio seio da família, é, pois trabalhas sem perspectiva, é maquiar uma inclusão </w:t>
      </w:r>
      <w:proofErr w:type="gramStart"/>
      <w:r w:rsidRPr="004D3F28">
        <w:rPr>
          <w:rFonts w:ascii="Arial" w:hAnsi="Arial" w:cs="Arial"/>
          <w:sz w:val="24"/>
          <w:szCs w:val="24"/>
          <w:lang w:val="pt-BR"/>
        </w:rPr>
        <w:t>cuja a</w:t>
      </w:r>
      <w:proofErr w:type="gramEnd"/>
      <w:r w:rsidRPr="004D3F28">
        <w:rPr>
          <w:rFonts w:ascii="Arial" w:hAnsi="Arial" w:cs="Arial"/>
          <w:sz w:val="24"/>
          <w:szCs w:val="24"/>
          <w:lang w:val="pt-BR"/>
        </w:rPr>
        <w:t xml:space="preserve"> face real revela exclusão em tempos e espaços.</w:t>
      </w:r>
      <w:r w:rsidRPr="004D3F28">
        <w:rPr>
          <w:rFonts w:ascii="Arial" w:hAnsi="Arial" w:cs="Arial"/>
          <w:lang w:val="pt-BR"/>
        </w:rPr>
        <w:t xml:space="preserve"> </w:t>
      </w:r>
      <w:r w:rsidRPr="004D3F28">
        <w:rPr>
          <w:rFonts w:ascii="Arial" w:hAnsi="Arial" w:cs="Arial"/>
          <w:sz w:val="23"/>
          <w:szCs w:val="23"/>
          <w:lang w:val="pt-BR"/>
        </w:rPr>
        <w:t xml:space="preserve">“Uma coisa se diferencia da outra, se colocada em relação </w:t>
      </w:r>
      <w:proofErr w:type="gramStart"/>
      <w:r w:rsidRPr="004D3F28">
        <w:rPr>
          <w:rFonts w:ascii="Arial" w:hAnsi="Arial" w:cs="Arial"/>
          <w:sz w:val="23"/>
          <w:szCs w:val="23"/>
          <w:lang w:val="pt-BR"/>
        </w:rPr>
        <w:t>a</w:t>
      </w:r>
      <w:proofErr w:type="gramEnd"/>
      <w:r w:rsidRPr="004D3F28">
        <w:rPr>
          <w:rFonts w:ascii="Arial" w:hAnsi="Arial" w:cs="Arial"/>
          <w:sz w:val="23"/>
          <w:szCs w:val="23"/>
          <w:lang w:val="pt-BR"/>
        </w:rPr>
        <w:t xml:space="preserve"> </w:t>
      </w:r>
      <w:r w:rsidRPr="004D3F28">
        <w:rPr>
          <w:rFonts w:ascii="Arial" w:hAnsi="Arial" w:cs="Arial"/>
          <w:sz w:val="23"/>
          <w:szCs w:val="23"/>
          <w:lang w:val="pt-BR"/>
        </w:rPr>
        <w:lastRenderedPageBreak/>
        <w:t xml:space="preserve">outra e sem essas relações diferenciadoras, o sujeito encontra-se diluído, enquanto parte inominável, no todo da massa e não se subjetiva” (ANDREOZZI, 2006, p. 61). </w:t>
      </w:r>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sz w:val="23"/>
          <w:szCs w:val="23"/>
          <w:lang w:val="pt-BR"/>
        </w:rPr>
      </w:pPr>
      <w:r w:rsidRPr="004D3F28">
        <w:rPr>
          <w:rFonts w:ascii="Arial" w:hAnsi="Arial" w:cs="Arial"/>
          <w:sz w:val="23"/>
          <w:szCs w:val="23"/>
          <w:lang w:val="pt-BR"/>
        </w:rPr>
        <w:t xml:space="preserve">O que </w:t>
      </w:r>
      <w:proofErr w:type="spellStart"/>
      <w:r w:rsidRPr="004D3F28">
        <w:rPr>
          <w:rFonts w:ascii="Arial" w:hAnsi="Arial" w:cs="Arial"/>
          <w:sz w:val="23"/>
          <w:szCs w:val="23"/>
          <w:lang w:val="pt-BR"/>
        </w:rPr>
        <w:t>Andreozzi</w:t>
      </w:r>
      <w:proofErr w:type="spellEnd"/>
      <w:r w:rsidRPr="004D3F28">
        <w:rPr>
          <w:rFonts w:ascii="Arial" w:hAnsi="Arial" w:cs="Arial"/>
          <w:sz w:val="23"/>
          <w:szCs w:val="23"/>
          <w:lang w:val="pt-BR"/>
        </w:rPr>
        <w:t xml:space="preserve"> (2006) postula é o pensamento de que não adianta esforços pedagógicos se estes não se aliam a políticas sociais. Ressignificar a vida diário transcende os muros da escola e materiais paradidáticos, vais a espaços e tempos que </w:t>
      </w:r>
      <w:r w:rsidRPr="004D3F28">
        <w:rPr>
          <w:rFonts w:ascii="Arial" w:hAnsi="Arial" w:cs="Arial"/>
          <w:sz w:val="24"/>
          <w:szCs w:val="24"/>
          <w:lang w:val="pt-BR"/>
        </w:rPr>
        <w:t>contextualiza a vida diária do individuo.  Neste sentido Varela (1995) assinala para a necessidade de se criar o mínimo de sentimento generalizado que proporcione: “olhar para a escola procurando entendê-la como um lugar atravessado por verdades proclamadas pela ciência, pela cultura, pela economia. A escola serve não só para formação e orientação de um coletivo, mas, também, produz, cria outros perfis sociais (p. 24). Estes perfis sociais e sociáveis são parte da inclusão.</w:t>
      </w:r>
      <w:r w:rsidRPr="004D3F28">
        <w:rPr>
          <w:rFonts w:ascii="Arial" w:hAnsi="Arial" w:cs="Arial"/>
          <w:sz w:val="23"/>
          <w:szCs w:val="23"/>
          <w:lang w:val="pt-BR"/>
        </w:rPr>
        <w:t xml:space="preserve"> Atribuir a tarefa de educação inclusiva somente a escola é, pois esvaziar o processo de seu real compromisso. É esvaziar o direito de todos, é mutilar a escola e torná-la representante de uma causa que transcende seus próprios limites.</w:t>
      </w:r>
      <w:bookmarkStart w:id="0" w:name="page13"/>
      <w:bookmarkStart w:id="1" w:name="page15"/>
      <w:bookmarkStart w:id="2" w:name="page17"/>
      <w:bookmarkStart w:id="3" w:name="page19"/>
      <w:bookmarkEnd w:id="0"/>
      <w:bookmarkEnd w:id="1"/>
      <w:bookmarkEnd w:id="2"/>
      <w:bookmarkEnd w:id="3"/>
    </w:p>
    <w:p w:rsidR="002D5C3C" w:rsidRPr="004D3F28" w:rsidRDefault="002D5C3C" w:rsidP="004D3F28">
      <w:pPr>
        <w:widowControl w:val="0"/>
        <w:overflowPunct w:val="0"/>
        <w:autoSpaceDE w:val="0"/>
        <w:autoSpaceDN w:val="0"/>
        <w:adjustRightInd w:val="0"/>
        <w:spacing w:after="0" w:line="480" w:lineRule="auto"/>
        <w:ind w:firstLine="708"/>
        <w:jc w:val="both"/>
        <w:rPr>
          <w:rFonts w:ascii="Arial" w:hAnsi="Arial" w:cs="Arial"/>
          <w:b/>
          <w:sz w:val="23"/>
          <w:szCs w:val="23"/>
          <w:lang w:val="pt-BR"/>
        </w:rPr>
      </w:pPr>
    </w:p>
    <w:p w:rsidR="002D5C3C" w:rsidRPr="004D3F28" w:rsidRDefault="002D5C3C" w:rsidP="004D3F28">
      <w:pPr>
        <w:pStyle w:val="PargrafodaLista"/>
        <w:numPr>
          <w:ilvl w:val="0"/>
          <w:numId w:val="1"/>
        </w:numPr>
        <w:spacing w:line="480" w:lineRule="auto"/>
        <w:jc w:val="both"/>
        <w:rPr>
          <w:rFonts w:ascii="Arial" w:hAnsi="Arial" w:cs="Arial"/>
          <w:b/>
          <w:lang w:val="pt-BR"/>
        </w:rPr>
      </w:pPr>
      <w:r w:rsidRPr="004D3F28">
        <w:rPr>
          <w:rFonts w:ascii="Arial" w:hAnsi="Arial" w:cs="Arial"/>
          <w:b/>
          <w:lang w:val="pt-BR"/>
        </w:rPr>
        <w:t>CONSIDERAÇÕES FINAIS</w:t>
      </w:r>
    </w:p>
    <w:p w:rsidR="002D5C3C" w:rsidRPr="004D3F28" w:rsidRDefault="002D5C3C" w:rsidP="004D3F28">
      <w:pPr>
        <w:spacing w:line="480" w:lineRule="auto"/>
        <w:jc w:val="both"/>
        <w:rPr>
          <w:rFonts w:ascii="Arial" w:hAnsi="Arial" w:cs="Arial"/>
          <w:lang w:val="pt-BR"/>
        </w:rPr>
      </w:pPr>
    </w:p>
    <w:p w:rsidR="002D5C3C" w:rsidRPr="004D3F28" w:rsidRDefault="002D5C3C" w:rsidP="004D3F28">
      <w:pPr>
        <w:spacing w:line="480" w:lineRule="auto"/>
        <w:jc w:val="both"/>
        <w:rPr>
          <w:rFonts w:ascii="Arial" w:hAnsi="Arial" w:cs="Arial"/>
          <w:lang w:val="pt-BR"/>
        </w:rPr>
      </w:pPr>
    </w:p>
    <w:p w:rsidR="002D5C3C" w:rsidRPr="004D3F28" w:rsidRDefault="002D5C3C" w:rsidP="004D3F28">
      <w:pPr>
        <w:spacing w:line="480" w:lineRule="auto"/>
        <w:jc w:val="both"/>
        <w:rPr>
          <w:rFonts w:ascii="Arial" w:hAnsi="Arial" w:cs="Arial"/>
          <w:lang w:val="pt-BR"/>
        </w:rPr>
      </w:pPr>
    </w:p>
    <w:p w:rsidR="002D5C3C" w:rsidRPr="004D3F28" w:rsidRDefault="002D5C3C" w:rsidP="004D3F28">
      <w:pPr>
        <w:spacing w:line="480" w:lineRule="auto"/>
        <w:jc w:val="both"/>
        <w:rPr>
          <w:rFonts w:ascii="Arial" w:hAnsi="Arial" w:cs="Arial"/>
          <w:lang w:val="pt-BR"/>
        </w:rPr>
      </w:pPr>
      <w:r w:rsidRPr="004D3F28">
        <w:rPr>
          <w:rFonts w:ascii="Arial" w:hAnsi="Arial" w:cs="Arial"/>
          <w:lang w:val="pt-BR"/>
        </w:rPr>
        <w:t xml:space="preserve">Conclui-se a partir dos apontamentos e estudos realizados que a inclusão escolar tem sido uma tarefa muito árdua atribuída à escola como única responsável pela adequação aos sujeitos. Todavia não deve pensar a inclusão somente a partir deste </w:t>
      </w:r>
      <w:r w:rsidRPr="004D3F28">
        <w:rPr>
          <w:rFonts w:ascii="Arial" w:hAnsi="Arial" w:cs="Arial"/>
          <w:lang w:val="pt-BR"/>
        </w:rPr>
        <w:lastRenderedPageBreak/>
        <w:t>contexto.  O sujeito deve ser incluído em todos os espaços humanos e por isso se faz necessário a ressignificação dos espaços e tempo que preenchem a sua vida diária.</w:t>
      </w:r>
    </w:p>
    <w:p w:rsidR="002D5C3C" w:rsidRPr="004D3F28" w:rsidRDefault="002D5C3C" w:rsidP="004D3F28">
      <w:pPr>
        <w:spacing w:line="480" w:lineRule="auto"/>
        <w:jc w:val="both"/>
        <w:rPr>
          <w:rFonts w:ascii="Arial" w:hAnsi="Arial" w:cs="Arial"/>
          <w:lang w:val="pt-BR"/>
        </w:rPr>
      </w:pPr>
      <w:r w:rsidRPr="004D3F28">
        <w:rPr>
          <w:rFonts w:ascii="Arial" w:hAnsi="Arial" w:cs="Arial"/>
          <w:lang w:val="pt-BR"/>
        </w:rPr>
        <w:t>Inclusão se faz a partir do pensamento da complexidade da vivencia da pessoa humana, e não se pode estreitá-la</w:t>
      </w:r>
      <w:proofErr w:type="gramStart"/>
      <w:r w:rsidRPr="004D3F28">
        <w:rPr>
          <w:rFonts w:ascii="Arial" w:hAnsi="Arial" w:cs="Arial"/>
          <w:lang w:val="pt-BR"/>
        </w:rPr>
        <w:t xml:space="preserve">   </w:t>
      </w:r>
      <w:proofErr w:type="gramEnd"/>
      <w:r w:rsidRPr="004D3F28">
        <w:rPr>
          <w:rFonts w:ascii="Arial" w:hAnsi="Arial" w:cs="Arial"/>
          <w:lang w:val="pt-BR"/>
        </w:rPr>
        <w:t xml:space="preserve">ao espaço escolar, para que a escola não seja o motor que exclui fugindo assim de sua função social. Neste sentido a escola pode ser entendida como um dos espaços da inclusão e de problematização desta. </w:t>
      </w:r>
    </w:p>
    <w:p w:rsidR="002D5C3C" w:rsidRPr="004D3F28" w:rsidRDefault="002D5C3C" w:rsidP="004D3F28">
      <w:pPr>
        <w:widowControl w:val="0"/>
        <w:overflowPunct w:val="0"/>
        <w:autoSpaceDE w:val="0"/>
        <w:autoSpaceDN w:val="0"/>
        <w:adjustRightInd w:val="0"/>
        <w:spacing w:after="0" w:line="360" w:lineRule="auto"/>
        <w:ind w:firstLine="708"/>
        <w:jc w:val="both"/>
        <w:rPr>
          <w:rFonts w:ascii="Arial" w:hAnsi="Arial" w:cs="Arial"/>
          <w:sz w:val="23"/>
          <w:szCs w:val="23"/>
          <w:lang w:val="pt-BR"/>
        </w:rPr>
      </w:pPr>
    </w:p>
    <w:p w:rsidR="002D5C3C" w:rsidRPr="004D3F28" w:rsidRDefault="002D5C3C" w:rsidP="004D3F28">
      <w:pPr>
        <w:pStyle w:val="PargrafodaLista"/>
        <w:widowControl w:val="0"/>
        <w:numPr>
          <w:ilvl w:val="0"/>
          <w:numId w:val="1"/>
        </w:numPr>
        <w:autoSpaceDE w:val="0"/>
        <w:autoSpaceDN w:val="0"/>
        <w:adjustRightInd w:val="0"/>
        <w:spacing w:after="0" w:line="360" w:lineRule="auto"/>
        <w:rPr>
          <w:rFonts w:ascii="Arial" w:hAnsi="Arial" w:cs="Arial"/>
          <w:b/>
          <w:sz w:val="24"/>
          <w:lang w:val="pt-BR"/>
        </w:rPr>
      </w:pPr>
      <w:r w:rsidRPr="004D3F28">
        <w:rPr>
          <w:rFonts w:ascii="Arial" w:hAnsi="Arial" w:cs="Arial"/>
          <w:b/>
          <w:sz w:val="24"/>
          <w:lang w:val="pt-BR"/>
        </w:rPr>
        <w:t xml:space="preserve">REFERENCIAS </w:t>
      </w:r>
    </w:p>
    <w:p w:rsidR="002D5C3C" w:rsidRPr="004D3F28" w:rsidRDefault="002D5C3C" w:rsidP="004D3F28">
      <w:pPr>
        <w:pStyle w:val="PargrafodaLista"/>
        <w:widowControl w:val="0"/>
        <w:autoSpaceDE w:val="0"/>
        <w:autoSpaceDN w:val="0"/>
        <w:adjustRightInd w:val="0"/>
        <w:spacing w:after="0" w:line="360" w:lineRule="auto"/>
        <w:ind w:left="1068"/>
        <w:rPr>
          <w:rFonts w:ascii="Arial" w:hAnsi="Arial" w:cs="Arial"/>
          <w:b/>
          <w:sz w:val="24"/>
          <w:lang w:val="pt-BR"/>
        </w:rPr>
      </w:pPr>
    </w:p>
    <w:p w:rsidR="002D5C3C" w:rsidRPr="004D3F28" w:rsidRDefault="002D5C3C" w:rsidP="004D3F28">
      <w:pPr>
        <w:widowControl w:val="0"/>
        <w:autoSpaceDE w:val="0"/>
        <w:autoSpaceDN w:val="0"/>
        <w:adjustRightInd w:val="0"/>
        <w:spacing w:after="0" w:line="360" w:lineRule="auto"/>
        <w:rPr>
          <w:rFonts w:ascii="Arial" w:hAnsi="Arial" w:cs="Arial"/>
          <w:sz w:val="24"/>
          <w:szCs w:val="24"/>
          <w:lang w:val="pt-BR"/>
        </w:rPr>
      </w:pPr>
    </w:p>
    <w:p w:rsidR="002D5C3C" w:rsidRPr="004D3F28" w:rsidRDefault="002D5C3C" w:rsidP="004D3F28">
      <w:pPr>
        <w:spacing w:line="360" w:lineRule="auto"/>
        <w:jc w:val="both"/>
        <w:rPr>
          <w:rFonts w:ascii="Arial" w:hAnsi="Arial" w:cs="Arial"/>
          <w:iCs/>
          <w:sz w:val="24"/>
          <w:szCs w:val="24"/>
          <w:lang w:val="pt-BR"/>
        </w:rPr>
      </w:pPr>
      <w:r w:rsidRPr="004D3F28">
        <w:rPr>
          <w:rFonts w:ascii="Arial" w:hAnsi="Arial" w:cs="Arial"/>
          <w:sz w:val="24"/>
          <w:szCs w:val="24"/>
          <w:lang w:val="pt-BR"/>
        </w:rPr>
        <w:t xml:space="preserve">ANDREOZZI, </w:t>
      </w:r>
      <w:proofErr w:type="spellStart"/>
      <w:r w:rsidRPr="004D3F28">
        <w:rPr>
          <w:rFonts w:ascii="Arial" w:hAnsi="Arial" w:cs="Arial"/>
          <w:sz w:val="24"/>
          <w:szCs w:val="24"/>
          <w:lang w:val="pt-BR"/>
        </w:rPr>
        <w:t>M.L.</w:t>
      </w:r>
      <w:proofErr w:type="spellEnd"/>
      <w:r w:rsidRPr="004D3F28">
        <w:rPr>
          <w:rFonts w:ascii="Arial" w:hAnsi="Arial" w:cs="Arial"/>
          <w:sz w:val="24"/>
          <w:szCs w:val="24"/>
          <w:lang w:val="pt-BR"/>
        </w:rPr>
        <w:t xml:space="preserve"> </w:t>
      </w:r>
      <w:r w:rsidRPr="004D3F28">
        <w:rPr>
          <w:rFonts w:ascii="Arial" w:hAnsi="Arial" w:cs="Arial"/>
          <w:b/>
          <w:sz w:val="24"/>
          <w:szCs w:val="24"/>
          <w:lang w:val="pt-BR"/>
        </w:rPr>
        <w:t xml:space="preserve">Educação inclusiva: fracasso escolar da educação na modernidade </w:t>
      </w:r>
      <w:r w:rsidRPr="004D3F28">
        <w:rPr>
          <w:rFonts w:ascii="Arial" w:eastAsia="Times New Roman" w:hAnsi="Arial" w:cs="Arial"/>
          <w:b/>
          <w:sz w:val="24"/>
          <w:szCs w:val="24"/>
          <w:lang w:val="pt-BR" w:eastAsia="pt-BR"/>
        </w:rPr>
        <w:t>Educação e Subjetividade</w:t>
      </w:r>
      <w:r w:rsidRPr="004D3F28">
        <w:rPr>
          <w:rFonts w:ascii="Arial" w:eastAsia="Times New Roman" w:hAnsi="Arial" w:cs="Arial"/>
          <w:sz w:val="24"/>
          <w:szCs w:val="24"/>
          <w:lang w:val="pt-BR" w:eastAsia="pt-BR"/>
        </w:rPr>
        <w:t xml:space="preserve">, </w:t>
      </w:r>
      <w:r w:rsidRPr="001C64BE">
        <w:rPr>
          <w:rFonts w:ascii="Arial" w:eastAsia="Times New Roman" w:hAnsi="Arial" w:cs="Arial"/>
          <w:sz w:val="24"/>
          <w:szCs w:val="24"/>
          <w:lang w:val="pt-BR" w:eastAsia="pt-BR"/>
        </w:rPr>
        <w:t xml:space="preserve">Faculdade de Educação da PUCSP, Ano </w:t>
      </w:r>
      <w:proofErr w:type="gramStart"/>
      <w:r w:rsidRPr="001C64BE">
        <w:rPr>
          <w:rFonts w:ascii="Arial" w:eastAsia="Times New Roman" w:hAnsi="Arial" w:cs="Arial"/>
          <w:sz w:val="24"/>
          <w:szCs w:val="24"/>
          <w:lang w:val="pt-BR" w:eastAsia="pt-BR"/>
        </w:rPr>
        <w:t>1</w:t>
      </w:r>
      <w:proofErr w:type="gramEnd"/>
      <w:r w:rsidRPr="001C64BE">
        <w:rPr>
          <w:rFonts w:ascii="Arial" w:eastAsia="Times New Roman" w:hAnsi="Arial" w:cs="Arial"/>
          <w:sz w:val="24"/>
          <w:szCs w:val="24"/>
          <w:lang w:val="pt-BR" w:eastAsia="pt-BR"/>
        </w:rPr>
        <w:t>, n.02, p.43- 75, 2006.</w:t>
      </w:r>
      <w:r w:rsidRPr="004D3F28">
        <w:rPr>
          <w:rFonts w:ascii="Arial" w:hAnsi="Arial" w:cs="Arial"/>
          <w:iCs/>
          <w:sz w:val="24"/>
          <w:szCs w:val="24"/>
          <w:lang w:val="pt-BR"/>
        </w:rPr>
        <w:t xml:space="preserve"> </w:t>
      </w:r>
    </w:p>
    <w:p w:rsidR="002D5C3C" w:rsidRPr="004D3F28" w:rsidRDefault="002D5C3C" w:rsidP="004D3F28">
      <w:pPr>
        <w:spacing w:line="360" w:lineRule="auto"/>
        <w:jc w:val="both"/>
        <w:rPr>
          <w:rFonts w:ascii="Arial" w:eastAsia="Times New Roman" w:hAnsi="Arial" w:cs="Arial"/>
          <w:sz w:val="24"/>
          <w:szCs w:val="24"/>
          <w:lang w:val="pt-BR" w:eastAsia="pt-BR"/>
        </w:rPr>
      </w:pPr>
      <w:r w:rsidRPr="004D3F28">
        <w:rPr>
          <w:rFonts w:ascii="Arial" w:hAnsi="Arial" w:cs="Arial"/>
          <w:iCs/>
          <w:sz w:val="24"/>
          <w:szCs w:val="24"/>
          <w:lang w:val="pt-BR"/>
        </w:rPr>
        <w:t xml:space="preserve">DECLARAÇÃO DE SALAMANCA </w:t>
      </w:r>
      <w:r w:rsidRPr="004D3F28">
        <w:rPr>
          <w:rFonts w:ascii="Arial" w:hAnsi="Arial" w:cs="Arial"/>
          <w:sz w:val="24"/>
          <w:szCs w:val="24"/>
          <w:lang w:val="pt-BR"/>
        </w:rPr>
        <w:t xml:space="preserve">– </w:t>
      </w:r>
      <w:r w:rsidRPr="004D3F28">
        <w:rPr>
          <w:rFonts w:ascii="Arial" w:hAnsi="Arial" w:cs="Arial"/>
          <w:b/>
          <w:sz w:val="24"/>
          <w:szCs w:val="24"/>
          <w:lang w:val="pt-BR"/>
        </w:rPr>
        <w:t>Conferência Mundial sobre Necessidades Especiais -</w:t>
      </w:r>
      <w:r w:rsidRPr="004D3F28">
        <w:rPr>
          <w:rFonts w:ascii="Arial" w:hAnsi="Arial" w:cs="Arial"/>
          <w:b/>
          <w:iCs/>
          <w:sz w:val="24"/>
          <w:szCs w:val="24"/>
          <w:lang w:val="pt-BR"/>
        </w:rPr>
        <w:t xml:space="preserve"> </w:t>
      </w:r>
      <w:r w:rsidRPr="004D3F28">
        <w:rPr>
          <w:rFonts w:ascii="Arial" w:hAnsi="Arial" w:cs="Arial"/>
          <w:b/>
          <w:sz w:val="24"/>
          <w:szCs w:val="24"/>
          <w:lang w:val="pt-BR"/>
        </w:rPr>
        <w:t>Acesso e qualidade</w:t>
      </w:r>
      <w:r w:rsidRPr="004D3F28">
        <w:rPr>
          <w:rFonts w:ascii="Arial" w:hAnsi="Arial" w:cs="Arial"/>
          <w:sz w:val="24"/>
          <w:szCs w:val="24"/>
          <w:lang w:val="pt-BR"/>
        </w:rPr>
        <w:t>. Brasília: CORDE, 1994.</w:t>
      </w:r>
    </w:p>
    <w:p w:rsidR="002D5C3C" w:rsidRPr="004D3F28" w:rsidRDefault="002D5C3C" w:rsidP="004D3F28">
      <w:pPr>
        <w:spacing w:line="360" w:lineRule="auto"/>
        <w:jc w:val="both"/>
        <w:rPr>
          <w:rFonts w:ascii="Arial" w:eastAsia="Times New Roman" w:hAnsi="Arial" w:cs="Arial"/>
          <w:sz w:val="24"/>
          <w:szCs w:val="24"/>
          <w:lang w:val="pt-BR" w:eastAsia="pt-BR"/>
        </w:rPr>
      </w:pPr>
      <w:r w:rsidRPr="004D3F28">
        <w:rPr>
          <w:rFonts w:ascii="Arial" w:hAnsi="Arial" w:cs="Arial"/>
          <w:sz w:val="24"/>
          <w:szCs w:val="24"/>
          <w:lang w:val="pt-BR"/>
        </w:rPr>
        <w:t xml:space="preserve">DELORS, J. </w:t>
      </w:r>
      <w:r w:rsidRPr="004D3F28">
        <w:rPr>
          <w:rFonts w:ascii="Arial" w:hAnsi="Arial" w:cs="Arial"/>
          <w:b/>
          <w:iCs/>
          <w:sz w:val="24"/>
          <w:szCs w:val="24"/>
          <w:lang w:val="pt-BR"/>
        </w:rPr>
        <w:t>Educação:</w:t>
      </w:r>
      <w:r w:rsidRPr="004D3F28">
        <w:rPr>
          <w:rFonts w:ascii="Arial" w:hAnsi="Arial" w:cs="Arial"/>
          <w:b/>
          <w:sz w:val="24"/>
          <w:szCs w:val="24"/>
          <w:lang w:val="pt-BR"/>
        </w:rPr>
        <w:t xml:space="preserve"> um tesouro a descobrir</w:t>
      </w:r>
      <w:r w:rsidRPr="004D3F28">
        <w:rPr>
          <w:rFonts w:ascii="Arial" w:hAnsi="Arial" w:cs="Arial"/>
          <w:sz w:val="24"/>
          <w:szCs w:val="24"/>
          <w:lang w:val="pt-BR"/>
        </w:rPr>
        <w:t>. São Paulo: Cortez, 2004.</w:t>
      </w:r>
    </w:p>
    <w:p w:rsidR="002D5C3C" w:rsidRPr="004D3F28" w:rsidRDefault="002D5C3C" w:rsidP="004D3F28">
      <w:pPr>
        <w:spacing w:line="360" w:lineRule="auto"/>
        <w:jc w:val="both"/>
        <w:rPr>
          <w:rFonts w:ascii="Arial" w:eastAsia="Times New Roman" w:hAnsi="Arial" w:cs="Arial"/>
          <w:sz w:val="24"/>
          <w:szCs w:val="24"/>
          <w:lang w:val="pt-BR" w:eastAsia="pt-BR"/>
        </w:rPr>
      </w:pPr>
      <w:r w:rsidRPr="004D3F28">
        <w:rPr>
          <w:rFonts w:ascii="Arial" w:hAnsi="Arial" w:cs="Arial"/>
          <w:sz w:val="24"/>
          <w:szCs w:val="24"/>
          <w:lang w:val="pt-BR"/>
        </w:rPr>
        <w:t xml:space="preserve">DIAS, S. </w:t>
      </w:r>
      <w:r w:rsidRPr="004D3F28">
        <w:rPr>
          <w:rFonts w:ascii="Arial" w:hAnsi="Arial" w:cs="Arial"/>
          <w:b/>
          <w:sz w:val="24"/>
          <w:szCs w:val="24"/>
          <w:lang w:val="pt-BR"/>
        </w:rPr>
        <w:t xml:space="preserve">Educação e inclusão: projeto moral ou ético. </w:t>
      </w:r>
      <w:r w:rsidRPr="004D3F28">
        <w:rPr>
          <w:rFonts w:ascii="Arial" w:hAnsi="Arial" w:cs="Arial"/>
          <w:b/>
          <w:iCs/>
          <w:sz w:val="24"/>
          <w:szCs w:val="24"/>
          <w:lang w:val="pt-BR"/>
        </w:rPr>
        <w:t xml:space="preserve">Educação e </w:t>
      </w:r>
      <w:proofErr w:type="gramStart"/>
      <w:r w:rsidRPr="004D3F28">
        <w:rPr>
          <w:rFonts w:ascii="Arial" w:hAnsi="Arial" w:cs="Arial"/>
          <w:b/>
          <w:iCs/>
          <w:sz w:val="24"/>
          <w:szCs w:val="24"/>
          <w:lang w:val="pt-BR"/>
        </w:rPr>
        <w:t>Subjetividade</w:t>
      </w:r>
      <w:r w:rsidRPr="004D3F28">
        <w:rPr>
          <w:rFonts w:ascii="Arial" w:hAnsi="Arial" w:cs="Arial"/>
          <w:b/>
          <w:bCs/>
          <w:sz w:val="24"/>
          <w:szCs w:val="24"/>
          <w:lang w:val="pt-BR"/>
        </w:rPr>
        <w:t>,</w:t>
      </w:r>
      <w:proofErr w:type="gramEnd"/>
      <w:r w:rsidRPr="004D3F28">
        <w:rPr>
          <w:rFonts w:ascii="Arial" w:hAnsi="Arial" w:cs="Arial"/>
          <w:sz w:val="24"/>
          <w:szCs w:val="24"/>
          <w:lang w:val="pt-BR"/>
        </w:rPr>
        <w:t>Faculdade de Educação da PUCSP, Ano 1, n.02, p.17- 42, 2006.</w:t>
      </w:r>
    </w:p>
    <w:p w:rsidR="002D5C3C" w:rsidRPr="004D3F28" w:rsidRDefault="002D5C3C" w:rsidP="004D3F28">
      <w:pPr>
        <w:spacing w:line="360" w:lineRule="auto"/>
        <w:jc w:val="both"/>
        <w:rPr>
          <w:rFonts w:ascii="Arial" w:hAnsi="Arial" w:cs="Arial"/>
          <w:sz w:val="24"/>
          <w:szCs w:val="24"/>
          <w:lang w:val="pt-BR"/>
        </w:rPr>
      </w:pPr>
      <w:r w:rsidRPr="004D3F28">
        <w:rPr>
          <w:rFonts w:ascii="Arial" w:hAnsi="Arial" w:cs="Arial"/>
          <w:sz w:val="24"/>
          <w:szCs w:val="24"/>
          <w:lang w:val="pt-BR"/>
        </w:rPr>
        <w:t xml:space="preserve">WANDERLEY, M. </w:t>
      </w:r>
      <w:r w:rsidRPr="004D3F28">
        <w:rPr>
          <w:rFonts w:ascii="Arial" w:hAnsi="Arial" w:cs="Arial"/>
          <w:b/>
          <w:sz w:val="24"/>
          <w:szCs w:val="24"/>
          <w:lang w:val="pt-BR"/>
        </w:rPr>
        <w:t xml:space="preserve">Refletindo sobre a noção de exclusão. IN: SAWAIA, B. </w:t>
      </w:r>
      <w:r w:rsidRPr="004D3F28">
        <w:rPr>
          <w:rFonts w:ascii="Arial" w:hAnsi="Arial" w:cs="Arial"/>
          <w:b/>
          <w:iCs/>
          <w:sz w:val="24"/>
          <w:szCs w:val="24"/>
          <w:lang w:val="pt-BR"/>
        </w:rPr>
        <w:t>As artimanhas da</w:t>
      </w:r>
      <w:r w:rsidRPr="004D3F28">
        <w:rPr>
          <w:rFonts w:ascii="Arial" w:hAnsi="Arial" w:cs="Arial"/>
          <w:b/>
          <w:sz w:val="24"/>
          <w:szCs w:val="24"/>
          <w:lang w:val="pt-BR"/>
        </w:rPr>
        <w:t xml:space="preserve"> </w:t>
      </w:r>
      <w:r w:rsidRPr="004D3F28">
        <w:rPr>
          <w:rFonts w:ascii="Arial" w:hAnsi="Arial" w:cs="Arial"/>
          <w:b/>
          <w:iCs/>
          <w:sz w:val="24"/>
          <w:szCs w:val="24"/>
          <w:lang w:val="pt-BR"/>
        </w:rPr>
        <w:t>exclusão</w:t>
      </w:r>
      <w:r w:rsidRPr="004D3F28">
        <w:rPr>
          <w:rFonts w:ascii="Arial" w:hAnsi="Arial" w:cs="Arial"/>
          <w:sz w:val="24"/>
          <w:szCs w:val="24"/>
          <w:lang w:val="pt-BR"/>
        </w:rPr>
        <w:t xml:space="preserve">. </w:t>
      </w:r>
      <w:proofErr w:type="gramStart"/>
      <w:r w:rsidRPr="004D3F28">
        <w:rPr>
          <w:rFonts w:ascii="Arial" w:hAnsi="Arial" w:cs="Arial"/>
          <w:sz w:val="24"/>
          <w:szCs w:val="24"/>
          <w:lang w:val="pt-BR"/>
        </w:rPr>
        <w:t>5</w:t>
      </w:r>
      <w:proofErr w:type="gramEnd"/>
      <w:r w:rsidRPr="004D3F28">
        <w:rPr>
          <w:rFonts w:ascii="Arial" w:hAnsi="Arial" w:cs="Arial"/>
          <w:sz w:val="24"/>
          <w:szCs w:val="24"/>
          <w:lang w:val="pt-BR"/>
        </w:rPr>
        <w:t xml:space="preserve"> ed. Petrópolis:Vozes, 2004.</w:t>
      </w:r>
    </w:p>
    <w:p w:rsidR="002D5C3C" w:rsidRPr="004D3F28" w:rsidRDefault="002D5C3C" w:rsidP="004D3F28">
      <w:pPr>
        <w:spacing w:after="0" w:line="360" w:lineRule="auto"/>
        <w:jc w:val="both"/>
        <w:rPr>
          <w:rFonts w:ascii="Arial" w:eastAsia="Times New Roman" w:hAnsi="Arial" w:cs="Arial"/>
          <w:b/>
          <w:sz w:val="24"/>
          <w:szCs w:val="24"/>
          <w:lang w:val="pt-BR" w:eastAsia="pt-BR"/>
        </w:rPr>
      </w:pPr>
      <w:r w:rsidRPr="0077586F">
        <w:rPr>
          <w:rFonts w:ascii="Arial" w:eastAsia="Times New Roman" w:hAnsi="Arial" w:cs="Arial"/>
          <w:sz w:val="24"/>
          <w:szCs w:val="24"/>
          <w:lang w:val="pt-BR" w:eastAsia="pt-BR"/>
        </w:rPr>
        <w:t xml:space="preserve">VARELA, J. </w:t>
      </w:r>
      <w:r w:rsidRPr="0077586F">
        <w:rPr>
          <w:rFonts w:ascii="Arial" w:eastAsia="Times New Roman" w:hAnsi="Arial" w:cs="Arial"/>
          <w:b/>
          <w:sz w:val="24"/>
          <w:szCs w:val="24"/>
          <w:lang w:val="pt-BR" w:eastAsia="pt-BR"/>
        </w:rPr>
        <w:t xml:space="preserve">Categorias </w:t>
      </w:r>
      <w:proofErr w:type="spellStart"/>
      <w:r w:rsidRPr="0077586F">
        <w:rPr>
          <w:rFonts w:ascii="Arial" w:eastAsia="Times New Roman" w:hAnsi="Arial" w:cs="Arial"/>
          <w:b/>
          <w:sz w:val="24"/>
          <w:szCs w:val="24"/>
          <w:lang w:val="pt-BR" w:eastAsia="pt-BR"/>
        </w:rPr>
        <w:t>espaço-temporais</w:t>
      </w:r>
      <w:proofErr w:type="spellEnd"/>
      <w:r w:rsidRPr="0077586F">
        <w:rPr>
          <w:rFonts w:ascii="Arial" w:eastAsia="Times New Roman" w:hAnsi="Arial" w:cs="Arial"/>
          <w:b/>
          <w:sz w:val="24"/>
          <w:szCs w:val="24"/>
          <w:lang w:val="pt-BR" w:eastAsia="pt-BR"/>
        </w:rPr>
        <w:t xml:space="preserve"> e socialização escolar: do individualismo ao</w:t>
      </w:r>
      <w:r w:rsidRPr="004D3F28">
        <w:rPr>
          <w:rFonts w:ascii="Arial" w:eastAsia="Times New Roman" w:hAnsi="Arial" w:cs="Arial"/>
          <w:b/>
          <w:sz w:val="24"/>
          <w:szCs w:val="24"/>
          <w:lang w:val="pt-BR" w:eastAsia="pt-BR"/>
        </w:rPr>
        <w:t xml:space="preserve"> </w:t>
      </w:r>
      <w:r w:rsidRPr="0077586F">
        <w:rPr>
          <w:rFonts w:ascii="Arial" w:eastAsia="Times New Roman" w:hAnsi="Arial" w:cs="Arial"/>
          <w:b/>
          <w:sz w:val="24"/>
          <w:szCs w:val="24"/>
          <w:lang w:val="pt-BR" w:eastAsia="pt-BR"/>
        </w:rPr>
        <w:t>narcisismo.</w:t>
      </w:r>
      <w:r w:rsidRPr="0077586F">
        <w:rPr>
          <w:rFonts w:ascii="Arial" w:eastAsia="Times New Roman" w:hAnsi="Arial" w:cs="Arial"/>
          <w:sz w:val="24"/>
          <w:szCs w:val="24"/>
          <w:lang w:val="pt-BR" w:eastAsia="pt-BR"/>
        </w:rPr>
        <w:t xml:space="preserve"> </w:t>
      </w:r>
      <w:r w:rsidRPr="009346BF">
        <w:rPr>
          <w:rFonts w:ascii="Arial" w:eastAsia="Times New Roman" w:hAnsi="Arial" w:cs="Arial"/>
          <w:sz w:val="24"/>
          <w:szCs w:val="24"/>
          <w:lang w:val="pt-BR" w:eastAsia="pt-BR"/>
        </w:rPr>
        <w:t>In: COSTA, M. V. (Org.)</w:t>
      </w:r>
      <w:proofErr w:type="gramStart"/>
      <w:r w:rsidRPr="009346BF">
        <w:rPr>
          <w:rFonts w:ascii="Arial" w:eastAsia="Times New Roman" w:hAnsi="Arial" w:cs="Arial"/>
          <w:sz w:val="24"/>
          <w:szCs w:val="24"/>
          <w:lang w:val="pt-BR" w:eastAsia="pt-BR"/>
        </w:rPr>
        <w:t xml:space="preserve">  </w:t>
      </w:r>
      <w:proofErr w:type="gramEnd"/>
      <w:r w:rsidRPr="0077586F">
        <w:rPr>
          <w:rFonts w:ascii="Arial" w:eastAsia="Times New Roman" w:hAnsi="Arial" w:cs="Arial"/>
          <w:sz w:val="24"/>
          <w:szCs w:val="24"/>
          <w:lang w:val="pt-BR" w:eastAsia="pt-BR"/>
        </w:rPr>
        <w:t xml:space="preserve">Escola básica na virada do século: cultura, política </w:t>
      </w:r>
      <w:r w:rsidRPr="004D3F28">
        <w:rPr>
          <w:rFonts w:ascii="Arial" w:hAnsi="Arial" w:cs="Arial"/>
          <w:sz w:val="24"/>
          <w:szCs w:val="24"/>
          <w:lang w:val="pt-BR"/>
        </w:rPr>
        <w:t xml:space="preserve">currículo. </w:t>
      </w:r>
      <w:r w:rsidRPr="004D3F28">
        <w:rPr>
          <w:rFonts w:ascii="Arial" w:hAnsi="Arial" w:cs="Arial"/>
          <w:sz w:val="24"/>
          <w:szCs w:val="24"/>
        </w:rPr>
        <w:t xml:space="preserve">Porto </w:t>
      </w:r>
      <w:proofErr w:type="spellStart"/>
      <w:r w:rsidRPr="004D3F28">
        <w:rPr>
          <w:rFonts w:ascii="Arial" w:hAnsi="Arial" w:cs="Arial"/>
          <w:sz w:val="24"/>
          <w:szCs w:val="24"/>
        </w:rPr>
        <w:t>Alegre</w:t>
      </w:r>
      <w:proofErr w:type="spellEnd"/>
      <w:r w:rsidRPr="004D3F28">
        <w:rPr>
          <w:rFonts w:ascii="Arial" w:hAnsi="Arial" w:cs="Arial"/>
          <w:sz w:val="24"/>
          <w:szCs w:val="24"/>
        </w:rPr>
        <w:t>: FACED/</w:t>
      </w:r>
      <w:proofErr w:type="spellStart"/>
      <w:r w:rsidRPr="004D3F28">
        <w:rPr>
          <w:rFonts w:ascii="Arial" w:hAnsi="Arial" w:cs="Arial"/>
          <w:sz w:val="24"/>
          <w:szCs w:val="24"/>
        </w:rPr>
        <w:t>UFRGS</w:t>
      </w:r>
      <w:proofErr w:type="spellEnd"/>
      <w:r w:rsidRPr="004D3F28">
        <w:rPr>
          <w:rFonts w:ascii="Arial" w:hAnsi="Arial" w:cs="Arial"/>
          <w:sz w:val="24"/>
          <w:szCs w:val="24"/>
        </w:rPr>
        <w:t xml:space="preserve"> </w:t>
      </w:r>
      <w:proofErr w:type="spellStart"/>
      <w:r w:rsidRPr="004D3F28">
        <w:rPr>
          <w:rFonts w:ascii="Arial" w:hAnsi="Arial" w:cs="Arial"/>
          <w:sz w:val="24"/>
          <w:szCs w:val="24"/>
        </w:rPr>
        <w:t>Editora</w:t>
      </w:r>
      <w:proofErr w:type="spellEnd"/>
      <w:r w:rsidRPr="004D3F28">
        <w:rPr>
          <w:rFonts w:ascii="Arial" w:hAnsi="Arial" w:cs="Arial"/>
          <w:sz w:val="24"/>
          <w:szCs w:val="24"/>
        </w:rPr>
        <w:t>, 1995.</w:t>
      </w:r>
    </w:p>
    <w:p w:rsidR="002D5C3C" w:rsidRPr="004D3F28" w:rsidRDefault="002D5C3C" w:rsidP="002D5C3C">
      <w:pPr>
        <w:jc w:val="both"/>
        <w:rPr>
          <w:rFonts w:ascii="Arial" w:eastAsia="Times New Roman" w:hAnsi="Arial" w:cs="Arial"/>
          <w:sz w:val="24"/>
          <w:szCs w:val="24"/>
          <w:lang w:val="pt-BR" w:eastAsia="pt-BR"/>
        </w:rPr>
      </w:pPr>
    </w:p>
    <w:p w:rsidR="005F7F64" w:rsidRPr="004D3F28" w:rsidRDefault="005F7F64" w:rsidP="002D5C3C">
      <w:pPr>
        <w:pStyle w:val="PargrafodaLista"/>
        <w:ind w:left="1068"/>
        <w:rPr>
          <w:rFonts w:ascii="Arial" w:hAnsi="Arial" w:cs="Arial"/>
          <w:b/>
          <w:sz w:val="24"/>
          <w:lang w:val="pt-BR"/>
        </w:rPr>
      </w:pPr>
    </w:p>
    <w:sectPr w:rsidR="005F7F64" w:rsidRPr="004D3F28" w:rsidSect="005F7F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922F0"/>
    <w:multiLevelType w:val="hybridMultilevel"/>
    <w:tmpl w:val="11483760"/>
    <w:lvl w:ilvl="0" w:tplc="463A7E9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D5C3C"/>
    <w:rsid w:val="002D5C3C"/>
    <w:rsid w:val="004D3F28"/>
    <w:rsid w:val="00555B06"/>
    <w:rsid w:val="005F7F64"/>
    <w:rsid w:val="009346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3C"/>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5C3C"/>
    <w:pPr>
      <w:ind w:left="720"/>
      <w:contextualSpacing/>
    </w:pPr>
  </w:style>
  <w:style w:type="paragraph" w:styleId="Pr-formataoHTML">
    <w:name w:val="HTML Preformatted"/>
    <w:basedOn w:val="Normal"/>
    <w:link w:val="Pr-formataoHTMLChar"/>
    <w:uiPriority w:val="99"/>
    <w:semiHidden/>
    <w:unhideWhenUsed/>
    <w:rsid w:val="004D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4D3F28"/>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378557266">
      <w:bodyDiv w:val="1"/>
      <w:marLeft w:val="0"/>
      <w:marRight w:val="0"/>
      <w:marTop w:val="0"/>
      <w:marBottom w:val="0"/>
      <w:divBdr>
        <w:top w:val="none" w:sz="0" w:space="0" w:color="auto"/>
        <w:left w:val="none" w:sz="0" w:space="0" w:color="auto"/>
        <w:bottom w:val="none" w:sz="0" w:space="0" w:color="auto"/>
        <w:right w:val="none" w:sz="0" w:space="0" w:color="auto"/>
      </w:divBdr>
      <w:divsChild>
        <w:div w:id="195851049">
          <w:marLeft w:val="0"/>
          <w:marRight w:val="0"/>
          <w:marTop w:val="0"/>
          <w:marBottom w:val="0"/>
          <w:divBdr>
            <w:top w:val="none" w:sz="0" w:space="0" w:color="auto"/>
            <w:left w:val="none" w:sz="0" w:space="0" w:color="auto"/>
            <w:bottom w:val="none" w:sz="0" w:space="0" w:color="auto"/>
            <w:right w:val="none" w:sz="0" w:space="0" w:color="auto"/>
          </w:divBdr>
          <w:divsChild>
            <w:div w:id="886717708">
              <w:marLeft w:val="0"/>
              <w:marRight w:val="0"/>
              <w:marTop w:val="0"/>
              <w:marBottom w:val="0"/>
              <w:divBdr>
                <w:top w:val="none" w:sz="0" w:space="0" w:color="auto"/>
                <w:left w:val="none" w:sz="0" w:space="0" w:color="auto"/>
                <w:bottom w:val="none" w:sz="0" w:space="0" w:color="auto"/>
                <w:right w:val="none" w:sz="0" w:space="0" w:color="auto"/>
              </w:divBdr>
              <w:divsChild>
                <w:div w:id="7931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98400">
      <w:bodyDiv w:val="1"/>
      <w:marLeft w:val="0"/>
      <w:marRight w:val="0"/>
      <w:marTop w:val="0"/>
      <w:marBottom w:val="0"/>
      <w:divBdr>
        <w:top w:val="none" w:sz="0" w:space="0" w:color="auto"/>
        <w:left w:val="none" w:sz="0" w:space="0" w:color="auto"/>
        <w:bottom w:val="none" w:sz="0" w:space="0" w:color="auto"/>
        <w:right w:val="none" w:sz="0" w:space="0" w:color="auto"/>
      </w:divBdr>
      <w:divsChild>
        <w:div w:id="2117166378">
          <w:marLeft w:val="0"/>
          <w:marRight w:val="0"/>
          <w:marTop w:val="0"/>
          <w:marBottom w:val="0"/>
          <w:divBdr>
            <w:top w:val="none" w:sz="0" w:space="0" w:color="auto"/>
            <w:left w:val="none" w:sz="0" w:space="0" w:color="auto"/>
            <w:bottom w:val="none" w:sz="0" w:space="0" w:color="auto"/>
            <w:right w:val="none" w:sz="0" w:space="0" w:color="auto"/>
          </w:divBdr>
          <w:divsChild>
            <w:div w:id="1256980697">
              <w:marLeft w:val="0"/>
              <w:marRight w:val="0"/>
              <w:marTop w:val="0"/>
              <w:marBottom w:val="0"/>
              <w:divBdr>
                <w:top w:val="none" w:sz="0" w:space="0" w:color="auto"/>
                <w:left w:val="none" w:sz="0" w:space="0" w:color="auto"/>
                <w:bottom w:val="none" w:sz="0" w:space="0" w:color="auto"/>
                <w:right w:val="none" w:sz="0" w:space="0" w:color="auto"/>
              </w:divBdr>
              <w:divsChild>
                <w:div w:id="18812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1883</Words>
  <Characters>10174</Characters>
  <Application>Microsoft Office Word</Application>
  <DocSecurity>0</DocSecurity>
  <Lines>84</Lines>
  <Paragraphs>24</Paragraphs>
  <ScaleCrop>false</ScaleCrop>
  <Company>Microsoft</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09</dc:creator>
  <cp:lastModifiedBy>patricia.pereira</cp:lastModifiedBy>
  <cp:revision>2</cp:revision>
  <dcterms:created xsi:type="dcterms:W3CDTF">2015-10-20T15:46:00Z</dcterms:created>
  <dcterms:modified xsi:type="dcterms:W3CDTF">2015-10-20T15:46:00Z</dcterms:modified>
</cp:coreProperties>
</file>