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2BD" w:rsidRPr="00FD27DD" w:rsidRDefault="00FD27DD" w:rsidP="00943FCE">
      <w:pPr>
        <w:spacing w:after="0" w:line="360" w:lineRule="auto"/>
        <w:rPr>
          <w:rFonts w:ascii="Times New Roman" w:hAnsi="Times New Roman" w:cs="Times New Roman"/>
          <w:b/>
          <w:sz w:val="24"/>
          <w:szCs w:val="24"/>
        </w:rPr>
      </w:pPr>
      <w:bookmarkStart w:id="0" w:name="_GoBack"/>
      <w:r w:rsidRPr="00FD27DD">
        <w:rPr>
          <w:rFonts w:ascii="Times New Roman" w:hAnsi="Times New Roman" w:cs="Times New Roman"/>
          <w:b/>
          <w:sz w:val="24"/>
          <w:szCs w:val="24"/>
        </w:rPr>
        <w:t>A REMIÇÃO E A RESSOCIALIZAÇÃO DO CONDENADO</w:t>
      </w:r>
    </w:p>
    <w:bookmarkEnd w:id="0"/>
    <w:p w:rsidR="00D242BD" w:rsidRPr="00943FCE" w:rsidRDefault="00D242BD" w:rsidP="00943FCE">
      <w:pPr>
        <w:spacing w:after="0" w:line="360" w:lineRule="auto"/>
        <w:jc w:val="both"/>
        <w:rPr>
          <w:rFonts w:ascii="Times New Roman" w:hAnsi="Times New Roman" w:cs="Times New Roman"/>
          <w:sz w:val="24"/>
          <w:szCs w:val="24"/>
        </w:rPr>
      </w:pPr>
    </w:p>
    <w:p w:rsidR="00D242BD" w:rsidRPr="00943FCE" w:rsidRDefault="00D242BD" w:rsidP="00943FCE">
      <w:pPr>
        <w:spacing w:after="0" w:line="360" w:lineRule="auto"/>
        <w:jc w:val="right"/>
        <w:rPr>
          <w:rFonts w:ascii="Times New Roman" w:hAnsi="Times New Roman" w:cs="Times New Roman"/>
          <w:sz w:val="24"/>
          <w:szCs w:val="24"/>
        </w:rPr>
      </w:pPr>
      <w:r w:rsidRPr="00943FCE">
        <w:rPr>
          <w:rFonts w:ascii="Times New Roman" w:hAnsi="Times New Roman" w:cs="Times New Roman"/>
          <w:sz w:val="24"/>
          <w:szCs w:val="24"/>
        </w:rPr>
        <w:t xml:space="preserve">Amanda Beppu </w:t>
      </w:r>
      <w:proofErr w:type="spellStart"/>
      <w:r w:rsidRPr="00943FCE">
        <w:rPr>
          <w:rFonts w:ascii="Times New Roman" w:hAnsi="Times New Roman" w:cs="Times New Roman"/>
          <w:sz w:val="24"/>
          <w:szCs w:val="24"/>
        </w:rPr>
        <w:t>Fídeles</w:t>
      </w:r>
      <w:proofErr w:type="spellEnd"/>
    </w:p>
    <w:p w:rsidR="00D242BD" w:rsidRPr="00943FCE" w:rsidRDefault="00D242BD" w:rsidP="00943FCE">
      <w:pPr>
        <w:spacing w:after="0" w:line="360" w:lineRule="auto"/>
        <w:jc w:val="right"/>
        <w:rPr>
          <w:rFonts w:ascii="Times New Roman" w:hAnsi="Times New Roman" w:cs="Times New Roman"/>
          <w:sz w:val="24"/>
          <w:szCs w:val="24"/>
        </w:rPr>
      </w:pPr>
      <w:r w:rsidRPr="00943FCE">
        <w:rPr>
          <w:rFonts w:ascii="Times New Roman" w:hAnsi="Times New Roman" w:cs="Times New Roman"/>
          <w:sz w:val="24"/>
          <w:szCs w:val="24"/>
        </w:rPr>
        <w:t>Isabela Matias Ribeiro e Silva</w:t>
      </w:r>
    </w:p>
    <w:p w:rsidR="00D242BD" w:rsidRPr="00943FCE" w:rsidRDefault="00D242BD" w:rsidP="00943FCE">
      <w:pPr>
        <w:spacing w:after="0" w:line="360" w:lineRule="auto"/>
        <w:jc w:val="right"/>
        <w:rPr>
          <w:rFonts w:ascii="Times New Roman" w:hAnsi="Times New Roman" w:cs="Times New Roman"/>
          <w:sz w:val="24"/>
          <w:szCs w:val="24"/>
        </w:rPr>
      </w:pPr>
      <w:r w:rsidRPr="00943FCE">
        <w:rPr>
          <w:rFonts w:ascii="Times New Roman" w:hAnsi="Times New Roman" w:cs="Times New Roman"/>
          <w:sz w:val="24"/>
          <w:szCs w:val="24"/>
        </w:rPr>
        <w:t>Jéssica Cristina Vieira</w:t>
      </w:r>
    </w:p>
    <w:p w:rsidR="00D242BD" w:rsidRPr="00943FCE" w:rsidRDefault="00D242BD" w:rsidP="00943FCE">
      <w:pPr>
        <w:spacing w:after="0" w:line="360" w:lineRule="auto"/>
        <w:jc w:val="right"/>
        <w:rPr>
          <w:rFonts w:ascii="Times New Roman" w:hAnsi="Times New Roman" w:cs="Times New Roman"/>
          <w:sz w:val="24"/>
          <w:szCs w:val="24"/>
        </w:rPr>
      </w:pPr>
      <w:r w:rsidRPr="00943FCE">
        <w:rPr>
          <w:rFonts w:ascii="Times New Roman" w:hAnsi="Times New Roman" w:cs="Times New Roman"/>
          <w:sz w:val="24"/>
          <w:szCs w:val="24"/>
        </w:rPr>
        <w:t>Maria Paula de Abreu Ferreira</w:t>
      </w:r>
    </w:p>
    <w:p w:rsidR="00D242BD" w:rsidRPr="00943FCE" w:rsidRDefault="00D242BD" w:rsidP="00943FCE">
      <w:pPr>
        <w:spacing w:after="0" w:line="360" w:lineRule="auto"/>
        <w:jc w:val="right"/>
        <w:rPr>
          <w:rFonts w:ascii="Times New Roman" w:hAnsi="Times New Roman" w:cs="Times New Roman"/>
          <w:sz w:val="24"/>
          <w:szCs w:val="24"/>
        </w:rPr>
      </w:pPr>
      <w:r w:rsidRPr="00943FCE">
        <w:rPr>
          <w:rFonts w:ascii="Times New Roman" w:hAnsi="Times New Roman" w:cs="Times New Roman"/>
          <w:sz w:val="24"/>
          <w:szCs w:val="24"/>
        </w:rPr>
        <w:t>Mike</w:t>
      </w:r>
      <w:r w:rsidR="00451243" w:rsidRPr="00943FCE">
        <w:rPr>
          <w:rFonts w:ascii="Times New Roman" w:hAnsi="Times New Roman" w:cs="Times New Roman"/>
          <w:sz w:val="24"/>
          <w:szCs w:val="24"/>
        </w:rPr>
        <w:t xml:space="preserve"> Henrique Jacinto de Oliveira</w:t>
      </w:r>
    </w:p>
    <w:p w:rsidR="00D242BD" w:rsidRPr="00943FCE" w:rsidRDefault="00D242BD" w:rsidP="00943FCE">
      <w:pPr>
        <w:spacing w:after="0" w:line="360" w:lineRule="auto"/>
        <w:rPr>
          <w:rFonts w:ascii="Times New Roman" w:hAnsi="Times New Roman" w:cs="Times New Roman"/>
          <w:sz w:val="24"/>
          <w:szCs w:val="24"/>
        </w:rPr>
      </w:pPr>
    </w:p>
    <w:p w:rsidR="00D242BD" w:rsidRPr="00943FCE" w:rsidRDefault="00D242BD" w:rsidP="00943FCE">
      <w:pPr>
        <w:pStyle w:val="PargrafodaLista"/>
        <w:numPr>
          <w:ilvl w:val="0"/>
          <w:numId w:val="2"/>
        </w:numPr>
        <w:spacing w:after="0" w:line="360" w:lineRule="auto"/>
        <w:ind w:left="0" w:firstLine="0"/>
        <w:jc w:val="both"/>
        <w:rPr>
          <w:rFonts w:ascii="Times New Roman" w:hAnsi="Times New Roman" w:cs="Times New Roman"/>
          <w:b/>
          <w:sz w:val="24"/>
          <w:szCs w:val="24"/>
        </w:rPr>
      </w:pPr>
      <w:r w:rsidRPr="00943FCE">
        <w:rPr>
          <w:rFonts w:ascii="Times New Roman" w:hAnsi="Times New Roman" w:cs="Times New Roman"/>
          <w:b/>
          <w:sz w:val="24"/>
          <w:szCs w:val="24"/>
        </w:rPr>
        <w:t>A Remição de acordo com a Lei de Execução Penal</w:t>
      </w:r>
    </w:p>
    <w:p w:rsidR="00D242BD" w:rsidRPr="00943FCE" w:rsidRDefault="00D242BD" w:rsidP="00943FCE">
      <w:pPr>
        <w:spacing w:after="0" w:line="360" w:lineRule="auto"/>
        <w:jc w:val="both"/>
        <w:rPr>
          <w:rFonts w:ascii="Times New Roman" w:hAnsi="Times New Roman" w:cs="Times New Roman"/>
          <w:sz w:val="24"/>
          <w:szCs w:val="24"/>
        </w:rPr>
      </w:pPr>
    </w:p>
    <w:p w:rsidR="002D6791" w:rsidRPr="00943FCE" w:rsidRDefault="002D6791" w:rsidP="00943FCE">
      <w:pPr>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eastAsia="Times New Roman" w:hAnsi="Times New Roman" w:cs="Times New Roman"/>
          <w:sz w:val="24"/>
          <w:szCs w:val="24"/>
          <w:lang w:eastAsia="pt-BR"/>
        </w:rPr>
        <w:t>No direito penal a remição é considerada instituto onde o condenado tem chances de remir, antecipar, ou até mesmo extinguir pelo trabalho ou estudo, parte de seu tempo de condenação.</w:t>
      </w:r>
      <w:r w:rsidR="003E4AC3" w:rsidRPr="00943FCE">
        <w:rPr>
          <w:rFonts w:ascii="Times New Roman" w:eastAsia="Times New Roman" w:hAnsi="Times New Roman" w:cs="Times New Roman"/>
          <w:sz w:val="24"/>
          <w:szCs w:val="24"/>
          <w:lang w:eastAsia="pt-BR"/>
        </w:rPr>
        <w:t xml:space="preserve"> Do mesmo modo, Rogério Sanches Cunha (2012) pontifica</w:t>
      </w:r>
      <w:r w:rsidR="000B5517" w:rsidRPr="00943FCE">
        <w:rPr>
          <w:rFonts w:ascii="Times New Roman" w:eastAsia="Times New Roman" w:hAnsi="Times New Roman" w:cs="Times New Roman"/>
          <w:sz w:val="24"/>
          <w:szCs w:val="24"/>
          <w:lang w:eastAsia="pt-BR"/>
        </w:rPr>
        <w:t xml:space="preserve"> que</w:t>
      </w:r>
      <w:r w:rsidR="003E4AC3" w:rsidRPr="00943FCE">
        <w:rPr>
          <w:rFonts w:ascii="Times New Roman" w:eastAsia="Times New Roman" w:hAnsi="Times New Roman" w:cs="Times New Roman"/>
          <w:sz w:val="24"/>
          <w:szCs w:val="24"/>
          <w:lang w:eastAsia="pt-BR"/>
        </w:rPr>
        <w:t>: “Remição significa a possibilidade que tem o reeducando de reduzir o tempo de cumprimento da pena, dedicando-se, para tanto, ao trabalho e/ou ao estudo, observando as regras dos arts. 126/128 da LEP.”</w:t>
      </w:r>
    </w:p>
    <w:p w:rsidR="00451243" w:rsidRPr="00943FCE" w:rsidRDefault="003E4AC3" w:rsidP="00943FCE">
      <w:pPr>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eastAsia="Times New Roman" w:hAnsi="Times New Roman" w:cs="Times New Roman"/>
          <w:sz w:val="24"/>
          <w:szCs w:val="24"/>
          <w:lang w:eastAsia="pt-BR"/>
        </w:rPr>
        <w:t xml:space="preserve">Em primeiro momento é imprescindível para o entendimento e aplicação da remição a analise </w:t>
      </w:r>
      <w:proofErr w:type="spellStart"/>
      <w:r w:rsidRPr="00943FCE">
        <w:rPr>
          <w:rFonts w:ascii="Times New Roman" w:eastAsia="Times New Roman" w:hAnsi="Times New Roman" w:cs="Times New Roman"/>
          <w:sz w:val="24"/>
          <w:szCs w:val="24"/>
          <w:lang w:eastAsia="pt-BR"/>
        </w:rPr>
        <w:t>á</w:t>
      </w:r>
      <w:proofErr w:type="spellEnd"/>
      <w:r w:rsidR="002D6791" w:rsidRPr="00943FCE">
        <w:rPr>
          <w:rFonts w:ascii="Times New Roman" w:eastAsia="Times New Roman" w:hAnsi="Times New Roman" w:cs="Times New Roman"/>
          <w:sz w:val="24"/>
          <w:szCs w:val="24"/>
          <w:lang w:eastAsia="pt-BR"/>
        </w:rPr>
        <w:t xml:space="preserve"> Lei de Execução Penal nº 7.210/84, que em seu artigo 126 faz saber</w:t>
      </w:r>
      <w:r w:rsidRPr="00943FCE">
        <w:rPr>
          <w:rFonts w:ascii="Times New Roman" w:eastAsia="Times New Roman" w:hAnsi="Times New Roman" w:cs="Times New Roman"/>
          <w:sz w:val="24"/>
          <w:szCs w:val="24"/>
          <w:lang w:eastAsia="pt-BR"/>
        </w:rPr>
        <w:t>:</w:t>
      </w:r>
    </w:p>
    <w:p w:rsidR="003E4AC3" w:rsidRPr="00943FCE" w:rsidRDefault="00B7695B" w:rsidP="00943FCE">
      <w:pPr>
        <w:spacing w:after="0" w:line="240" w:lineRule="auto"/>
        <w:ind w:left="2124"/>
        <w:jc w:val="both"/>
        <w:rPr>
          <w:rFonts w:ascii="Times New Roman" w:eastAsia="Times New Roman" w:hAnsi="Times New Roman" w:cs="Times New Roman"/>
          <w:sz w:val="20"/>
          <w:szCs w:val="20"/>
          <w:lang w:eastAsia="pt-BR"/>
        </w:rPr>
      </w:pPr>
      <w:r w:rsidRPr="00943FCE">
        <w:rPr>
          <w:rFonts w:ascii="Times New Roman" w:eastAsia="Times New Roman" w:hAnsi="Times New Roman" w:cs="Times New Roman"/>
          <w:sz w:val="20"/>
          <w:szCs w:val="20"/>
          <w:lang w:eastAsia="pt-BR"/>
        </w:rPr>
        <w:t>Art. 126: O condenado que cumpre a pena em regime fechado ou semiaberto poderá remir, por trabalho ou por estudo, parte do tempo de execução da pena.</w:t>
      </w:r>
    </w:p>
    <w:p w:rsidR="00B7695B" w:rsidRPr="00943FCE" w:rsidRDefault="00B7695B" w:rsidP="00943FCE">
      <w:pPr>
        <w:spacing w:after="0" w:line="240" w:lineRule="auto"/>
        <w:ind w:left="2124"/>
        <w:jc w:val="both"/>
        <w:rPr>
          <w:rFonts w:ascii="Times New Roman" w:eastAsia="Times New Roman" w:hAnsi="Times New Roman" w:cs="Times New Roman"/>
          <w:sz w:val="20"/>
          <w:szCs w:val="20"/>
          <w:lang w:eastAsia="pt-BR"/>
        </w:rPr>
      </w:pPr>
      <w:r w:rsidRPr="00943FCE">
        <w:rPr>
          <w:rFonts w:ascii="Times New Roman" w:eastAsia="Times New Roman" w:hAnsi="Times New Roman" w:cs="Times New Roman"/>
          <w:sz w:val="20"/>
          <w:szCs w:val="20"/>
          <w:lang w:eastAsia="pt-BR"/>
        </w:rPr>
        <w:t>§ 1º A contagem do tempo referida no caput será feita à razão de:</w:t>
      </w:r>
    </w:p>
    <w:p w:rsidR="00B7695B" w:rsidRPr="00943FCE" w:rsidRDefault="002B538C" w:rsidP="00943FCE">
      <w:pPr>
        <w:spacing w:after="0" w:line="240" w:lineRule="auto"/>
        <w:ind w:left="2124"/>
        <w:jc w:val="both"/>
        <w:rPr>
          <w:rFonts w:ascii="Times New Roman" w:eastAsia="Times New Roman" w:hAnsi="Times New Roman" w:cs="Times New Roman"/>
          <w:sz w:val="20"/>
          <w:szCs w:val="20"/>
          <w:lang w:eastAsia="pt-BR"/>
        </w:rPr>
      </w:pPr>
      <w:r w:rsidRPr="00943FCE">
        <w:rPr>
          <w:rFonts w:ascii="Times New Roman" w:eastAsia="Times New Roman" w:hAnsi="Times New Roman" w:cs="Times New Roman"/>
          <w:sz w:val="20"/>
          <w:szCs w:val="20"/>
          <w:lang w:eastAsia="pt-BR"/>
        </w:rPr>
        <w:t>I – 1 (um) dia de pena a cada 12 (doze) horas de frequência escolar – atividade de ensino fundamental, médio, inclusive profissionalizante, ou superior, ou ainda de requalificação profissional – divididas, no mínimo, em 3 (três) dias;</w:t>
      </w:r>
    </w:p>
    <w:p w:rsidR="002B538C" w:rsidRPr="00943FCE" w:rsidRDefault="002B538C" w:rsidP="00943FCE">
      <w:pPr>
        <w:spacing w:after="0" w:line="240" w:lineRule="auto"/>
        <w:ind w:left="2124"/>
        <w:jc w:val="both"/>
        <w:rPr>
          <w:rFonts w:ascii="Times New Roman" w:eastAsia="Times New Roman" w:hAnsi="Times New Roman" w:cs="Times New Roman"/>
          <w:sz w:val="20"/>
          <w:szCs w:val="20"/>
          <w:lang w:eastAsia="pt-BR"/>
        </w:rPr>
      </w:pPr>
      <w:r w:rsidRPr="00943FCE">
        <w:rPr>
          <w:rFonts w:ascii="Times New Roman" w:eastAsia="Times New Roman" w:hAnsi="Times New Roman" w:cs="Times New Roman"/>
          <w:sz w:val="20"/>
          <w:szCs w:val="20"/>
          <w:lang w:eastAsia="pt-BR"/>
        </w:rPr>
        <w:t>II – 1 (um) dia de pena a cada 3 (três) dias de trabalho.</w:t>
      </w:r>
    </w:p>
    <w:p w:rsidR="002B538C" w:rsidRPr="00943FCE" w:rsidRDefault="002B538C" w:rsidP="00943FCE">
      <w:pPr>
        <w:spacing w:after="0" w:line="240" w:lineRule="auto"/>
        <w:ind w:left="2124"/>
        <w:jc w:val="both"/>
        <w:rPr>
          <w:rFonts w:ascii="Times New Roman" w:eastAsia="Times New Roman" w:hAnsi="Times New Roman" w:cs="Times New Roman"/>
          <w:sz w:val="20"/>
          <w:szCs w:val="20"/>
          <w:lang w:eastAsia="pt-BR"/>
        </w:rPr>
      </w:pPr>
      <w:r w:rsidRPr="00943FCE">
        <w:rPr>
          <w:rFonts w:ascii="Times New Roman" w:eastAsia="Times New Roman" w:hAnsi="Times New Roman" w:cs="Times New Roman"/>
          <w:sz w:val="20"/>
          <w:szCs w:val="20"/>
          <w:lang w:eastAsia="pt-BR"/>
        </w:rPr>
        <w:t>§ 2º As atividades de estudo a que se refere o § 1º deste artigo poderão ser desenvolvidas de forma presencial ou por metodologia de ensino a distância e deverão ser certificadas pelas autoridades educacionais competentes dos cursos frequentados.</w:t>
      </w:r>
    </w:p>
    <w:p w:rsidR="002B538C" w:rsidRPr="00943FCE" w:rsidRDefault="002B538C" w:rsidP="00943FCE">
      <w:pPr>
        <w:spacing w:after="0" w:line="240" w:lineRule="auto"/>
        <w:ind w:left="2124"/>
        <w:jc w:val="both"/>
        <w:rPr>
          <w:rFonts w:ascii="Times New Roman" w:eastAsia="Times New Roman" w:hAnsi="Times New Roman" w:cs="Times New Roman"/>
          <w:sz w:val="20"/>
          <w:szCs w:val="20"/>
          <w:lang w:eastAsia="pt-BR"/>
        </w:rPr>
      </w:pPr>
      <w:r w:rsidRPr="00943FCE">
        <w:rPr>
          <w:rFonts w:ascii="Times New Roman" w:eastAsia="Times New Roman" w:hAnsi="Times New Roman" w:cs="Times New Roman"/>
          <w:sz w:val="20"/>
          <w:szCs w:val="20"/>
          <w:lang w:eastAsia="pt-BR"/>
        </w:rPr>
        <w:t>§ 3º Para fins de cumulação dos casos de remição, as horas diárias de trabalho e de estudo serão definidas de forma a se compatibilizarem.</w:t>
      </w:r>
    </w:p>
    <w:p w:rsidR="002B538C" w:rsidRPr="00943FCE" w:rsidRDefault="002B538C" w:rsidP="00943FCE">
      <w:pPr>
        <w:spacing w:after="0" w:line="240" w:lineRule="auto"/>
        <w:ind w:left="2124"/>
        <w:jc w:val="both"/>
        <w:rPr>
          <w:rFonts w:ascii="Times New Roman" w:eastAsia="Times New Roman" w:hAnsi="Times New Roman" w:cs="Times New Roman"/>
          <w:sz w:val="20"/>
          <w:szCs w:val="20"/>
          <w:lang w:eastAsia="pt-BR"/>
        </w:rPr>
      </w:pPr>
      <w:r w:rsidRPr="00943FCE">
        <w:rPr>
          <w:rFonts w:ascii="Times New Roman" w:eastAsia="Times New Roman" w:hAnsi="Times New Roman" w:cs="Times New Roman"/>
          <w:sz w:val="20"/>
          <w:szCs w:val="20"/>
          <w:lang w:eastAsia="pt-BR"/>
        </w:rPr>
        <w:t>§ 4º O preso impossibilitado, por acidente, de prosseguir no trabalho ou nos estudos continuará a beneficiar-se com a remição.</w:t>
      </w:r>
    </w:p>
    <w:p w:rsidR="002B538C" w:rsidRPr="00943FCE" w:rsidRDefault="002B538C" w:rsidP="00943FCE">
      <w:pPr>
        <w:spacing w:after="0" w:line="240" w:lineRule="auto"/>
        <w:ind w:left="2124"/>
        <w:jc w:val="both"/>
        <w:rPr>
          <w:rFonts w:ascii="Times New Roman" w:eastAsia="Times New Roman" w:hAnsi="Times New Roman" w:cs="Times New Roman"/>
          <w:sz w:val="20"/>
          <w:szCs w:val="20"/>
          <w:lang w:eastAsia="pt-BR"/>
        </w:rPr>
      </w:pPr>
      <w:r w:rsidRPr="00943FCE">
        <w:rPr>
          <w:rFonts w:ascii="Times New Roman" w:eastAsia="Times New Roman" w:hAnsi="Times New Roman" w:cs="Times New Roman"/>
          <w:sz w:val="20"/>
          <w:szCs w:val="20"/>
          <w:lang w:eastAsia="pt-BR"/>
        </w:rPr>
        <w:t>§ 5º O tempo a remir em função das horas de estudo será acrescido de 1/3 (um terço) no caso de conclusão do ensino fundamental, médio ou superior durante o cumprimento da pena, desde que certificada pelo órgão competente do sistema de educação.</w:t>
      </w:r>
    </w:p>
    <w:p w:rsidR="002B538C" w:rsidRPr="00943FCE" w:rsidRDefault="002B538C" w:rsidP="00943FCE">
      <w:pPr>
        <w:spacing w:after="0" w:line="240" w:lineRule="auto"/>
        <w:ind w:left="2124"/>
        <w:jc w:val="both"/>
        <w:rPr>
          <w:rFonts w:ascii="Times New Roman" w:eastAsia="Times New Roman" w:hAnsi="Times New Roman" w:cs="Times New Roman"/>
          <w:sz w:val="20"/>
          <w:szCs w:val="20"/>
          <w:lang w:eastAsia="pt-BR"/>
        </w:rPr>
      </w:pPr>
      <w:r w:rsidRPr="00943FCE">
        <w:rPr>
          <w:rFonts w:ascii="Times New Roman" w:eastAsia="Times New Roman" w:hAnsi="Times New Roman" w:cs="Times New Roman"/>
          <w:sz w:val="20"/>
          <w:szCs w:val="20"/>
          <w:lang w:eastAsia="pt-BR"/>
        </w:rPr>
        <w:t>§ 6º O condenado que cumpre pena em regime aberto ou semiaberto e o que usufrui liberdade condicional poderão remir, pela frequência a curso de ensino regular ou de educação profissional, parte do tempo de execução da pena ou do período de prova, observando o disposto no inciso I do § 1º deste artigo.</w:t>
      </w:r>
    </w:p>
    <w:p w:rsidR="002B538C" w:rsidRPr="00943FCE" w:rsidRDefault="002B538C" w:rsidP="00943FCE">
      <w:pPr>
        <w:spacing w:after="0" w:line="240" w:lineRule="auto"/>
        <w:ind w:left="2124"/>
        <w:jc w:val="both"/>
        <w:rPr>
          <w:rFonts w:ascii="Times New Roman" w:eastAsia="Times New Roman" w:hAnsi="Times New Roman" w:cs="Times New Roman"/>
          <w:sz w:val="20"/>
          <w:szCs w:val="20"/>
          <w:lang w:eastAsia="pt-BR"/>
        </w:rPr>
      </w:pPr>
      <w:r w:rsidRPr="00943FCE">
        <w:rPr>
          <w:rFonts w:ascii="Times New Roman" w:eastAsia="Times New Roman" w:hAnsi="Times New Roman" w:cs="Times New Roman"/>
          <w:sz w:val="20"/>
          <w:szCs w:val="20"/>
          <w:lang w:eastAsia="pt-BR"/>
        </w:rPr>
        <w:t>§ 7º O disposto neste artigo aplica-se às hipóteses de prisão cautelar.</w:t>
      </w:r>
    </w:p>
    <w:p w:rsidR="002B538C" w:rsidRPr="00943FCE" w:rsidRDefault="002B538C" w:rsidP="00943FCE">
      <w:pPr>
        <w:spacing w:after="0" w:line="240" w:lineRule="auto"/>
        <w:ind w:left="2124"/>
        <w:jc w:val="both"/>
        <w:rPr>
          <w:rFonts w:ascii="Times New Roman" w:eastAsia="Times New Roman" w:hAnsi="Times New Roman" w:cs="Times New Roman"/>
          <w:sz w:val="20"/>
          <w:szCs w:val="20"/>
          <w:lang w:eastAsia="pt-BR"/>
        </w:rPr>
      </w:pPr>
      <w:r w:rsidRPr="00943FCE">
        <w:rPr>
          <w:rFonts w:ascii="Times New Roman" w:eastAsia="Times New Roman" w:hAnsi="Times New Roman" w:cs="Times New Roman"/>
          <w:sz w:val="20"/>
          <w:szCs w:val="20"/>
          <w:lang w:eastAsia="pt-BR"/>
        </w:rPr>
        <w:t>§ 8º A remição será declarada pelo juiz da execução, ouvidos o Ministério Público e a defesa.</w:t>
      </w:r>
    </w:p>
    <w:p w:rsidR="00451243" w:rsidRPr="00943FCE" w:rsidRDefault="00451243" w:rsidP="00943FCE">
      <w:pPr>
        <w:shd w:val="clear" w:color="auto" w:fill="FFFFFF"/>
        <w:spacing w:after="0" w:line="360" w:lineRule="auto"/>
        <w:ind w:firstLine="1134"/>
        <w:jc w:val="both"/>
        <w:rPr>
          <w:rFonts w:ascii="Times New Roman" w:hAnsi="Times New Roman" w:cs="Times New Roman"/>
          <w:sz w:val="24"/>
          <w:szCs w:val="24"/>
        </w:rPr>
      </w:pPr>
    </w:p>
    <w:p w:rsidR="00451243" w:rsidRPr="00943FCE" w:rsidRDefault="002C1541" w:rsidP="00943FCE">
      <w:pPr>
        <w:shd w:val="clear" w:color="auto" w:fill="FFFFFF"/>
        <w:spacing w:after="0" w:line="360" w:lineRule="auto"/>
        <w:ind w:firstLine="1134"/>
        <w:jc w:val="both"/>
        <w:rPr>
          <w:rFonts w:ascii="Times New Roman" w:hAnsi="Times New Roman" w:cs="Times New Roman"/>
          <w:sz w:val="24"/>
          <w:szCs w:val="24"/>
        </w:rPr>
      </w:pPr>
      <w:r w:rsidRPr="00943FCE">
        <w:rPr>
          <w:rFonts w:ascii="Times New Roman" w:hAnsi="Times New Roman" w:cs="Times New Roman"/>
          <w:sz w:val="24"/>
          <w:szCs w:val="24"/>
        </w:rPr>
        <w:lastRenderedPageBreak/>
        <w:t>Rogério Sanches Cunha (2012), define remição pelo trabalho como: “consiste no direito do condenado, que, por meio do trabalho, pode reduzir o tempo da pena privativa de liberdade cumprida em regime fechado ou semiaberto.” E prossegue mais a frente definindo remição pelo estudo como: “consiste no direito do condenado, que por meio do estudo, pode reduzir o tempo da pena privativa de liberdade cumprida em regime fechado, semiaberto, aberto ou em livramento condicional.”</w:t>
      </w:r>
    </w:p>
    <w:p w:rsidR="001010AF" w:rsidRPr="00943FCE" w:rsidRDefault="001010AF" w:rsidP="00943FCE">
      <w:pPr>
        <w:shd w:val="clear" w:color="auto" w:fill="FFFFFF"/>
        <w:spacing w:after="0" w:line="360" w:lineRule="auto"/>
        <w:ind w:firstLine="1134"/>
        <w:jc w:val="both"/>
        <w:rPr>
          <w:rFonts w:ascii="Times New Roman" w:hAnsi="Times New Roman" w:cs="Times New Roman"/>
          <w:sz w:val="24"/>
          <w:szCs w:val="24"/>
        </w:rPr>
      </w:pPr>
      <w:r w:rsidRPr="00943FCE">
        <w:rPr>
          <w:rFonts w:ascii="Times New Roman" w:hAnsi="Times New Roman" w:cs="Times New Roman"/>
          <w:sz w:val="24"/>
          <w:szCs w:val="24"/>
        </w:rPr>
        <w:t xml:space="preserve">Por conseguinte, a remição por meio dos estudos é um incentivo ao preso e tem uma finalidade educativa e </w:t>
      </w:r>
      <w:proofErr w:type="spellStart"/>
      <w:r w:rsidRPr="00943FCE">
        <w:rPr>
          <w:rFonts w:ascii="Times New Roman" w:hAnsi="Times New Roman" w:cs="Times New Roman"/>
          <w:sz w:val="24"/>
          <w:szCs w:val="24"/>
        </w:rPr>
        <w:t>ressocializadora</w:t>
      </w:r>
      <w:proofErr w:type="spellEnd"/>
      <w:r w:rsidRPr="00943FCE">
        <w:rPr>
          <w:rFonts w:ascii="Times New Roman" w:hAnsi="Times New Roman" w:cs="Times New Roman"/>
          <w:sz w:val="24"/>
          <w:szCs w:val="24"/>
        </w:rPr>
        <w:t>. Através deste instituto o detento pode atingir um melhor desempenho que viabilize o seu regresso à sociedade, proporcionando melhores possibilidades de ingresso no mercado de trabalho. Servindo como forma de incentivo para os condenados, podendo terminar seus estudos, se profissionalizar ou até mesmo se alfabetizar. Além disso, essa é uma ótima forma para o condenado voltar a sociedade</w:t>
      </w:r>
      <w:r w:rsidR="00CA1C44" w:rsidRPr="00943FCE">
        <w:rPr>
          <w:rFonts w:ascii="Times New Roman" w:hAnsi="Times New Roman" w:cs="Times New Roman"/>
          <w:sz w:val="24"/>
          <w:szCs w:val="24"/>
        </w:rPr>
        <w:t>, com melhores oportunidades</w:t>
      </w:r>
      <w:r w:rsidRPr="00943FCE">
        <w:rPr>
          <w:rFonts w:ascii="Times New Roman" w:hAnsi="Times New Roman" w:cs="Times New Roman"/>
          <w:sz w:val="24"/>
          <w:szCs w:val="24"/>
        </w:rPr>
        <w:t>, afastando a ignorância, que na maioria das vezes é um fator de criminalidade. O doutrinador Paulo José da Costa Júnior salienta:</w:t>
      </w:r>
    </w:p>
    <w:p w:rsidR="001010AF" w:rsidRPr="00943FCE" w:rsidRDefault="001010AF" w:rsidP="00943FCE">
      <w:pPr>
        <w:shd w:val="clear" w:color="auto" w:fill="FFFFFF"/>
        <w:spacing w:after="0" w:line="240" w:lineRule="auto"/>
        <w:ind w:left="2126"/>
        <w:jc w:val="both"/>
        <w:rPr>
          <w:rFonts w:ascii="Times New Roman" w:hAnsi="Times New Roman" w:cs="Times New Roman"/>
          <w:sz w:val="20"/>
          <w:szCs w:val="20"/>
        </w:rPr>
      </w:pPr>
      <w:r w:rsidRPr="00943FCE">
        <w:rPr>
          <w:rFonts w:ascii="Times New Roman" w:hAnsi="Times New Roman" w:cs="Times New Roman"/>
          <w:sz w:val="20"/>
          <w:szCs w:val="20"/>
        </w:rPr>
        <w:t xml:space="preserve"> “É notório o papel fundamental que a alfabetização e, sobretudo, a cultura desempenham na ressocialização do recluso. Propiciando a consciência da ilicitude e reforçando os freios inibitórios, a cultura que venha o presidiário a adquirir irá contribuir substancialmente no combate ao crime e na recuperação do criminoso. O fato independe de demonstração estatística, por ser evidente”. Tanto o trabalho físico como o intelectual, permite estudos ao recluso, dando lhe no mínimo uma formação e com isso, quando estiver em liberdade os cidadãos carcerários poderão competir no mercado de trabalho, possibilitando a ressocialização daqueles que praticaram uma conduta criminosa. Cezar Roberto Bitencourt defende aplicar a remição nas mesmas condições do trabalho, salientando que: [...] por todas as razões que os estudo se justifica, acrescidas do fato de evitar o ociosidade do preso, por construção pretoriana aliada ao entendimento doutrinário, a dedicação do estudo no interior das prisões também justifica a remição, nas mesmas condições do trabalho. (BITENCOURT, 2009, p. 504).</w:t>
      </w:r>
    </w:p>
    <w:p w:rsidR="00451243" w:rsidRPr="00943FCE" w:rsidRDefault="00451243" w:rsidP="00943FCE">
      <w:pPr>
        <w:spacing w:after="0" w:line="360" w:lineRule="auto"/>
        <w:ind w:firstLine="709"/>
        <w:jc w:val="both"/>
        <w:rPr>
          <w:rFonts w:ascii="Times New Roman" w:eastAsia="Times New Roman" w:hAnsi="Times New Roman" w:cs="Times New Roman"/>
          <w:sz w:val="24"/>
          <w:szCs w:val="24"/>
          <w:lang w:eastAsia="pt-BR"/>
        </w:rPr>
      </w:pPr>
    </w:p>
    <w:p w:rsidR="003A5D51" w:rsidRPr="00943FCE" w:rsidRDefault="003A5D51" w:rsidP="00943FCE">
      <w:pPr>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eastAsia="Times New Roman" w:hAnsi="Times New Roman" w:cs="Times New Roman"/>
          <w:sz w:val="24"/>
          <w:szCs w:val="24"/>
          <w:lang w:eastAsia="pt-BR"/>
        </w:rPr>
        <w:t>Ao passo que Rogério Sanches Cun</w:t>
      </w:r>
      <w:r w:rsidR="002C1541" w:rsidRPr="00943FCE">
        <w:rPr>
          <w:rFonts w:ascii="Times New Roman" w:eastAsia="Times New Roman" w:hAnsi="Times New Roman" w:cs="Times New Roman"/>
          <w:sz w:val="24"/>
          <w:szCs w:val="24"/>
          <w:lang w:eastAsia="pt-BR"/>
        </w:rPr>
        <w:t>ha (2012), evidencia</w:t>
      </w:r>
      <w:r w:rsidRPr="00943FCE">
        <w:rPr>
          <w:rFonts w:ascii="Times New Roman" w:eastAsia="Times New Roman" w:hAnsi="Times New Roman" w:cs="Times New Roman"/>
          <w:sz w:val="24"/>
          <w:szCs w:val="24"/>
          <w:lang w:eastAsia="pt-BR"/>
        </w:rPr>
        <w:t>:</w:t>
      </w:r>
    </w:p>
    <w:p w:rsidR="003A5D51" w:rsidRPr="00943FCE" w:rsidRDefault="003A5D51" w:rsidP="00943FCE">
      <w:pPr>
        <w:spacing w:after="0" w:line="240" w:lineRule="auto"/>
        <w:ind w:left="2126"/>
        <w:jc w:val="both"/>
        <w:rPr>
          <w:rFonts w:ascii="Times New Roman" w:eastAsia="Times New Roman" w:hAnsi="Times New Roman" w:cs="Times New Roman"/>
          <w:sz w:val="20"/>
          <w:szCs w:val="20"/>
          <w:lang w:eastAsia="pt-BR"/>
        </w:rPr>
      </w:pPr>
      <w:r w:rsidRPr="00943FCE">
        <w:rPr>
          <w:rFonts w:ascii="Times New Roman" w:eastAsia="Times New Roman" w:hAnsi="Times New Roman" w:cs="Times New Roman"/>
          <w:sz w:val="20"/>
          <w:szCs w:val="20"/>
          <w:lang w:eastAsia="pt-BR"/>
        </w:rPr>
        <w:t xml:space="preserve">ATENÇÃO: para que seja possível a remição da pena pelo trabalho não basta a atividade esporádica, ocasional. Deve haver certeza de efetivo trabalho do condenado, bem como conhecimento dos dias trabalhados. Exige-se que a atividade seja ordenada, empresarial e, antes de mais nada, remunerada, garantidos ao sentenciado os benefícios da Previdência Social, com o fim de educar o preso, entendendo-se o presídio como verdadeira empresa. Nesse sentido decisão extinto </w:t>
      </w:r>
      <w:proofErr w:type="spellStart"/>
      <w:r w:rsidRPr="00943FCE">
        <w:rPr>
          <w:rFonts w:ascii="Times New Roman" w:eastAsia="Times New Roman" w:hAnsi="Times New Roman" w:cs="Times New Roman"/>
          <w:sz w:val="20"/>
          <w:szCs w:val="20"/>
          <w:lang w:eastAsia="pt-BR"/>
        </w:rPr>
        <w:t>TACrimSP</w:t>
      </w:r>
      <w:proofErr w:type="spellEnd"/>
      <w:r w:rsidRPr="00943FCE">
        <w:rPr>
          <w:rFonts w:ascii="Times New Roman" w:eastAsia="Times New Roman" w:hAnsi="Times New Roman" w:cs="Times New Roman"/>
          <w:sz w:val="20"/>
          <w:szCs w:val="20"/>
          <w:lang w:eastAsia="pt-BR"/>
        </w:rPr>
        <w:t>, Ag. 450.407/1, 9ª Câm.).</w:t>
      </w:r>
    </w:p>
    <w:p w:rsidR="008E53DE" w:rsidRPr="00943FCE" w:rsidRDefault="008E53DE" w:rsidP="00943FCE">
      <w:pPr>
        <w:spacing w:after="0" w:line="360" w:lineRule="auto"/>
        <w:ind w:firstLine="1134"/>
        <w:jc w:val="both"/>
        <w:rPr>
          <w:rFonts w:ascii="Times New Roman" w:eastAsia="Times New Roman" w:hAnsi="Times New Roman" w:cs="Times New Roman"/>
          <w:sz w:val="24"/>
          <w:szCs w:val="24"/>
          <w:lang w:eastAsia="pt-BR"/>
        </w:rPr>
      </w:pPr>
    </w:p>
    <w:p w:rsidR="0086459C" w:rsidRPr="00943FCE" w:rsidRDefault="0086459C" w:rsidP="00943FCE">
      <w:pPr>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eastAsia="Times New Roman" w:hAnsi="Times New Roman" w:cs="Times New Roman"/>
          <w:sz w:val="24"/>
          <w:szCs w:val="24"/>
          <w:lang w:eastAsia="pt-BR"/>
        </w:rPr>
        <w:t>Diante o exposto, a Lei de Execução Penal nº 7.210/84 é primordial para reintegração do condenado, tendo como objetivo punir e ressocializar o condenado, promovendo a recuperação do agente, evitando assim, altos índices de reincidência, conforme deixa claro em seu artigo 1º: “Execução penal tem por objetivo efetivar a disposições de sentença ou decisão criminal e proporcionar condições para a harmônica integração social do condenado e do internado.”</w:t>
      </w:r>
    </w:p>
    <w:p w:rsidR="0086459C" w:rsidRPr="00943FCE" w:rsidRDefault="0086459C" w:rsidP="00943FCE">
      <w:pPr>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eastAsia="Times New Roman" w:hAnsi="Times New Roman" w:cs="Times New Roman"/>
          <w:sz w:val="24"/>
          <w:szCs w:val="24"/>
          <w:lang w:eastAsia="pt-BR"/>
        </w:rPr>
        <w:lastRenderedPageBreak/>
        <w:t>Percebe-se então a dupla finalidade da execução penal, quais sejam, punir o indivíduo para que não venha cometer novas infrações, e dar à ele oportunidades e condições de voltar ao convívio social. O Código Penal adota a remição do condenado, pois acredita no potencial que o indivíduo tem de superar os motivos e razões que o fizeram praticar devido crime, orientando e possibilitando sua volta à sociedade sem que reincida em novos crimes, p</w:t>
      </w:r>
      <w:r w:rsidR="00534D4A" w:rsidRPr="00943FCE">
        <w:rPr>
          <w:rFonts w:ascii="Times New Roman" w:eastAsia="Times New Roman" w:hAnsi="Times New Roman" w:cs="Times New Roman"/>
          <w:sz w:val="24"/>
          <w:szCs w:val="24"/>
          <w:lang w:eastAsia="pt-BR"/>
        </w:rPr>
        <w:t>orém cabe ao indivíduo a escolha de não praticar novamente atos ilícitos.</w:t>
      </w:r>
    </w:p>
    <w:p w:rsidR="0086459C" w:rsidRPr="00943FCE" w:rsidRDefault="0086459C" w:rsidP="00943FCE">
      <w:pPr>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eastAsia="Times New Roman" w:hAnsi="Times New Roman" w:cs="Times New Roman"/>
          <w:sz w:val="24"/>
          <w:szCs w:val="24"/>
          <w:lang w:eastAsia="pt-BR"/>
        </w:rPr>
        <w:t>Portanto, é função do Estado dar condições para que o indivíduo cumpra sua pena, de forma que respeite os direitos humanos, e prepará-lo de forma estável e permanente para o seu retorno à sociedade, conforme declara a Lei de Execução Penal em seu artigo 10: “A assistência ao preso e ao internado é dever do Estado, objetivando prevenir o crime e orientar o retorno à convivência em sociedade.”</w:t>
      </w:r>
    </w:p>
    <w:p w:rsidR="00D00D33" w:rsidRPr="00943FCE" w:rsidRDefault="000B5517" w:rsidP="00943FCE">
      <w:pPr>
        <w:spacing w:after="0" w:line="360" w:lineRule="auto"/>
        <w:ind w:firstLine="1134"/>
        <w:jc w:val="both"/>
        <w:rPr>
          <w:rFonts w:ascii="Times New Roman" w:hAnsi="Times New Roman" w:cs="Times New Roman"/>
          <w:sz w:val="24"/>
          <w:szCs w:val="24"/>
        </w:rPr>
      </w:pPr>
      <w:r w:rsidRPr="00943FCE">
        <w:rPr>
          <w:rFonts w:ascii="Times New Roman" w:eastAsia="Times New Roman" w:hAnsi="Times New Roman" w:cs="Times New Roman"/>
          <w:sz w:val="24"/>
          <w:szCs w:val="24"/>
          <w:lang w:eastAsia="pt-BR"/>
        </w:rPr>
        <w:t xml:space="preserve">Dentro dessa raciocínio a Lei de Execução Penal traz em seus artigos 40 ao 43 os direitos atribuídos </w:t>
      </w:r>
      <w:r w:rsidR="00D00D33" w:rsidRPr="00943FCE">
        <w:rPr>
          <w:rFonts w:ascii="Times New Roman" w:eastAsia="Times New Roman" w:hAnsi="Times New Roman" w:cs="Times New Roman"/>
          <w:sz w:val="24"/>
          <w:szCs w:val="24"/>
          <w:lang w:eastAsia="pt-BR"/>
        </w:rPr>
        <w:t>aos condenados, quais sejam a de respeito a integridade física dos condenado, pelas autoridades, trata da atribuição do trabalho, alimentação, instalações higiênicas</w:t>
      </w:r>
      <w:r w:rsidR="00D00D33" w:rsidRPr="00943FCE">
        <w:rPr>
          <w:rFonts w:ascii="Times New Roman" w:hAnsi="Times New Roman" w:cs="Times New Roman"/>
          <w:sz w:val="24"/>
          <w:szCs w:val="24"/>
        </w:rPr>
        <w:t>, vestuário, saúde, compreendendo o tratamento médico, farmacêutico e odontológico, atividades profissionais, artísticas, intelectuais e desportivas, recursos para constituir advogados, instrução escolar, formação profissional, assistência religiosa, entre outros.</w:t>
      </w:r>
    </w:p>
    <w:p w:rsidR="00BE793E" w:rsidRPr="00943FCE" w:rsidRDefault="00D00D33" w:rsidP="00943FCE">
      <w:pPr>
        <w:shd w:val="clear" w:color="auto" w:fill="FFFFFF"/>
        <w:spacing w:after="0" w:line="360" w:lineRule="auto"/>
        <w:ind w:firstLine="1134"/>
        <w:jc w:val="both"/>
        <w:rPr>
          <w:rFonts w:ascii="Times New Roman" w:hAnsi="Times New Roman" w:cs="Times New Roman"/>
          <w:sz w:val="24"/>
          <w:szCs w:val="24"/>
        </w:rPr>
      </w:pPr>
      <w:r w:rsidRPr="00943FCE">
        <w:rPr>
          <w:rFonts w:ascii="Times New Roman" w:hAnsi="Times New Roman" w:cs="Times New Roman"/>
          <w:sz w:val="24"/>
          <w:szCs w:val="24"/>
        </w:rPr>
        <w:t xml:space="preserve">O cidadão preso continua a ter alguns de seus direitos garantidos, mesmo com sua liberdade restringida, no que se refere ao direito de ir e vir. O art. 5°, III, XLVIII e XLIV da Constituição Federal de 1988, assegura o respeito à integridade física e moral do cidadão preso, impedindo que os apenados sejam submetidos a tratamentos desumanos. </w:t>
      </w:r>
    </w:p>
    <w:p w:rsidR="00D00D33" w:rsidRPr="00943FCE" w:rsidRDefault="00BE793E" w:rsidP="00943FCE">
      <w:pPr>
        <w:shd w:val="clear" w:color="auto" w:fill="FFFFFF"/>
        <w:spacing w:after="0" w:line="360" w:lineRule="auto"/>
        <w:ind w:firstLine="1134"/>
        <w:jc w:val="both"/>
        <w:rPr>
          <w:rFonts w:ascii="Times New Roman" w:hAnsi="Times New Roman" w:cs="Times New Roman"/>
          <w:sz w:val="24"/>
          <w:szCs w:val="24"/>
        </w:rPr>
      </w:pPr>
      <w:r w:rsidRPr="00943FCE">
        <w:rPr>
          <w:rFonts w:ascii="Times New Roman" w:hAnsi="Times New Roman" w:cs="Times New Roman"/>
          <w:sz w:val="24"/>
          <w:szCs w:val="24"/>
        </w:rPr>
        <w:t>Do mesmo modo, o</w:t>
      </w:r>
      <w:r w:rsidR="00D00D33" w:rsidRPr="00943FCE">
        <w:rPr>
          <w:rFonts w:ascii="Times New Roman" w:hAnsi="Times New Roman" w:cs="Times New Roman"/>
          <w:sz w:val="24"/>
          <w:szCs w:val="24"/>
        </w:rPr>
        <w:t xml:space="preserve"> Código Penal Brasileiro, no art. 38, também trata do direit</w:t>
      </w:r>
      <w:r w:rsidRPr="00943FCE">
        <w:rPr>
          <w:rFonts w:ascii="Times New Roman" w:hAnsi="Times New Roman" w:cs="Times New Roman"/>
          <w:sz w:val="24"/>
          <w:szCs w:val="24"/>
        </w:rPr>
        <w:t>o dos presos, considerando que “</w:t>
      </w:r>
      <w:r w:rsidR="00D00D33" w:rsidRPr="00943FCE">
        <w:rPr>
          <w:rFonts w:ascii="Times New Roman" w:hAnsi="Times New Roman" w:cs="Times New Roman"/>
          <w:sz w:val="24"/>
          <w:szCs w:val="24"/>
        </w:rPr>
        <w:t xml:space="preserve">o preso conserva todos os direitos não atingidos pela perda da liberdade, impondo-se a todas as autoridades o respeito à </w:t>
      </w:r>
      <w:r w:rsidRPr="00943FCE">
        <w:rPr>
          <w:rFonts w:ascii="Times New Roman" w:hAnsi="Times New Roman" w:cs="Times New Roman"/>
          <w:sz w:val="24"/>
          <w:szCs w:val="24"/>
        </w:rPr>
        <w:t>sua integridade física e moral.”</w:t>
      </w:r>
    </w:p>
    <w:p w:rsidR="00BE780C" w:rsidRPr="00943FCE" w:rsidRDefault="00D00D33" w:rsidP="00943FCE">
      <w:pPr>
        <w:shd w:val="clear" w:color="auto" w:fill="FFFFFF"/>
        <w:spacing w:after="0" w:line="360" w:lineRule="auto"/>
        <w:ind w:firstLine="1134"/>
        <w:jc w:val="both"/>
        <w:rPr>
          <w:rFonts w:ascii="Times New Roman" w:hAnsi="Times New Roman" w:cs="Times New Roman"/>
          <w:sz w:val="24"/>
          <w:szCs w:val="24"/>
        </w:rPr>
      </w:pPr>
      <w:r w:rsidRPr="00943FCE">
        <w:rPr>
          <w:rFonts w:ascii="Times New Roman" w:hAnsi="Times New Roman" w:cs="Times New Roman"/>
          <w:sz w:val="24"/>
          <w:szCs w:val="24"/>
        </w:rPr>
        <w:t xml:space="preserve">No mesmo sentido, a Constituição Federal de 1988 no art. 205 refere que a educação é direito de todos e dever do Estado, será promovida e incentivada com a colaboração da sociedade, visando o pleno desenvolvimento da pessoa, seu preparo para o exercício da cidadania e sua qualificação para o trabalho. A Lei de Execução Penal traz dispositivos que compreendem a instrução escolar e a formação do preso e do internado. O estabelecimento prisional deverá ter uma biblioteca, para que os presos possam ter ainda mais incentivo com os livros didáticos, instrutivos e até mesmo recreativos. Através dos estudos, os presos poderão adquirir mais conhecimento e aprendizagem, além de preencher o tempo dentro do presídio, </w:t>
      </w:r>
      <w:r w:rsidRPr="00943FCE">
        <w:rPr>
          <w:rFonts w:ascii="Times New Roman" w:hAnsi="Times New Roman" w:cs="Times New Roman"/>
          <w:sz w:val="24"/>
          <w:szCs w:val="24"/>
        </w:rPr>
        <w:lastRenderedPageBreak/>
        <w:t>com atividades que poderão proporcionar um melhor futuro e fornecer qualificação profissional.</w:t>
      </w:r>
    </w:p>
    <w:p w:rsidR="00BE780C" w:rsidRPr="00943FCE" w:rsidRDefault="00BE780C" w:rsidP="00943FCE">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hAnsi="Times New Roman" w:cs="Times New Roman"/>
          <w:sz w:val="24"/>
          <w:szCs w:val="24"/>
        </w:rPr>
        <w:t xml:space="preserve">Contudo, </w:t>
      </w:r>
      <w:r w:rsidR="0086459C" w:rsidRPr="00943FCE">
        <w:rPr>
          <w:rFonts w:ascii="Times New Roman" w:eastAsia="Times New Roman" w:hAnsi="Times New Roman" w:cs="Times New Roman"/>
          <w:sz w:val="24"/>
          <w:szCs w:val="24"/>
          <w:lang w:eastAsia="pt-BR"/>
        </w:rPr>
        <w:t>tal pretensão enfrenta dificuldades que fazem parte da realidade do encarceramento brasileiro.</w:t>
      </w:r>
      <w:r w:rsidR="00EC08E5" w:rsidRPr="00943FCE">
        <w:rPr>
          <w:rFonts w:ascii="Times New Roman" w:eastAsia="Times New Roman" w:hAnsi="Times New Roman" w:cs="Times New Roman"/>
          <w:sz w:val="24"/>
          <w:szCs w:val="24"/>
          <w:lang w:eastAsia="pt-BR"/>
        </w:rPr>
        <w:t xml:space="preserve"> Rogério Sanches Cunha (2012), discute</w:t>
      </w:r>
      <w:r w:rsidRPr="00943FCE">
        <w:rPr>
          <w:rFonts w:ascii="Times New Roman" w:eastAsia="Times New Roman" w:hAnsi="Times New Roman" w:cs="Times New Roman"/>
          <w:sz w:val="24"/>
          <w:szCs w:val="24"/>
          <w:lang w:eastAsia="pt-BR"/>
        </w:rPr>
        <w:t xml:space="preserve"> sobre as condições dos estabelecimentos prisionais, que em muitas das vezes não são propicias para o trabalho e/ou estudo do condenado</w:t>
      </w:r>
      <w:r w:rsidR="00EC08E5" w:rsidRPr="00943FCE">
        <w:rPr>
          <w:rFonts w:ascii="Times New Roman" w:eastAsia="Times New Roman" w:hAnsi="Times New Roman" w:cs="Times New Roman"/>
          <w:sz w:val="24"/>
          <w:szCs w:val="24"/>
          <w:lang w:eastAsia="pt-BR"/>
        </w:rPr>
        <w:t>. E ainda levanta a discussão sobre o fato da remição ser um direito do preso e uma sanção para o Estado, que muitas das vezes não cumpre sua obrigação. Nesse sentido Cunha cita Renato Marcão, que explica sobre o tema:</w:t>
      </w:r>
    </w:p>
    <w:p w:rsidR="00B85060" w:rsidRPr="00943FCE" w:rsidRDefault="00EC08E5" w:rsidP="00943FCE">
      <w:pPr>
        <w:shd w:val="clear" w:color="auto" w:fill="FFFFFF"/>
        <w:spacing w:after="0" w:line="240" w:lineRule="auto"/>
        <w:ind w:left="2126"/>
        <w:jc w:val="both"/>
        <w:rPr>
          <w:rFonts w:ascii="Times New Roman" w:eastAsia="Times New Roman" w:hAnsi="Times New Roman" w:cs="Times New Roman"/>
          <w:sz w:val="20"/>
          <w:szCs w:val="20"/>
          <w:lang w:eastAsia="pt-BR"/>
        </w:rPr>
      </w:pPr>
      <w:r w:rsidRPr="00943FCE">
        <w:rPr>
          <w:rFonts w:ascii="Times New Roman" w:eastAsia="Times New Roman" w:hAnsi="Times New Roman" w:cs="Times New Roman"/>
          <w:sz w:val="20"/>
          <w:szCs w:val="20"/>
          <w:lang w:eastAsia="pt-BR"/>
        </w:rPr>
        <w:t>“</w:t>
      </w:r>
      <w:proofErr w:type="gramStart"/>
      <w:r w:rsidRPr="00943FCE">
        <w:rPr>
          <w:rFonts w:ascii="Times New Roman" w:eastAsia="Times New Roman" w:hAnsi="Times New Roman" w:cs="Times New Roman"/>
          <w:sz w:val="20"/>
          <w:szCs w:val="20"/>
          <w:lang w:eastAsia="pt-BR"/>
        </w:rPr>
        <w:t>o</w:t>
      </w:r>
      <w:proofErr w:type="gramEnd"/>
      <w:r w:rsidRPr="00943FCE">
        <w:rPr>
          <w:rFonts w:ascii="Times New Roman" w:eastAsia="Times New Roman" w:hAnsi="Times New Roman" w:cs="Times New Roman"/>
          <w:sz w:val="20"/>
          <w:szCs w:val="20"/>
          <w:lang w:eastAsia="pt-BR"/>
        </w:rPr>
        <w:t xml:space="preserve"> pedido de remição da pena embasado no fato de se encontrar recolhido o sentenciado em estabelecimento penal inadequado, onde teve cerceado seu direito de trabalhar e assim remir parte de sua pena, posto inexistir no local condições para o exercício de atividade laborterápica, não encontra amparo legal vez que inexiste previsão do trabalho como direito do condenado e obrigação do Estado em nenhum dispositivo legal seja no CP seja na Lei de Execução Penal (art. 126). Diversamente, neles o trabalho surge sempre como imposição da lei e obrigação do sentenciado, consequência da execução da pena privativa e liberdade. (</w:t>
      </w:r>
      <w:proofErr w:type="spellStart"/>
      <w:proofErr w:type="gramStart"/>
      <w:r w:rsidRPr="00943FCE">
        <w:rPr>
          <w:rFonts w:ascii="Times New Roman" w:eastAsia="Times New Roman" w:hAnsi="Times New Roman" w:cs="Times New Roman"/>
          <w:sz w:val="20"/>
          <w:szCs w:val="20"/>
          <w:lang w:eastAsia="pt-BR"/>
        </w:rPr>
        <w:t>ob.c</w:t>
      </w:r>
      <w:r w:rsidR="00B85060" w:rsidRPr="00943FCE">
        <w:rPr>
          <w:rFonts w:ascii="Times New Roman" w:eastAsia="Times New Roman" w:hAnsi="Times New Roman" w:cs="Times New Roman"/>
          <w:sz w:val="20"/>
          <w:szCs w:val="20"/>
          <w:lang w:eastAsia="pt-BR"/>
        </w:rPr>
        <w:t>i</w:t>
      </w:r>
      <w:r w:rsidRPr="00943FCE">
        <w:rPr>
          <w:rFonts w:ascii="Times New Roman" w:eastAsia="Times New Roman" w:hAnsi="Times New Roman" w:cs="Times New Roman"/>
          <w:sz w:val="20"/>
          <w:szCs w:val="20"/>
          <w:lang w:eastAsia="pt-BR"/>
        </w:rPr>
        <w:t>t</w:t>
      </w:r>
      <w:proofErr w:type="spellEnd"/>
      <w:proofErr w:type="gramEnd"/>
      <w:r w:rsidRPr="00943FCE">
        <w:rPr>
          <w:rFonts w:ascii="Times New Roman" w:eastAsia="Times New Roman" w:hAnsi="Times New Roman" w:cs="Times New Roman"/>
          <w:sz w:val="20"/>
          <w:szCs w:val="20"/>
          <w:lang w:eastAsia="pt-BR"/>
        </w:rPr>
        <w:t>. pp. 222-3).</w:t>
      </w:r>
      <w:r w:rsidR="00B85060" w:rsidRPr="00943FCE">
        <w:rPr>
          <w:rFonts w:ascii="Times New Roman" w:eastAsia="Times New Roman" w:hAnsi="Times New Roman" w:cs="Times New Roman"/>
          <w:sz w:val="20"/>
          <w:szCs w:val="20"/>
          <w:lang w:eastAsia="pt-BR"/>
        </w:rPr>
        <w:t>” (pag.147)</w:t>
      </w:r>
    </w:p>
    <w:p w:rsidR="0059787C" w:rsidRPr="00943FCE" w:rsidRDefault="0059787C" w:rsidP="00943FCE">
      <w:pPr>
        <w:shd w:val="clear" w:color="auto" w:fill="FFFFFF"/>
        <w:spacing w:after="0" w:line="360" w:lineRule="auto"/>
        <w:ind w:firstLine="709"/>
        <w:jc w:val="both"/>
        <w:rPr>
          <w:rFonts w:ascii="Times New Roman" w:eastAsia="Times New Roman" w:hAnsi="Times New Roman" w:cs="Times New Roman"/>
          <w:sz w:val="24"/>
          <w:szCs w:val="24"/>
          <w:lang w:eastAsia="pt-BR"/>
        </w:rPr>
      </w:pPr>
    </w:p>
    <w:p w:rsidR="00CA1C44" w:rsidRPr="00943FCE" w:rsidRDefault="00CA1C44" w:rsidP="00943FCE">
      <w:pPr>
        <w:shd w:val="clear" w:color="auto" w:fill="FFFFFF"/>
        <w:spacing w:after="0" w:line="360" w:lineRule="auto"/>
        <w:ind w:firstLine="1134"/>
        <w:jc w:val="both"/>
        <w:rPr>
          <w:rFonts w:ascii="Times New Roman" w:hAnsi="Times New Roman" w:cs="Times New Roman"/>
          <w:sz w:val="24"/>
          <w:szCs w:val="24"/>
        </w:rPr>
      </w:pPr>
      <w:r w:rsidRPr="00943FCE">
        <w:rPr>
          <w:rFonts w:ascii="Times New Roman" w:eastAsia="Times New Roman" w:hAnsi="Times New Roman" w:cs="Times New Roman"/>
          <w:sz w:val="24"/>
          <w:szCs w:val="24"/>
          <w:lang w:eastAsia="pt-BR"/>
        </w:rPr>
        <w:t>O assunto “remição da pena” engloba muitos termos que mostram como ele pode ser uma importante ferramenta de justiça social, desde que atribuídas em função de metas e objetivos educacionais obtidos pelos detentos. Assim como a ressocialização do condenado, que se diz respeito ao conjunto de características que permitem com que o indivíduo torne-se útil a si mesmo e à sociedade. </w:t>
      </w:r>
    </w:p>
    <w:p w:rsidR="002B538C" w:rsidRPr="00943FCE" w:rsidRDefault="00CA1C44" w:rsidP="00943FCE">
      <w:pPr>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hAnsi="Times New Roman" w:cs="Times New Roman"/>
          <w:sz w:val="24"/>
          <w:szCs w:val="24"/>
        </w:rPr>
        <w:t>Segundo Cezar Roberto Bitencourt (2009), o instituto da remição pelo trabalho teve origem no Direito Penal militar da guerra civil espanhola, na década de 30, permanecendo consagra</w:t>
      </w:r>
      <w:r w:rsidR="00BE780C" w:rsidRPr="00943FCE">
        <w:rPr>
          <w:rFonts w:ascii="Times New Roman" w:hAnsi="Times New Roman" w:cs="Times New Roman"/>
          <w:sz w:val="24"/>
          <w:szCs w:val="24"/>
        </w:rPr>
        <w:t>do no art. 100 do Código Penal E</w:t>
      </w:r>
      <w:r w:rsidRPr="00943FCE">
        <w:rPr>
          <w:rFonts w:ascii="Times New Roman" w:hAnsi="Times New Roman" w:cs="Times New Roman"/>
          <w:sz w:val="24"/>
          <w:szCs w:val="24"/>
        </w:rPr>
        <w:t xml:space="preserve">spanhol. </w:t>
      </w:r>
      <w:r w:rsidRPr="00943FCE">
        <w:rPr>
          <w:rFonts w:ascii="Times New Roman" w:eastAsia="Times New Roman" w:hAnsi="Times New Roman" w:cs="Times New Roman"/>
          <w:sz w:val="24"/>
          <w:szCs w:val="24"/>
          <w:lang w:eastAsia="pt-BR"/>
        </w:rPr>
        <w:t xml:space="preserve">A Súmula 341 do STJ dizia: </w:t>
      </w:r>
      <w:r w:rsidR="00BE780C" w:rsidRPr="00943FCE">
        <w:rPr>
          <w:rFonts w:ascii="Times New Roman" w:eastAsia="Times New Roman" w:hAnsi="Times New Roman" w:cs="Times New Roman"/>
          <w:sz w:val="24"/>
          <w:szCs w:val="24"/>
          <w:lang w:eastAsia="pt-BR"/>
        </w:rPr>
        <w:t>“</w:t>
      </w:r>
      <w:r w:rsidRPr="00943FCE">
        <w:rPr>
          <w:rFonts w:ascii="Times New Roman" w:eastAsia="Times New Roman" w:hAnsi="Times New Roman" w:cs="Times New Roman"/>
          <w:sz w:val="24"/>
          <w:szCs w:val="24"/>
          <w:lang w:eastAsia="pt-BR"/>
        </w:rPr>
        <w:t>A frequência a curso de ensino formal é causa de remição de parte do tempo de execução de pena sob regime fechado ou semiaberto.</w:t>
      </w:r>
      <w:r w:rsidR="00BE780C" w:rsidRPr="00943FCE">
        <w:rPr>
          <w:rFonts w:ascii="Times New Roman" w:eastAsia="Times New Roman" w:hAnsi="Times New Roman" w:cs="Times New Roman"/>
          <w:sz w:val="24"/>
          <w:szCs w:val="24"/>
          <w:lang w:eastAsia="pt-BR"/>
        </w:rPr>
        <w:t>”</w:t>
      </w:r>
      <w:r w:rsidRPr="00943FCE">
        <w:rPr>
          <w:rFonts w:ascii="Times New Roman" w:eastAsia="Times New Roman" w:hAnsi="Times New Roman" w:cs="Times New Roman"/>
          <w:sz w:val="24"/>
          <w:szCs w:val="24"/>
          <w:lang w:eastAsia="pt-BR"/>
        </w:rPr>
        <w:t xml:space="preserve"> Mas essa súmula não fixava critérios. E aí estava o problema. Cada juiz adotava o seu. O Direito não pode conviver com violações da igualdade. As alterações atribuídas com as remições são de grande importância, pois elas reduzem o tempo que os apenados estarão por conta do Estado e ainda auxilia com sua ressocialização, sendo que o tempo remido pelo trabalho ou pelo estudo é computado como pena efetiva.</w:t>
      </w:r>
    </w:p>
    <w:p w:rsidR="00B85060" w:rsidRPr="00943FCE" w:rsidRDefault="00B85060" w:rsidP="00943FCE">
      <w:pPr>
        <w:spacing w:after="0" w:line="360" w:lineRule="auto"/>
        <w:jc w:val="both"/>
        <w:rPr>
          <w:rFonts w:ascii="Times New Roman" w:eastAsia="Times New Roman" w:hAnsi="Times New Roman" w:cs="Times New Roman"/>
          <w:sz w:val="24"/>
          <w:szCs w:val="24"/>
          <w:lang w:eastAsia="pt-BR"/>
        </w:rPr>
      </w:pPr>
    </w:p>
    <w:p w:rsidR="0004307A" w:rsidRPr="00943FCE" w:rsidRDefault="00433474" w:rsidP="00943FCE">
      <w:pPr>
        <w:pStyle w:val="PargrafodaLista"/>
        <w:numPr>
          <w:ilvl w:val="0"/>
          <w:numId w:val="2"/>
        </w:numPr>
        <w:spacing w:after="0" w:line="360" w:lineRule="auto"/>
        <w:ind w:left="0" w:firstLine="0"/>
        <w:jc w:val="both"/>
        <w:rPr>
          <w:rFonts w:ascii="Times New Roman" w:eastAsia="Times New Roman" w:hAnsi="Times New Roman" w:cs="Times New Roman"/>
          <w:b/>
          <w:sz w:val="24"/>
          <w:szCs w:val="24"/>
          <w:lang w:eastAsia="pt-BR"/>
        </w:rPr>
      </w:pPr>
      <w:r w:rsidRPr="00943FCE">
        <w:rPr>
          <w:rFonts w:ascii="Times New Roman" w:eastAsia="Times New Roman" w:hAnsi="Times New Roman" w:cs="Times New Roman"/>
          <w:b/>
          <w:sz w:val="24"/>
          <w:szCs w:val="24"/>
          <w:lang w:eastAsia="pt-BR"/>
        </w:rPr>
        <w:t>A Ressocialização do condenado como finalidade da Lei de Execução Penal</w:t>
      </w:r>
    </w:p>
    <w:p w:rsidR="0004307A" w:rsidRPr="00943FCE" w:rsidRDefault="0004307A" w:rsidP="00943FCE">
      <w:pPr>
        <w:spacing w:after="0" w:line="360" w:lineRule="auto"/>
        <w:jc w:val="both"/>
        <w:rPr>
          <w:rFonts w:ascii="Times New Roman" w:eastAsia="Times New Roman" w:hAnsi="Times New Roman" w:cs="Times New Roman"/>
          <w:sz w:val="24"/>
          <w:szCs w:val="24"/>
          <w:lang w:eastAsia="pt-BR"/>
        </w:rPr>
      </w:pPr>
    </w:p>
    <w:p w:rsidR="00822FA9" w:rsidRPr="00943FCE" w:rsidRDefault="00822FA9" w:rsidP="00943FCE">
      <w:pPr>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eastAsia="Times New Roman" w:hAnsi="Times New Roman" w:cs="Times New Roman"/>
          <w:sz w:val="24"/>
          <w:szCs w:val="24"/>
          <w:lang w:eastAsia="pt-BR"/>
        </w:rPr>
        <w:t xml:space="preserve">Em primeiro momento é importante citar que a expressão ressocialização tem em seu sentido literal o mesmo significado de reeducar, corrigir, reformar, ou seja, socializar, </w:t>
      </w:r>
      <w:r w:rsidRPr="00943FCE">
        <w:rPr>
          <w:rFonts w:ascii="Times New Roman" w:eastAsia="Times New Roman" w:hAnsi="Times New Roman" w:cs="Times New Roman"/>
          <w:sz w:val="24"/>
          <w:szCs w:val="24"/>
          <w:lang w:eastAsia="pt-BR"/>
        </w:rPr>
        <w:lastRenderedPageBreak/>
        <w:t>reaver o indivíduo que um dia já conviveu em sociedade, porém cometeu alguma atitude criminosa, que o desviou deste convívio.</w:t>
      </w:r>
    </w:p>
    <w:p w:rsidR="00965A7E" w:rsidRPr="00943FCE" w:rsidRDefault="00822FA9" w:rsidP="00943FCE">
      <w:pPr>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eastAsia="Times New Roman" w:hAnsi="Times New Roman" w:cs="Times New Roman"/>
          <w:sz w:val="24"/>
          <w:szCs w:val="24"/>
          <w:lang w:eastAsia="pt-BR"/>
        </w:rPr>
        <w:t xml:space="preserve">Na concepção de Cezar Roberto </w:t>
      </w:r>
      <w:proofErr w:type="spellStart"/>
      <w:r w:rsidRPr="00943FCE">
        <w:rPr>
          <w:rFonts w:ascii="Times New Roman" w:eastAsia="Times New Roman" w:hAnsi="Times New Roman" w:cs="Times New Roman"/>
          <w:sz w:val="24"/>
          <w:szCs w:val="24"/>
          <w:lang w:eastAsia="pt-BR"/>
        </w:rPr>
        <w:t>Bintencourt</w:t>
      </w:r>
      <w:proofErr w:type="spellEnd"/>
      <w:r w:rsidRPr="00943FCE">
        <w:rPr>
          <w:rFonts w:ascii="Times New Roman" w:eastAsia="Times New Roman" w:hAnsi="Times New Roman" w:cs="Times New Roman"/>
          <w:sz w:val="24"/>
          <w:szCs w:val="24"/>
          <w:lang w:eastAsia="pt-BR"/>
        </w:rPr>
        <w:t xml:space="preserve"> (2001), a ressocialização tem como objetivo evitar a prática de novos delitos, esperando que o delinquente aceite e respeite as normas.</w:t>
      </w:r>
    </w:p>
    <w:p w:rsidR="00965A7E" w:rsidRPr="00943FCE" w:rsidRDefault="00965A7E" w:rsidP="00943FCE">
      <w:pPr>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eastAsia="Times New Roman" w:hAnsi="Times New Roman" w:cs="Times New Roman"/>
          <w:sz w:val="24"/>
          <w:szCs w:val="24"/>
          <w:lang w:eastAsia="pt-BR"/>
        </w:rPr>
        <w:t xml:space="preserve">Dessa forma, entende-se o método da ressocialização como uma necessidade, do Estado, de fornecer ao condenado as condições dele se reestruturar, conforme citado anteriormente no artigo 10 da Lei de Execução Penal, a fim de que ao voltar à sociedade, de modo que ele aceito em meio à sociedade, </w:t>
      </w:r>
      <w:r w:rsidR="00331B43" w:rsidRPr="00943FCE">
        <w:rPr>
          <w:rFonts w:ascii="Times New Roman" w:eastAsia="Times New Roman" w:hAnsi="Times New Roman" w:cs="Times New Roman"/>
          <w:sz w:val="24"/>
          <w:szCs w:val="24"/>
          <w:lang w:eastAsia="pt-BR"/>
        </w:rPr>
        <w:t>para que seu estado não regrida causando o seu retorno à criminalidade.</w:t>
      </w:r>
    </w:p>
    <w:p w:rsidR="00860590" w:rsidRPr="00943FCE" w:rsidRDefault="007A60C7" w:rsidP="00943FCE">
      <w:pPr>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eastAsia="Times New Roman" w:hAnsi="Times New Roman" w:cs="Times New Roman"/>
          <w:sz w:val="24"/>
          <w:szCs w:val="24"/>
          <w:lang w:eastAsia="pt-BR"/>
        </w:rPr>
        <w:t>Rogério Sanches Cunha (2012) engloba o livramento co</w:t>
      </w:r>
      <w:r w:rsidR="00860590" w:rsidRPr="00943FCE">
        <w:rPr>
          <w:rFonts w:ascii="Times New Roman" w:eastAsia="Times New Roman" w:hAnsi="Times New Roman" w:cs="Times New Roman"/>
          <w:sz w:val="24"/>
          <w:szCs w:val="24"/>
          <w:lang w:eastAsia="pt-BR"/>
        </w:rPr>
        <w:t xml:space="preserve">ndicional também como fator importante </w:t>
      </w:r>
      <w:r w:rsidRPr="00943FCE">
        <w:rPr>
          <w:rFonts w:ascii="Times New Roman" w:eastAsia="Times New Roman" w:hAnsi="Times New Roman" w:cs="Times New Roman"/>
          <w:sz w:val="24"/>
          <w:szCs w:val="24"/>
          <w:lang w:eastAsia="pt-BR"/>
        </w:rPr>
        <w:t>de ressocialização, conforme demonstra</w:t>
      </w:r>
      <w:r w:rsidR="00860590" w:rsidRPr="00943FCE">
        <w:rPr>
          <w:rFonts w:ascii="Times New Roman" w:eastAsia="Times New Roman" w:hAnsi="Times New Roman" w:cs="Times New Roman"/>
          <w:sz w:val="24"/>
          <w:szCs w:val="24"/>
          <w:lang w:eastAsia="pt-BR"/>
        </w:rPr>
        <w:t>:</w:t>
      </w:r>
    </w:p>
    <w:p w:rsidR="007A60C7" w:rsidRPr="00943FCE" w:rsidRDefault="00860590" w:rsidP="00943FCE">
      <w:pPr>
        <w:spacing w:after="0" w:line="240" w:lineRule="auto"/>
        <w:ind w:left="2126"/>
        <w:jc w:val="both"/>
        <w:rPr>
          <w:rFonts w:ascii="Times New Roman" w:eastAsia="Times New Roman" w:hAnsi="Times New Roman" w:cs="Times New Roman"/>
          <w:sz w:val="20"/>
          <w:szCs w:val="20"/>
          <w:lang w:eastAsia="pt-BR"/>
        </w:rPr>
      </w:pPr>
      <w:r w:rsidRPr="00943FCE">
        <w:rPr>
          <w:rFonts w:ascii="Times New Roman" w:eastAsia="Times New Roman" w:hAnsi="Times New Roman" w:cs="Times New Roman"/>
          <w:sz w:val="20"/>
          <w:szCs w:val="20"/>
          <w:lang w:eastAsia="pt-BR"/>
        </w:rPr>
        <w:t>O livramento condicional é uma medida penal consistente na liberdade antecipada do reeducando, etapa de preparação para a liberdade plena, importante instrumento de ressocialização. Trata-se de liberdade mediante condições, conferida ao condenado que cumpriu parte da pena privativa de liberdade que lhe foi imposta.</w:t>
      </w:r>
      <w:r w:rsidR="00E71F59" w:rsidRPr="00943FCE">
        <w:rPr>
          <w:rFonts w:ascii="Times New Roman" w:eastAsia="Times New Roman" w:hAnsi="Times New Roman" w:cs="Times New Roman"/>
          <w:sz w:val="20"/>
          <w:szCs w:val="20"/>
          <w:lang w:eastAsia="pt-BR"/>
        </w:rPr>
        <w:t xml:space="preserve"> (Pag. 153)</w:t>
      </w:r>
    </w:p>
    <w:p w:rsidR="00943FCE" w:rsidRPr="00943FCE" w:rsidRDefault="00943FCE" w:rsidP="00943FCE">
      <w:pPr>
        <w:spacing w:after="0" w:line="360" w:lineRule="auto"/>
        <w:ind w:firstLine="709"/>
        <w:jc w:val="both"/>
        <w:rPr>
          <w:rFonts w:ascii="Times New Roman" w:eastAsia="Times New Roman" w:hAnsi="Times New Roman" w:cs="Times New Roman"/>
          <w:sz w:val="24"/>
          <w:szCs w:val="24"/>
          <w:lang w:eastAsia="pt-BR"/>
        </w:rPr>
      </w:pPr>
    </w:p>
    <w:p w:rsidR="00E71F59" w:rsidRPr="00943FCE" w:rsidRDefault="00E71F59" w:rsidP="00943FCE">
      <w:pPr>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eastAsia="Times New Roman" w:hAnsi="Times New Roman" w:cs="Times New Roman"/>
          <w:sz w:val="24"/>
          <w:szCs w:val="24"/>
          <w:lang w:eastAsia="pt-BR"/>
        </w:rPr>
        <w:t>Os vários requisitos a serem preenchidos para a concessão do livramento condicional, pelo condenado a pena privativa de liberdade, com pena igual ou superior a dois anos, está previsto no artigo 83 do Código Penal.</w:t>
      </w:r>
    </w:p>
    <w:p w:rsidR="008D426F" w:rsidRPr="00943FCE" w:rsidRDefault="004144A1" w:rsidP="00943FCE">
      <w:pPr>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eastAsia="Times New Roman" w:hAnsi="Times New Roman" w:cs="Times New Roman"/>
          <w:sz w:val="24"/>
          <w:szCs w:val="24"/>
          <w:lang w:eastAsia="pt-BR"/>
        </w:rPr>
        <w:t xml:space="preserve">A função da pena privativa de liberdade é fazer com que o preso seja </w:t>
      </w:r>
      <w:proofErr w:type="spellStart"/>
      <w:r w:rsidRPr="00943FCE">
        <w:rPr>
          <w:rFonts w:ascii="Times New Roman" w:eastAsia="Times New Roman" w:hAnsi="Times New Roman" w:cs="Times New Roman"/>
          <w:sz w:val="24"/>
          <w:szCs w:val="24"/>
          <w:lang w:eastAsia="pt-BR"/>
        </w:rPr>
        <w:t>ressocializado</w:t>
      </w:r>
      <w:proofErr w:type="spellEnd"/>
      <w:r w:rsidRPr="00943FCE">
        <w:rPr>
          <w:rFonts w:ascii="Times New Roman" w:eastAsia="Times New Roman" w:hAnsi="Times New Roman" w:cs="Times New Roman"/>
          <w:sz w:val="24"/>
          <w:szCs w:val="24"/>
          <w:lang w:eastAsia="pt-BR"/>
        </w:rPr>
        <w:t xml:space="preserve">, recolhendo-o temporariamente do convívio social. </w:t>
      </w:r>
      <w:r w:rsidR="007B54E1" w:rsidRPr="00943FCE">
        <w:rPr>
          <w:rFonts w:ascii="Times New Roman" w:eastAsia="Times New Roman" w:hAnsi="Times New Roman" w:cs="Times New Roman"/>
          <w:sz w:val="24"/>
          <w:szCs w:val="24"/>
          <w:lang w:eastAsia="pt-BR"/>
        </w:rPr>
        <w:t>Dentro desse raciocínio,</w:t>
      </w:r>
      <w:r w:rsidRPr="00943FCE">
        <w:rPr>
          <w:rFonts w:ascii="Times New Roman" w:eastAsia="Times New Roman" w:hAnsi="Times New Roman" w:cs="Times New Roman"/>
          <w:sz w:val="24"/>
          <w:szCs w:val="24"/>
          <w:lang w:eastAsia="pt-BR"/>
        </w:rPr>
        <w:t xml:space="preserve"> Carlos Augusto Borges salienta: “A pena privativa de liberdade tem um limite de cumprimento, que o legislador pátrio entendeu ser um marco ao alcance da sua finalidade, que é a de promover a integração social do condenado.”</w:t>
      </w:r>
    </w:p>
    <w:p w:rsidR="008D426F" w:rsidRPr="00943FCE" w:rsidRDefault="008D426F" w:rsidP="00943FCE">
      <w:pPr>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eastAsia="Times New Roman" w:hAnsi="Times New Roman" w:cs="Times New Roman"/>
          <w:sz w:val="24"/>
          <w:szCs w:val="24"/>
          <w:lang w:eastAsia="pt-BR"/>
        </w:rPr>
        <w:t>Nesse contexto, o artigo aqui apresentado tratará de averiguar as chances de ressocialização do apenado, durante o tempo que deverá estar em seu regime, através de estudo e do trabalho, para que ao findar o cumprimento da pena o indivíduo possa ter mais aproveito e para que aprenda viver em sociedade, respeitando principalmente as leis e princípios instituídos pelo seu país.</w:t>
      </w:r>
    </w:p>
    <w:p w:rsidR="000D5567" w:rsidRPr="00943FCE" w:rsidRDefault="000D5567" w:rsidP="00943FCE">
      <w:pPr>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eastAsia="Times New Roman" w:hAnsi="Times New Roman" w:cs="Times New Roman"/>
          <w:sz w:val="24"/>
          <w:szCs w:val="24"/>
          <w:lang w:eastAsia="pt-BR"/>
        </w:rPr>
        <w:t>No Brasil, o Código Penal adota a teoria mista quanto a finalidade da pena, conforme</w:t>
      </w:r>
      <w:r w:rsidR="00C076B8" w:rsidRPr="00943FCE">
        <w:rPr>
          <w:rFonts w:ascii="Times New Roman" w:eastAsia="Times New Roman" w:hAnsi="Times New Roman" w:cs="Times New Roman"/>
          <w:sz w:val="24"/>
          <w:szCs w:val="24"/>
          <w:lang w:eastAsia="pt-BR"/>
        </w:rPr>
        <w:t xml:space="preserve"> exposto em seu artigo</w:t>
      </w:r>
      <w:r w:rsidRPr="00943FCE">
        <w:rPr>
          <w:rFonts w:ascii="Times New Roman" w:eastAsia="Times New Roman" w:hAnsi="Times New Roman" w:cs="Times New Roman"/>
          <w:sz w:val="24"/>
          <w:szCs w:val="24"/>
          <w:lang w:eastAsia="pt-BR"/>
        </w:rPr>
        <w:t>:</w:t>
      </w:r>
    </w:p>
    <w:p w:rsidR="00C076B8" w:rsidRPr="00943FCE" w:rsidRDefault="000D5567" w:rsidP="00943FCE">
      <w:pPr>
        <w:spacing w:after="0" w:line="240" w:lineRule="auto"/>
        <w:ind w:left="2124"/>
        <w:jc w:val="both"/>
        <w:rPr>
          <w:rFonts w:ascii="Times New Roman" w:eastAsia="Times New Roman" w:hAnsi="Times New Roman" w:cs="Times New Roman"/>
          <w:sz w:val="20"/>
          <w:szCs w:val="20"/>
          <w:lang w:eastAsia="pt-BR"/>
        </w:rPr>
      </w:pPr>
      <w:r w:rsidRPr="00943FCE">
        <w:rPr>
          <w:rFonts w:ascii="Times New Roman" w:eastAsia="Times New Roman" w:hAnsi="Times New Roman" w:cs="Times New Roman"/>
          <w:sz w:val="20"/>
          <w:szCs w:val="20"/>
          <w:lang w:eastAsia="pt-BR"/>
        </w:rPr>
        <w:t>Art.59:</w:t>
      </w:r>
      <w:r w:rsidR="00C076B8" w:rsidRPr="00943FCE">
        <w:rPr>
          <w:rFonts w:ascii="Times New Roman" w:eastAsia="Times New Roman" w:hAnsi="Times New Roman" w:cs="Times New Roman"/>
          <w:sz w:val="20"/>
          <w:szCs w:val="20"/>
          <w:lang w:eastAsia="pt-BR"/>
        </w:rPr>
        <w:t xml:space="preserve"> O juiz, atendendo à culpabilidade, aos antecedentes, à conduta social, à personalidade do agente, aos motivos, às circunstâncias e consequências do crime, bem como ao comportamento da vítima, estabelecerá, conforme seja necessário e suficiente para reprovação e prevenção do crime:</w:t>
      </w:r>
    </w:p>
    <w:p w:rsidR="00C076B8" w:rsidRPr="00943FCE" w:rsidRDefault="00C076B8" w:rsidP="00943FCE">
      <w:pPr>
        <w:spacing w:after="0" w:line="240" w:lineRule="auto"/>
        <w:ind w:left="2124"/>
        <w:jc w:val="both"/>
        <w:rPr>
          <w:rFonts w:ascii="Times New Roman" w:eastAsia="Times New Roman" w:hAnsi="Times New Roman" w:cs="Times New Roman"/>
          <w:sz w:val="20"/>
          <w:szCs w:val="20"/>
          <w:lang w:eastAsia="pt-BR"/>
        </w:rPr>
      </w:pPr>
      <w:r w:rsidRPr="00943FCE">
        <w:rPr>
          <w:rFonts w:ascii="Times New Roman" w:eastAsia="Times New Roman" w:hAnsi="Times New Roman" w:cs="Times New Roman"/>
          <w:sz w:val="20"/>
          <w:szCs w:val="20"/>
          <w:lang w:eastAsia="pt-BR"/>
        </w:rPr>
        <w:t>I – as penas aplicáveis dentre as cominadas;</w:t>
      </w:r>
    </w:p>
    <w:p w:rsidR="00C076B8" w:rsidRPr="00943FCE" w:rsidRDefault="00C076B8" w:rsidP="00943FCE">
      <w:pPr>
        <w:spacing w:after="0" w:line="240" w:lineRule="auto"/>
        <w:ind w:left="2124"/>
        <w:jc w:val="both"/>
        <w:rPr>
          <w:rFonts w:ascii="Times New Roman" w:eastAsia="Times New Roman" w:hAnsi="Times New Roman" w:cs="Times New Roman"/>
          <w:sz w:val="20"/>
          <w:szCs w:val="20"/>
          <w:lang w:eastAsia="pt-BR"/>
        </w:rPr>
      </w:pPr>
      <w:r w:rsidRPr="00943FCE">
        <w:rPr>
          <w:rFonts w:ascii="Times New Roman" w:eastAsia="Times New Roman" w:hAnsi="Times New Roman" w:cs="Times New Roman"/>
          <w:sz w:val="20"/>
          <w:szCs w:val="20"/>
          <w:lang w:eastAsia="pt-BR"/>
        </w:rPr>
        <w:t>II – a quantidade de pena aplicável, dentro dos limites previstos;</w:t>
      </w:r>
    </w:p>
    <w:p w:rsidR="00C076B8" w:rsidRPr="00943FCE" w:rsidRDefault="00C076B8" w:rsidP="00943FCE">
      <w:pPr>
        <w:spacing w:after="0" w:line="240" w:lineRule="auto"/>
        <w:ind w:left="2124"/>
        <w:jc w:val="both"/>
        <w:rPr>
          <w:rFonts w:ascii="Times New Roman" w:eastAsia="Times New Roman" w:hAnsi="Times New Roman" w:cs="Times New Roman"/>
          <w:sz w:val="20"/>
          <w:szCs w:val="20"/>
          <w:lang w:eastAsia="pt-BR"/>
        </w:rPr>
      </w:pPr>
      <w:r w:rsidRPr="00943FCE">
        <w:rPr>
          <w:rFonts w:ascii="Times New Roman" w:eastAsia="Times New Roman" w:hAnsi="Times New Roman" w:cs="Times New Roman"/>
          <w:sz w:val="20"/>
          <w:szCs w:val="20"/>
          <w:lang w:eastAsia="pt-BR"/>
        </w:rPr>
        <w:lastRenderedPageBreak/>
        <w:t>III – o regime inicial de cumprimento da pena privativa de liberdade;</w:t>
      </w:r>
    </w:p>
    <w:p w:rsidR="00C076B8" w:rsidRPr="00943FCE" w:rsidRDefault="00C076B8" w:rsidP="00943FCE">
      <w:pPr>
        <w:spacing w:after="0" w:line="240" w:lineRule="auto"/>
        <w:ind w:left="2126"/>
        <w:jc w:val="both"/>
        <w:rPr>
          <w:rFonts w:ascii="Times New Roman" w:eastAsia="Times New Roman" w:hAnsi="Times New Roman" w:cs="Times New Roman"/>
          <w:sz w:val="20"/>
          <w:szCs w:val="20"/>
          <w:lang w:eastAsia="pt-BR"/>
        </w:rPr>
      </w:pPr>
      <w:r w:rsidRPr="00943FCE">
        <w:rPr>
          <w:rFonts w:ascii="Times New Roman" w:eastAsia="Times New Roman" w:hAnsi="Times New Roman" w:cs="Times New Roman"/>
          <w:sz w:val="20"/>
          <w:szCs w:val="20"/>
          <w:lang w:eastAsia="pt-BR"/>
        </w:rPr>
        <w:t>IV – a substituição da pena privativa da liberdade aplicada, por outra espécie de pena, se cabível.</w:t>
      </w:r>
    </w:p>
    <w:p w:rsidR="00943FCE" w:rsidRPr="00943FCE" w:rsidRDefault="00943FCE" w:rsidP="00943FCE">
      <w:pPr>
        <w:spacing w:after="0" w:line="360" w:lineRule="auto"/>
        <w:ind w:firstLine="1134"/>
        <w:jc w:val="both"/>
        <w:rPr>
          <w:rFonts w:ascii="Times New Roman" w:eastAsia="Times New Roman" w:hAnsi="Times New Roman" w:cs="Times New Roman"/>
          <w:sz w:val="24"/>
          <w:szCs w:val="24"/>
          <w:lang w:eastAsia="pt-BR"/>
        </w:rPr>
      </w:pPr>
    </w:p>
    <w:p w:rsidR="007B54E1" w:rsidRPr="00943FCE" w:rsidRDefault="00C076B8" w:rsidP="00943FCE">
      <w:pPr>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eastAsia="Times New Roman" w:hAnsi="Times New Roman" w:cs="Times New Roman"/>
          <w:sz w:val="24"/>
          <w:szCs w:val="24"/>
          <w:lang w:eastAsia="pt-BR"/>
        </w:rPr>
        <w:t>Tal teoria, tem o intuito</w:t>
      </w:r>
      <w:r w:rsidR="000D5567" w:rsidRPr="00943FCE">
        <w:rPr>
          <w:rFonts w:ascii="Times New Roman" w:eastAsia="Times New Roman" w:hAnsi="Times New Roman" w:cs="Times New Roman"/>
          <w:sz w:val="24"/>
          <w:szCs w:val="24"/>
          <w:lang w:eastAsia="pt-BR"/>
        </w:rPr>
        <w:t xml:space="preserve"> de prioritariamente prevenir as ações delitivas, mas sempre dentro do limite de culpabilidade. Em regra, as penas devem repreender as ações que atentem aos bens juridicamente tutelados pelo Direito Penal, sem contudo, exceder os limites proporcionais ao crime cometido. Por isso, a função precípua é expor a sociedade o mal causado por determinada ação, prevenindo posteriores delitos.</w:t>
      </w:r>
    </w:p>
    <w:p w:rsidR="00D8143F" w:rsidRPr="00943FCE" w:rsidRDefault="007B54E1" w:rsidP="00943FCE">
      <w:pPr>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eastAsia="Times New Roman" w:hAnsi="Times New Roman" w:cs="Times New Roman"/>
          <w:sz w:val="24"/>
          <w:szCs w:val="24"/>
          <w:lang w:eastAsia="pt-BR"/>
        </w:rPr>
        <w:t>A Lei de Execução Penal ratifica o exposto no Código Penal logo em seu artigo 1º que dispõe: “A execução penal tem por objetivo efetivar as disposições de sentença ou decisão criminal e proporcionar condições para a harmônica integração social do condenado e do internado”.</w:t>
      </w:r>
    </w:p>
    <w:p w:rsidR="00D8143F" w:rsidRPr="00943FCE" w:rsidRDefault="008D426F" w:rsidP="00943FCE">
      <w:pPr>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eastAsia="Times New Roman" w:hAnsi="Times New Roman" w:cs="Times New Roman"/>
          <w:sz w:val="24"/>
          <w:szCs w:val="24"/>
          <w:lang w:eastAsia="pt-BR"/>
        </w:rPr>
        <w:t>Desse modo, é através do total cumprimento da Lei de Execução Penal, que o cumprimento da pena atingirá o seu objetivo primordial, qual sej</w:t>
      </w:r>
      <w:r w:rsidR="00965A7E" w:rsidRPr="00943FCE">
        <w:rPr>
          <w:rFonts w:ascii="Times New Roman" w:eastAsia="Times New Roman" w:hAnsi="Times New Roman" w:cs="Times New Roman"/>
          <w:sz w:val="24"/>
          <w:szCs w:val="24"/>
          <w:lang w:eastAsia="pt-BR"/>
        </w:rPr>
        <w:t>a a reintegração social do preso, independente se houve ou não remição da pena</w:t>
      </w:r>
      <w:r w:rsidRPr="00943FCE">
        <w:rPr>
          <w:rFonts w:ascii="Times New Roman" w:eastAsia="Times New Roman" w:hAnsi="Times New Roman" w:cs="Times New Roman"/>
          <w:sz w:val="24"/>
          <w:szCs w:val="24"/>
          <w:lang w:eastAsia="pt-BR"/>
        </w:rPr>
        <w:t>.</w:t>
      </w:r>
      <w:r w:rsidR="00965A7E" w:rsidRPr="00943FCE">
        <w:rPr>
          <w:rFonts w:ascii="Times New Roman" w:eastAsia="Times New Roman" w:hAnsi="Times New Roman" w:cs="Times New Roman"/>
          <w:sz w:val="24"/>
          <w:szCs w:val="24"/>
          <w:lang w:eastAsia="pt-BR"/>
        </w:rPr>
        <w:t xml:space="preserve"> </w:t>
      </w:r>
      <w:r w:rsidR="00965A7E" w:rsidRPr="00943FCE">
        <w:rPr>
          <w:rFonts w:ascii="Times New Roman" w:hAnsi="Times New Roman" w:cs="Times New Roman"/>
          <w:sz w:val="24"/>
          <w:szCs w:val="24"/>
        </w:rPr>
        <w:t>Fato este, que acaba beneficiando os reclusos, e se torna cada vez mais, um ato positivo que busca a situação em meio à ressocialização do condenado.</w:t>
      </w:r>
    </w:p>
    <w:p w:rsidR="00D8143F" w:rsidRPr="00943FCE" w:rsidRDefault="00965A7E" w:rsidP="00943FCE">
      <w:pPr>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hAnsi="Times New Roman" w:cs="Times New Roman"/>
          <w:sz w:val="24"/>
          <w:szCs w:val="24"/>
        </w:rPr>
        <w:t>Conforme</w:t>
      </w:r>
      <w:r w:rsidR="00D8143F" w:rsidRPr="00943FCE">
        <w:rPr>
          <w:rFonts w:ascii="Times New Roman" w:hAnsi="Times New Roman" w:cs="Times New Roman"/>
          <w:sz w:val="24"/>
          <w:szCs w:val="24"/>
        </w:rPr>
        <w:t xml:space="preserve"> já mencionado, a Lei de Execução Penal traz ótim</w:t>
      </w:r>
      <w:r w:rsidRPr="00943FCE">
        <w:rPr>
          <w:rFonts w:ascii="Times New Roman" w:hAnsi="Times New Roman" w:cs="Times New Roman"/>
          <w:sz w:val="24"/>
          <w:szCs w:val="24"/>
        </w:rPr>
        <w:t>as condições para a recuperação e reinserção social do apenado</w:t>
      </w:r>
      <w:r w:rsidR="00D8143F" w:rsidRPr="00943FCE">
        <w:rPr>
          <w:rFonts w:ascii="Times New Roman" w:hAnsi="Times New Roman" w:cs="Times New Roman"/>
          <w:sz w:val="24"/>
          <w:szCs w:val="24"/>
        </w:rPr>
        <w:t xml:space="preserve">, após saírem do cárcere. Em sua obra, As Misérias do Processo Penal, Francesco </w:t>
      </w:r>
      <w:proofErr w:type="spellStart"/>
      <w:r w:rsidR="00D8143F" w:rsidRPr="00943FCE">
        <w:rPr>
          <w:rFonts w:ascii="Times New Roman" w:hAnsi="Times New Roman" w:cs="Times New Roman"/>
          <w:sz w:val="24"/>
          <w:szCs w:val="24"/>
        </w:rPr>
        <w:t>Carnelutti</w:t>
      </w:r>
      <w:proofErr w:type="spellEnd"/>
      <w:r w:rsidR="00D8143F" w:rsidRPr="00943FCE">
        <w:rPr>
          <w:rFonts w:ascii="Times New Roman" w:hAnsi="Times New Roman" w:cs="Times New Roman"/>
          <w:sz w:val="24"/>
          <w:szCs w:val="24"/>
        </w:rPr>
        <w:t xml:space="preserve"> elucida:</w:t>
      </w:r>
    </w:p>
    <w:p w:rsidR="00D8143F" w:rsidRPr="00943FCE" w:rsidRDefault="00D8143F" w:rsidP="00943FCE">
      <w:pPr>
        <w:shd w:val="clear" w:color="auto" w:fill="FFFFFF"/>
        <w:spacing w:after="0" w:line="240" w:lineRule="auto"/>
        <w:ind w:left="2126"/>
        <w:jc w:val="both"/>
        <w:rPr>
          <w:rFonts w:ascii="Times New Roman" w:hAnsi="Times New Roman" w:cs="Times New Roman"/>
          <w:sz w:val="20"/>
          <w:szCs w:val="20"/>
        </w:rPr>
      </w:pPr>
      <w:r w:rsidRPr="00943FCE">
        <w:rPr>
          <w:rFonts w:ascii="Times New Roman" w:hAnsi="Times New Roman" w:cs="Times New Roman"/>
          <w:sz w:val="20"/>
          <w:szCs w:val="20"/>
        </w:rPr>
        <w:t xml:space="preserve">As pessoas </w:t>
      </w:r>
      <w:proofErr w:type="spellStart"/>
      <w:r w:rsidRPr="00943FCE">
        <w:rPr>
          <w:rFonts w:ascii="Times New Roman" w:hAnsi="Times New Roman" w:cs="Times New Roman"/>
          <w:sz w:val="20"/>
          <w:szCs w:val="20"/>
        </w:rPr>
        <w:t>crêem</w:t>
      </w:r>
      <w:proofErr w:type="spellEnd"/>
      <w:r w:rsidRPr="00943FCE">
        <w:rPr>
          <w:rFonts w:ascii="Times New Roman" w:hAnsi="Times New Roman" w:cs="Times New Roman"/>
          <w:sz w:val="20"/>
          <w:szCs w:val="20"/>
        </w:rPr>
        <w:t xml:space="preserve"> que o processo penal termina com a condenação e não é verdade; as pessoas creem que a pena termina com a saída do cárcere não é verdade; as pessoas creem que o cárcere perpétuo seja a única pena perpétua; e não é verdade. A pena, se não mesmo sempre, nove vezes em dez não termina nunca.</w:t>
      </w:r>
    </w:p>
    <w:p w:rsidR="00943FCE" w:rsidRPr="00943FCE" w:rsidRDefault="00943FCE" w:rsidP="00943FCE">
      <w:pPr>
        <w:shd w:val="clear" w:color="auto" w:fill="FFFFFF"/>
        <w:spacing w:after="0" w:line="360" w:lineRule="auto"/>
        <w:ind w:firstLine="1134"/>
        <w:jc w:val="both"/>
        <w:rPr>
          <w:rFonts w:ascii="Times New Roman" w:hAnsi="Times New Roman" w:cs="Times New Roman"/>
          <w:sz w:val="24"/>
          <w:szCs w:val="24"/>
        </w:rPr>
      </w:pPr>
    </w:p>
    <w:p w:rsidR="00331B43" w:rsidRPr="00943FCE" w:rsidRDefault="00331B43" w:rsidP="00943FCE">
      <w:pPr>
        <w:shd w:val="clear" w:color="auto" w:fill="FFFFFF"/>
        <w:spacing w:after="0" w:line="360" w:lineRule="auto"/>
        <w:ind w:firstLine="1134"/>
        <w:jc w:val="both"/>
        <w:rPr>
          <w:rFonts w:ascii="Times New Roman" w:hAnsi="Times New Roman" w:cs="Times New Roman"/>
          <w:sz w:val="24"/>
          <w:szCs w:val="24"/>
        </w:rPr>
      </w:pPr>
      <w:r w:rsidRPr="00943FCE">
        <w:rPr>
          <w:rFonts w:ascii="Times New Roman" w:hAnsi="Times New Roman" w:cs="Times New Roman"/>
          <w:sz w:val="24"/>
          <w:szCs w:val="24"/>
        </w:rPr>
        <w:t>Com isso, devem ser oferecidos aos apenados alguns meios para que eles se recuperem e tenham maiores chances de conviver no meio social de forma humana e digna. No Brasil, com a chegada da Constituição Federal de 1988 e o atual estado democrático de direito, foi dado mais respeito à dignidade da pessoa humana, analisando o real significado da execução de uma pena, sendo que, o sistema prisional carece de efetividade acerca da garantia dos direitos e deveres do cidadão preso.</w:t>
      </w:r>
    </w:p>
    <w:p w:rsidR="00331B43" w:rsidRPr="00943FCE" w:rsidRDefault="00331B43" w:rsidP="00943FCE">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eastAsia="Times New Roman" w:hAnsi="Times New Roman" w:cs="Times New Roman"/>
          <w:sz w:val="24"/>
          <w:szCs w:val="24"/>
          <w:lang w:eastAsia="pt-BR"/>
        </w:rPr>
        <w:t xml:space="preserve">Cumpre evidenciar que mesmo que todos os cidadãos, por mais que tenham sido condenados por algum motivo, possuem seus direitos, assim como serem tratados com respeito e dignidade. Entretanto, em se tratando da realidade das penitenciárias brasileira, o resultado é negativo, devido à superlotação de presídios, suas condições degradantes, dentre outros </w:t>
      </w:r>
      <w:r w:rsidRPr="00943FCE">
        <w:rPr>
          <w:rFonts w:ascii="Times New Roman" w:eastAsia="Times New Roman" w:hAnsi="Times New Roman" w:cs="Times New Roman"/>
          <w:sz w:val="24"/>
          <w:szCs w:val="24"/>
          <w:lang w:eastAsia="pt-BR"/>
        </w:rPr>
        <w:lastRenderedPageBreak/>
        <w:t>aspectos. Considerando ainda que existem várias discussões acerca da “superproteção” que alguns defendem que exista sobre os detentos.</w:t>
      </w:r>
    </w:p>
    <w:p w:rsidR="00331B43" w:rsidRPr="00943FCE" w:rsidRDefault="00331B43" w:rsidP="00943FCE">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943FCE">
        <w:rPr>
          <w:rStyle w:val="apple-style-span"/>
          <w:rFonts w:ascii="Times New Roman" w:hAnsi="Times New Roman" w:cs="Times New Roman"/>
          <w:sz w:val="24"/>
          <w:szCs w:val="24"/>
          <w:shd w:val="clear" w:color="auto" w:fill="FFFFFF"/>
        </w:rPr>
        <w:t xml:space="preserve">O direito como </w:t>
      </w:r>
      <w:proofErr w:type="spellStart"/>
      <w:r w:rsidRPr="00943FCE">
        <w:rPr>
          <w:rStyle w:val="apple-style-span"/>
          <w:rFonts w:ascii="Times New Roman" w:hAnsi="Times New Roman" w:cs="Times New Roman"/>
          <w:sz w:val="24"/>
          <w:szCs w:val="24"/>
          <w:shd w:val="clear" w:color="auto" w:fill="FFFFFF"/>
        </w:rPr>
        <w:t>normatizador</w:t>
      </w:r>
      <w:proofErr w:type="spellEnd"/>
      <w:r w:rsidRPr="00943FCE">
        <w:rPr>
          <w:rStyle w:val="apple-style-span"/>
          <w:rFonts w:ascii="Times New Roman" w:hAnsi="Times New Roman" w:cs="Times New Roman"/>
          <w:sz w:val="24"/>
          <w:szCs w:val="24"/>
          <w:shd w:val="clear" w:color="auto" w:fill="FFFFFF"/>
        </w:rPr>
        <w:t xml:space="preserve"> de condutas, atribui deveres, além das procedentes decorrências, quando de desobediência das normas impostas a todos. </w:t>
      </w:r>
      <w:r w:rsidRPr="00943FCE">
        <w:rPr>
          <w:rFonts w:ascii="Times New Roman" w:hAnsi="Times New Roman" w:cs="Times New Roman"/>
          <w:sz w:val="24"/>
          <w:szCs w:val="24"/>
        </w:rPr>
        <w:t xml:space="preserve">A Lei de Execução Penal nº. 7.210/84, traz em alguns dos seus artigos certo esclarecimento sobre a remição e a ressocialização do condenado. E através dela, é possível de se ver, se por ajuda do estado, esses dois pontos são capazes de possibilitar ao condenado, uma reeducação não só nos estudos, mas também no aprendizado em relação à sociedade. Além disso, esse é um ponto muito positivo também para a sociedade, já que com essa ressocialização há mais chances do condenado deixar de praticar crimes ao sair de seu regime e com isso, irá se socializar com mais facilidade. </w:t>
      </w:r>
    </w:p>
    <w:p w:rsidR="00331B43" w:rsidRPr="00943FCE" w:rsidRDefault="00331B43" w:rsidP="00943FCE">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eastAsia="Times New Roman" w:hAnsi="Times New Roman" w:cs="Times New Roman"/>
          <w:sz w:val="24"/>
          <w:szCs w:val="24"/>
          <w:lang w:eastAsia="pt-BR"/>
        </w:rPr>
        <w:t>Ainda faz-se necessário ressaltar a grande importância da sociedade, que receberá o infrator após o cumprimento da pena, para que a ressocialização do condenado obtenha êxito. Para que as dificuldades enfrentadas na reintegração do indivíduo a sociedade, não contribua para sua volta ao crime.</w:t>
      </w:r>
    </w:p>
    <w:p w:rsidR="00331B43" w:rsidRPr="00943FCE" w:rsidRDefault="00331B43" w:rsidP="00943FCE">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eastAsia="Times New Roman" w:hAnsi="Times New Roman" w:cs="Times New Roman"/>
          <w:sz w:val="24"/>
          <w:szCs w:val="24"/>
          <w:lang w:eastAsia="pt-BR"/>
        </w:rPr>
        <w:t>Por outro lado, torna-se fundamental expor que após o cumprimento da pena, caberá ao indivíduo o livre arbítrio, ou seja, é ele quem irá escolher se irá deixar o crime e viver em sociedade respeitando as regras de conduta estabelecidas pelo ordenamento jurídico brasileiro, ou se irá reincidir em novos crimes.</w:t>
      </w:r>
    </w:p>
    <w:p w:rsidR="00A804C3" w:rsidRPr="00943FCE" w:rsidRDefault="00A804C3" w:rsidP="00943FCE">
      <w:pPr>
        <w:shd w:val="clear" w:color="auto" w:fill="FFFFFF"/>
        <w:spacing w:after="0" w:line="360" w:lineRule="auto"/>
        <w:ind w:firstLine="1134"/>
        <w:jc w:val="both"/>
        <w:rPr>
          <w:rFonts w:ascii="Times New Roman" w:eastAsia="Times New Roman" w:hAnsi="Times New Roman" w:cs="Times New Roman"/>
          <w:sz w:val="24"/>
          <w:szCs w:val="24"/>
          <w:lang w:eastAsia="pt-BR"/>
        </w:rPr>
      </w:pPr>
    </w:p>
    <w:p w:rsidR="00E51806" w:rsidRPr="00943FCE" w:rsidRDefault="00E51806" w:rsidP="00943FCE">
      <w:pPr>
        <w:pStyle w:val="PargrafodaLista"/>
        <w:numPr>
          <w:ilvl w:val="0"/>
          <w:numId w:val="2"/>
        </w:numPr>
        <w:shd w:val="clear" w:color="auto" w:fill="FFFFFF"/>
        <w:spacing w:after="0" w:line="360" w:lineRule="auto"/>
        <w:ind w:left="0" w:firstLine="0"/>
        <w:jc w:val="both"/>
        <w:rPr>
          <w:rFonts w:ascii="Times New Roman" w:eastAsia="Times New Roman" w:hAnsi="Times New Roman" w:cs="Times New Roman"/>
          <w:b/>
          <w:sz w:val="24"/>
          <w:szCs w:val="24"/>
          <w:lang w:eastAsia="pt-BR"/>
        </w:rPr>
      </w:pPr>
      <w:r w:rsidRPr="00943FCE">
        <w:rPr>
          <w:rFonts w:ascii="Times New Roman" w:eastAsia="Times New Roman" w:hAnsi="Times New Roman" w:cs="Times New Roman"/>
          <w:b/>
          <w:sz w:val="24"/>
          <w:szCs w:val="24"/>
          <w:lang w:eastAsia="pt-BR"/>
        </w:rPr>
        <w:t>O Papel da Sociedade na Ressocialização do Condenado</w:t>
      </w:r>
    </w:p>
    <w:p w:rsidR="00E51806" w:rsidRPr="00943FCE" w:rsidRDefault="00E51806" w:rsidP="00943FCE">
      <w:pPr>
        <w:shd w:val="clear" w:color="auto" w:fill="FFFFFF"/>
        <w:spacing w:after="0" w:line="360" w:lineRule="auto"/>
        <w:ind w:firstLine="1134"/>
        <w:jc w:val="both"/>
        <w:rPr>
          <w:rFonts w:ascii="Times New Roman" w:eastAsia="Times New Roman" w:hAnsi="Times New Roman" w:cs="Times New Roman"/>
          <w:sz w:val="24"/>
          <w:szCs w:val="24"/>
          <w:lang w:eastAsia="pt-BR"/>
        </w:rPr>
      </w:pPr>
    </w:p>
    <w:p w:rsidR="00E51806" w:rsidRPr="00943FCE" w:rsidRDefault="00E51806" w:rsidP="00943FCE">
      <w:pPr>
        <w:shd w:val="clear" w:color="auto" w:fill="FFFFFF"/>
        <w:spacing w:after="0" w:line="360" w:lineRule="auto"/>
        <w:ind w:firstLine="1134"/>
        <w:jc w:val="both"/>
        <w:rPr>
          <w:rFonts w:ascii="Times New Roman" w:eastAsia="Times New Roman" w:hAnsi="Times New Roman" w:cs="Times New Roman"/>
          <w:b/>
          <w:sz w:val="24"/>
          <w:szCs w:val="24"/>
          <w:lang w:eastAsia="pt-BR"/>
        </w:rPr>
      </w:pPr>
      <w:r w:rsidRPr="00943FCE">
        <w:rPr>
          <w:rFonts w:ascii="Times New Roman" w:eastAsia="Times New Roman" w:hAnsi="Times New Roman" w:cs="Times New Roman"/>
          <w:sz w:val="24"/>
          <w:szCs w:val="24"/>
          <w:lang w:eastAsia="pt-BR"/>
        </w:rPr>
        <w:t>Ao cumprir a pena, é papel do Estado trabalhar o caráter do reeducando a fim de prepara-lo para o convívio em sociedade. Posteriormente, é necessário desenvolver uma consciência coletiva com a finalidade de acolher esses indivíduos afastando o preconceito por ações delitivas antecedentes.</w:t>
      </w:r>
    </w:p>
    <w:p w:rsidR="00E51806" w:rsidRPr="00943FCE" w:rsidRDefault="00E51806" w:rsidP="00943FCE">
      <w:pPr>
        <w:spacing w:after="0" w:line="360" w:lineRule="auto"/>
        <w:ind w:firstLine="1134"/>
        <w:jc w:val="both"/>
        <w:rPr>
          <w:rFonts w:ascii="Times New Roman" w:eastAsia="Times New Roman" w:hAnsi="Times New Roman" w:cs="Times New Roman"/>
          <w:sz w:val="24"/>
          <w:szCs w:val="24"/>
          <w:lang w:eastAsia="pt-BR"/>
        </w:rPr>
      </w:pPr>
      <w:r w:rsidRPr="00943FCE">
        <w:rPr>
          <w:rFonts w:ascii="Times New Roman" w:eastAsia="Times New Roman" w:hAnsi="Times New Roman" w:cs="Times New Roman"/>
          <w:sz w:val="24"/>
          <w:szCs w:val="24"/>
          <w:lang w:eastAsia="pt-BR"/>
        </w:rPr>
        <w:t>Faz-se oportuno, conceituar ressocialização apontando o interesse do Estado perante a sociedade, o qual podemos definir como o regresso do condenado ao convívio social em que ele foi afastado temporariamente, para fins de torna-lo social novamente.</w:t>
      </w:r>
    </w:p>
    <w:p w:rsidR="00E51806" w:rsidRPr="00943FCE" w:rsidRDefault="00E51806" w:rsidP="00943FCE">
      <w:pPr>
        <w:autoSpaceDE w:val="0"/>
        <w:autoSpaceDN w:val="0"/>
        <w:adjustRightInd w:val="0"/>
        <w:spacing w:after="0" w:line="360" w:lineRule="auto"/>
        <w:ind w:firstLine="1134"/>
        <w:jc w:val="both"/>
        <w:rPr>
          <w:rFonts w:ascii="Times New Roman" w:hAnsi="Times New Roman" w:cs="Times New Roman"/>
          <w:sz w:val="24"/>
          <w:szCs w:val="24"/>
        </w:rPr>
      </w:pPr>
      <w:r w:rsidRPr="00943FCE">
        <w:rPr>
          <w:rFonts w:ascii="Times New Roman" w:hAnsi="Times New Roman" w:cs="Times New Roman"/>
          <w:sz w:val="24"/>
          <w:szCs w:val="24"/>
        </w:rPr>
        <w:t>Durante alguns anos, acreditava que a pena privativa de liberdade poderia recuperar a pessoa que cometeu algum delito, sendo assim, possuía a função da execução da pena privativa de liberdade. Porém, atualmente é impossível ressocializar quem delinquiu através da pena privativa de liberdade.</w:t>
      </w:r>
    </w:p>
    <w:p w:rsidR="00E51806" w:rsidRPr="00943FCE" w:rsidRDefault="00E51806" w:rsidP="00943FCE">
      <w:pPr>
        <w:autoSpaceDE w:val="0"/>
        <w:autoSpaceDN w:val="0"/>
        <w:adjustRightInd w:val="0"/>
        <w:spacing w:after="0" w:line="360" w:lineRule="auto"/>
        <w:ind w:firstLine="1134"/>
        <w:jc w:val="both"/>
        <w:rPr>
          <w:rFonts w:ascii="Times New Roman" w:hAnsi="Times New Roman" w:cs="Times New Roman"/>
          <w:sz w:val="24"/>
          <w:szCs w:val="24"/>
        </w:rPr>
      </w:pPr>
      <w:r w:rsidRPr="00943FCE">
        <w:rPr>
          <w:rFonts w:ascii="Times New Roman" w:hAnsi="Times New Roman" w:cs="Times New Roman"/>
          <w:sz w:val="24"/>
          <w:szCs w:val="24"/>
        </w:rPr>
        <w:t>Cezar Roberto Bitencourt explica a falta de eficácia que a pena privativa de liberdade possui no processo de ressocialização do preso:</w:t>
      </w:r>
    </w:p>
    <w:p w:rsidR="00E51806" w:rsidRPr="00943FCE" w:rsidRDefault="00E51806" w:rsidP="00943FCE">
      <w:pPr>
        <w:autoSpaceDE w:val="0"/>
        <w:autoSpaceDN w:val="0"/>
        <w:adjustRightInd w:val="0"/>
        <w:spacing w:after="0" w:line="240" w:lineRule="auto"/>
        <w:ind w:left="2829"/>
        <w:jc w:val="both"/>
        <w:rPr>
          <w:rFonts w:ascii="Times New Roman" w:hAnsi="Times New Roman" w:cs="Times New Roman"/>
          <w:sz w:val="20"/>
          <w:szCs w:val="20"/>
        </w:rPr>
      </w:pPr>
      <w:r w:rsidRPr="00943FCE">
        <w:rPr>
          <w:rFonts w:ascii="Times New Roman" w:hAnsi="Times New Roman" w:cs="Times New Roman"/>
          <w:sz w:val="20"/>
          <w:szCs w:val="20"/>
        </w:rPr>
        <w:lastRenderedPageBreak/>
        <w:t>a) Considera-se que o ambiente carcerário, em razão de sua antítese com a comunidade livre, converte-se em meio artificial, antinatural, que não permite realizar nenhum trabalho reabilitador sobre o recluso. [...]</w:t>
      </w:r>
    </w:p>
    <w:p w:rsidR="000E6D53" w:rsidRPr="00943FCE" w:rsidRDefault="00E51806" w:rsidP="00943FCE">
      <w:pPr>
        <w:autoSpaceDE w:val="0"/>
        <w:autoSpaceDN w:val="0"/>
        <w:adjustRightInd w:val="0"/>
        <w:spacing w:after="0" w:line="240" w:lineRule="auto"/>
        <w:ind w:left="2829"/>
        <w:jc w:val="both"/>
        <w:rPr>
          <w:rFonts w:ascii="Times New Roman" w:hAnsi="Times New Roman" w:cs="Times New Roman"/>
          <w:sz w:val="20"/>
          <w:szCs w:val="20"/>
        </w:rPr>
      </w:pPr>
      <w:r w:rsidRPr="00943FCE">
        <w:rPr>
          <w:rFonts w:ascii="Times New Roman" w:hAnsi="Times New Roman" w:cs="Times New Roman"/>
          <w:sz w:val="20"/>
          <w:szCs w:val="20"/>
        </w:rPr>
        <w:t>b) Sob outro ponto de vista, menos radical, porém igualmente importante, insiste-se que na maior parte das prisões do mundo as condições materiais e humanas tornam inalcançável o objetivo reabilitador. Não se trata de uma objeção que se origina na natureza ou na essência da prisão, mas que se fundamenta no exame das condições reais em que se desenvolve a execução da pena privativa de liberdade. (BITENCOURT, 2001, p. 154-155).</w:t>
      </w:r>
    </w:p>
    <w:p w:rsidR="00CA73D4" w:rsidRPr="00943FCE" w:rsidRDefault="000E6D53" w:rsidP="00943FCE">
      <w:pPr>
        <w:autoSpaceDE w:val="0"/>
        <w:autoSpaceDN w:val="0"/>
        <w:adjustRightInd w:val="0"/>
        <w:spacing w:after="0" w:line="360" w:lineRule="auto"/>
        <w:ind w:firstLine="1134"/>
        <w:jc w:val="both"/>
        <w:rPr>
          <w:rFonts w:ascii="Times New Roman" w:hAnsi="Times New Roman" w:cs="Times New Roman"/>
          <w:sz w:val="24"/>
          <w:szCs w:val="24"/>
        </w:rPr>
      </w:pPr>
      <w:r w:rsidRPr="00943FCE">
        <w:rPr>
          <w:rFonts w:ascii="Times New Roman" w:hAnsi="Times New Roman" w:cs="Times New Roman"/>
          <w:sz w:val="24"/>
          <w:szCs w:val="24"/>
        </w:rPr>
        <w:tab/>
      </w:r>
    </w:p>
    <w:p w:rsidR="007B54E1" w:rsidRPr="00943FCE" w:rsidRDefault="000E6D53" w:rsidP="00943FCE">
      <w:pPr>
        <w:autoSpaceDE w:val="0"/>
        <w:autoSpaceDN w:val="0"/>
        <w:adjustRightInd w:val="0"/>
        <w:spacing w:after="0" w:line="360" w:lineRule="auto"/>
        <w:ind w:firstLine="1134"/>
        <w:jc w:val="both"/>
        <w:rPr>
          <w:rFonts w:ascii="Times New Roman" w:hAnsi="Times New Roman" w:cs="Times New Roman"/>
          <w:sz w:val="24"/>
          <w:szCs w:val="24"/>
        </w:rPr>
      </w:pPr>
      <w:r w:rsidRPr="00943FCE">
        <w:rPr>
          <w:rFonts w:ascii="Times New Roman" w:hAnsi="Times New Roman" w:cs="Times New Roman"/>
          <w:sz w:val="24"/>
          <w:szCs w:val="24"/>
        </w:rPr>
        <w:t xml:space="preserve">A permanência do detendo na prisão o faz perder sua privacidade, e até mesmo parte de sua </w:t>
      </w:r>
      <w:proofErr w:type="spellStart"/>
      <w:r w:rsidRPr="00943FCE">
        <w:rPr>
          <w:rFonts w:ascii="Times New Roman" w:hAnsi="Times New Roman" w:cs="Times New Roman"/>
          <w:sz w:val="24"/>
          <w:szCs w:val="24"/>
        </w:rPr>
        <w:t>auto-estima</w:t>
      </w:r>
      <w:proofErr w:type="spellEnd"/>
      <w:r w:rsidRPr="00943FCE">
        <w:rPr>
          <w:rFonts w:ascii="Times New Roman" w:hAnsi="Times New Roman" w:cs="Times New Roman"/>
          <w:sz w:val="24"/>
          <w:szCs w:val="24"/>
        </w:rPr>
        <w:t>, pois o fato de estar preso, já é um ponto negativo no qual pode até fazer com que a dignidade da pessoa desapareça um pouco. Tais fatores colaboram para que os mesmos permaneçam na criminalidade, devido ao tempo em que tiveram na cadeia para pensar em novos delitos, e até mesmo aprenderem novas atividade com outros detentos.</w:t>
      </w:r>
    </w:p>
    <w:p w:rsidR="000E6D53" w:rsidRPr="00943FCE" w:rsidRDefault="000E6D53" w:rsidP="00943FCE">
      <w:pPr>
        <w:autoSpaceDE w:val="0"/>
        <w:autoSpaceDN w:val="0"/>
        <w:adjustRightInd w:val="0"/>
        <w:spacing w:after="0" w:line="360" w:lineRule="auto"/>
        <w:ind w:firstLine="1134"/>
        <w:jc w:val="both"/>
        <w:rPr>
          <w:rFonts w:ascii="Times New Roman" w:hAnsi="Times New Roman" w:cs="Times New Roman"/>
          <w:sz w:val="24"/>
          <w:szCs w:val="24"/>
        </w:rPr>
      </w:pPr>
      <w:r w:rsidRPr="00943FCE">
        <w:rPr>
          <w:rFonts w:ascii="Times New Roman" w:hAnsi="Times New Roman" w:cs="Times New Roman"/>
          <w:sz w:val="24"/>
          <w:szCs w:val="24"/>
        </w:rPr>
        <w:t xml:space="preserve">Eugênio </w:t>
      </w:r>
      <w:proofErr w:type="spellStart"/>
      <w:r w:rsidRPr="00943FCE">
        <w:rPr>
          <w:rFonts w:ascii="Times New Roman" w:hAnsi="Times New Roman" w:cs="Times New Roman"/>
          <w:sz w:val="24"/>
          <w:szCs w:val="24"/>
        </w:rPr>
        <w:t>Raúl</w:t>
      </w:r>
      <w:proofErr w:type="spellEnd"/>
      <w:r w:rsidRPr="00943FCE">
        <w:rPr>
          <w:rFonts w:ascii="Times New Roman" w:hAnsi="Times New Roman" w:cs="Times New Roman"/>
          <w:sz w:val="24"/>
          <w:szCs w:val="24"/>
        </w:rPr>
        <w:t xml:space="preserve"> </w:t>
      </w:r>
      <w:proofErr w:type="spellStart"/>
      <w:r w:rsidRPr="00943FCE">
        <w:rPr>
          <w:rFonts w:ascii="Times New Roman" w:hAnsi="Times New Roman" w:cs="Times New Roman"/>
          <w:sz w:val="24"/>
          <w:szCs w:val="24"/>
        </w:rPr>
        <w:t>Zaffaroni</w:t>
      </w:r>
      <w:proofErr w:type="spellEnd"/>
      <w:r w:rsidRPr="00943FCE">
        <w:rPr>
          <w:rFonts w:ascii="Times New Roman" w:hAnsi="Times New Roman" w:cs="Times New Roman"/>
          <w:sz w:val="24"/>
          <w:szCs w:val="24"/>
        </w:rPr>
        <w:t xml:space="preserve"> (2001) destaca que a prisão pode ser considerada como uma “máquina deteriorante”, pois a estadia do recluso neste </w:t>
      </w:r>
      <w:r w:rsidR="00943FCE" w:rsidRPr="00943FCE">
        <w:rPr>
          <w:rFonts w:ascii="Times New Roman" w:hAnsi="Times New Roman" w:cs="Times New Roman"/>
          <w:sz w:val="24"/>
          <w:szCs w:val="24"/>
        </w:rPr>
        <w:t>início</w:t>
      </w:r>
      <w:r w:rsidRPr="00943FCE">
        <w:rPr>
          <w:rFonts w:ascii="Times New Roman" w:hAnsi="Times New Roman" w:cs="Times New Roman"/>
          <w:sz w:val="24"/>
          <w:szCs w:val="24"/>
        </w:rPr>
        <w:t xml:space="preserve"> é capaz de piorar sua condição, quando se deveria ajudar. Diz ainda que:</w:t>
      </w:r>
    </w:p>
    <w:p w:rsidR="000E6D53" w:rsidRPr="00943FCE" w:rsidRDefault="000E6D53" w:rsidP="00943FCE">
      <w:pPr>
        <w:autoSpaceDE w:val="0"/>
        <w:autoSpaceDN w:val="0"/>
        <w:adjustRightInd w:val="0"/>
        <w:spacing w:after="0" w:line="240" w:lineRule="auto"/>
        <w:ind w:left="2124"/>
        <w:jc w:val="both"/>
        <w:rPr>
          <w:rFonts w:ascii="Times New Roman" w:hAnsi="Times New Roman" w:cs="Times New Roman"/>
          <w:sz w:val="20"/>
          <w:szCs w:val="20"/>
        </w:rPr>
      </w:pPr>
      <w:r w:rsidRPr="00943FCE">
        <w:rPr>
          <w:rFonts w:ascii="Times New Roman" w:hAnsi="Times New Roman" w:cs="Times New Roman"/>
          <w:sz w:val="20"/>
          <w:szCs w:val="20"/>
        </w:rPr>
        <w:t xml:space="preserve">[...] o preso é ferido na sua </w:t>
      </w:r>
      <w:proofErr w:type="spellStart"/>
      <w:r w:rsidRPr="00943FCE">
        <w:rPr>
          <w:rFonts w:ascii="Times New Roman" w:hAnsi="Times New Roman" w:cs="Times New Roman"/>
          <w:sz w:val="20"/>
          <w:szCs w:val="20"/>
        </w:rPr>
        <w:t>auto-estima</w:t>
      </w:r>
      <w:proofErr w:type="spellEnd"/>
      <w:r w:rsidRPr="00943FCE">
        <w:rPr>
          <w:rFonts w:ascii="Times New Roman" w:hAnsi="Times New Roman" w:cs="Times New Roman"/>
          <w:sz w:val="20"/>
          <w:szCs w:val="20"/>
        </w:rPr>
        <w:t xml:space="preserve"> de todas as formas imagináveis, pela perda de privacidade, de seu próprio espaço, submissões e revistas degradantes, etc. A isso juntam-se as condições deficientes de quase todas as prisões: superpopulação, alimentação paupérrima, falta de higiene e assistência sanitária, etc., sem contar as discriminações em relação à capacidade de pagar por alojamentos e comodidades. (ZAFFARONI, 2001, p. 136)</w:t>
      </w:r>
    </w:p>
    <w:p w:rsidR="00943FCE" w:rsidRPr="00943FCE" w:rsidRDefault="00943FCE" w:rsidP="00943FCE">
      <w:pPr>
        <w:autoSpaceDE w:val="0"/>
        <w:autoSpaceDN w:val="0"/>
        <w:adjustRightInd w:val="0"/>
        <w:spacing w:after="0" w:line="360" w:lineRule="auto"/>
        <w:ind w:firstLine="1134"/>
        <w:jc w:val="both"/>
        <w:rPr>
          <w:rFonts w:ascii="Times New Roman" w:hAnsi="Times New Roman" w:cs="Times New Roman"/>
          <w:sz w:val="24"/>
          <w:szCs w:val="24"/>
        </w:rPr>
      </w:pPr>
    </w:p>
    <w:p w:rsidR="0094001B" w:rsidRPr="00943FCE" w:rsidRDefault="00C1016F" w:rsidP="00943FCE">
      <w:pPr>
        <w:autoSpaceDE w:val="0"/>
        <w:autoSpaceDN w:val="0"/>
        <w:adjustRightInd w:val="0"/>
        <w:spacing w:after="0" w:line="360" w:lineRule="auto"/>
        <w:ind w:firstLine="1134"/>
        <w:jc w:val="both"/>
        <w:rPr>
          <w:rFonts w:ascii="Times New Roman" w:hAnsi="Times New Roman" w:cs="Times New Roman"/>
          <w:sz w:val="24"/>
          <w:szCs w:val="24"/>
        </w:rPr>
      </w:pPr>
      <w:r w:rsidRPr="00943FCE">
        <w:rPr>
          <w:rFonts w:ascii="Times New Roman" w:hAnsi="Times New Roman" w:cs="Times New Roman"/>
          <w:sz w:val="24"/>
          <w:szCs w:val="24"/>
        </w:rPr>
        <w:t xml:space="preserve">O sistema carcerário, infelizmente, não valoriza a dignidade humana submetendo os condenados por situações humilhantes, além de serem violentados. Com isso, sua dignidade e os seus direitos não são preservados e isso faz com que os presos acabem voltando a praticar atos ilícitos, ao invés de serem reeducados. </w:t>
      </w:r>
    </w:p>
    <w:p w:rsidR="00C1016F" w:rsidRPr="00943FCE" w:rsidRDefault="00C1016F" w:rsidP="00943FCE">
      <w:pPr>
        <w:autoSpaceDE w:val="0"/>
        <w:autoSpaceDN w:val="0"/>
        <w:adjustRightInd w:val="0"/>
        <w:spacing w:after="0" w:line="360" w:lineRule="auto"/>
        <w:ind w:firstLine="1134"/>
        <w:jc w:val="both"/>
        <w:rPr>
          <w:rFonts w:ascii="Times New Roman" w:hAnsi="Times New Roman" w:cs="Times New Roman"/>
          <w:sz w:val="24"/>
          <w:szCs w:val="24"/>
        </w:rPr>
      </w:pPr>
      <w:r w:rsidRPr="00943FCE">
        <w:rPr>
          <w:rFonts w:ascii="Times New Roman" w:hAnsi="Times New Roman" w:cs="Times New Roman"/>
          <w:sz w:val="24"/>
          <w:szCs w:val="24"/>
        </w:rPr>
        <w:t xml:space="preserve">Portanto, a pena privativa de liberdade perdeu o seu caráter </w:t>
      </w:r>
      <w:proofErr w:type="spellStart"/>
      <w:r w:rsidRPr="00943FCE">
        <w:rPr>
          <w:rFonts w:ascii="Times New Roman" w:hAnsi="Times New Roman" w:cs="Times New Roman"/>
          <w:sz w:val="24"/>
          <w:szCs w:val="24"/>
        </w:rPr>
        <w:t>ressocializador</w:t>
      </w:r>
      <w:proofErr w:type="spellEnd"/>
      <w:r w:rsidR="0094001B" w:rsidRPr="00943FCE">
        <w:rPr>
          <w:rFonts w:ascii="Times New Roman" w:hAnsi="Times New Roman" w:cs="Times New Roman"/>
          <w:sz w:val="24"/>
          <w:szCs w:val="24"/>
        </w:rPr>
        <w:t xml:space="preserve"> de acordo com m</w:t>
      </w:r>
      <w:r w:rsidRPr="00943FCE">
        <w:rPr>
          <w:rFonts w:ascii="Times New Roman" w:hAnsi="Times New Roman" w:cs="Times New Roman"/>
          <w:sz w:val="24"/>
          <w:szCs w:val="24"/>
        </w:rPr>
        <w:t xml:space="preserve">uitos autores e doutrinadores acreditam que a pena privativa de liberdade não contribui para a ressocialização do preso e que normalmente é possível notar o aumento da taxa de reincidência. Assim como ressalta José Henrique </w:t>
      </w:r>
      <w:proofErr w:type="spellStart"/>
      <w:r w:rsidRPr="00943FCE">
        <w:rPr>
          <w:rFonts w:ascii="Times New Roman" w:hAnsi="Times New Roman" w:cs="Times New Roman"/>
          <w:sz w:val="24"/>
          <w:szCs w:val="24"/>
        </w:rPr>
        <w:t>Kaster</w:t>
      </w:r>
      <w:proofErr w:type="spellEnd"/>
      <w:r w:rsidRPr="00943FCE">
        <w:rPr>
          <w:rFonts w:ascii="Times New Roman" w:hAnsi="Times New Roman" w:cs="Times New Roman"/>
          <w:sz w:val="24"/>
          <w:szCs w:val="24"/>
        </w:rPr>
        <w:t xml:space="preserve"> Franco (2008, p. 1):</w:t>
      </w:r>
    </w:p>
    <w:p w:rsidR="000E6D53" w:rsidRPr="00943FCE" w:rsidRDefault="00C1016F" w:rsidP="00943FCE">
      <w:pPr>
        <w:autoSpaceDE w:val="0"/>
        <w:autoSpaceDN w:val="0"/>
        <w:adjustRightInd w:val="0"/>
        <w:spacing w:after="0" w:line="240" w:lineRule="auto"/>
        <w:ind w:left="2829"/>
        <w:jc w:val="both"/>
        <w:rPr>
          <w:rFonts w:ascii="Times New Roman" w:hAnsi="Times New Roman" w:cs="Times New Roman"/>
          <w:sz w:val="20"/>
          <w:szCs w:val="20"/>
        </w:rPr>
      </w:pPr>
      <w:r w:rsidRPr="00943FCE">
        <w:rPr>
          <w:rFonts w:ascii="Times New Roman" w:hAnsi="Times New Roman" w:cs="Times New Roman"/>
          <w:sz w:val="20"/>
          <w:szCs w:val="20"/>
        </w:rPr>
        <w:t xml:space="preserve">“[...] parte da doutrina não acredita na recuperação do agente, apontando que o cárcere é um fator </w:t>
      </w:r>
      <w:proofErr w:type="spellStart"/>
      <w:r w:rsidRPr="00943FCE">
        <w:rPr>
          <w:rFonts w:ascii="Times New Roman" w:hAnsi="Times New Roman" w:cs="Times New Roman"/>
          <w:sz w:val="20"/>
          <w:szCs w:val="20"/>
        </w:rPr>
        <w:t>criminógeno</w:t>
      </w:r>
      <w:proofErr w:type="spellEnd"/>
      <w:r w:rsidRPr="00943FCE">
        <w:rPr>
          <w:rFonts w:ascii="Times New Roman" w:hAnsi="Times New Roman" w:cs="Times New Roman"/>
          <w:sz w:val="20"/>
          <w:szCs w:val="20"/>
        </w:rPr>
        <w:t>, bastando verificar as elevadas taxas de reincidência, que no Brasil variam entre 70 e 80%”. Através desse índice, nota-se que no Brasil a taxa de reincidência é alta, o que confirma a ineficiência da pena privativa de liberdade em função da ressocialização do preso e ainda gerando consequências tanto ao preso, quanto à sociedade.</w:t>
      </w:r>
    </w:p>
    <w:p w:rsidR="00943FCE" w:rsidRPr="00943FCE" w:rsidRDefault="0094001B" w:rsidP="00943FCE">
      <w:pPr>
        <w:autoSpaceDE w:val="0"/>
        <w:autoSpaceDN w:val="0"/>
        <w:adjustRightInd w:val="0"/>
        <w:spacing w:after="0" w:line="360" w:lineRule="auto"/>
        <w:jc w:val="both"/>
        <w:rPr>
          <w:rFonts w:ascii="Times New Roman" w:hAnsi="Times New Roman" w:cs="Times New Roman"/>
          <w:sz w:val="24"/>
          <w:szCs w:val="24"/>
        </w:rPr>
      </w:pPr>
      <w:r w:rsidRPr="00943FCE">
        <w:rPr>
          <w:rFonts w:ascii="Times New Roman" w:hAnsi="Times New Roman" w:cs="Times New Roman"/>
          <w:sz w:val="24"/>
          <w:szCs w:val="24"/>
        </w:rPr>
        <w:tab/>
      </w:r>
    </w:p>
    <w:p w:rsidR="00902D4B" w:rsidRPr="00943FCE" w:rsidRDefault="00902D4B" w:rsidP="00943FCE">
      <w:pPr>
        <w:autoSpaceDE w:val="0"/>
        <w:autoSpaceDN w:val="0"/>
        <w:adjustRightInd w:val="0"/>
        <w:spacing w:after="0" w:line="360" w:lineRule="auto"/>
        <w:ind w:firstLine="1134"/>
        <w:jc w:val="both"/>
        <w:rPr>
          <w:rFonts w:ascii="Times New Roman" w:hAnsi="Times New Roman" w:cs="Times New Roman"/>
          <w:sz w:val="24"/>
          <w:szCs w:val="24"/>
        </w:rPr>
      </w:pPr>
      <w:r w:rsidRPr="00943FCE">
        <w:rPr>
          <w:rFonts w:ascii="Times New Roman" w:hAnsi="Times New Roman" w:cs="Times New Roman"/>
          <w:sz w:val="24"/>
          <w:szCs w:val="24"/>
        </w:rPr>
        <w:t xml:space="preserve">Levando-se em conta o que foi observado e dentre as funções do Estado em relação ao condenado, visando evitar a reincidência, estão as assistências material, à saúde, jurídica, educacional, social e religiosa, previstas no artigo 11 da Lei de Execução Penal. Tais </w:t>
      </w:r>
      <w:r w:rsidRPr="00943FCE">
        <w:rPr>
          <w:rFonts w:ascii="Times New Roman" w:hAnsi="Times New Roman" w:cs="Times New Roman"/>
          <w:sz w:val="24"/>
          <w:szCs w:val="24"/>
        </w:rPr>
        <w:lastRenderedPageBreak/>
        <w:t>assistências atingem o reeducando posteriormente ao cumprimento da pena, ao passo que orienta-o à vida em liberdade, concedendo, por exemplo, em caso de necessidade local adequado para residir temporariamente, conforme artigo 26 também da Lei de Execução Penal.</w:t>
      </w:r>
    </w:p>
    <w:p w:rsidR="00902D4B" w:rsidRPr="00943FCE" w:rsidRDefault="00902D4B" w:rsidP="00943FCE">
      <w:pPr>
        <w:autoSpaceDE w:val="0"/>
        <w:autoSpaceDN w:val="0"/>
        <w:adjustRightInd w:val="0"/>
        <w:spacing w:after="0" w:line="360" w:lineRule="auto"/>
        <w:ind w:firstLine="1134"/>
        <w:jc w:val="both"/>
        <w:rPr>
          <w:rFonts w:ascii="Times New Roman" w:hAnsi="Times New Roman" w:cs="Times New Roman"/>
          <w:sz w:val="24"/>
          <w:szCs w:val="24"/>
        </w:rPr>
      </w:pPr>
      <w:r w:rsidRPr="00943FCE">
        <w:rPr>
          <w:rFonts w:ascii="Times New Roman" w:hAnsi="Times New Roman" w:cs="Times New Roman"/>
          <w:sz w:val="24"/>
          <w:szCs w:val="24"/>
        </w:rPr>
        <w:t>Em virtude das dificuldades enfrentadas pelo egresso, o Estado tem o papel de instigar a sociedade na aceitação e através disso promover sua reintegração por meio de programas do governo e de iniciativa privada. Um bom exemplo, é o programa Começar de Novo, proposto pelo Conselho Nacional de Justiça (CNJ), que tem o intuito de comover e induzir órgãos públicos e a sociedade civil facilitando o acesso ao trabalho e cursos de capacitação profissional. Vale a pena mencionar que ao agir dessa forma, o Estado atua em prol da cidadania e na prevenção a reincidência do indivíduo tendo em vista que ao sentir-se excluído poderá cometer novamente ato delituoso.</w:t>
      </w:r>
    </w:p>
    <w:p w:rsidR="00902D4B" w:rsidRPr="00943FCE" w:rsidRDefault="00902D4B" w:rsidP="00943FCE">
      <w:pPr>
        <w:autoSpaceDE w:val="0"/>
        <w:autoSpaceDN w:val="0"/>
        <w:adjustRightInd w:val="0"/>
        <w:spacing w:after="0" w:line="360" w:lineRule="auto"/>
        <w:ind w:firstLine="1134"/>
        <w:jc w:val="both"/>
        <w:rPr>
          <w:rFonts w:ascii="Times New Roman" w:hAnsi="Times New Roman" w:cs="Times New Roman"/>
          <w:sz w:val="24"/>
          <w:szCs w:val="24"/>
        </w:rPr>
      </w:pPr>
      <w:r w:rsidRPr="00943FCE">
        <w:rPr>
          <w:rFonts w:ascii="Times New Roman" w:hAnsi="Times New Roman" w:cs="Times New Roman"/>
          <w:sz w:val="24"/>
          <w:szCs w:val="24"/>
        </w:rPr>
        <w:t xml:space="preserve">De forma geral, ao ferir os preceitos definidos no Código Penal o indivíduo sofre desde o momento do julgamento, cumprimento de pena e a reintegração na sociedade. Apesar dos esforços do Estado para evitar os efeitos negativos disso, o plano real não condiz com a proposta do legislador. O disposto legal tende a proteger o reeducando, contudo o sistema penitenciário é caótico, sendo habitual a violação de direitos humanos nessas instituições.  Com reflexo desta situação, nota-se influência direta na permanência na criminalidade, ou seja, ao invés de </w:t>
      </w:r>
      <w:proofErr w:type="spellStart"/>
      <w:r w:rsidRPr="00943FCE">
        <w:rPr>
          <w:rFonts w:ascii="Times New Roman" w:hAnsi="Times New Roman" w:cs="Times New Roman"/>
          <w:sz w:val="24"/>
          <w:szCs w:val="24"/>
        </w:rPr>
        <w:t>ressocializá-lo</w:t>
      </w:r>
      <w:proofErr w:type="spellEnd"/>
      <w:r w:rsidRPr="00943FCE">
        <w:rPr>
          <w:rFonts w:ascii="Times New Roman" w:hAnsi="Times New Roman" w:cs="Times New Roman"/>
          <w:sz w:val="24"/>
          <w:szCs w:val="24"/>
        </w:rPr>
        <w:t xml:space="preserve">, reeducá-lo, o aproxima mais do crime. </w:t>
      </w:r>
    </w:p>
    <w:p w:rsidR="006E127E" w:rsidRPr="00943FCE" w:rsidRDefault="00902D4B" w:rsidP="00943FCE">
      <w:pPr>
        <w:autoSpaceDE w:val="0"/>
        <w:autoSpaceDN w:val="0"/>
        <w:adjustRightInd w:val="0"/>
        <w:spacing w:after="0" w:line="360" w:lineRule="auto"/>
        <w:ind w:firstLine="1134"/>
        <w:jc w:val="both"/>
        <w:rPr>
          <w:rFonts w:ascii="Arial" w:hAnsi="Arial" w:cs="Arial"/>
          <w:sz w:val="23"/>
          <w:szCs w:val="23"/>
        </w:rPr>
      </w:pPr>
      <w:r w:rsidRPr="00943FCE">
        <w:rPr>
          <w:rFonts w:ascii="Times New Roman" w:hAnsi="Times New Roman" w:cs="Times New Roman"/>
          <w:sz w:val="24"/>
          <w:szCs w:val="24"/>
        </w:rPr>
        <w:t>A realidade nas penitenciárias expõe uma situação de degradação dos presos ao serem maltratados, humilhados, não somente por outros condenados, como também, por agentes estatais que agem conforme lei própria na intenção de impor sanções mais severas que as que foram determinadas em juízo.</w:t>
      </w:r>
      <w:r w:rsidR="006E127E" w:rsidRPr="00943FCE">
        <w:rPr>
          <w:rFonts w:ascii="Times New Roman" w:hAnsi="Times New Roman" w:cs="Times New Roman"/>
          <w:sz w:val="24"/>
          <w:szCs w:val="24"/>
        </w:rPr>
        <w:t xml:space="preserve"> Além disso, vale ainda ressaltar, que o sistema carcerário brasileiro sofre com a superlotação das celas, sendo ele muito precário e com uma condição doentia, já que esse é um ambiente propício ao contagio de doenças ou até mesmo a proliferação de epidemias. Há ainda, outros fatores estruturais do sistema carcerário brasileiro que contribuem para a reincidência do preso, tais como a falta de higiene e de uma boa alimentação, o sedentarismo, o uso de drogas, fazendo com que os presos abalem até mesmo o seu estado emocional e com isso, saem em uma condição em uma condição não sadia, podendo ter sido contagiado por alguma doença ou até mesmo estar fragilizado fisicamente e emocionalmente.</w:t>
      </w:r>
    </w:p>
    <w:p w:rsidR="006E127E" w:rsidRPr="00943FCE" w:rsidRDefault="006E127E" w:rsidP="00943FCE">
      <w:pPr>
        <w:autoSpaceDE w:val="0"/>
        <w:autoSpaceDN w:val="0"/>
        <w:adjustRightInd w:val="0"/>
        <w:spacing w:after="0" w:line="360" w:lineRule="auto"/>
        <w:ind w:firstLine="1134"/>
        <w:jc w:val="both"/>
        <w:rPr>
          <w:rFonts w:ascii="Arial" w:hAnsi="Arial" w:cs="Arial"/>
          <w:sz w:val="23"/>
          <w:szCs w:val="23"/>
        </w:rPr>
      </w:pPr>
      <w:r w:rsidRPr="00943FCE">
        <w:rPr>
          <w:rFonts w:ascii="Times New Roman" w:hAnsi="Times New Roman" w:cs="Times New Roman"/>
          <w:sz w:val="24"/>
          <w:szCs w:val="24"/>
        </w:rPr>
        <w:t xml:space="preserve">A sociedade possui um papel fundamental para a aceitação do condenado, quando eles saem de seus regimes. Mesmo que o governo ofereça formas de contribuir para a ressocialização do condenado, através de programas, estudos e até mesmo cursos profissionalizantes, é a sociedade que mais contribuirá para a formação do detento, para que ele não volte a praticar atos ilícitos. Porém, normalmente a sociedade acaba tendo pré-conceito das </w:t>
      </w:r>
      <w:r w:rsidRPr="00943FCE">
        <w:rPr>
          <w:rFonts w:ascii="Times New Roman" w:hAnsi="Times New Roman" w:cs="Times New Roman"/>
          <w:sz w:val="24"/>
          <w:szCs w:val="24"/>
        </w:rPr>
        <w:lastRenderedPageBreak/>
        <w:t xml:space="preserve">pessoas que acabaram de sair da prisão e com isso, acabam não os aceitando por falta de confiança e até mesmo com receio de tê-las por perto e isso contribui para a reincidência do condenado, já que ele percebe a falta de oportunidade para arrumar um emprego ou até mesmo para reintegrar </w:t>
      </w:r>
      <w:proofErr w:type="spellStart"/>
      <w:r w:rsidRPr="00943FCE">
        <w:rPr>
          <w:rFonts w:ascii="Times New Roman" w:hAnsi="Times New Roman" w:cs="Times New Roman"/>
          <w:sz w:val="24"/>
          <w:szCs w:val="24"/>
        </w:rPr>
        <w:t>a</w:t>
      </w:r>
      <w:proofErr w:type="spellEnd"/>
      <w:r w:rsidRPr="00943FCE">
        <w:rPr>
          <w:rFonts w:ascii="Times New Roman" w:hAnsi="Times New Roman" w:cs="Times New Roman"/>
          <w:sz w:val="24"/>
          <w:szCs w:val="24"/>
        </w:rPr>
        <w:t xml:space="preserve"> sociedade e por isso, volta a cometer atos ilícitos. </w:t>
      </w:r>
    </w:p>
    <w:p w:rsidR="006E127E" w:rsidRPr="00943FCE" w:rsidRDefault="006E127E" w:rsidP="00943FCE">
      <w:pPr>
        <w:autoSpaceDE w:val="0"/>
        <w:autoSpaceDN w:val="0"/>
        <w:adjustRightInd w:val="0"/>
        <w:spacing w:after="0" w:line="360" w:lineRule="auto"/>
        <w:ind w:firstLine="1134"/>
        <w:jc w:val="both"/>
        <w:rPr>
          <w:rFonts w:ascii="Arial" w:hAnsi="Arial" w:cs="Arial"/>
          <w:sz w:val="23"/>
          <w:szCs w:val="23"/>
        </w:rPr>
      </w:pPr>
      <w:r w:rsidRPr="00943FCE">
        <w:rPr>
          <w:rFonts w:ascii="Times New Roman" w:hAnsi="Times New Roman" w:cs="Times New Roman"/>
          <w:sz w:val="24"/>
          <w:szCs w:val="24"/>
        </w:rPr>
        <w:t xml:space="preserve">As penitenciárias brasileiras não possuem um caráter </w:t>
      </w:r>
      <w:proofErr w:type="spellStart"/>
      <w:r w:rsidRPr="00943FCE">
        <w:rPr>
          <w:rFonts w:ascii="Times New Roman" w:hAnsi="Times New Roman" w:cs="Times New Roman"/>
          <w:sz w:val="24"/>
          <w:szCs w:val="24"/>
        </w:rPr>
        <w:t>ressocializador</w:t>
      </w:r>
      <w:proofErr w:type="spellEnd"/>
      <w:r w:rsidRPr="00943FCE">
        <w:rPr>
          <w:rFonts w:ascii="Times New Roman" w:hAnsi="Times New Roman" w:cs="Times New Roman"/>
          <w:sz w:val="24"/>
          <w:szCs w:val="24"/>
        </w:rPr>
        <w:t>, assim como cita</w:t>
      </w:r>
      <w:r w:rsidRPr="00943FCE">
        <w:rPr>
          <w:rFonts w:ascii="Trebuchet MS" w:hAnsi="Trebuchet MS"/>
          <w:sz w:val="18"/>
          <w:szCs w:val="18"/>
        </w:rPr>
        <w:t xml:space="preserve"> </w:t>
      </w:r>
      <w:r w:rsidRPr="00943FCE">
        <w:rPr>
          <w:rFonts w:ascii="Times New Roman" w:hAnsi="Times New Roman" w:cs="Times New Roman"/>
          <w:sz w:val="24"/>
          <w:szCs w:val="24"/>
        </w:rPr>
        <w:t xml:space="preserve">Denise de </w:t>
      </w:r>
      <w:proofErr w:type="spellStart"/>
      <w:r w:rsidRPr="00943FCE">
        <w:rPr>
          <w:rFonts w:ascii="Times New Roman" w:hAnsi="Times New Roman" w:cs="Times New Roman"/>
          <w:sz w:val="24"/>
          <w:szCs w:val="24"/>
        </w:rPr>
        <w:t>Roure</w:t>
      </w:r>
      <w:proofErr w:type="spellEnd"/>
      <w:r w:rsidRPr="00943FCE">
        <w:rPr>
          <w:rFonts w:ascii="Times New Roman" w:hAnsi="Times New Roman" w:cs="Times New Roman"/>
          <w:sz w:val="24"/>
          <w:szCs w:val="24"/>
        </w:rPr>
        <w:t xml:space="preserve"> (1998, p. 15): “falar em reabilitação é quase o mesmo que falar em fantasia, pois hoje é fato comprovado que as penitenciárias em vez de recuperar os presos os tornam piores e menos propensos a se reintegrarem ao meio social”.</w:t>
      </w:r>
    </w:p>
    <w:p w:rsidR="006E127E" w:rsidRPr="00943FCE" w:rsidRDefault="006E127E" w:rsidP="00943FCE">
      <w:pPr>
        <w:autoSpaceDE w:val="0"/>
        <w:autoSpaceDN w:val="0"/>
        <w:adjustRightInd w:val="0"/>
        <w:spacing w:after="0" w:line="360" w:lineRule="auto"/>
        <w:ind w:firstLine="1134"/>
        <w:jc w:val="both"/>
        <w:rPr>
          <w:rFonts w:ascii="Arial" w:hAnsi="Arial" w:cs="Arial"/>
          <w:sz w:val="23"/>
          <w:szCs w:val="23"/>
        </w:rPr>
      </w:pPr>
      <w:r w:rsidRPr="00943FCE">
        <w:rPr>
          <w:rFonts w:ascii="Times New Roman" w:hAnsi="Times New Roman" w:cs="Times New Roman"/>
          <w:sz w:val="24"/>
          <w:szCs w:val="24"/>
        </w:rPr>
        <w:t xml:space="preserve">Como o Poder Público não tem força o suficiente para agir a favor dos </w:t>
      </w:r>
      <w:proofErr w:type="spellStart"/>
      <w:r w:rsidRPr="00943FCE">
        <w:rPr>
          <w:rFonts w:ascii="Times New Roman" w:hAnsi="Times New Roman" w:cs="Times New Roman"/>
          <w:sz w:val="24"/>
          <w:szCs w:val="24"/>
        </w:rPr>
        <w:t>ex-apenados</w:t>
      </w:r>
      <w:proofErr w:type="spellEnd"/>
      <w:r w:rsidRPr="00943FCE">
        <w:rPr>
          <w:rFonts w:ascii="Times New Roman" w:hAnsi="Times New Roman" w:cs="Times New Roman"/>
          <w:sz w:val="24"/>
          <w:szCs w:val="24"/>
        </w:rPr>
        <w:t xml:space="preserve">, cabe a sociedade agir para contribuir com a sua ressocialização. Com isso, deve acabar com a visão preconceituosa das pessoas, para que enfim o condenado se torne um bom cidadão e ainda apagar o passado criminoso do </w:t>
      </w:r>
      <w:proofErr w:type="spellStart"/>
      <w:r w:rsidRPr="00943FCE">
        <w:rPr>
          <w:rFonts w:ascii="Times New Roman" w:hAnsi="Times New Roman" w:cs="Times New Roman"/>
          <w:sz w:val="24"/>
          <w:szCs w:val="24"/>
        </w:rPr>
        <w:t>ex-apenado</w:t>
      </w:r>
      <w:proofErr w:type="spellEnd"/>
      <w:r w:rsidRPr="00943FCE">
        <w:rPr>
          <w:rFonts w:ascii="Times New Roman" w:hAnsi="Times New Roman" w:cs="Times New Roman"/>
          <w:sz w:val="24"/>
          <w:szCs w:val="24"/>
        </w:rPr>
        <w:t xml:space="preserve">, assim como o instituto da reabilitação criminal. </w:t>
      </w:r>
    </w:p>
    <w:p w:rsidR="006E127E" w:rsidRPr="00943FCE" w:rsidRDefault="006E127E" w:rsidP="00943FCE">
      <w:pPr>
        <w:autoSpaceDE w:val="0"/>
        <w:autoSpaceDN w:val="0"/>
        <w:adjustRightInd w:val="0"/>
        <w:spacing w:after="0" w:line="360" w:lineRule="auto"/>
        <w:ind w:firstLine="1134"/>
        <w:jc w:val="both"/>
        <w:rPr>
          <w:rFonts w:ascii="Times New Roman" w:hAnsi="Times New Roman" w:cs="Times New Roman"/>
          <w:sz w:val="24"/>
          <w:szCs w:val="24"/>
        </w:rPr>
      </w:pPr>
      <w:r w:rsidRPr="00943FCE">
        <w:rPr>
          <w:rFonts w:ascii="Times New Roman" w:hAnsi="Times New Roman" w:cs="Times New Roman"/>
          <w:sz w:val="24"/>
          <w:szCs w:val="24"/>
        </w:rPr>
        <w:t xml:space="preserve">A Reabilitação Criminal é um benefício jurídico que foi criado para dar uma nova oportunidade ao condenado, restituindo-o para sua situação anterior à condenação. Sendo assim, serão retirados de sua ficha os antecedentes criminais e quaisquer anotações negativas, que poderá denegrir a imagem do </w:t>
      </w:r>
      <w:proofErr w:type="spellStart"/>
      <w:r w:rsidRPr="00943FCE">
        <w:rPr>
          <w:rFonts w:ascii="Times New Roman" w:hAnsi="Times New Roman" w:cs="Times New Roman"/>
          <w:sz w:val="24"/>
          <w:szCs w:val="24"/>
        </w:rPr>
        <w:t>ex-condenado</w:t>
      </w:r>
      <w:proofErr w:type="spellEnd"/>
      <w:r w:rsidRPr="00943FCE">
        <w:rPr>
          <w:rFonts w:ascii="Times New Roman" w:hAnsi="Times New Roman" w:cs="Times New Roman"/>
          <w:sz w:val="24"/>
          <w:szCs w:val="24"/>
        </w:rPr>
        <w:t>.</w:t>
      </w:r>
    </w:p>
    <w:p w:rsidR="006E127E" w:rsidRPr="00943FCE" w:rsidRDefault="006E127E" w:rsidP="00943FCE">
      <w:pPr>
        <w:autoSpaceDE w:val="0"/>
        <w:autoSpaceDN w:val="0"/>
        <w:adjustRightInd w:val="0"/>
        <w:spacing w:after="0" w:line="360" w:lineRule="auto"/>
        <w:ind w:firstLine="1134"/>
        <w:jc w:val="both"/>
        <w:rPr>
          <w:rFonts w:ascii="Arial" w:hAnsi="Arial" w:cs="Arial"/>
          <w:sz w:val="23"/>
          <w:szCs w:val="23"/>
        </w:rPr>
      </w:pPr>
      <w:r w:rsidRPr="00943FCE">
        <w:rPr>
          <w:rFonts w:ascii="Times New Roman" w:hAnsi="Times New Roman" w:cs="Times New Roman"/>
          <w:sz w:val="24"/>
          <w:szCs w:val="24"/>
        </w:rPr>
        <w:t>Acerca da reabilitação criminal, o Código Penal a prevê da seguinte forma: “</w:t>
      </w:r>
      <w:r w:rsidRPr="00943FCE">
        <w:rPr>
          <w:rFonts w:ascii="Times New Roman" w:hAnsi="Times New Roman" w:cs="Times New Roman"/>
          <w:iCs/>
          <w:sz w:val="24"/>
          <w:szCs w:val="24"/>
        </w:rPr>
        <w:t>Art.</w:t>
      </w:r>
      <w:r w:rsidRPr="00943FCE">
        <w:rPr>
          <w:rStyle w:val="apple-converted-space"/>
          <w:rFonts w:ascii="Times New Roman" w:hAnsi="Times New Roman" w:cs="Times New Roman"/>
          <w:iCs/>
          <w:sz w:val="24"/>
          <w:szCs w:val="24"/>
        </w:rPr>
        <w:t> </w:t>
      </w:r>
      <w:r w:rsidRPr="00943FCE">
        <w:rPr>
          <w:rFonts w:ascii="Times New Roman" w:hAnsi="Times New Roman" w:cs="Times New Roman"/>
          <w:iCs/>
          <w:sz w:val="24"/>
          <w:szCs w:val="24"/>
        </w:rPr>
        <w:t xml:space="preserve">93 - A reabilitação alcança quaisquer penas aplicadas em sentença definitiva, assegurando ao condenado o sigilo dos registros sobre o seu processo e condenação.” Com isso, a reabilitação criminal garante o sigilo dos antecedentes criminais daquele que cumpriu sua pena e ainda suspende alguns efeitos secundários da condenação. </w:t>
      </w:r>
    </w:p>
    <w:p w:rsidR="006E127E" w:rsidRPr="00943FCE" w:rsidRDefault="006E127E" w:rsidP="00943FCE">
      <w:pPr>
        <w:autoSpaceDE w:val="0"/>
        <w:autoSpaceDN w:val="0"/>
        <w:adjustRightInd w:val="0"/>
        <w:spacing w:after="0" w:line="360" w:lineRule="auto"/>
        <w:ind w:firstLine="1134"/>
        <w:jc w:val="both"/>
        <w:rPr>
          <w:rFonts w:ascii="Arial" w:hAnsi="Arial" w:cs="Arial"/>
          <w:sz w:val="23"/>
          <w:szCs w:val="23"/>
        </w:rPr>
      </w:pPr>
      <w:r w:rsidRPr="00943FCE">
        <w:rPr>
          <w:rFonts w:ascii="Times New Roman" w:hAnsi="Times New Roman" w:cs="Times New Roman"/>
          <w:iCs/>
          <w:sz w:val="24"/>
          <w:szCs w:val="24"/>
        </w:rPr>
        <w:t xml:space="preserve">A reabilitação possui efeitos positivos para a ressocialização do indivíduo que já cumpriu sua pena e voltará para a sociedade, pois dessa forma as pessoas poderão recebê-lo melhor e com isso, não irão os pré-julgar, já que haverá sigilo sobre os registros criminais referentes ao processo e a condenação e a suspensão dos efeitos </w:t>
      </w:r>
      <w:proofErr w:type="spellStart"/>
      <w:r w:rsidRPr="00943FCE">
        <w:rPr>
          <w:rFonts w:ascii="Times New Roman" w:hAnsi="Times New Roman" w:cs="Times New Roman"/>
          <w:iCs/>
          <w:sz w:val="24"/>
          <w:szCs w:val="24"/>
        </w:rPr>
        <w:t>extra-penais</w:t>
      </w:r>
      <w:proofErr w:type="spellEnd"/>
      <w:r w:rsidRPr="00943FCE">
        <w:rPr>
          <w:rFonts w:ascii="Times New Roman" w:hAnsi="Times New Roman" w:cs="Times New Roman"/>
          <w:iCs/>
          <w:sz w:val="24"/>
          <w:szCs w:val="24"/>
        </w:rPr>
        <w:t xml:space="preserve"> específicos, assim como pode ser prevista no Art. 202 da Lei de Execução Penal:</w:t>
      </w:r>
    </w:p>
    <w:p w:rsidR="006E127E" w:rsidRPr="00943FCE" w:rsidRDefault="006E127E" w:rsidP="00943FCE">
      <w:pPr>
        <w:autoSpaceDE w:val="0"/>
        <w:autoSpaceDN w:val="0"/>
        <w:adjustRightInd w:val="0"/>
        <w:spacing w:after="0" w:line="240" w:lineRule="auto"/>
        <w:ind w:left="2835"/>
        <w:jc w:val="both"/>
        <w:rPr>
          <w:rFonts w:ascii="Times New Roman" w:hAnsi="Times New Roman" w:cs="Times New Roman"/>
          <w:sz w:val="20"/>
          <w:szCs w:val="20"/>
        </w:rPr>
      </w:pPr>
      <w:r w:rsidRPr="00943FCE">
        <w:rPr>
          <w:rFonts w:ascii="Times New Roman" w:hAnsi="Times New Roman" w:cs="Times New Roman"/>
          <w:iCs/>
          <w:sz w:val="24"/>
          <w:szCs w:val="24"/>
        </w:rPr>
        <w:t xml:space="preserve"> </w:t>
      </w:r>
      <w:r w:rsidRPr="00943FCE">
        <w:rPr>
          <w:rStyle w:val="Forte"/>
          <w:rFonts w:ascii="Times New Roman" w:hAnsi="Times New Roman" w:cs="Times New Roman"/>
          <w:iCs/>
          <w:sz w:val="20"/>
          <w:szCs w:val="20"/>
        </w:rPr>
        <w:t>Art. 202</w:t>
      </w:r>
      <w:r w:rsidRPr="00943FCE">
        <w:rPr>
          <w:rStyle w:val="apple-converted-space"/>
          <w:rFonts w:ascii="Times New Roman" w:hAnsi="Times New Roman" w:cs="Times New Roman"/>
          <w:iCs/>
          <w:sz w:val="20"/>
          <w:szCs w:val="20"/>
        </w:rPr>
        <w:t> </w:t>
      </w:r>
      <w:r w:rsidRPr="00943FCE">
        <w:rPr>
          <w:rFonts w:ascii="Times New Roman" w:hAnsi="Times New Roman" w:cs="Times New Roman"/>
          <w:iCs/>
          <w:sz w:val="20"/>
          <w:szCs w:val="20"/>
        </w:rPr>
        <w:t>- Cumprida ou extinta a pena, não constarão da folha corrida, atestados ou certidões fornecidas por autoridade policial ou por auxiliares da Justiça, qualquer notícia ou referência à condenação, salvo para instruir processo pela prática de nova infração penal ou outros casos expressos em lei.</w:t>
      </w:r>
    </w:p>
    <w:p w:rsidR="00943FCE" w:rsidRPr="00943FCE" w:rsidRDefault="00943FCE" w:rsidP="00943FCE">
      <w:pPr>
        <w:autoSpaceDE w:val="0"/>
        <w:autoSpaceDN w:val="0"/>
        <w:adjustRightInd w:val="0"/>
        <w:spacing w:after="0" w:line="360" w:lineRule="auto"/>
        <w:ind w:firstLine="708"/>
        <w:jc w:val="both"/>
        <w:rPr>
          <w:rFonts w:ascii="Times New Roman" w:hAnsi="Times New Roman" w:cs="Times New Roman"/>
          <w:sz w:val="24"/>
          <w:szCs w:val="24"/>
        </w:rPr>
      </w:pPr>
    </w:p>
    <w:p w:rsidR="006E127E" w:rsidRPr="00943FCE" w:rsidRDefault="006E127E" w:rsidP="00943FCE">
      <w:pPr>
        <w:autoSpaceDE w:val="0"/>
        <w:autoSpaceDN w:val="0"/>
        <w:adjustRightInd w:val="0"/>
        <w:spacing w:after="0" w:line="360" w:lineRule="auto"/>
        <w:ind w:firstLine="1134"/>
        <w:jc w:val="both"/>
        <w:rPr>
          <w:rFonts w:ascii="Times New Roman" w:hAnsi="Times New Roman" w:cs="Times New Roman"/>
          <w:sz w:val="24"/>
          <w:szCs w:val="24"/>
        </w:rPr>
      </w:pPr>
      <w:r w:rsidRPr="00943FCE">
        <w:rPr>
          <w:rFonts w:ascii="Times New Roman" w:hAnsi="Times New Roman" w:cs="Times New Roman"/>
          <w:sz w:val="24"/>
          <w:szCs w:val="24"/>
        </w:rPr>
        <w:t xml:space="preserve">Em virtude dos argumentos apresentados, a sociedade exerce importante papel na luta pela igualdade social, eis que a lei, sozinha, não tem eficácia para extinguir o preconceito. Tais ações sociais somadas aos incentivos do Estado ao condenado, e as melhorias do sistema penitenciário, que embora seja um idealismo, pode ser alcançado com maiores investimentos </w:t>
      </w:r>
      <w:r w:rsidRPr="00943FCE">
        <w:rPr>
          <w:rFonts w:ascii="Times New Roman" w:hAnsi="Times New Roman" w:cs="Times New Roman"/>
          <w:sz w:val="24"/>
          <w:szCs w:val="24"/>
        </w:rPr>
        <w:lastRenderedPageBreak/>
        <w:t>do Estado. Dessa forma, são diminuídas as taxas de reincidência, fazendo com que as chances de volta à criminalidade sejam quase nulas.</w:t>
      </w:r>
    </w:p>
    <w:p w:rsidR="000F4BCF" w:rsidRDefault="000F4BCF" w:rsidP="00943FCE">
      <w:pPr>
        <w:autoSpaceDE w:val="0"/>
        <w:autoSpaceDN w:val="0"/>
        <w:adjustRightInd w:val="0"/>
        <w:spacing w:after="0" w:line="360" w:lineRule="auto"/>
        <w:ind w:firstLine="708"/>
        <w:jc w:val="both"/>
        <w:rPr>
          <w:rFonts w:ascii="Arial" w:hAnsi="Arial" w:cs="Arial"/>
          <w:sz w:val="23"/>
          <w:szCs w:val="23"/>
        </w:rPr>
      </w:pPr>
    </w:p>
    <w:p w:rsidR="000F4BCF" w:rsidRDefault="000F4BCF" w:rsidP="00943FCE">
      <w:pPr>
        <w:autoSpaceDE w:val="0"/>
        <w:autoSpaceDN w:val="0"/>
        <w:adjustRightInd w:val="0"/>
        <w:spacing w:after="0" w:line="360" w:lineRule="auto"/>
        <w:ind w:firstLine="708"/>
        <w:jc w:val="both"/>
        <w:rPr>
          <w:rFonts w:ascii="Arial" w:hAnsi="Arial" w:cs="Arial"/>
          <w:sz w:val="23"/>
          <w:szCs w:val="23"/>
        </w:rPr>
      </w:pPr>
    </w:p>
    <w:p w:rsidR="000F4BCF" w:rsidRDefault="000F4BCF" w:rsidP="00943FCE">
      <w:pPr>
        <w:autoSpaceDE w:val="0"/>
        <w:autoSpaceDN w:val="0"/>
        <w:adjustRightInd w:val="0"/>
        <w:spacing w:after="0" w:line="360" w:lineRule="auto"/>
        <w:ind w:firstLine="708"/>
        <w:jc w:val="both"/>
        <w:rPr>
          <w:rFonts w:ascii="Arial" w:hAnsi="Arial" w:cs="Arial"/>
          <w:sz w:val="23"/>
          <w:szCs w:val="23"/>
        </w:rPr>
      </w:pPr>
    </w:p>
    <w:p w:rsidR="000F4BCF" w:rsidRDefault="000F4BCF" w:rsidP="00943FCE">
      <w:pPr>
        <w:autoSpaceDE w:val="0"/>
        <w:autoSpaceDN w:val="0"/>
        <w:adjustRightInd w:val="0"/>
        <w:spacing w:after="0" w:line="360" w:lineRule="auto"/>
        <w:ind w:firstLine="708"/>
        <w:jc w:val="both"/>
        <w:rPr>
          <w:rFonts w:ascii="Arial" w:hAnsi="Arial" w:cs="Arial"/>
          <w:sz w:val="23"/>
          <w:szCs w:val="23"/>
        </w:rPr>
      </w:pPr>
    </w:p>
    <w:p w:rsidR="000F4BCF" w:rsidRDefault="000F4BCF" w:rsidP="00943FCE">
      <w:pPr>
        <w:autoSpaceDE w:val="0"/>
        <w:autoSpaceDN w:val="0"/>
        <w:adjustRightInd w:val="0"/>
        <w:spacing w:after="0" w:line="360" w:lineRule="auto"/>
        <w:ind w:firstLine="708"/>
        <w:jc w:val="both"/>
        <w:rPr>
          <w:rFonts w:ascii="Arial" w:hAnsi="Arial" w:cs="Arial"/>
          <w:sz w:val="23"/>
          <w:szCs w:val="23"/>
        </w:rPr>
      </w:pPr>
    </w:p>
    <w:p w:rsidR="000F4BCF" w:rsidRDefault="000F4BCF" w:rsidP="00943FCE">
      <w:pPr>
        <w:autoSpaceDE w:val="0"/>
        <w:autoSpaceDN w:val="0"/>
        <w:adjustRightInd w:val="0"/>
        <w:spacing w:after="0" w:line="360" w:lineRule="auto"/>
        <w:ind w:firstLine="708"/>
        <w:jc w:val="both"/>
        <w:rPr>
          <w:rFonts w:ascii="Arial" w:hAnsi="Arial" w:cs="Arial"/>
          <w:sz w:val="23"/>
          <w:szCs w:val="23"/>
        </w:rPr>
      </w:pPr>
    </w:p>
    <w:p w:rsidR="000F4BCF" w:rsidRDefault="000F4BCF" w:rsidP="00943FCE">
      <w:pPr>
        <w:autoSpaceDE w:val="0"/>
        <w:autoSpaceDN w:val="0"/>
        <w:adjustRightInd w:val="0"/>
        <w:spacing w:after="0" w:line="360" w:lineRule="auto"/>
        <w:ind w:firstLine="708"/>
        <w:jc w:val="both"/>
        <w:rPr>
          <w:rFonts w:ascii="Arial" w:hAnsi="Arial" w:cs="Arial"/>
          <w:sz w:val="23"/>
          <w:szCs w:val="23"/>
        </w:rPr>
      </w:pPr>
    </w:p>
    <w:p w:rsidR="000F4BCF" w:rsidRDefault="000F4BCF" w:rsidP="00943FCE">
      <w:pPr>
        <w:autoSpaceDE w:val="0"/>
        <w:autoSpaceDN w:val="0"/>
        <w:adjustRightInd w:val="0"/>
        <w:spacing w:after="0" w:line="360" w:lineRule="auto"/>
        <w:ind w:firstLine="708"/>
        <w:jc w:val="both"/>
        <w:rPr>
          <w:rFonts w:ascii="Arial" w:hAnsi="Arial" w:cs="Arial"/>
          <w:sz w:val="23"/>
          <w:szCs w:val="23"/>
        </w:rPr>
      </w:pPr>
    </w:p>
    <w:p w:rsidR="00902D4B" w:rsidRDefault="00902D4B" w:rsidP="00943FCE">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 </w:t>
      </w:r>
    </w:p>
    <w:p w:rsidR="0094001B" w:rsidRPr="0094001B" w:rsidRDefault="0094001B" w:rsidP="00943FCE">
      <w:pPr>
        <w:autoSpaceDE w:val="0"/>
        <w:autoSpaceDN w:val="0"/>
        <w:adjustRightInd w:val="0"/>
        <w:spacing w:after="0" w:line="360" w:lineRule="auto"/>
        <w:jc w:val="both"/>
        <w:rPr>
          <w:rFonts w:ascii="Times New Roman" w:hAnsi="Times New Roman" w:cs="Times New Roman"/>
          <w:sz w:val="24"/>
          <w:szCs w:val="24"/>
        </w:rPr>
      </w:pPr>
    </w:p>
    <w:p w:rsidR="00822FA9" w:rsidRDefault="00822FA9" w:rsidP="00943FCE">
      <w:pPr>
        <w:spacing w:after="0" w:line="360" w:lineRule="auto"/>
        <w:jc w:val="both"/>
        <w:rPr>
          <w:rFonts w:ascii="Times New Roman" w:eastAsia="Times New Roman" w:hAnsi="Times New Roman" w:cs="Times New Roman"/>
          <w:sz w:val="24"/>
          <w:szCs w:val="24"/>
          <w:lang w:eastAsia="pt-BR"/>
        </w:rPr>
      </w:pPr>
    </w:p>
    <w:p w:rsidR="00822FA9" w:rsidRDefault="00822FA9" w:rsidP="00943FCE">
      <w:pPr>
        <w:spacing w:after="0" w:line="360" w:lineRule="auto"/>
        <w:jc w:val="both"/>
        <w:rPr>
          <w:rFonts w:ascii="Times New Roman" w:eastAsia="Times New Roman" w:hAnsi="Times New Roman" w:cs="Times New Roman"/>
          <w:sz w:val="24"/>
          <w:szCs w:val="24"/>
          <w:lang w:eastAsia="pt-BR"/>
        </w:rPr>
      </w:pPr>
    </w:p>
    <w:p w:rsidR="00822FA9" w:rsidRDefault="00822FA9" w:rsidP="00943FCE">
      <w:pPr>
        <w:spacing w:after="0" w:line="360" w:lineRule="auto"/>
        <w:jc w:val="both"/>
        <w:rPr>
          <w:rFonts w:ascii="Times New Roman" w:eastAsia="Times New Roman" w:hAnsi="Times New Roman" w:cs="Times New Roman"/>
          <w:sz w:val="24"/>
          <w:szCs w:val="24"/>
          <w:lang w:eastAsia="pt-BR"/>
        </w:rPr>
      </w:pPr>
    </w:p>
    <w:p w:rsidR="00822FA9" w:rsidRDefault="00822FA9" w:rsidP="00943FCE">
      <w:pPr>
        <w:spacing w:after="0" w:line="360" w:lineRule="auto"/>
        <w:jc w:val="both"/>
        <w:rPr>
          <w:rFonts w:ascii="Times New Roman" w:eastAsia="Times New Roman" w:hAnsi="Times New Roman" w:cs="Times New Roman"/>
          <w:sz w:val="24"/>
          <w:szCs w:val="24"/>
          <w:lang w:eastAsia="pt-BR"/>
        </w:rPr>
      </w:pPr>
    </w:p>
    <w:p w:rsidR="0094001B" w:rsidRDefault="0094001B" w:rsidP="00943FCE">
      <w:pPr>
        <w:spacing w:after="0" w:line="360" w:lineRule="auto"/>
        <w:jc w:val="both"/>
        <w:rPr>
          <w:rFonts w:ascii="Times New Roman" w:eastAsia="Times New Roman" w:hAnsi="Times New Roman" w:cs="Times New Roman"/>
          <w:sz w:val="24"/>
          <w:szCs w:val="24"/>
          <w:lang w:eastAsia="pt-BR"/>
        </w:rPr>
      </w:pPr>
    </w:p>
    <w:p w:rsidR="0094001B" w:rsidRDefault="0094001B" w:rsidP="00943FCE">
      <w:pPr>
        <w:spacing w:after="0" w:line="360" w:lineRule="auto"/>
        <w:jc w:val="both"/>
        <w:rPr>
          <w:rFonts w:ascii="Times New Roman" w:eastAsia="Times New Roman" w:hAnsi="Times New Roman" w:cs="Times New Roman"/>
          <w:sz w:val="24"/>
          <w:szCs w:val="24"/>
          <w:lang w:eastAsia="pt-BR"/>
        </w:rPr>
      </w:pPr>
    </w:p>
    <w:p w:rsidR="0094001B" w:rsidRDefault="0094001B" w:rsidP="00943FCE">
      <w:pPr>
        <w:spacing w:after="0" w:line="360" w:lineRule="auto"/>
        <w:jc w:val="both"/>
        <w:rPr>
          <w:rFonts w:ascii="Times New Roman" w:eastAsia="Times New Roman" w:hAnsi="Times New Roman" w:cs="Times New Roman"/>
          <w:sz w:val="24"/>
          <w:szCs w:val="24"/>
          <w:lang w:eastAsia="pt-BR"/>
        </w:rPr>
      </w:pPr>
    </w:p>
    <w:p w:rsidR="000F4BCF" w:rsidRDefault="000F4BCF" w:rsidP="00943FCE">
      <w:pPr>
        <w:spacing w:after="0" w:line="360" w:lineRule="auto"/>
        <w:jc w:val="both"/>
        <w:rPr>
          <w:rFonts w:ascii="Times New Roman" w:eastAsia="Times New Roman" w:hAnsi="Times New Roman" w:cs="Times New Roman"/>
          <w:sz w:val="24"/>
          <w:szCs w:val="24"/>
          <w:lang w:eastAsia="pt-BR"/>
        </w:rPr>
      </w:pPr>
    </w:p>
    <w:p w:rsidR="000F4BCF" w:rsidRDefault="000F4BCF" w:rsidP="00943FCE">
      <w:pPr>
        <w:spacing w:after="0" w:line="360" w:lineRule="auto"/>
        <w:jc w:val="both"/>
        <w:rPr>
          <w:rFonts w:ascii="Times New Roman" w:eastAsia="Times New Roman" w:hAnsi="Times New Roman" w:cs="Times New Roman"/>
          <w:sz w:val="24"/>
          <w:szCs w:val="24"/>
          <w:lang w:eastAsia="pt-BR"/>
        </w:rPr>
      </w:pPr>
    </w:p>
    <w:p w:rsidR="000F4BCF" w:rsidRDefault="000F4BCF" w:rsidP="00943FCE">
      <w:pPr>
        <w:spacing w:after="0" w:line="360" w:lineRule="auto"/>
        <w:jc w:val="both"/>
        <w:rPr>
          <w:rFonts w:ascii="Times New Roman" w:eastAsia="Times New Roman" w:hAnsi="Times New Roman" w:cs="Times New Roman"/>
          <w:sz w:val="24"/>
          <w:szCs w:val="24"/>
          <w:lang w:eastAsia="pt-BR"/>
        </w:rPr>
      </w:pPr>
    </w:p>
    <w:p w:rsidR="000F4BCF" w:rsidRDefault="000F4BCF" w:rsidP="00943FCE">
      <w:pPr>
        <w:spacing w:after="0" w:line="360" w:lineRule="auto"/>
        <w:jc w:val="both"/>
        <w:rPr>
          <w:rFonts w:ascii="Times New Roman" w:eastAsia="Times New Roman" w:hAnsi="Times New Roman" w:cs="Times New Roman"/>
          <w:sz w:val="24"/>
          <w:szCs w:val="24"/>
          <w:lang w:eastAsia="pt-BR"/>
        </w:rPr>
      </w:pPr>
    </w:p>
    <w:p w:rsidR="000F4BCF" w:rsidRDefault="000F4BCF" w:rsidP="00943FCE">
      <w:pPr>
        <w:spacing w:after="0" w:line="360" w:lineRule="auto"/>
        <w:jc w:val="both"/>
        <w:rPr>
          <w:rFonts w:ascii="Times New Roman" w:eastAsia="Times New Roman" w:hAnsi="Times New Roman" w:cs="Times New Roman"/>
          <w:sz w:val="24"/>
          <w:szCs w:val="24"/>
          <w:lang w:eastAsia="pt-BR"/>
        </w:rPr>
      </w:pPr>
    </w:p>
    <w:p w:rsidR="000F4BCF" w:rsidRDefault="000F4BCF" w:rsidP="00943FCE">
      <w:pPr>
        <w:spacing w:after="0" w:line="360" w:lineRule="auto"/>
        <w:jc w:val="both"/>
        <w:rPr>
          <w:rFonts w:ascii="Times New Roman" w:eastAsia="Times New Roman" w:hAnsi="Times New Roman" w:cs="Times New Roman"/>
          <w:sz w:val="24"/>
          <w:szCs w:val="24"/>
          <w:lang w:eastAsia="pt-BR"/>
        </w:rPr>
      </w:pPr>
    </w:p>
    <w:p w:rsidR="000F4BCF" w:rsidRDefault="000F4BCF" w:rsidP="00943FCE">
      <w:pPr>
        <w:spacing w:after="0" w:line="360" w:lineRule="auto"/>
        <w:jc w:val="both"/>
        <w:rPr>
          <w:rFonts w:ascii="Times New Roman" w:eastAsia="Times New Roman" w:hAnsi="Times New Roman" w:cs="Times New Roman"/>
          <w:sz w:val="24"/>
          <w:szCs w:val="24"/>
          <w:lang w:eastAsia="pt-BR"/>
        </w:rPr>
      </w:pPr>
    </w:p>
    <w:p w:rsidR="000F4BCF" w:rsidRDefault="000F4BCF" w:rsidP="00943FCE">
      <w:pPr>
        <w:spacing w:after="0" w:line="360" w:lineRule="auto"/>
        <w:jc w:val="both"/>
        <w:rPr>
          <w:rFonts w:ascii="Times New Roman" w:eastAsia="Times New Roman" w:hAnsi="Times New Roman" w:cs="Times New Roman"/>
          <w:sz w:val="24"/>
          <w:szCs w:val="24"/>
          <w:lang w:eastAsia="pt-BR"/>
        </w:rPr>
      </w:pPr>
    </w:p>
    <w:p w:rsidR="000F4BCF" w:rsidRDefault="000F4BCF" w:rsidP="00943FCE">
      <w:pPr>
        <w:spacing w:after="0" w:line="360" w:lineRule="auto"/>
        <w:jc w:val="both"/>
        <w:rPr>
          <w:rFonts w:ascii="Times New Roman" w:eastAsia="Times New Roman" w:hAnsi="Times New Roman" w:cs="Times New Roman"/>
          <w:sz w:val="24"/>
          <w:szCs w:val="24"/>
          <w:lang w:eastAsia="pt-BR"/>
        </w:rPr>
      </w:pPr>
    </w:p>
    <w:p w:rsidR="000F4BCF" w:rsidRDefault="000F4BCF" w:rsidP="00943FCE">
      <w:pPr>
        <w:spacing w:after="0" w:line="360" w:lineRule="auto"/>
        <w:jc w:val="both"/>
        <w:rPr>
          <w:rFonts w:ascii="Times New Roman" w:eastAsia="Times New Roman" w:hAnsi="Times New Roman" w:cs="Times New Roman"/>
          <w:sz w:val="24"/>
          <w:szCs w:val="24"/>
          <w:lang w:eastAsia="pt-BR"/>
        </w:rPr>
      </w:pPr>
    </w:p>
    <w:p w:rsidR="000F4BCF" w:rsidRDefault="000F4BCF" w:rsidP="00943FCE">
      <w:pPr>
        <w:spacing w:after="0" w:line="360" w:lineRule="auto"/>
        <w:jc w:val="both"/>
        <w:rPr>
          <w:rFonts w:ascii="Times New Roman" w:eastAsia="Times New Roman" w:hAnsi="Times New Roman" w:cs="Times New Roman"/>
          <w:sz w:val="24"/>
          <w:szCs w:val="24"/>
          <w:lang w:eastAsia="pt-BR"/>
        </w:rPr>
      </w:pPr>
    </w:p>
    <w:p w:rsidR="000F4BCF" w:rsidRDefault="000F4BCF" w:rsidP="00943FCE">
      <w:pPr>
        <w:spacing w:after="0" w:line="360" w:lineRule="auto"/>
        <w:jc w:val="both"/>
        <w:rPr>
          <w:rFonts w:ascii="Times New Roman" w:eastAsia="Times New Roman" w:hAnsi="Times New Roman" w:cs="Times New Roman"/>
          <w:sz w:val="24"/>
          <w:szCs w:val="24"/>
          <w:lang w:eastAsia="pt-BR"/>
        </w:rPr>
      </w:pPr>
    </w:p>
    <w:p w:rsidR="000F4BCF" w:rsidRDefault="000F4BCF" w:rsidP="00943FCE">
      <w:pPr>
        <w:spacing w:after="0" w:line="360" w:lineRule="auto"/>
        <w:jc w:val="both"/>
        <w:rPr>
          <w:rFonts w:ascii="Times New Roman" w:eastAsia="Times New Roman" w:hAnsi="Times New Roman" w:cs="Times New Roman"/>
          <w:sz w:val="24"/>
          <w:szCs w:val="24"/>
          <w:lang w:eastAsia="pt-BR"/>
        </w:rPr>
      </w:pPr>
    </w:p>
    <w:p w:rsidR="000F4BCF" w:rsidRDefault="000F4BCF" w:rsidP="00943FCE">
      <w:pPr>
        <w:spacing w:after="0" w:line="360" w:lineRule="auto"/>
        <w:jc w:val="both"/>
        <w:rPr>
          <w:rFonts w:ascii="Times New Roman" w:eastAsia="Times New Roman" w:hAnsi="Times New Roman" w:cs="Times New Roman"/>
          <w:sz w:val="24"/>
          <w:szCs w:val="24"/>
          <w:lang w:eastAsia="pt-BR"/>
        </w:rPr>
      </w:pPr>
    </w:p>
    <w:p w:rsidR="000F4BCF" w:rsidRDefault="000F4BCF" w:rsidP="00943FCE">
      <w:pPr>
        <w:spacing w:after="0" w:line="360" w:lineRule="auto"/>
        <w:jc w:val="both"/>
        <w:rPr>
          <w:rFonts w:ascii="Times New Roman" w:eastAsia="Times New Roman" w:hAnsi="Times New Roman" w:cs="Times New Roman"/>
          <w:sz w:val="24"/>
          <w:szCs w:val="24"/>
          <w:lang w:eastAsia="pt-BR"/>
        </w:rPr>
      </w:pPr>
    </w:p>
    <w:p w:rsidR="00822FA9" w:rsidRPr="0014458E" w:rsidRDefault="00822FA9" w:rsidP="00943FCE">
      <w:pPr>
        <w:shd w:val="clear" w:color="auto" w:fill="FFFFFF"/>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REFERÊNCIAS</w:t>
      </w:r>
    </w:p>
    <w:p w:rsidR="00BD2D0E" w:rsidRPr="00D417F8" w:rsidRDefault="00822FA9" w:rsidP="00D417F8">
      <w:pPr>
        <w:shd w:val="clear" w:color="auto" w:fill="FFFFFF"/>
        <w:spacing w:after="0" w:line="240" w:lineRule="auto"/>
        <w:jc w:val="both"/>
        <w:rPr>
          <w:rFonts w:ascii="Times New Roman" w:eastAsia="Times New Roman" w:hAnsi="Times New Roman" w:cs="Times New Roman"/>
          <w:sz w:val="24"/>
          <w:szCs w:val="24"/>
          <w:lang w:eastAsia="pt-BR"/>
        </w:rPr>
      </w:pPr>
      <w:r w:rsidRPr="00D417F8">
        <w:rPr>
          <w:rFonts w:ascii="Times New Roman" w:eastAsia="Times New Roman" w:hAnsi="Times New Roman" w:cs="Times New Roman"/>
          <w:sz w:val="24"/>
          <w:szCs w:val="24"/>
          <w:lang w:eastAsia="pt-BR"/>
        </w:rPr>
        <w:br/>
        <w:t xml:space="preserve">ALBERGARIA, Jason. </w:t>
      </w:r>
      <w:r w:rsidRPr="00D417F8">
        <w:rPr>
          <w:rFonts w:ascii="Times New Roman" w:eastAsia="Times New Roman" w:hAnsi="Times New Roman" w:cs="Times New Roman"/>
          <w:b/>
          <w:sz w:val="24"/>
          <w:szCs w:val="24"/>
          <w:lang w:eastAsia="pt-BR"/>
        </w:rPr>
        <w:t>Das penas e da execução penal</w:t>
      </w:r>
      <w:r w:rsidRPr="00D417F8">
        <w:rPr>
          <w:rFonts w:ascii="Times New Roman" w:eastAsia="Times New Roman" w:hAnsi="Times New Roman" w:cs="Times New Roman"/>
          <w:sz w:val="24"/>
          <w:szCs w:val="24"/>
          <w:lang w:eastAsia="pt-BR"/>
        </w:rPr>
        <w:t>. Belo Hor</w:t>
      </w:r>
      <w:r w:rsidR="00BD2D0E" w:rsidRPr="00D417F8">
        <w:rPr>
          <w:rFonts w:ascii="Times New Roman" w:eastAsia="Times New Roman" w:hAnsi="Times New Roman" w:cs="Times New Roman"/>
          <w:sz w:val="24"/>
          <w:szCs w:val="24"/>
          <w:lang w:eastAsia="pt-BR"/>
        </w:rPr>
        <w:t>izonte: Atlas, 1996.</w:t>
      </w:r>
      <w:r w:rsidR="00BD2D0E" w:rsidRPr="00D417F8">
        <w:rPr>
          <w:rFonts w:ascii="Times New Roman" w:eastAsia="Times New Roman" w:hAnsi="Times New Roman" w:cs="Times New Roman"/>
          <w:sz w:val="24"/>
          <w:szCs w:val="24"/>
          <w:lang w:eastAsia="pt-BR"/>
        </w:rPr>
        <w:br/>
      </w:r>
      <w:r w:rsidR="00BD2D0E" w:rsidRPr="00D417F8">
        <w:rPr>
          <w:rFonts w:ascii="Times New Roman" w:eastAsia="Times New Roman" w:hAnsi="Times New Roman" w:cs="Times New Roman"/>
          <w:sz w:val="24"/>
          <w:szCs w:val="24"/>
          <w:lang w:eastAsia="pt-BR"/>
        </w:rPr>
        <w:br/>
        <w:t xml:space="preserve">BECCARIA, </w:t>
      </w:r>
      <w:proofErr w:type="spellStart"/>
      <w:r w:rsidR="00BD2D0E" w:rsidRPr="00D417F8">
        <w:rPr>
          <w:rFonts w:ascii="Times New Roman" w:eastAsia="Times New Roman" w:hAnsi="Times New Roman" w:cs="Times New Roman"/>
          <w:sz w:val="24"/>
          <w:szCs w:val="24"/>
          <w:lang w:eastAsia="pt-BR"/>
        </w:rPr>
        <w:t>Cesare</w:t>
      </w:r>
      <w:proofErr w:type="spellEnd"/>
      <w:r w:rsidR="00BD2D0E" w:rsidRPr="00D417F8">
        <w:rPr>
          <w:rFonts w:ascii="Times New Roman" w:eastAsia="Times New Roman" w:hAnsi="Times New Roman" w:cs="Times New Roman"/>
          <w:sz w:val="24"/>
          <w:szCs w:val="24"/>
          <w:lang w:eastAsia="pt-BR"/>
        </w:rPr>
        <w:t xml:space="preserve"> </w:t>
      </w:r>
      <w:proofErr w:type="spellStart"/>
      <w:r w:rsidR="00BD2D0E" w:rsidRPr="00D417F8">
        <w:rPr>
          <w:rFonts w:ascii="Times New Roman" w:eastAsia="Times New Roman" w:hAnsi="Times New Roman" w:cs="Times New Roman"/>
          <w:sz w:val="24"/>
          <w:szCs w:val="24"/>
          <w:lang w:eastAsia="pt-BR"/>
        </w:rPr>
        <w:t>Bonesana</w:t>
      </w:r>
      <w:proofErr w:type="spellEnd"/>
      <w:r w:rsidR="00BD2D0E" w:rsidRPr="00D417F8">
        <w:rPr>
          <w:rFonts w:ascii="Times New Roman" w:eastAsia="Times New Roman" w:hAnsi="Times New Roman" w:cs="Times New Roman"/>
          <w:sz w:val="24"/>
          <w:szCs w:val="24"/>
          <w:lang w:eastAsia="pt-BR"/>
        </w:rPr>
        <w:t xml:space="preserve">. </w:t>
      </w:r>
      <w:r w:rsidRPr="00D417F8">
        <w:rPr>
          <w:rFonts w:ascii="Times New Roman" w:eastAsia="Times New Roman" w:hAnsi="Times New Roman" w:cs="Times New Roman"/>
          <w:b/>
          <w:sz w:val="24"/>
          <w:szCs w:val="24"/>
          <w:lang w:eastAsia="pt-BR"/>
        </w:rPr>
        <w:t>Dos delitos e das penas</w:t>
      </w:r>
      <w:r w:rsidRPr="00D417F8">
        <w:rPr>
          <w:rFonts w:ascii="Times New Roman" w:eastAsia="Times New Roman" w:hAnsi="Times New Roman" w:cs="Times New Roman"/>
          <w:sz w:val="24"/>
          <w:szCs w:val="24"/>
          <w:lang w:eastAsia="pt-BR"/>
        </w:rPr>
        <w:t>. São Paulo: Atlas, 1997.</w:t>
      </w:r>
      <w:r w:rsidRPr="00D417F8">
        <w:rPr>
          <w:rFonts w:ascii="Times New Roman" w:eastAsia="Times New Roman" w:hAnsi="Times New Roman" w:cs="Times New Roman"/>
          <w:sz w:val="24"/>
          <w:szCs w:val="24"/>
          <w:lang w:eastAsia="pt-BR"/>
        </w:rPr>
        <w:br/>
      </w:r>
    </w:p>
    <w:p w:rsidR="00BD2D0E" w:rsidRPr="00D417F8" w:rsidRDefault="00BD2D0E" w:rsidP="00D417F8">
      <w:pPr>
        <w:shd w:val="clear" w:color="auto" w:fill="FFFFFF"/>
        <w:spacing w:after="0" w:line="240" w:lineRule="auto"/>
        <w:jc w:val="both"/>
        <w:rPr>
          <w:rFonts w:ascii="Times New Roman" w:eastAsia="Times New Roman" w:hAnsi="Times New Roman" w:cs="Times New Roman"/>
          <w:sz w:val="24"/>
          <w:szCs w:val="24"/>
          <w:lang w:eastAsia="pt-BR"/>
        </w:rPr>
      </w:pPr>
      <w:r w:rsidRPr="00D417F8">
        <w:rPr>
          <w:rFonts w:ascii="Times New Roman" w:eastAsia="Times New Roman" w:hAnsi="Times New Roman" w:cs="Times New Roman"/>
          <w:sz w:val="24"/>
          <w:szCs w:val="24"/>
          <w:lang w:eastAsia="pt-BR"/>
        </w:rPr>
        <w:t xml:space="preserve">BITENCOURT, Cezar Roberto. </w:t>
      </w:r>
      <w:r w:rsidRPr="00D417F8">
        <w:rPr>
          <w:rFonts w:ascii="Times New Roman" w:eastAsia="Times New Roman" w:hAnsi="Times New Roman" w:cs="Times New Roman"/>
          <w:b/>
          <w:sz w:val="24"/>
          <w:szCs w:val="24"/>
          <w:lang w:eastAsia="pt-BR"/>
        </w:rPr>
        <w:t>Tratado de direito penal: v.1: parte geral</w:t>
      </w:r>
      <w:r w:rsidRPr="00D417F8">
        <w:rPr>
          <w:rFonts w:ascii="Times New Roman" w:eastAsia="Times New Roman" w:hAnsi="Times New Roman" w:cs="Times New Roman"/>
          <w:sz w:val="24"/>
          <w:szCs w:val="24"/>
          <w:lang w:eastAsia="pt-BR"/>
        </w:rPr>
        <w:t xml:space="preserve">. 14. ed., rev. atual. </w:t>
      </w:r>
      <w:proofErr w:type="spellStart"/>
      <w:r w:rsidRPr="00D417F8">
        <w:rPr>
          <w:rFonts w:ascii="Times New Roman" w:eastAsia="Times New Roman" w:hAnsi="Times New Roman" w:cs="Times New Roman"/>
          <w:sz w:val="24"/>
          <w:szCs w:val="24"/>
          <w:lang w:eastAsia="pt-BR"/>
        </w:rPr>
        <w:t>ampl</w:t>
      </w:r>
      <w:proofErr w:type="spellEnd"/>
      <w:r w:rsidRPr="00D417F8">
        <w:rPr>
          <w:rFonts w:ascii="Times New Roman" w:eastAsia="Times New Roman" w:hAnsi="Times New Roman" w:cs="Times New Roman"/>
          <w:sz w:val="24"/>
          <w:szCs w:val="24"/>
          <w:lang w:eastAsia="pt-BR"/>
        </w:rPr>
        <w:t>. São Paulo: Saraiva, 2009.</w:t>
      </w:r>
    </w:p>
    <w:p w:rsidR="00D417F8" w:rsidRPr="00D417F8" w:rsidRDefault="00D417F8" w:rsidP="00D417F8">
      <w:pPr>
        <w:shd w:val="clear" w:color="auto" w:fill="FFFFFF"/>
        <w:spacing w:after="0" w:line="240" w:lineRule="auto"/>
        <w:jc w:val="both"/>
        <w:rPr>
          <w:rFonts w:ascii="Times New Roman" w:eastAsia="Times New Roman" w:hAnsi="Times New Roman" w:cs="Times New Roman"/>
          <w:sz w:val="24"/>
          <w:szCs w:val="24"/>
          <w:lang w:eastAsia="pt-BR"/>
        </w:rPr>
      </w:pPr>
    </w:p>
    <w:p w:rsidR="00822FA9" w:rsidRPr="00D417F8" w:rsidRDefault="00822FA9" w:rsidP="00D417F8">
      <w:pPr>
        <w:shd w:val="clear" w:color="auto" w:fill="FFFFFF"/>
        <w:spacing w:after="0" w:line="240" w:lineRule="auto"/>
        <w:jc w:val="both"/>
        <w:rPr>
          <w:rFonts w:ascii="Times New Roman" w:eastAsia="Times New Roman" w:hAnsi="Times New Roman" w:cs="Times New Roman"/>
          <w:sz w:val="24"/>
          <w:szCs w:val="24"/>
          <w:lang w:eastAsia="pt-BR"/>
        </w:rPr>
      </w:pPr>
      <w:r w:rsidRPr="00D417F8">
        <w:rPr>
          <w:rFonts w:ascii="Times New Roman" w:eastAsia="Times New Roman" w:hAnsi="Times New Roman" w:cs="Times New Roman"/>
          <w:sz w:val="24"/>
          <w:szCs w:val="24"/>
          <w:lang w:eastAsia="pt-BR"/>
        </w:rPr>
        <w:t xml:space="preserve">BITENCOURT, Cezar Roberto. </w:t>
      </w:r>
      <w:r w:rsidRPr="00D417F8">
        <w:rPr>
          <w:rFonts w:ascii="Times New Roman" w:eastAsia="Times New Roman" w:hAnsi="Times New Roman" w:cs="Times New Roman"/>
          <w:b/>
          <w:sz w:val="24"/>
          <w:szCs w:val="24"/>
          <w:lang w:eastAsia="pt-BR"/>
        </w:rPr>
        <w:t>Falência da pena de prisão: causas e alternativas</w:t>
      </w:r>
      <w:r w:rsidRPr="00D417F8">
        <w:rPr>
          <w:rFonts w:ascii="Times New Roman" w:eastAsia="Times New Roman" w:hAnsi="Times New Roman" w:cs="Times New Roman"/>
          <w:sz w:val="24"/>
          <w:szCs w:val="24"/>
          <w:lang w:eastAsia="pt-BR"/>
        </w:rPr>
        <w:t>. 2. ed. São Paulo: Saraiva, 2001.</w:t>
      </w:r>
    </w:p>
    <w:p w:rsidR="00D417F8" w:rsidRDefault="00D417F8" w:rsidP="00D417F8">
      <w:pPr>
        <w:shd w:val="clear" w:color="auto" w:fill="FFFFFF"/>
        <w:spacing w:after="0" w:line="240" w:lineRule="auto"/>
        <w:jc w:val="both"/>
        <w:rPr>
          <w:rFonts w:ascii="Times New Roman" w:eastAsia="Times New Roman" w:hAnsi="Times New Roman" w:cs="Times New Roman"/>
          <w:sz w:val="24"/>
          <w:szCs w:val="24"/>
          <w:lang w:eastAsia="pt-BR"/>
        </w:rPr>
      </w:pPr>
    </w:p>
    <w:p w:rsidR="004144A1" w:rsidRPr="00D417F8" w:rsidRDefault="004144A1" w:rsidP="00D417F8">
      <w:pPr>
        <w:shd w:val="clear" w:color="auto" w:fill="FFFFFF"/>
        <w:spacing w:after="0" w:line="240" w:lineRule="auto"/>
        <w:jc w:val="both"/>
        <w:rPr>
          <w:rFonts w:ascii="Times New Roman" w:eastAsia="Times New Roman" w:hAnsi="Times New Roman" w:cs="Times New Roman"/>
          <w:sz w:val="24"/>
          <w:szCs w:val="24"/>
          <w:lang w:eastAsia="pt-BR"/>
        </w:rPr>
      </w:pPr>
      <w:r w:rsidRPr="00D417F8">
        <w:rPr>
          <w:rFonts w:ascii="Times New Roman" w:eastAsia="Times New Roman" w:hAnsi="Times New Roman" w:cs="Times New Roman"/>
          <w:sz w:val="24"/>
          <w:szCs w:val="24"/>
          <w:lang w:eastAsia="pt-BR"/>
        </w:rPr>
        <w:t xml:space="preserve">BORGES, Carlos Augusto. </w:t>
      </w:r>
      <w:r w:rsidRPr="00D417F8">
        <w:rPr>
          <w:rFonts w:ascii="Times New Roman" w:eastAsia="Times New Roman" w:hAnsi="Times New Roman" w:cs="Times New Roman"/>
          <w:b/>
          <w:sz w:val="24"/>
          <w:szCs w:val="24"/>
          <w:lang w:eastAsia="pt-BR"/>
        </w:rPr>
        <w:t>O Sistema Progressivo na Execução da Pena e a Realidade Carcerária</w:t>
      </w:r>
      <w:r w:rsidR="00D417F8">
        <w:rPr>
          <w:rFonts w:ascii="Times New Roman" w:eastAsia="Times New Roman" w:hAnsi="Times New Roman" w:cs="Times New Roman"/>
          <w:sz w:val="24"/>
          <w:szCs w:val="24"/>
          <w:lang w:eastAsia="pt-BR"/>
        </w:rPr>
        <w:t xml:space="preserve">. </w:t>
      </w:r>
      <w:r w:rsidRPr="00D417F8">
        <w:rPr>
          <w:rFonts w:ascii="Times New Roman" w:eastAsia="Times New Roman" w:hAnsi="Times New Roman" w:cs="Times New Roman"/>
          <w:sz w:val="24"/>
          <w:szCs w:val="24"/>
          <w:lang w:eastAsia="pt-BR"/>
        </w:rPr>
        <w:t>Disponível</w:t>
      </w:r>
      <w:r w:rsidR="00D417F8">
        <w:rPr>
          <w:rFonts w:ascii="Times New Roman" w:eastAsia="Times New Roman" w:hAnsi="Times New Roman" w:cs="Times New Roman"/>
          <w:sz w:val="24"/>
          <w:szCs w:val="24"/>
          <w:lang w:eastAsia="pt-BR"/>
        </w:rPr>
        <w:t xml:space="preserve"> </w:t>
      </w:r>
      <w:r w:rsidRPr="00D417F8">
        <w:rPr>
          <w:rFonts w:ascii="Times New Roman" w:eastAsia="Times New Roman" w:hAnsi="Times New Roman" w:cs="Times New Roman"/>
          <w:sz w:val="24"/>
          <w:szCs w:val="24"/>
          <w:lang w:eastAsia="pt-BR"/>
        </w:rPr>
        <w:t xml:space="preserve">em: </w:t>
      </w:r>
      <w:r w:rsidR="00D417F8" w:rsidRPr="00D417F8">
        <w:rPr>
          <w:rFonts w:ascii="Times New Roman" w:eastAsia="Times New Roman" w:hAnsi="Times New Roman" w:cs="Times New Roman"/>
          <w:sz w:val="24"/>
          <w:szCs w:val="24"/>
          <w:lang w:eastAsia="pt-BR"/>
        </w:rPr>
        <w:t>&lt;</w:t>
      </w:r>
      <w:hyperlink r:id="rId5" w:history="1">
        <w:r w:rsidRPr="00D417F8">
          <w:rPr>
            <w:rStyle w:val="Hyperlink"/>
            <w:rFonts w:ascii="Times New Roman" w:hAnsi="Times New Roman" w:cs="Times New Roman"/>
            <w:color w:val="auto"/>
            <w:sz w:val="24"/>
            <w:szCs w:val="24"/>
            <w:u w:val="none"/>
          </w:rPr>
          <w:t>http://www.tjrj.jus.br/c/document_library/get_file?uuid=eb9828c3-73b2-4964-91a1-ee3f6107a36a&amp;groupId=10136</w:t>
        </w:r>
      </w:hyperlink>
      <w:r w:rsidR="00D417F8" w:rsidRPr="00D417F8">
        <w:rPr>
          <w:rStyle w:val="Hyperlink"/>
          <w:rFonts w:ascii="Times New Roman" w:hAnsi="Times New Roman" w:cs="Times New Roman"/>
          <w:i/>
          <w:color w:val="auto"/>
          <w:sz w:val="24"/>
          <w:szCs w:val="24"/>
          <w:u w:val="none"/>
        </w:rPr>
        <w:t>&gt;</w:t>
      </w:r>
      <w:r w:rsidRPr="00D417F8">
        <w:rPr>
          <w:rFonts w:ascii="Times New Roman" w:hAnsi="Times New Roman" w:cs="Times New Roman"/>
          <w:sz w:val="24"/>
          <w:szCs w:val="24"/>
        </w:rPr>
        <w:t>. Acesso em: 17 de Setembro de 2013.</w:t>
      </w:r>
    </w:p>
    <w:p w:rsidR="00D417F8" w:rsidRPr="00D417F8" w:rsidRDefault="00D417F8" w:rsidP="00D417F8">
      <w:pPr>
        <w:shd w:val="clear" w:color="auto" w:fill="FFFFFF"/>
        <w:spacing w:after="0" w:line="240" w:lineRule="auto"/>
        <w:jc w:val="both"/>
        <w:rPr>
          <w:rFonts w:ascii="Times New Roman" w:eastAsia="Times New Roman" w:hAnsi="Times New Roman" w:cs="Times New Roman"/>
          <w:sz w:val="24"/>
          <w:szCs w:val="24"/>
          <w:lang w:eastAsia="pt-BR"/>
        </w:rPr>
      </w:pPr>
    </w:p>
    <w:p w:rsidR="006A4346" w:rsidRPr="00D417F8" w:rsidRDefault="006A4346" w:rsidP="00D417F8">
      <w:pPr>
        <w:shd w:val="clear" w:color="auto" w:fill="FFFFFF"/>
        <w:spacing w:after="0" w:line="240" w:lineRule="auto"/>
        <w:jc w:val="both"/>
        <w:rPr>
          <w:rFonts w:ascii="Times New Roman" w:eastAsia="Times New Roman" w:hAnsi="Times New Roman" w:cs="Times New Roman"/>
          <w:sz w:val="24"/>
          <w:szCs w:val="24"/>
          <w:lang w:eastAsia="pt-BR"/>
        </w:rPr>
      </w:pPr>
      <w:r w:rsidRPr="00D417F8">
        <w:rPr>
          <w:rFonts w:ascii="Times New Roman" w:eastAsia="Times New Roman" w:hAnsi="Times New Roman" w:cs="Times New Roman"/>
          <w:sz w:val="24"/>
          <w:szCs w:val="24"/>
          <w:lang w:eastAsia="pt-BR"/>
        </w:rPr>
        <w:t xml:space="preserve">CUNHA, Rogério Sanches. </w:t>
      </w:r>
      <w:r w:rsidRPr="00D417F8">
        <w:rPr>
          <w:rFonts w:ascii="Times New Roman" w:eastAsia="Times New Roman" w:hAnsi="Times New Roman" w:cs="Times New Roman"/>
          <w:b/>
          <w:sz w:val="24"/>
          <w:szCs w:val="24"/>
          <w:lang w:eastAsia="pt-BR"/>
        </w:rPr>
        <w:t>Execução Penal para concursos</w:t>
      </w:r>
      <w:r w:rsidRPr="00D417F8">
        <w:rPr>
          <w:rFonts w:ascii="Times New Roman" w:eastAsia="Times New Roman" w:hAnsi="Times New Roman" w:cs="Times New Roman"/>
          <w:sz w:val="24"/>
          <w:szCs w:val="24"/>
          <w:lang w:eastAsia="pt-BR"/>
        </w:rPr>
        <w:t xml:space="preserve">. Salvador: Editora Jus </w:t>
      </w:r>
      <w:proofErr w:type="spellStart"/>
      <w:r w:rsidRPr="00D417F8">
        <w:rPr>
          <w:rFonts w:ascii="Times New Roman" w:eastAsia="Times New Roman" w:hAnsi="Times New Roman" w:cs="Times New Roman"/>
          <w:sz w:val="24"/>
          <w:szCs w:val="24"/>
          <w:lang w:eastAsia="pt-BR"/>
        </w:rPr>
        <w:t>Podivm</w:t>
      </w:r>
      <w:proofErr w:type="spellEnd"/>
      <w:r w:rsidRPr="00D417F8">
        <w:rPr>
          <w:rFonts w:ascii="Times New Roman" w:eastAsia="Times New Roman" w:hAnsi="Times New Roman" w:cs="Times New Roman"/>
          <w:sz w:val="24"/>
          <w:szCs w:val="24"/>
          <w:lang w:eastAsia="pt-BR"/>
        </w:rPr>
        <w:t>, 2012.</w:t>
      </w:r>
    </w:p>
    <w:p w:rsidR="00D417F8" w:rsidRPr="00D417F8" w:rsidRDefault="00D417F8" w:rsidP="00D417F8">
      <w:pPr>
        <w:shd w:val="clear" w:color="auto" w:fill="FFFFFF"/>
        <w:spacing w:after="0" w:line="240" w:lineRule="auto"/>
        <w:jc w:val="both"/>
        <w:rPr>
          <w:rFonts w:ascii="Times New Roman" w:eastAsia="Times New Roman" w:hAnsi="Times New Roman" w:cs="Times New Roman"/>
          <w:sz w:val="24"/>
          <w:szCs w:val="24"/>
          <w:lang w:eastAsia="pt-BR"/>
        </w:rPr>
      </w:pPr>
    </w:p>
    <w:p w:rsidR="00D417F8" w:rsidRPr="00D417F8" w:rsidRDefault="00822FA9" w:rsidP="00D417F8">
      <w:pPr>
        <w:shd w:val="clear" w:color="auto" w:fill="FFFFFF"/>
        <w:spacing w:after="0" w:line="240" w:lineRule="auto"/>
        <w:jc w:val="both"/>
        <w:rPr>
          <w:rFonts w:ascii="Times New Roman" w:eastAsia="Times New Roman" w:hAnsi="Times New Roman" w:cs="Times New Roman"/>
          <w:sz w:val="24"/>
          <w:szCs w:val="24"/>
          <w:lang w:eastAsia="pt-BR"/>
        </w:rPr>
      </w:pPr>
      <w:r w:rsidRPr="00D417F8">
        <w:rPr>
          <w:rFonts w:ascii="Times New Roman" w:eastAsia="Times New Roman" w:hAnsi="Times New Roman" w:cs="Times New Roman"/>
          <w:sz w:val="24"/>
          <w:szCs w:val="24"/>
          <w:lang w:eastAsia="pt-BR"/>
        </w:rPr>
        <w:t xml:space="preserve">DOTTI, René Ariel. </w:t>
      </w:r>
      <w:r w:rsidRPr="00D417F8">
        <w:rPr>
          <w:rFonts w:ascii="Times New Roman" w:eastAsia="Times New Roman" w:hAnsi="Times New Roman" w:cs="Times New Roman"/>
          <w:b/>
          <w:sz w:val="24"/>
          <w:szCs w:val="24"/>
          <w:lang w:eastAsia="pt-BR"/>
        </w:rPr>
        <w:t>Curso de direito penal: parte geral</w:t>
      </w:r>
      <w:r w:rsidRPr="00D417F8">
        <w:rPr>
          <w:rFonts w:ascii="Times New Roman" w:eastAsia="Times New Roman" w:hAnsi="Times New Roman" w:cs="Times New Roman"/>
          <w:sz w:val="24"/>
          <w:szCs w:val="24"/>
          <w:lang w:eastAsia="pt-BR"/>
        </w:rPr>
        <w:t>. 2. ed. Rio de Janeiro: Forense, 2002.</w:t>
      </w:r>
      <w:r w:rsidRPr="00D417F8">
        <w:rPr>
          <w:rFonts w:ascii="Times New Roman" w:eastAsia="Times New Roman" w:hAnsi="Times New Roman" w:cs="Times New Roman"/>
          <w:sz w:val="24"/>
          <w:szCs w:val="24"/>
          <w:lang w:eastAsia="pt-BR"/>
        </w:rPr>
        <w:br/>
      </w:r>
      <w:r w:rsidRPr="00D417F8">
        <w:rPr>
          <w:rFonts w:ascii="Times New Roman" w:eastAsia="Times New Roman" w:hAnsi="Times New Roman" w:cs="Times New Roman"/>
          <w:sz w:val="24"/>
          <w:szCs w:val="24"/>
          <w:lang w:eastAsia="pt-BR"/>
        </w:rPr>
        <w:br/>
        <w:t xml:space="preserve">FOUCAULT, Michel. </w:t>
      </w:r>
      <w:r w:rsidRPr="00D417F8">
        <w:rPr>
          <w:rFonts w:ascii="Times New Roman" w:eastAsia="Times New Roman" w:hAnsi="Times New Roman" w:cs="Times New Roman"/>
          <w:b/>
          <w:sz w:val="24"/>
          <w:szCs w:val="24"/>
          <w:lang w:eastAsia="pt-BR"/>
        </w:rPr>
        <w:t>Vigiar e punir: nascimento da prisão</w:t>
      </w:r>
      <w:r w:rsidRPr="00D417F8">
        <w:rPr>
          <w:rFonts w:ascii="Times New Roman" w:eastAsia="Times New Roman" w:hAnsi="Times New Roman" w:cs="Times New Roman"/>
          <w:sz w:val="24"/>
          <w:szCs w:val="24"/>
          <w:lang w:eastAsia="pt-BR"/>
        </w:rPr>
        <w:t>. 27. ed. Petrópolis:</w:t>
      </w:r>
      <w:r w:rsidR="00991345" w:rsidRPr="00D417F8">
        <w:rPr>
          <w:rFonts w:ascii="Times New Roman" w:eastAsia="Times New Roman" w:hAnsi="Times New Roman" w:cs="Times New Roman"/>
          <w:sz w:val="24"/>
          <w:szCs w:val="24"/>
          <w:lang w:eastAsia="pt-BR"/>
        </w:rPr>
        <w:t xml:space="preserve"> Vozes, 2003.</w:t>
      </w:r>
      <w:r w:rsidR="00991345" w:rsidRPr="00D417F8">
        <w:rPr>
          <w:rFonts w:ascii="Times New Roman" w:eastAsia="Times New Roman" w:hAnsi="Times New Roman" w:cs="Times New Roman"/>
          <w:sz w:val="24"/>
          <w:szCs w:val="24"/>
          <w:lang w:eastAsia="pt-BR"/>
        </w:rPr>
        <w:br/>
      </w:r>
    </w:p>
    <w:p w:rsidR="00D417F8" w:rsidRPr="00D417F8" w:rsidRDefault="00D417F8" w:rsidP="00D417F8">
      <w:pPr>
        <w:spacing w:after="0" w:line="240" w:lineRule="auto"/>
        <w:jc w:val="both"/>
        <w:rPr>
          <w:rFonts w:ascii="Times New Roman" w:eastAsia="Times New Roman" w:hAnsi="Times New Roman" w:cs="Times New Roman"/>
          <w:sz w:val="24"/>
          <w:szCs w:val="24"/>
          <w:lang w:eastAsia="pt-BR"/>
        </w:rPr>
      </w:pPr>
      <w:r w:rsidRPr="00D417F8">
        <w:rPr>
          <w:rFonts w:ascii="Times New Roman" w:eastAsia="Times New Roman" w:hAnsi="Times New Roman" w:cs="Times New Roman"/>
          <w:sz w:val="24"/>
          <w:szCs w:val="24"/>
          <w:lang w:eastAsia="pt-BR"/>
        </w:rPr>
        <w:t xml:space="preserve">FRANCO, José Henrique </w:t>
      </w:r>
      <w:proofErr w:type="spellStart"/>
      <w:r w:rsidRPr="00D417F8">
        <w:rPr>
          <w:rFonts w:ascii="Times New Roman" w:eastAsia="Times New Roman" w:hAnsi="Times New Roman" w:cs="Times New Roman"/>
          <w:sz w:val="24"/>
          <w:szCs w:val="24"/>
          <w:lang w:eastAsia="pt-BR"/>
        </w:rPr>
        <w:t>Kaster</w:t>
      </w:r>
      <w:proofErr w:type="spellEnd"/>
      <w:r w:rsidRPr="00D417F8">
        <w:rPr>
          <w:rFonts w:ascii="Times New Roman" w:eastAsia="Times New Roman" w:hAnsi="Times New Roman" w:cs="Times New Roman"/>
          <w:sz w:val="24"/>
          <w:szCs w:val="24"/>
          <w:lang w:eastAsia="pt-BR"/>
        </w:rPr>
        <w:t>. Execução da pena privativa de liberdade e ressocialização. Disponível em: &lt;</w:t>
      </w:r>
      <w:hyperlink r:id="rId6" w:history="1">
        <w:r w:rsidRPr="00D417F8">
          <w:rPr>
            <w:rStyle w:val="Hyperlink"/>
            <w:rFonts w:ascii="Times New Roman" w:hAnsi="Times New Roman" w:cs="Times New Roman"/>
            <w:color w:val="auto"/>
            <w:sz w:val="24"/>
            <w:szCs w:val="24"/>
            <w:u w:val="none"/>
          </w:rPr>
          <w:t>http://jus.com.br/artigos/12153/execucao-da-pena-privativa-de-liberdade-e-ressocializacao</w:t>
        </w:r>
      </w:hyperlink>
      <w:r w:rsidRPr="00D417F8">
        <w:rPr>
          <w:rFonts w:ascii="Times New Roman" w:eastAsia="Times New Roman" w:hAnsi="Times New Roman" w:cs="Times New Roman"/>
          <w:sz w:val="24"/>
          <w:szCs w:val="24"/>
          <w:lang w:eastAsia="pt-BR"/>
        </w:rPr>
        <w:t>&gt; Acesso em: 17 de Setembro de 2013.</w:t>
      </w:r>
    </w:p>
    <w:p w:rsidR="000F4BCF" w:rsidRDefault="00991345" w:rsidP="00D417F8">
      <w:pPr>
        <w:shd w:val="clear" w:color="auto" w:fill="FFFFFF"/>
        <w:spacing w:after="0" w:line="240" w:lineRule="auto"/>
        <w:jc w:val="both"/>
        <w:rPr>
          <w:rFonts w:ascii="Times New Roman" w:eastAsia="Times New Roman" w:hAnsi="Times New Roman" w:cs="Times New Roman"/>
          <w:sz w:val="24"/>
          <w:szCs w:val="24"/>
          <w:lang w:eastAsia="pt-BR"/>
        </w:rPr>
      </w:pPr>
      <w:r w:rsidRPr="00D417F8">
        <w:rPr>
          <w:rFonts w:ascii="Times New Roman" w:eastAsia="Times New Roman" w:hAnsi="Times New Roman" w:cs="Times New Roman"/>
          <w:sz w:val="24"/>
          <w:szCs w:val="24"/>
          <w:lang w:eastAsia="pt-BR"/>
        </w:rPr>
        <w:br/>
        <w:t xml:space="preserve">GARCIA, </w:t>
      </w:r>
      <w:proofErr w:type="spellStart"/>
      <w:r w:rsidRPr="00D417F8">
        <w:rPr>
          <w:rFonts w:ascii="Times New Roman" w:eastAsia="Times New Roman" w:hAnsi="Times New Roman" w:cs="Times New Roman"/>
          <w:sz w:val="24"/>
          <w:szCs w:val="24"/>
          <w:lang w:eastAsia="pt-BR"/>
        </w:rPr>
        <w:t>Basileu</w:t>
      </w:r>
      <w:proofErr w:type="spellEnd"/>
      <w:r w:rsidR="00822FA9" w:rsidRPr="00D417F8">
        <w:rPr>
          <w:rFonts w:ascii="Times New Roman" w:eastAsia="Times New Roman" w:hAnsi="Times New Roman" w:cs="Times New Roman"/>
          <w:sz w:val="24"/>
          <w:szCs w:val="24"/>
          <w:lang w:eastAsia="pt-BR"/>
        </w:rPr>
        <w:t xml:space="preserve">. </w:t>
      </w:r>
      <w:r w:rsidR="00822FA9" w:rsidRPr="00D417F8">
        <w:rPr>
          <w:rFonts w:ascii="Times New Roman" w:eastAsia="Times New Roman" w:hAnsi="Times New Roman" w:cs="Times New Roman"/>
          <w:b/>
          <w:sz w:val="24"/>
          <w:szCs w:val="24"/>
          <w:lang w:eastAsia="pt-BR"/>
        </w:rPr>
        <w:t>Instituições de direito penal</w:t>
      </w:r>
      <w:r w:rsidRPr="00D417F8">
        <w:rPr>
          <w:rFonts w:ascii="Times New Roman" w:eastAsia="Times New Roman" w:hAnsi="Times New Roman" w:cs="Times New Roman"/>
          <w:sz w:val="24"/>
          <w:szCs w:val="24"/>
          <w:lang w:eastAsia="pt-BR"/>
        </w:rPr>
        <w:t>: v.1</w:t>
      </w:r>
      <w:r w:rsidR="00822FA9" w:rsidRPr="00D417F8">
        <w:rPr>
          <w:rFonts w:ascii="Times New Roman" w:eastAsia="Times New Roman" w:hAnsi="Times New Roman" w:cs="Times New Roman"/>
          <w:sz w:val="24"/>
          <w:szCs w:val="24"/>
          <w:lang w:eastAsia="pt-BR"/>
        </w:rPr>
        <w:t xml:space="preserve">. São Paulo: Max </w:t>
      </w:r>
      <w:proofErr w:type="spellStart"/>
      <w:r w:rsidR="00822FA9" w:rsidRPr="00D417F8">
        <w:rPr>
          <w:rFonts w:ascii="Times New Roman" w:eastAsia="Times New Roman" w:hAnsi="Times New Roman" w:cs="Times New Roman"/>
          <w:sz w:val="24"/>
          <w:szCs w:val="24"/>
          <w:lang w:eastAsia="pt-BR"/>
        </w:rPr>
        <w:t>Limonad</w:t>
      </w:r>
      <w:proofErr w:type="spellEnd"/>
      <w:r w:rsidR="00822FA9" w:rsidRPr="00D417F8">
        <w:rPr>
          <w:rFonts w:ascii="Times New Roman" w:eastAsia="Times New Roman" w:hAnsi="Times New Roman" w:cs="Times New Roman"/>
          <w:sz w:val="24"/>
          <w:szCs w:val="24"/>
          <w:lang w:eastAsia="pt-BR"/>
        </w:rPr>
        <w:t>, 1952.</w:t>
      </w:r>
      <w:r w:rsidR="00822FA9" w:rsidRPr="00D417F8">
        <w:rPr>
          <w:rFonts w:ascii="Times New Roman" w:eastAsia="Times New Roman" w:hAnsi="Times New Roman" w:cs="Times New Roman"/>
          <w:sz w:val="24"/>
          <w:szCs w:val="24"/>
          <w:lang w:eastAsia="pt-BR"/>
        </w:rPr>
        <w:br/>
      </w:r>
      <w:r w:rsidR="00822FA9" w:rsidRPr="00D417F8">
        <w:rPr>
          <w:rFonts w:ascii="Times New Roman" w:eastAsia="Times New Roman" w:hAnsi="Times New Roman" w:cs="Times New Roman"/>
          <w:sz w:val="24"/>
          <w:szCs w:val="24"/>
          <w:lang w:eastAsia="pt-BR"/>
        </w:rPr>
        <w:br/>
      </w:r>
      <w:r w:rsidR="000F4BCF">
        <w:rPr>
          <w:rFonts w:ascii="Times New Roman" w:eastAsia="Times New Roman" w:hAnsi="Times New Roman" w:cs="Times New Roman"/>
          <w:sz w:val="24"/>
          <w:szCs w:val="24"/>
          <w:lang w:eastAsia="pt-BR"/>
        </w:rPr>
        <w:t xml:space="preserve">GRECO, Rogério. </w:t>
      </w:r>
      <w:r w:rsidR="000F4BCF" w:rsidRPr="000F4BCF">
        <w:rPr>
          <w:rFonts w:ascii="Times New Roman" w:eastAsia="Times New Roman" w:hAnsi="Times New Roman" w:cs="Times New Roman"/>
          <w:b/>
          <w:sz w:val="24"/>
          <w:szCs w:val="24"/>
          <w:lang w:eastAsia="pt-BR"/>
        </w:rPr>
        <w:t>Curso de Direito Penal: volume I: parte geral</w:t>
      </w:r>
      <w:r w:rsidR="000F4BCF">
        <w:rPr>
          <w:rFonts w:ascii="Times New Roman" w:eastAsia="Times New Roman" w:hAnsi="Times New Roman" w:cs="Times New Roman"/>
          <w:sz w:val="24"/>
          <w:szCs w:val="24"/>
          <w:lang w:eastAsia="pt-BR"/>
        </w:rPr>
        <w:t xml:space="preserve">. 11. ed. rev. </w:t>
      </w:r>
      <w:proofErr w:type="spellStart"/>
      <w:r w:rsidR="000F4BCF">
        <w:rPr>
          <w:rFonts w:ascii="Times New Roman" w:eastAsia="Times New Roman" w:hAnsi="Times New Roman" w:cs="Times New Roman"/>
          <w:sz w:val="24"/>
          <w:szCs w:val="24"/>
          <w:lang w:eastAsia="pt-BR"/>
        </w:rPr>
        <w:t>ampl</w:t>
      </w:r>
      <w:proofErr w:type="spellEnd"/>
      <w:r w:rsidR="000F4BCF">
        <w:rPr>
          <w:rFonts w:ascii="Times New Roman" w:eastAsia="Times New Roman" w:hAnsi="Times New Roman" w:cs="Times New Roman"/>
          <w:sz w:val="24"/>
          <w:szCs w:val="24"/>
          <w:lang w:eastAsia="pt-BR"/>
        </w:rPr>
        <w:t xml:space="preserve">. </w:t>
      </w:r>
      <w:proofErr w:type="gramStart"/>
      <w:r w:rsidR="000F4BCF">
        <w:rPr>
          <w:rFonts w:ascii="Times New Roman" w:eastAsia="Times New Roman" w:hAnsi="Times New Roman" w:cs="Times New Roman"/>
          <w:sz w:val="24"/>
          <w:szCs w:val="24"/>
          <w:lang w:eastAsia="pt-BR"/>
        </w:rPr>
        <w:t>e</w:t>
      </w:r>
      <w:proofErr w:type="gramEnd"/>
      <w:r w:rsidR="000F4BCF">
        <w:rPr>
          <w:rFonts w:ascii="Times New Roman" w:eastAsia="Times New Roman" w:hAnsi="Times New Roman" w:cs="Times New Roman"/>
          <w:sz w:val="24"/>
          <w:szCs w:val="24"/>
          <w:lang w:eastAsia="pt-BR"/>
        </w:rPr>
        <w:t xml:space="preserve"> atual. Rio de Janeiro: </w:t>
      </w:r>
      <w:proofErr w:type="spellStart"/>
      <w:r w:rsidR="000F4BCF">
        <w:rPr>
          <w:rFonts w:ascii="Times New Roman" w:eastAsia="Times New Roman" w:hAnsi="Times New Roman" w:cs="Times New Roman"/>
          <w:sz w:val="24"/>
          <w:szCs w:val="24"/>
          <w:lang w:eastAsia="pt-BR"/>
        </w:rPr>
        <w:t>Impetus</w:t>
      </w:r>
      <w:proofErr w:type="spellEnd"/>
      <w:r w:rsidR="000F4BCF">
        <w:rPr>
          <w:rFonts w:ascii="Times New Roman" w:eastAsia="Times New Roman" w:hAnsi="Times New Roman" w:cs="Times New Roman"/>
          <w:sz w:val="24"/>
          <w:szCs w:val="24"/>
          <w:lang w:eastAsia="pt-BR"/>
        </w:rPr>
        <w:t>, 2009.</w:t>
      </w:r>
    </w:p>
    <w:p w:rsidR="000F4BCF" w:rsidRDefault="000F4BCF" w:rsidP="00D417F8">
      <w:pPr>
        <w:shd w:val="clear" w:color="auto" w:fill="FFFFFF"/>
        <w:spacing w:after="0" w:line="240" w:lineRule="auto"/>
        <w:jc w:val="both"/>
        <w:rPr>
          <w:rFonts w:ascii="Times New Roman" w:eastAsia="Times New Roman" w:hAnsi="Times New Roman" w:cs="Times New Roman"/>
          <w:sz w:val="24"/>
          <w:szCs w:val="24"/>
          <w:lang w:eastAsia="pt-BR"/>
        </w:rPr>
      </w:pPr>
    </w:p>
    <w:p w:rsidR="000F4BCF" w:rsidRDefault="000F4BCF" w:rsidP="00D417F8">
      <w:pPr>
        <w:shd w:val="clear" w:color="auto" w:fill="FFFFFF"/>
        <w:spacing w:after="0" w:line="240" w:lineRule="auto"/>
        <w:jc w:val="both"/>
        <w:rPr>
          <w:rFonts w:ascii="Times New Roman" w:eastAsia="Times New Roman" w:hAnsi="Times New Roman" w:cs="Times New Roman"/>
          <w:sz w:val="24"/>
          <w:szCs w:val="24"/>
          <w:lang w:eastAsia="pt-BR"/>
        </w:rPr>
      </w:pPr>
    </w:p>
    <w:p w:rsidR="000F4BCF" w:rsidRDefault="000F4BCF" w:rsidP="00D417F8">
      <w:p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MIRABETE, Júlio Fabbrini. </w:t>
      </w:r>
      <w:r w:rsidRPr="000F4BCF">
        <w:rPr>
          <w:rFonts w:ascii="Times New Roman" w:eastAsia="Times New Roman" w:hAnsi="Times New Roman" w:cs="Times New Roman"/>
          <w:b/>
          <w:sz w:val="24"/>
          <w:szCs w:val="24"/>
          <w:lang w:eastAsia="pt-BR"/>
        </w:rPr>
        <w:t>Manual de Direito Penal: v.1: parte geral</w:t>
      </w:r>
      <w:r>
        <w:rPr>
          <w:rFonts w:ascii="Times New Roman" w:eastAsia="Times New Roman" w:hAnsi="Times New Roman" w:cs="Times New Roman"/>
          <w:sz w:val="24"/>
          <w:szCs w:val="24"/>
          <w:lang w:eastAsia="pt-BR"/>
        </w:rPr>
        <w:t>. 21. ed. rev. e atual. São Paulo: Atlas, 2004.</w:t>
      </w:r>
    </w:p>
    <w:p w:rsidR="000F4BCF" w:rsidRDefault="000F4BCF" w:rsidP="00D417F8">
      <w:pPr>
        <w:shd w:val="clear" w:color="auto" w:fill="FFFFFF"/>
        <w:spacing w:after="0" w:line="240" w:lineRule="auto"/>
        <w:jc w:val="both"/>
        <w:rPr>
          <w:rFonts w:ascii="Times New Roman" w:eastAsia="Times New Roman" w:hAnsi="Times New Roman" w:cs="Times New Roman"/>
          <w:sz w:val="24"/>
          <w:szCs w:val="24"/>
          <w:lang w:eastAsia="pt-BR"/>
        </w:rPr>
      </w:pPr>
    </w:p>
    <w:p w:rsidR="000F4BCF" w:rsidRDefault="000F4BCF" w:rsidP="00D417F8">
      <w:p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PRADO, Luiz Regis. </w:t>
      </w:r>
      <w:r w:rsidRPr="000F4BCF">
        <w:rPr>
          <w:rFonts w:ascii="Times New Roman" w:eastAsia="Times New Roman" w:hAnsi="Times New Roman" w:cs="Times New Roman"/>
          <w:b/>
          <w:sz w:val="24"/>
          <w:szCs w:val="24"/>
          <w:lang w:eastAsia="pt-BR"/>
        </w:rPr>
        <w:t>Curso de Direito Penal Brasileiro: v. 1: parte geral</w:t>
      </w:r>
      <w:r>
        <w:rPr>
          <w:rFonts w:ascii="Times New Roman" w:eastAsia="Times New Roman" w:hAnsi="Times New Roman" w:cs="Times New Roman"/>
          <w:sz w:val="24"/>
          <w:szCs w:val="24"/>
          <w:lang w:eastAsia="pt-BR"/>
        </w:rPr>
        <w:t xml:space="preserve">. 8. ed. rev. atual e </w:t>
      </w:r>
      <w:proofErr w:type="spellStart"/>
      <w:r>
        <w:rPr>
          <w:rFonts w:ascii="Times New Roman" w:eastAsia="Times New Roman" w:hAnsi="Times New Roman" w:cs="Times New Roman"/>
          <w:sz w:val="24"/>
          <w:szCs w:val="24"/>
          <w:lang w:eastAsia="pt-BR"/>
        </w:rPr>
        <w:t>ampl</w:t>
      </w:r>
      <w:proofErr w:type="spellEnd"/>
      <w:r>
        <w:rPr>
          <w:rFonts w:ascii="Times New Roman" w:eastAsia="Times New Roman" w:hAnsi="Times New Roman" w:cs="Times New Roman"/>
          <w:sz w:val="24"/>
          <w:szCs w:val="24"/>
          <w:lang w:eastAsia="pt-BR"/>
        </w:rPr>
        <w:t>. São Paulo: Revista dos Tribunais, 2008.</w:t>
      </w:r>
    </w:p>
    <w:p w:rsidR="000F4BCF" w:rsidRDefault="000F4BCF" w:rsidP="00D417F8">
      <w:pPr>
        <w:shd w:val="clear" w:color="auto" w:fill="FFFFFF"/>
        <w:spacing w:after="0" w:line="240" w:lineRule="auto"/>
        <w:jc w:val="both"/>
        <w:rPr>
          <w:rFonts w:ascii="Times New Roman" w:eastAsia="Times New Roman" w:hAnsi="Times New Roman" w:cs="Times New Roman"/>
          <w:sz w:val="24"/>
          <w:szCs w:val="24"/>
          <w:lang w:eastAsia="pt-BR"/>
        </w:rPr>
      </w:pPr>
    </w:p>
    <w:p w:rsidR="00822FA9" w:rsidRPr="00D417F8" w:rsidRDefault="00822FA9" w:rsidP="00D417F8">
      <w:pPr>
        <w:shd w:val="clear" w:color="auto" w:fill="FFFFFF"/>
        <w:spacing w:after="0" w:line="240" w:lineRule="auto"/>
        <w:jc w:val="both"/>
        <w:rPr>
          <w:rFonts w:ascii="Times New Roman" w:eastAsia="Times New Roman" w:hAnsi="Times New Roman" w:cs="Times New Roman"/>
          <w:sz w:val="24"/>
          <w:szCs w:val="24"/>
          <w:lang w:eastAsia="pt-BR"/>
        </w:rPr>
      </w:pPr>
      <w:r w:rsidRPr="00D417F8">
        <w:rPr>
          <w:rFonts w:ascii="Times New Roman" w:eastAsia="Times New Roman" w:hAnsi="Times New Roman" w:cs="Times New Roman"/>
          <w:sz w:val="24"/>
          <w:szCs w:val="24"/>
          <w:lang w:eastAsia="pt-BR"/>
        </w:rPr>
        <w:t xml:space="preserve">QUEIROZ, Paulo. </w:t>
      </w:r>
      <w:r w:rsidRPr="000F4BCF">
        <w:rPr>
          <w:rFonts w:ascii="Times New Roman" w:eastAsia="Times New Roman" w:hAnsi="Times New Roman" w:cs="Times New Roman"/>
          <w:b/>
          <w:sz w:val="24"/>
          <w:szCs w:val="24"/>
          <w:lang w:eastAsia="pt-BR"/>
        </w:rPr>
        <w:t>Direito penal: parte geral.</w:t>
      </w:r>
      <w:r w:rsidRPr="00D417F8">
        <w:rPr>
          <w:rFonts w:ascii="Times New Roman" w:eastAsia="Times New Roman" w:hAnsi="Times New Roman" w:cs="Times New Roman"/>
          <w:sz w:val="24"/>
          <w:szCs w:val="24"/>
          <w:lang w:eastAsia="pt-BR"/>
        </w:rPr>
        <w:t xml:space="preserve"> 3. ed. rev. e aum. São Paulo: Saraiva, 2008.</w:t>
      </w:r>
    </w:p>
    <w:p w:rsidR="000F4BCF" w:rsidRDefault="000F4BCF" w:rsidP="00D417F8">
      <w:pPr>
        <w:shd w:val="clear" w:color="auto" w:fill="FFFFFF"/>
        <w:spacing w:after="0" w:line="240" w:lineRule="auto"/>
        <w:jc w:val="both"/>
        <w:rPr>
          <w:rFonts w:ascii="Times New Roman" w:eastAsia="Times New Roman" w:hAnsi="Times New Roman" w:cs="Times New Roman"/>
          <w:sz w:val="24"/>
          <w:szCs w:val="24"/>
          <w:lang w:eastAsia="pt-BR"/>
        </w:rPr>
      </w:pPr>
    </w:p>
    <w:p w:rsidR="00A804C3" w:rsidRPr="00D417F8" w:rsidRDefault="00A804C3" w:rsidP="00D417F8">
      <w:pPr>
        <w:shd w:val="clear" w:color="auto" w:fill="FFFFFF"/>
        <w:spacing w:after="0" w:line="240" w:lineRule="auto"/>
        <w:jc w:val="both"/>
        <w:rPr>
          <w:rFonts w:ascii="Times New Roman" w:eastAsia="Times New Roman" w:hAnsi="Times New Roman" w:cs="Times New Roman"/>
          <w:sz w:val="24"/>
          <w:szCs w:val="24"/>
          <w:lang w:eastAsia="pt-BR"/>
        </w:rPr>
      </w:pPr>
      <w:r w:rsidRPr="00D417F8">
        <w:rPr>
          <w:rFonts w:ascii="Times New Roman" w:eastAsia="Times New Roman" w:hAnsi="Times New Roman" w:cs="Times New Roman"/>
          <w:sz w:val="24"/>
          <w:szCs w:val="24"/>
          <w:lang w:eastAsia="pt-BR"/>
        </w:rPr>
        <w:t xml:space="preserve">ZAFFARONI, Eugenio </w:t>
      </w:r>
      <w:proofErr w:type="spellStart"/>
      <w:r w:rsidRPr="00D417F8">
        <w:rPr>
          <w:rFonts w:ascii="Times New Roman" w:eastAsia="Times New Roman" w:hAnsi="Times New Roman" w:cs="Times New Roman"/>
          <w:sz w:val="24"/>
          <w:szCs w:val="24"/>
          <w:lang w:eastAsia="pt-BR"/>
        </w:rPr>
        <w:t>Raúl</w:t>
      </w:r>
      <w:proofErr w:type="spellEnd"/>
      <w:r w:rsidRPr="00D417F8">
        <w:rPr>
          <w:rFonts w:ascii="Times New Roman" w:eastAsia="Times New Roman" w:hAnsi="Times New Roman" w:cs="Times New Roman"/>
          <w:sz w:val="24"/>
          <w:szCs w:val="24"/>
          <w:lang w:eastAsia="pt-BR"/>
        </w:rPr>
        <w:t xml:space="preserve">. </w:t>
      </w:r>
      <w:r w:rsidRPr="00D417F8">
        <w:rPr>
          <w:rFonts w:ascii="Times New Roman" w:eastAsia="Times New Roman" w:hAnsi="Times New Roman" w:cs="Times New Roman"/>
          <w:b/>
          <w:sz w:val="24"/>
          <w:szCs w:val="24"/>
          <w:lang w:eastAsia="pt-BR"/>
        </w:rPr>
        <w:t>Em busca das penas perdidas</w:t>
      </w:r>
      <w:r w:rsidRPr="00D417F8">
        <w:rPr>
          <w:rFonts w:ascii="Times New Roman" w:eastAsia="Times New Roman" w:hAnsi="Times New Roman" w:cs="Times New Roman"/>
          <w:sz w:val="24"/>
          <w:szCs w:val="24"/>
          <w:lang w:eastAsia="pt-BR"/>
        </w:rPr>
        <w:t xml:space="preserve">: a perda de legitimidade do sistema penal. 5. ed. Rio de Janeiro: </w:t>
      </w:r>
      <w:proofErr w:type="spellStart"/>
      <w:r w:rsidRPr="00D417F8">
        <w:rPr>
          <w:rFonts w:ascii="Times New Roman" w:eastAsia="Times New Roman" w:hAnsi="Times New Roman" w:cs="Times New Roman"/>
          <w:sz w:val="24"/>
          <w:szCs w:val="24"/>
          <w:lang w:eastAsia="pt-BR"/>
        </w:rPr>
        <w:t>Revan</w:t>
      </w:r>
      <w:proofErr w:type="spellEnd"/>
      <w:r w:rsidRPr="00D417F8">
        <w:rPr>
          <w:rFonts w:ascii="Times New Roman" w:eastAsia="Times New Roman" w:hAnsi="Times New Roman" w:cs="Times New Roman"/>
          <w:sz w:val="24"/>
          <w:szCs w:val="24"/>
          <w:lang w:eastAsia="pt-BR"/>
        </w:rPr>
        <w:t>, 2001.</w:t>
      </w:r>
    </w:p>
    <w:sectPr w:rsidR="00A804C3" w:rsidRPr="00D417F8" w:rsidSect="00D242BD">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D69C9"/>
    <w:multiLevelType w:val="hybridMultilevel"/>
    <w:tmpl w:val="0D76CE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8F52547"/>
    <w:multiLevelType w:val="hybridMultilevel"/>
    <w:tmpl w:val="A7F62F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BD"/>
    <w:rsid w:val="0004307A"/>
    <w:rsid w:val="000B5517"/>
    <w:rsid w:val="000C1009"/>
    <w:rsid w:val="000D5567"/>
    <w:rsid w:val="000E6D53"/>
    <w:rsid w:val="000F4BCF"/>
    <w:rsid w:val="001010AF"/>
    <w:rsid w:val="001B7F80"/>
    <w:rsid w:val="001F0553"/>
    <w:rsid w:val="002B538C"/>
    <w:rsid w:val="002C1541"/>
    <w:rsid w:val="002D6791"/>
    <w:rsid w:val="00331B43"/>
    <w:rsid w:val="00397BB2"/>
    <w:rsid w:val="003A5D51"/>
    <w:rsid w:val="003E4AC3"/>
    <w:rsid w:val="004144A1"/>
    <w:rsid w:val="00433474"/>
    <w:rsid w:val="00451243"/>
    <w:rsid w:val="00534D4A"/>
    <w:rsid w:val="0059787C"/>
    <w:rsid w:val="00666C1D"/>
    <w:rsid w:val="006A4346"/>
    <w:rsid w:val="006E127E"/>
    <w:rsid w:val="007A60C7"/>
    <w:rsid w:val="007B54E1"/>
    <w:rsid w:val="00822FA9"/>
    <w:rsid w:val="00860590"/>
    <w:rsid w:val="0086459C"/>
    <w:rsid w:val="008D426F"/>
    <w:rsid w:val="008E53DE"/>
    <w:rsid w:val="008E779E"/>
    <w:rsid w:val="00902D4B"/>
    <w:rsid w:val="009256B7"/>
    <w:rsid w:val="0094001B"/>
    <w:rsid w:val="00943FCE"/>
    <w:rsid w:val="00965A7E"/>
    <w:rsid w:val="00991345"/>
    <w:rsid w:val="00A2646C"/>
    <w:rsid w:val="00A804C3"/>
    <w:rsid w:val="00B7695B"/>
    <w:rsid w:val="00B85060"/>
    <w:rsid w:val="00BD2D0E"/>
    <w:rsid w:val="00BE780C"/>
    <w:rsid w:val="00BE793E"/>
    <w:rsid w:val="00C076B8"/>
    <w:rsid w:val="00C1016F"/>
    <w:rsid w:val="00CA1C44"/>
    <w:rsid w:val="00CA73D4"/>
    <w:rsid w:val="00D00D33"/>
    <w:rsid w:val="00D242BD"/>
    <w:rsid w:val="00D417F8"/>
    <w:rsid w:val="00D8143F"/>
    <w:rsid w:val="00E51806"/>
    <w:rsid w:val="00E71F59"/>
    <w:rsid w:val="00E80169"/>
    <w:rsid w:val="00EC08E5"/>
    <w:rsid w:val="00FD27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067B5-8949-4820-AF2C-2FBCB1BB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242BD"/>
    <w:pPr>
      <w:ind w:left="720"/>
      <w:contextualSpacing/>
    </w:pPr>
  </w:style>
  <w:style w:type="character" w:styleId="TextodoEspaoReservado">
    <w:name w:val="Placeholder Text"/>
    <w:basedOn w:val="Fontepargpadro"/>
    <w:uiPriority w:val="99"/>
    <w:semiHidden/>
    <w:rsid w:val="002B538C"/>
    <w:rPr>
      <w:color w:val="808080"/>
    </w:rPr>
  </w:style>
  <w:style w:type="character" w:styleId="Hyperlink">
    <w:name w:val="Hyperlink"/>
    <w:basedOn w:val="Fontepargpadro"/>
    <w:uiPriority w:val="99"/>
    <w:unhideWhenUsed/>
    <w:rsid w:val="004144A1"/>
    <w:rPr>
      <w:color w:val="0000FF"/>
      <w:u w:val="single"/>
    </w:rPr>
  </w:style>
  <w:style w:type="character" w:customStyle="1" w:styleId="apple-style-span">
    <w:name w:val="apple-style-span"/>
    <w:basedOn w:val="Fontepargpadro"/>
    <w:rsid w:val="00331B43"/>
  </w:style>
  <w:style w:type="paragraph" w:customStyle="1" w:styleId="Padro">
    <w:name w:val="Padrão"/>
    <w:rsid w:val="00331B43"/>
    <w:pPr>
      <w:tabs>
        <w:tab w:val="left" w:pos="708"/>
      </w:tabs>
      <w:suppressAutoHyphens/>
      <w:spacing w:after="200" w:line="276" w:lineRule="auto"/>
    </w:pPr>
    <w:rPr>
      <w:rFonts w:ascii="Times New Roman" w:eastAsia="SimSun" w:hAnsi="Times New Roman" w:cs="Mangal"/>
      <w:sz w:val="24"/>
      <w:szCs w:val="24"/>
      <w:lang w:eastAsia="zh-CN" w:bidi="hi-IN"/>
    </w:rPr>
  </w:style>
  <w:style w:type="character" w:customStyle="1" w:styleId="apple-converted-space">
    <w:name w:val="apple-converted-space"/>
    <w:basedOn w:val="Fontepargpadro"/>
    <w:rsid w:val="006E127E"/>
  </w:style>
  <w:style w:type="character" w:styleId="Forte">
    <w:name w:val="Strong"/>
    <w:basedOn w:val="Fontepargpadro"/>
    <w:uiPriority w:val="22"/>
    <w:qFormat/>
    <w:rsid w:val="006E127E"/>
    <w:rPr>
      <w:b/>
      <w:bCs/>
    </w:rPr>
  </w:style>
  <w:style w:type="character" w:styleId="HiperlinkVisitado">
    <w:name w:val="FollowedHyperlink"/>
    <w:basedOn w:val="Fontepargpadro"/>
    <w:uiPriority w:val="99"/>
    <w:semiHidden/>
    <w:unhideWhenUsed/>
    <w:rsid w:val="000F4B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79740">
      <w:bodyDiv w:val="1"/>
      <w:marLeft w:val="0"/>
      <w:marRight w:val="0"/>
      <w:marTop w:val="0"/>
      <w:marBottom w:val="0"/>
      <w:divBdr>
        <w:top w:val="none" w:sz="0" w:space="0" w:color="auto"/>
        <w:left w:val="none" w:sz="0" w:space="0" w:color="auto"/>
        <w:bottom w:val="none" w:sz="0" w:space="0" w:color="auto"/>
        <w:right w:val="none" w:sz="0" w:space="0" w:color="auto"/>
      </w:divBdr>
    </w:div>
    <w:div w:id="857276478">
      <w:bodyDiv w:val="1"/>
      <w:marLeft w:val="0"/>
      <w:marRight w:val="0"/>
      <w:marTop w:val="0"/>
      <w:marBottom w:val="0"/>
      <w:divBdr>
        <w:top w:val="none" w:sz="0" w:space="0" w:color="auto"/>
        <w:left w:val="none" w:sz="0" w:space="0" w:color="auto"/>
        <w:bottom w:val="none" w:sz="0" w:space="0" w:color="auto"/>
        <w:right w:val="none" w:sz="0" w:space="0" w:color="auto"/>
      </w:divBdr>
    </w:div>
    <w:div w:id="942609429">
      <w:bodyDiv w:val="1"/>
      <w:marLeft w:val="0"/>
      <w:marRight w:val="0"/>
      <w:marTop w:val="0"/>
      <w:marBottom w:val="0"/>
      <w:divBdr>
        <w:top w:val="none" w:sz="0" w:space="0" w:color="auto"/>
        <w:left w:val="none" w:sz="0" w:space="0" w:color="auto"/>
        <w:bottom w:val="none" w:sz="0" w:space="0" w:color="auto"/>
        <w:right w:val="none" w:sz="0" w:space="0" w:color="auto"/>
      </w:divBdr>
    </w:div>
    <w:div w:id="973288168">
      <w:bodyDiv w:val="1"/>
      <w:marLeft w:val="0"/>
      <w:marRight w:val="0"/>
      <w:marTop w:val="0"/>
      <w:marBottom w:val="0"/>
      <w:divBdr>
        <w:top w:val="none" w:sz="0" w:space="0" w:color="auto"/>
        <w:left w:val="none" w:sz="0" w:space="0" w:color="auto"/>
        <w:bottom w:val="none" w:sz="0" w:space="0" w:color="auto"/>
        <w:right w:val="none" w:sz="0" w:space="0" w:color="auto"/>
      </w:divBdr>
    </w:div>
    <w:div w:id="1473718138">
      <w:bodyDiv w:val="1"/>
      <w:marLeft w:val="0"/>
      <w:marRight w:val="0"/>
      <w:marTop w:val="0"/>
      <w:marBottom w:val="0"/>
      <w:divBdr>
        <w:top w:val="none" w:sz="0" w:space="0" w:color="auto"/>
        <w:left w:val="none" w:sz="0" w:space="0" w:color="auto"/>
        <w:bottom w:val="none" w:sz="0" w:space="0" w:color="auto"/>
        <w:right w:val="none" w:sz="0" w:space="0" w:color="auto"/>
      </w:divBdr>
    </w:div>
    <w:div w:id="1684743264">
      <w:bodyDiv w:val="1"/>
      <w:marLeft w:val="0"/>
      <w:marRight w:val="0"/>
      <w:marTop w:val="0"/>
      <w:marBottom w:val="0"/>
      <w:divBdr>
        <w:top w:val="none" w:sz="0" w:space="0" w:color="auto"/>
        <w:left w:val="none" w:sz="0" w:space="0" w:color="auto"/>
        <w:bottom w:val="none" w:sz="0" w:space="0" w:color="auto"/>
        <w:right w:val="none" w:sz="0" w:space="0" w:color="auto"/>
      </w:divBdr>
    </w:div>
    <w:div w:id="17220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us.com.br/artigos/12153/execucao-da-pena-privativa-de-liberdade-e-ressocializacao" TargetMode="External"/><Relationship Id="rId5" Type="http://schemas.openxmlformats.org/officeDocument/2006/relationships/hyperlink" Target="http://www.tjrj.jus.br/c/document_library/get_file?uuid=eb9828c3-73b2-4964-91a1-ee3f6107a36a&amp;groupId=10136"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1035</TotalTime>
  <Pages>1</Pages>
  <Words>4697</Words>
  <Characters>25369</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Mike Henrique</cp:lastModifiedBy>
  <cp:revision>31</cp:revision>
  <dcterms:created xsi:type="dcterms:W3CDTF">2013-09-17T01:56:00Z</dcterms:created>
  <dcterms:modified xsi:type="dcterms:W3CDTF">2015-10-05T22:29:00Z</dcterms:modified>
</cp:coreProperties>
</file>