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4D" w:rsidRDefault="0087544D" w:rsidP="008754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44D">
        <w:rPr>
          <w:rFonts w:ascii="Times New Roman" w:hAnsi="Times New Roman" w:cs="Times New Roman"/>
          <w:b/>
          <w:sz w:val="28"/>
          <w:szCs w:val="28"/>
        </w:rPr>
        <w:t>Contrato de Locação em Shopping Center</w:t>
      </w:r>
      <w:r w:rsidR="002305C2">
        <w:rPr>
          <w:rFonts w:ascii="Times New Roman" w:hAnsi="Times New Roman" w:cs="Times New Roman"/>
          <w:b/>
          <w:sz w:val="28"/>
          <w:szCs w:val="28"/>
        </w:rPr>
        <w:t xml:space="preserve">: a Res </w:t>
      </w:r>
      <w:proofErr w:type="spellStart"/>
      <w:r w:rsidR="002305C2">
        <w:rPr>
          <w:rFonts w:ascii="Times New Roman" w:hAnsi="Times New Roman" w:cs="Times New Roman"/>
          <w:b/>
          <w:sz w:val="28"/>
          <w:szCs w:val="28"/>
        </w:rPr>
        <w:t>Esperata</w:t>
      </w:r>
      <w:proofErr w:type="spellEnd"/>
      <w:r w:rsidRPr="0087544D">
        <w:rPr>
          <w:rFonts w:ascii="Times New Roman" w:hAnsi="Times New Roman" w:cs="Times New Roman"/>
          <w:b/>
          <w:sz w:val="28"/>
          <w:szCs w:val="28"/>
        </w:rPr>
        <w:t xml:space="preserve"> e suas implicações</w:t>
      </w:r>
    </w:p>
    <w:p w:rsidR="00A94CB3" w:rsidRDefault="00A94CB3" w:rsidP="008754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CB3" w:rsidRPr="00A94CB3" w:rsidRDefault="00A94CB3" w:rsidP="00A94CB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CB3">
        <w:rPr>
          <w:rFonts w:ascii="Times New Roman" w:hAnsi="Times New Roman" w:cs="Times New Roman"/>
          <w:b/>
          <w:sz w:val="24"/>
          <w:szCs w:val="24"/>
        </w:rPr>
        <w:t xml:space="preserve">Luane Índia do Brasil e </w:t>
      </w:r>
    </w:p>
    <w:p w:rsidR="00A94CB3" w:rsidRPr="00A94CB3" w:rsidRDefault="00A94CB3" w:rsidP="00A94CB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CB3">
        <w:rPr>
          <w:rFonts w:ascii="Times New Roman" w:hAnsi="Times New Roman" w:cs="Times New Roman"/>
          <w:b/>
          <w:sz w:val="24"/>
          <w:szCs w:val="24"/>
        </w:rPr>
        <w:t>Thaís Abdalla Bastos</w:t>
      </w:r>
    </w:p>
    <w:p w:rsidR="00A94CB3" w:rsidRPr="0087544D" w:rsidRDefault="00A94CB3" w:rsidP="00A94C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73927" w:rsidRDefault="0087544D" w:rsidP="0087544D">
      <w:pPr>
        <w:spacing w:line="360" w:lineRule="auto"/>
        <w:ind w:left="2268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7544D">
        <w:rPr>
          <w:rFonts w:ascii="Times New Roman" w:hAnsi="Times New Roman" w:cs="Times New Roman"/>
          <w:sz w:val="20"/>
          <w:szCs w:val="20"/>
        </w:rPr>
        <w:t>1.</w:t>
      </w:r>
      <w:proofErr w:type="gramEnd"/>
      <w:r w:rsidRPr="0087544D">
        <w:rPr>
          <w:rFonts w:ascii="Times New Roman" w:hAnsi="Times New Roman" w:cs="Times New Roman"/>
          <w:sz w:val="20"/>
          <w:szCs w:val="20"/>
        </w:rPr>
        <w:t xml:space="preserve">Introdução. 2.Contratos: noções gerais. 3. O Shopping Center. </w:t>
      </w:r>
      <w:proofErr w:type="gramStart"/>
      <w:r w:rsidRPr="0087544D">
        <w:rPr>
          <w:rFonts w:ascii="Times New Roman" w:hAnsi="Times New Roman" w:cs="Times New Roman"/>
          <w:sz w:val="20"/>
          <w:szCs w:val="20"/>
        </w:rPr>
        <w:t>4.</w:t>
      </w:r>
      <w:proofErr w:type="gramEnd"/>
      <w:r w:rsidR="002305C2">
        <w:rPr>
          <w:rFonts w:ascii="Times New Roman" w:hAnsi="Times New Roman" w:cs="Times New Roman"/>
          <w:sz w:val="20"/>
          <w:szCs w:val="20"/>
        </w:rPr>
        <w:t>Res Esperata</w:t>
      </w:r>
      <w:r w:rsidRPr="0087544D">
        <w:rPr>
          <w:rFonts w:ascii="Times New Roman" w:hAnsi="Times New Roman" w:cs="Times New Roman"/>
          <w:sz w:val="20"/>
          <w:szCs w:val="20"/>
        </w:rPr>
        <w:t>: im</w:t>
      </w:r>
      <w:r w:rsidR="00E511BF">
        <w:rPr>
          <w:rFonts w:ascii="Times New Roman" w:hAnsi="Times New Roman" w:cs="Times New Roman"/>
          <w:sz w:val="20"/>
          <w:szCs w:val="20"/>
        </w:rPr>
        <w:t xml:space="preserve">plicações e efeitos. </w:t>
      </w:r>
      <w:proofErr w:type="gramStart"/>
      <w:r w:rsidR="00E511BF">
        <w:rPr>
          <w:rFonts w:ascii="Times New Roman" w:hAnsi="Times New Roman" w:cs="Times New Roman"/>
          <w:sz w:val="20"/>
          <w:szCs w:val="20"/>
        </w:rPr>
        <w:t>5</w:t>
      </w:r>
      <w:r w:rsidRPr="0087544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7544D">
        <w:rPr>
          <w:rFonts w:ascii="Times New Roman" w:hAnsi="Times New Roman" w:cs="Times New Roman"/>
          <w:sz w:val="20"/>
          <w:szCs w:val="20"/>
        </w:rPr>
        <w:t>Considerações Finais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7544D" w:rsidRDefault="0087544D" w:rsidP="008754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INTRODUÇÃO</w:t>
      </w:r>
    </w:p>
    <w:p w:rsidR="0087544D" w:rsidRDefault="0087544D" w:rsidP="0002573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trabalho será abordado como acontece o acontece o pacto contratual entre lojistas e os Shoppings Center. Este contrato é especial</w:t>
      </w:r>
      <w:r w:rsidR="00025730">
        <w:rPr>
          <w:rFonts w:ascii="Times New Roman" w:hAnsi="Times New Roman" w:cs="Times New Roman"/>
          <w:sz w:val="24"/>
          <w:szCs w:val="24"/>
        </w:rPr>
        <w:t xml:space="preserve"> e, por muitos, considerado atípico,</w:t>
      </w:r>
      <w:r>
        <w:rPr>
          <w:rFonts w:ascii="Times New Roman" w:hAnsi="Times New Roman" w:cs="Times New Roman"/>
          <w:sz w:val="24"/>
          <w:szCs w:val="24"/>
        </w:rPr>
        <w:t xml:space="preserve"> e contém algumas diferenças com relação aos contratos mais comuns nas esferas cíveis e comerciais.</w:t>
      </w:r>
    </w:p>
    <w:p w:rsidR="00025730" w:rsidRDefault="00025730" w:rsidP="0002573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apresentar essas peculiaridades, os contratos em Shopping Centers são rodeados por diversas conflitantes. Questiona-se a possibilidade de muitas, das cláusulas presentes no contrato, serem abusivas; questiona-se também o porquê de o legislador, ainda hoje, depois de longa data de existência do referido empreendimento, não ter criado uma legislação eficiente no tocante a seu regime de funcionamento/locação; entre outros aspectos.</w:t>
      </w:r>
    </w:p>
    <w:p w:rsidR="00025730" w:rsidRDefault="00025730" w:rsidP="0002573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Dentre as especificações deste contrato, podemos citar o pagamento de 13º aluguel por parte do locatário, contribuição obrigatória dos lojistas para o fundo de promoções institucionais do shopping</w:t>
      </w:r>
      <w:r w:rsidR="00C95301">
        <w:rPr>
          <w:rFonts w:ascii="Times New Roman" w:hAnsi="Times New Roman" w:cs="Times New Roman"/>
          <w:sz w:val="24"/>
          <w:szCs w:val="24"/>
        </w:rPr>
        <w:t xml:space="preserve">, proibição ao lojista de abrir loja similar em um determinado raio de distância do empreendimento, pagamento da </w:t>
      </w:r>
      <w:r w:rsidR="00C95301" w:rsidRPr="00C95301">
        <w:rPr>
          <w:rFonts w:ascii="Times New Roman" w:hAnsi="Times New Roman" w:cs="Times New Roman"/>
          <w:i/>
          <w:sz w:val="24"/>
          <w:szCs w:val="24"/>
        </w:rPr>
        <w:t>res esperata</w:t>
      </w:r>
      <w:r w:rsidR="00C95301">
        <w:rPr>
          <w:rFonts w:ascii="Times New Roman" w:hAnsi="Times New Roman" w:cs="Times New Roman"/>
          <w:sz w:val="24"/>
          <w:szCs w:val="24"/>
        </w:rPr>
        <w:t xml:space="preserve">, etc. (CARVALHO, 2008). Destas citadas, a </w:t>
      </w:r>
      <w:r w:rsidR="00C95301" w:rsidRPr="00C95301">
        <w:rPr>
          <w:rFonts w:ascii="Times New Roman" w:hAnsi="Times New Roman" w:cs="Times New Roman"/>
          <w:i/>
          <w:sz w:val="24"/>
          <w:szCs w:val="24"/>
        </w:rPr>
        <w:t>res esperata</w:t>
      </w:r>
      <w:r w:rsidR="00C95301">
        <w:rPr>
          <w:rFonts w:ascii="Times New Roman" w:hAnsi="Times New Roman" w:cs="Times New Roman"/>
          <w:sz w:val="24"/>
          <w:szCs w:val="24"/>
        </w:rPr>
        <w:t xml:space="preserve"> comporá o principal objeto de análise da pesquisa.</w:t>
      </w:r>
    </w:p>
    <w:p w:rsidR="00C95301" w:rsidRDefault="00C95301" w:rsidP="00C9530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95301" w:rsidRDefault="00C95301" w:rsidP="00C95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CONTRATOS: NOÇÕES GERAIS</w:t>
      </w:r>
      <w:r w:rsidR="0045648D">
        <w:rPr>
          <w:rFonts w:ascii="Times New Roman" w:hAnsi="Times New Roman" w:cs="Times New Roman"/>
          <w:sz w:val="24"/>
          <w:szCs w:val="24"/>
        </w:rPr>
        <w:t xml:space="preserve"> E HISTÓRICAS</w:t>
      </w:r>
    </w:p>
    <w:p w:rsidR="00C95301" w:rsidRDefault="0045648D" w:rsidP="00C9530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Contrato, em seu sentido etimológico, significa unir, contrair. Esta significação repercute desde a antiguidade, no Direito Romano. Neste período, como todo ato jurídico, os contratos possuíam caráter rigoroso e sacramental. Tudo o que havia sido acordado deveria ser cumprido obrigatoriamente, mesmo que isto não representasse a vontade de uma das partes. (VENOSA, 2011).</w:t>
      </w:r>
    </w:p>
    <w:p w:rsidR="0045648D" w:rsidRDefault="0045648D" w:rsidP="00C9530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o passar do tempo, esta noção de obrigatoriedade do estava expresso na convenção, passou a dar lugar à autonomia da vontade das partes. Isto se deu, muito principalmente, graças ao Código Napoleônico</w:t>
      </w:r>
      <w:r w:rsidR="009E6220">
        <w:rPr>
          <w:rFonts w:ascii="Times New Roman" w:hAnsi="Times New Roman" w:cs="Times New Roman"/>
          <w:sz w:val="24"/>
          <w:szCs w:val="24"/>
        </w:rPr>
        <w:t>, onde, o individualismo é posto como ponto máximo. Neste sentido, inclusive, a liberdade – muito ligada à propriedade privada – se caracterizou como uma das primeiras manifestações de direitos e garantias individuais. (VENOSA, 2011).</w:t>
      </w:r>
    </w:p>
    <w:p w:rsidR="009E6220" w:rsidRDefault="009E6220" w:rsidP="00C9530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Hoje, a liberdade e a vontade autônoma para contratar continuam existindo, porém, ser dar margem para o liberalismo extremo que era apregoado pelo Sistema Napoleônico. (VENOSA, 2011). A liberdade indiscriminada para se contratar encontra algumas barreiras, uma vez que o Estado já consegue interferir nas relações contratuais privadas, de maneira crescente e progressiva. Um exemplo disso pode ser encontrado no art. 421 do Código Civil de 2002, que fala que todos os contratos deverão ser firmados, levando-se a função social deste. Desta forma, de maneira sutil, o Estado interfere, e põe em xeque, a tão aclamada incessante liberdade para acordar.</w:t>
      </w:r>
    </w:p>
    <w:p w:rsidR="009E6220" w:rsidRDefault="00FC3CE2" w:rsidP="00C9530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Contratos, portanto, são vínculos jurídicos firmados entre duas ou mais partes, a fim que se criem ou extingam direitos (note-se que o sentido literal de obrigação dá lugar à outra categoria), respeitando o equilíbrio social do Estado onde vige. (GONÇALVES, 2009).</w:t>
      </w:r>
    </w:p>
    <w:p w:rsidR="00FC3CE2" w:rsidRDefault="00FC3CE2" w:rsidP="00C9530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C3CE2" w:rsidRDefault="00FC3CE2" w:rsidP="00FC3C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 SHOPPING CENTER</w:t>
      </w:r>
    </w:p>
    <w:p w:rsidR="00FC3CE2" w:rsidRDefault="004D2627" w:rsidP="00FC3CE2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A685C">
        <w:rPr>
          <w:rFonts w:ascii="Times New Roman" w:hAnsi="Times New Roman" w:cs="Times New Roman"/>
          <w:sz w:val="24"/>
          <w:szCs w:val="24"/>
        </w:rPr>
        <w:t>Para a Associação Brasileira de Shopping Centers</w:t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ABRASCE)</w:t>
      </w:r>
      <w:r w:rsidR="00BA685C">
        <w:rPr>
          <w:rFonts w:ascii="Times New Roman" w:hAnsi="Times New Roman" w:cs="Times New Roman"/>
          <w:sz w:val="24"/>
          <w:szCs w:val="24"/>
        </w:rPr>
        <w:t>, Shopping Center são “</w:t>
      </w:r>
      <w:r w:rsidR="00BA685C" w:rsidRPr="00BA685C">
        <w:rPr>
          <w:rFonts w:ascii="Times New Roman" w:hAnsi="Times New Roman" w:cs="Times New Roman"/>
          <w:sz w:val="24"/>
          <w:szCs w:val="24"/>
        </w:rPr>
        <w:t>os empreendimentos com Área Bruta Locável (ABL), normalmente, superior a 5 mil m², formados por diversas unidades comerciais, com administração única e centralizada, que pratica aluguel fixo e percentual.</w:t>
      </w:r>
      <w:r w:rsidR="00BA685C">
        <w:rPr>
          <w:rFonts w:ascii="Times New Roman" w:hAnsi="Times New Roman" w:cs="Times New Roman"/>
          <w:sz w:val="24"/>
          <w:szCs w:val="24"/>
        </w:rPr>
        <w:t>”</w:t>
      </w:r>
    </w:p>
    <w:p w:rsidR="00BA685C" w:rsidRDefault="00BA685C" w:rsidP="00FC3CE2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shopping Center é, portanto, um conjunto de lojas reunidas em um centro comercial planejado que tem uma administração única e centralizada, com a finalidade de exploração comercial, onde os lojistas/locatários se caracterizam como partes padronizadas (com suas devidas ressalvas) em um contrato que visa o equilíbrio de funcionalidade e ofertas. (AWAD, 2010).</w:t>
      </w:r>
    </w:p>
    <w:p w:rsidR="00BA685C" w:rsidRDefault="00BA685C" w:rsidP="00FC3CE2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Muitas características presentes, hoje, nos shoppings, são advindas do modelo americano do empreendimento que surgiu no ano de 1952, quais sejam: possuir uma ou mais lojas âncoras, atender a um determinado grupo específico de pessoas, </w:t>
      </w:r>
      <w:r w:rsidR="0089750F">
        <w:rPr>
          <w:rFonts w:ascii="Times New Roman" w:hAnsi="Times New Roman" w:cs="Times New Roman"/>
          <w:sz w:val="24"/>
          <w:szCs w:val="24"/>
        </w:rPr>
        <w:t>dirigido por um restrito grupo de pessoas e que se localiza próximo aos</w:t>
      </w:r>
      <w:r w:rsidR="00157E16">
        <w:rPr>
          <w:rFonts w:ascii="Times New Roman" w:hAnsi="Times New Roman" w:cs="Times New Roman"/>
          <w:sz w:val="24"/>
          <w:szCs w:val="24"/>
        </w:rPr>
        <w:t xml:space="preserve"> centros urbanos. </w:t>
      </w:r>
      <w:r w:rsidR="00665947">
        <w:rPr>
          <w:rFonts w:ascii="Times New Roman" w:hAnsi="Times New Roman" w:cs="Times New Roman"/>
          <w:sz w:val="24"/>
          <w:szCs w:val="24"/>
        </w:rPr>
        <w:t xml:space="preserve">Quanto à atividade, considera-se como sendo complexa, englobando o aluguel e a prestação de serviço. </w:t>
      </w:r>
      <w:r w:rsidR="00157E16">
        <w:rPr>
          <w:rFonts w:ascii="Times New Roman" w:hAnsi="Times New Roman" w:cs="Times New Roman"/>
          <w:sz w:val="24"/>
          <w:szCs w:val="24"/>
        </w:rPr>
        <w:t xml:space="preserve">(AWAD, 2010). </w:t>
      </w:r>
    </w:p>
    <w:p w:rsidR="0006427C" w:rsidRDefault="0006427C" w:rsidP="00FC3CE2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06427C" w:rsidRDefault="0006427C" w:rsidP="000642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RES ESPERATA: IMPLICAÇÕES E EFEITOS</w:t>
      </w:r>
    </w:p>
    <w:p w:rsidR="00267319" w:rsidRDefault="00F14969" w:rsidP="00147543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que alguém possa ter o direito de exercer o comércio em um shopping, é necessário que este firme um contrato junto ao empreendimento. Este contrato</w:t>
      </w:r>
      <w:r w:rsidR="00267319">
        <w:rPr>
          <w:rFonts w:ascii="Times New Roman" w:hAnsi="Times New Roman" w:cs="Times New Roman"/>
          <w:sz w:val="24"/>
          <w:szCs w:val="24"/>
        </w:rPr>
        <w:t xml:space="preserve"> tem definição convergente na doutrina: para Orlando Gomes, por exemplo, é um contrato misto; para Caio Mario </w:t>
      </w:r>
      <w:r w:rsidR="00267319">
        <w:rPr>
          <w:rFonts w:ascii="Times New Roman" w:eastAsia="Times New Roman" w:hAnsi="Times New Roman" w:cs="Times New Roman"/>
          <w:sz w:val="24"/>
          <w:szCs w:val="24"/>
        </w:rPr>
        <w:t>é um contrato de locação com clá</w:t>
      </w:r>
      <w:r w:rsidR="00267319" w:rsidRPr="00267319">
        <w:rPr>
          <w:rFonts w:ascii="Times New Roman" w:eastAsia="Times New Roman" w:hAnsi="Times New Roman" w:cs="Times New Roman"/>
          <w:sz w:val="24"/>
          <w:szCs w:val="24"/>
        </w:rPr>
        <w:t>usulas atípicas, porém insuficientes para descaracterizar a locação</w:t>
      </w:r>
      <w:r w:rsidR="00267319">
        <w:rPr>
          <w:rFonts w:ascii="Times New Roman" w:eastAsia="Times New Roman" w:hAnsi="Times New Roman" w:cs="Times New Roman"/>
          <w:sz w:val="24"/>
          <w:szCs w:val="24"/>
        </w:rPr>
        <w:t>; e também é defendido que é um contrato de sociedade. (AWAD, 2010).</w:t>
      </w:r>
    </w:p>
    <w:p w:rsidR="00267319" w:rsidRDefault="00267319" w:rsidP="00267319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319">
        <w:rPr>
          <w:rFonts w:ascii="Times New Roman" w:eastAsia="Times New Roman" w:hAnsi="Times New Roman" w:cs="Times New Roman"/>
          <w:sz w:val="20"/>
          <w:szCs w:val="20"/>
        </w:rPr>
        <w:t xml:space="preserve">É um contrato de adesão no qual, na prática, o lojista é obrigado a entrar como sujeito, assim como é obrigado a aderir à associação de lojista, espécie de condomínio, responsável, dentre outras </w:t>
      </w:r>
      <w:proofErr w:type="gramStart"/>
      <w:r w:rsidRPr="00267319">
        <w:rPr>
          <w:rFonts w:ascii="Times New Roman" w:eastAsia="Times New Roman" w:hAnsi="Times New Roman" w:cs="Times New Roman"/>
          <w:sz w:val="20"/>
          <w:szCs w:val="20"/>
        </w:rPr>
        <w:t>coisas ,</w:t>
      </w:r>
      <w:proofErr w:type="gramEnd"/>
      <w:r w:rsidRPr="00267319">
        <w:rPr>
          <w:rFonts w:ascii="Times New Roman" w:eastAsia="Times New Roman" w:hAnsi="Times New Roman" w:cs="Times New Roman"/>
          <w:sz w:val="20"/>
          <w:szCs w:val="20"/>
        </w:rPr>
        <w:t xml:space="preserve"> por amparar os interesses dos seus sócios no trato com autoridades públicas ou entidades privadas no que tange o normal funcionamento do shopping e estatuir normas disciplinando a atuação dos associados nas atividades comerciais. Pode parecer uma agressão ao direito fundamental inscrito no artigo 5 °, XX de nossa constituição, o de livre integração em associações, mas foi de livre vontade o desejo de passar a fazer parte da comunidade e, quem o faz, deve se submeter às suas regras, assim como é natural </w:t>
      </w:r>
      <w:proofErr w:type="gramStart"/>
      <w:r w:rsidRPr="00267319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267319">
        <w:rPr>
          <w:rFonts w:ascii="Times New Roman" w:eastAsia="Times New Roman" w:hAnsi="Times New Roman" w:cs="Times New Roman"/>
          <w:sz w:val="20"/>
          <w:szCs w:val="20"/>
        </w:rPr>
        <w:t xml:space="preserve"> submissão a uma convenção de condomínio já instituída quando porventura se adquire nova residência.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(DRAGO, 2012).</w:t>
      </w:r>
    </w:p>
    <w:p w:rsidR="00267319" w:rsidRDefault="00267319" w:rsidP="0026731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319" w:rsidRDefault="00267319" w:rsidP="0014754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Não existe consenso sobre a classificação dos contratos que regem as relações de quem participa de atividade em Shopping Center, o mesmo acontece quando analisamos a eficácia de suas cláusulas. No começo do trabalho foram apresentadas algumas particulares polêmicas do contrato, entre elas a </w:t>
      </w:r>
      <w:r w:rsidRPr="00147543">
        <w:rPr>
          <w:rFonts w:ascii="Times New Roman" w:eastAsia="Times New Roman" w:hAnsi="Times New Roman" w:cs="Times New Roman"/>
          <w:i/>
          <w:sz w:val="24"/>
          <w:szCs w:val="24"/>
        </w:rPr>
        <w:t>res esperata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475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543" w:rsidRDefault="00147543" w:rsidP="0014754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Esta </w:t>
      </w:r>
      <w:r w:rsidRPr="00147543">
        <w:rPr>
          <w:rFonts w:ascii="Times New Roman" w:eastAsia="Times New Roman" w:hAnsi="Times New Roman" w:cs="Times New Roman"/>
          <w:i/>
          <w:sz w:val="24"/>
          <w:szCs w:val="24"/>
        </w:rPr>
        <w:t>res esperata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presente nos contratos em shopping não são as mesmas previstas pelos artigos 458 a 461 do CC, pois esta última versa sobre bens de futuro incerto, contrário ao shopping, que, quase impossivelmente, não virá a existir</w:t>
      </w:r>
      <w:r w:rsidR="00931078"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r w:rsidR="00931078" w:rsidRPr="00931078">
        <w:rPr>
          <w:rFonts w:ascii="Times New Roman" w:eastAsia="Times New Roman" w:hAnsi="Times New Roman" w:cs="Times New Roman"/>
          <w:i/>
          <w:sz w:val="24"/>
          <w:szCs w:val="24"/>
        </w:rPr>
        <w:t>res esperata</w:t>
      </w:r>
      <w:r w:rsidR="00931078">
        <w:rPr>
          <w:rFonts w:ascii="Times New Roman" w:eastAsia="Times New Roman" w:hAnsi="Times New Roman" w:cs="Times New Roman"/>
          <w:sz w:val="24"/>
          <w:szCs w:val="24"/>
        </w:rPr>
        <w:t xml:space="preserve"> tratada aqui serve como uma espécie de “aluguel do aluguel”, servindo como garantia ao lojista de que este terá um local reservado no shopping.</w:t>
      </w:r>
    </w:p>
    <w:p w:rsidR="00931078" w:rsidRDefault="00931078" w:rsidP="0014754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Essa característica também existe para que sejam ressarcidos os gastos que o empreendedor teve, quando da elaboração do projeto de construção do shopping, junto com seus estudos técnicos e de marketing e devido à qualidade do local onde o lojista terá sua empresa funcionando. (AWAD.) Com isso, depreendemos que o pagamento mensal previsto nesta cláusula não se dá devido ao aluguel do estabelecimento, mas sim, por causa do usufruto de um bloco indivisível de vantagens oferecidas pelo empreendedor. (BARCELOS, 2009).</w:t>
      </w:r>
    </w:p>
    <w:p w:rsidR="00931078" w:rsidRDefault="00931078" w:rsidP="0014754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Sobre esse pagamento, questiona-se se ele é abusivo, pois despende da parte do lojista o pagamento por algo muito abstrato ao empreendedor. Este último oferece um mix de vantagens ao locatário, para que este obtenha</w:t>
      </w:r>
      <w:r w:rsidR="00BA5A5D">
        <w:rPr>
          <w:rFonts w:ascii="Times New Roman" w:eastAsia="Times New Roman" w:hAnsi="Times New Roman" w:cs="Times New Roman"/>
          <w:sz w:val="24"/>
          <w:szCs w:val="24"/>
        </w:rPr>
        <w:t xml:space="preserve"> “sucesso” na sua empresa. Analisando-se de maneira objetiva, isto soa um tanto duvidoso e inseguro, pois parte uma premissa que somente existe como aspiração.</w:t>
      </w:r>
    </w:p>
    <w:p w:rsidR="00BA5A5D" w:rsidRDefault="00BA5A5D" w:rsidP="0014754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5A5D" w:rsidRDefault="00BA5A5D" w:rsidP="0014754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5A5D" w:rsidRDefault="00BA5A5D" w:rsidP="00BA5A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CONSIDERAÇÕES FINAIS</w:t>
      </w:r>
    </w:p>
    <w:p w:rsidR="00BA5A5D" w:rsidRDefault="00BA5A5D" w:rsidP="00BA5A5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Terminadas as análises, concluímos que o contrato em Shopping Center é uma modalidade especial, como muitas particularidades e controvérsias. As cláusulas são um tanto onerosas para com os lojistas e podem ser classificadas como abusivas.</w:t>
      </w:r>
    </w:p>
    <w:p w:rsidR="00BA5A5D" w:rsidRDefault="00BA5A5D" w:rsidP="00BA5A5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Imagem perfeita do liberalismo contratual da época moderna, o contrato em shoppings leva somente em consideração a letra do que foi acordado sem considerar a vontade de todas as partes, extrapolando a esfera dos contratos de adesão e beirando a abusividade.</w:t>
      </w:r>
    </w:p>
    <w:p w:rsidR="00BA5A5D" w:rsidRDefault="00BA5A5D" w:rsidP="00BA5A5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Marca dos dias atuais, os Shopping Centers são excelentes fontes de lucro e renda para o empreendedor; o locatário os financia.</w:t>
      </w:r>
    </w:p>
    <w:p w:rsidR="00BA5A5D" w:rsidRDefault="00BA5A5D" w:rsidP="00BA5A5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4563" w:rsidRDefault="004B4563" w:rsidP="00BA5A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563" w:rsidRDefault="004B4563" w:rsidP="00BA5A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563" w:rsidRDefault="004B4563" w:rsidP="00BA5A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563" w:rsidRDefault="004B4563" w:rsidP="00BA5A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563" w:rsidRDefault="004B4563" w:rsidP="00BA5A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563" w:rsidRDefault="004B4563" w:rsidP="00BA5A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563" w:rsidRDefault="004B4563" w:rsidP="00BA5A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563" w:rsidRDefault="004B4563" w:rsidP="00BA5A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4563" w:rsidRDefault="004B4563" w:rsidP="00BA5A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5A5D" w:rsidRPr="003B598D" w:rsidRDefault="00BA5A5D" w:rsidP="00BA5A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98D">
        <w:rPr>
          <w:rFonts w:ascii="Times New Roman" w:eastAsia="Times New Roman" w:hAnsi="Times New Roman" w:cs="Times New Roman"/>
          <w:b/>
          <w:sz w:val="24"/>
          <w:szCs w:val="24"/>
        </w:rPr>
        <w:t>REFERÊNCIA</w:t>
      </w:r>
      <w:r w:rsidR="003B598D" w:rsidRPr="003B598D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:rsidR="004B4563" w:rsidRDefault="004B4563" w:rsidP="003B59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ABRASCE. </w:t>
      </w:r>
      <w:r w:rsidRPr="004B4563">
        <w:rPr>
          <w:rFonts w:ascii="Times New Roman" w:eastAsia="Times New Roman" w:hAnsi="Times New Roman" w:cs="Times New Roman"/>
          <w:b/>
          <w:sz w:val="24"/>
          <w:szCs w:val="24"/>
        </w:rPr>
        <w:t>Sobre o Setor</w:t>
      </w:r>
      <w:r>
        <w:rPr>
          <w:rFonts w:ascii="Times New Roman" w:eastAsia="Times New Roman" w:hAnsi="Times New Roman" w:cs="Times New Roman"/>
          <w:sz w:val="24"/>
          <w:szCs w:val="24"/>
        </w:rPr>
        <w:t>: Definições e Convenções. Disponível em: &lt;</w:t>
      </w:r>
      <w:r w:rsidRPr="004B4563">
        <w:rPr>
          <w:rFonts w:ascii="Times New Roman" w:eastAsia="Times New Roman" w:hAnsi="Times New Roman" w:cs="Times New Roman"/>
          <w:sz w:val="24"/>
          <w:szCs w:val="24"/>
        </w:rPr>
        <w:t>http://www.portaldoshopping.com.br/sobreosetor.asp?codAreaMae=10&amp;codArea=60&amp;codConteudo=1</w:t>
      </w:r>
      <w:r>
        <w:rPr>
          <w:rFonts w:ascii="Times New Roman" w:eastAsia="Times New Roman" w:hAnsi="Times New Roman" w:cs="Times New Roman"/>
          <w:sz w:val="24"/>
          <w:szCs w:val="24"/>
        </w:rPr>
        <w:t>&gt;. Acesso em: 13 mai 2012.</w:t>
      </w:r>
    </w:p>
    <w:p w:rsidR="004B4563" w:rsidRDefault="004B4563" w:rsidP="003B59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98D" w:rsidRDefault="003B598D" w:rsidP="003B59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AWAD, Pedro. </w:t>
      </w:r>
      <w:r w:rsidRPr="003B598D">
        <w:rPr>
          <w:rFonts w:ascii="Times New Roman" w:eastAsia="Times New Roman" w:hAnsi="Times New Roman" w:cs="Times New Roman"/>
          <w:b/>
          <w:sz w:val="24"/>
          <w:szCs w:val="24"/>
        </w:rPr>
        <w:t>Direito Imobiliário</w:t>
      </w:r>
      <w:r>
        <w:rPr>
          <w:rFonts w:ascii="Times New Roman" w:eastAsia="Times New Roman" w:hAnsi="Times New Roman" w:cs="Times New Roman"/>
          <w:sz w:val="24"/>
          <w:szCs w:val="24"/>
        </w:rPr>
        <w:t>. São Paulo: Renovar, 2010.</w:t>
      </w:r>
    </w:p>
    <w:p w:rsidR="003B598D" w:rsidRDefault="003B598D" w:rsidP="003B59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98D" w:rsidRDefault="003B598D" w:rsidP="003B59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BARCELOS, Rodrigo. </w:t>
      </w:r>
      <w:r w:rsidRPr="003B598D">
        <w:rPr>
          <w:rFonts w:ascii="Times New Roman" w:eastAsia="Times New Roman" w:hAnsi="Times New Roman" w:cs="Times New Roman"/>
          <w:b/>
          <w:sz w:val="24"/>
          <w:szCs w:val="24"/>
        </w:rPr>
        <w:t>O Contrato em Shopping Center</w:t>
      </w:r>
      <w:r>
        <w:rPr>
          <w:rFonts w:ascii="Times New Roman" w:eastAsia="Times New Roman" w:hAnsi="Times New Roman" w:cs="Times New Roman"/>
          <w:sz w:val="24"/>
          <w:szCs w:val="24"/>
        </w:rPr>
        <w:t>. São Paulo: Atlas, 2009.</w:t>
      </w:r>
    </w:p>
    <w:p w:rsidR="003B598D" w:rsidRDefault="003B598D" w:rsidP="003B59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98D" w:rsidRDefault="003B598D" w:rsidP="003B59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CARVALHO, Samantha. </w:t>
      </w:r>
      <w:r w:rsidRPr="003B598D">
        <w:rPr>
          <w:rFonts w:ascii="Times New Roman" w:eastAsia="Times New Roman" w:hAnsi="Times New Roman" w:cs="Times New Roman"/>
          <w:b/>
          <w:sz w:val="24"/>
          <w:szCs w:val="24"/>
        </w:rPr>
        <w:t>Shopping Center</w:t>
      </w:r>
      <w:r>
        <w:rPr>
          <w:rFonts w:ascii="Times New Roman" w:eastAsia="Times New Roman" w:hAnsi="Times New Roman" w:cs="Times New Roman"/>
          <w:sz w:val="24"/>
          <w:szCs w:val="24"/>
        </w:rPr>
        <w:t>. UNDB: Monografia, 2008.</w:t>
      </w:r>
    </w:p>
    <w:p w:rsidR="003B598D" w:rsidRDefault="003B598D" w:rsidP="003B59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98D" w:rsidRPr="003B598D" w:rsidRDefault="003B598D" w:rsidP="003B59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98D">
        <w:rPr>
          <w:rFonts w:ascii="Times New Roman" w:eastAsia="Times New Roman" w:hAnsi="Times New Roman" w:cs="Times New Roman"/>
          <w:sz w:val="24"/>
          <w:szCs w:val="24"/>
        </w:rPr>
        <w:t>DRAGO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598D">
        <w:rPr>
          <w:rFonts w:ascii="Times New Roman" w:eastAsia="Times New Roman" w:hAnsi="Times New Roman" w:cs="Times New Roman"/>
          <w:sz w:val="24"/>
          <w:szCs w:val="24"/>
        </w:rPr>
        <w:t xml:space="preserve"> Guilherme Araujo. </w:t>
      </w:r>
      <w:r w:rsidRPr="003B598D">
        <w:rPr>
          <w:rFonts w:ascii="Times New Roman" w:eastAsia="Times New Roman" w:hAnsi="Times New Roman" w:cs="Times New Roman"/>
          <w:b/>
          <w:bCs/>
          <w:sz w:val="24"/>
          <w:szCs w:val="24"/>
        </w:rPr>
        <w:t>O negócio jurídico de shopping center como contrato misto.</w:t>
      </w:r>
      <w:r w:rsidRPr="003B598D">
        <w:rPr>
          <w:rFonts w:ascii="Times New Roman" w:eastAsia="Times New Roman" w:hAnsi="Times New Roman" w:cs="Times New Roman"/>
          <w:sz w:val="24"/>
          <w:szCs w:val="24"/>
        </w:rPr>
        <w:t xml:space="preserve"> Jus Navigandi, Teresina, ano 9, n. 209, 31 jan. 2004. Disponível em: &lt;http://jus.com.br/revista/texto/4780&gt;. Acesso em: </w:t>
      </w:r>
      <w:r>
        <w:rPr>
          <w:rFonts w:ascii="Times New Roman" w:eastAsia="Times New Roman" w:hAnsi="Times New Roman" w:cs="Times New Roman"/>
          <w:sz w:val="24"/>
          <w:szCs w:val="24"/>
        </w:rPr>
        <w:t>13 mai</w:t>
      </w:r>
      <w:r w:rsidRPr="003B598D">
        <w:rPr>
          <w:rFonts w:ascii="Times New Roman" w:eastAsia="Times New Roman" w:hAnsi="Times New Roman" w:cs="Times New Roman"/>
          <w:sz w:val="24"/>
          <w:szCs w:val="24"/>
        </w:rPr>
        <w:t xml:space="preserve"> 2012. </w:t>
      </w:r>
    </w:p>
    <w:p w:rsidR="004B4563" w:rsidRDefault="004B4563" w:rsidP="003B59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98D" w:rsidRDefault="003B598D" w:rsidP="003B59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VENOSA, Silvio de Salvo. </w:t>
      </w:r>
      <w:r w:rsidRPr="003B598D">
        <w:rPr>
          <w:rFonts w:ascii="Times New Roman" w:eastAsia="Times New Roman" w:hAnsi="Times New Roman" w:cs="Times New Roman"/>
          <w:b/>
          <w:sz w:val="24"/>
          <w:szCs w:val="24"/>
        </w:rPr>
        <w:t>Direito Civil</w:t>
      </w:r>
      <w:r>
        <w:rPr>
          <w:rFonts w:ascii="Times New Roman" w:eastAsia="Times New Roman" w:hAnsi="Times New Roman" w:cs="Times New Roman"/>
          <w:sz w:val="24"/>
          <w:szCs w:val="24"/>
        </w:rPr>
        <w:t>: teoria geral das obrigações e teoria geral dos contratos. 11 ed. São Paulo: Atlas, 2011.</w:t>
      </w:r>
    </w:p>
    <w:p w:rsidR="003B598D" w:rsidRDefault="003B598D" w:rsidP="00BA5A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5A5D" w:rsidRDefault="00BA5A5D" w:rsidP="0014754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5A5D" w:rsidRDefault="00BA5A5D" w:rsidP="0014754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5A5D" w:rsidRPr="00147543" w:rsidRDefault="00BA5A5D" w:rsidP="0014754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543" w:rsidRPr="00267319" w:rsidRDefault="00147543" w:rsidP="0014754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7319" w:rsidRPr="00267319" w:rsidRDefault="00267319" w:rsidP="00147543">
      <w:pPr>
        <w:shd w:val="clear" w:color="auto" w:fill="FFFFFF"/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731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267319" w:rsidRPr="00267319" w:rsidRDefault="00267319" w:rsidP="00147543">
      <w:pPr>
        <w:spacing w:line="36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7319" w:rsidRPr="00267319" w:rsidRDefault="00267319" w:rsidP="002673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319" w:rsidRPr="00267319" w:rsidRDefault="00267319" w:rsidP="00267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31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6427C" w:rsidRPr="0006427C" w:rsidRDefault="0006427C" w:rsidP="00064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511BF" w:rsidRDefault="00F14969" w:rsidP="00FC3CE2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511BF" w:rsidSect="00D7392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CB3" w:rsidRDefault="00A94CB3" w:rsidP="00A94CB3">
      <w:pPr>
        <w:spacing w:after="0" w:line="240" w:lineRule="auto"/>
      </w:pPr>
      <w:r>
        <w:separator/>
      </w:r>
    </w:p>
  </w:endnote>
  <w:endnote w:type="continuationSeparator" w:id="0">
    <w:p w:rsidR="00A94CB3" w:rsidRDefault="00A94CB3" w:rsidP="00A9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78D265D649B74251AD512FD13F6D1BA7"/>
      </w:placeholder>
      <w:temporary/>
      <w:showingPlcHdr/>
    </w:sdtPr>
    <w:sdtContent>
      <w:p w:rsidR="00A94CB3" w:rsidRDefault="00A94CB3">
        <w:pPr>
          <w:pStyle w:val="Rodap"/>
        </w:pPr>
        <w:r>
          <w:t>[Digite texto]</w:t>
        </w:r>
      </w:p>
    </w:sdtContent>
  </w:sdt>
  <w:p w:rsidR="00A94CB3" w:rsidRDefault="00A94CB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CB3" w:rsidRDefault="00A94CB3" w:rsidP="00A94CB3">
      <w:pPr>
        <w:spacing w:after="0" w:line="240" w:lineRule="auto"/>
      </w:pPr>
      <w:r>
        <w:separator/>
      </w:r>
    </w:p>
  </w:footnote>
  <w:footnote w:type="continuationSeparator" w:id="0">
    <w:p w:rsidR="00A94CB3" w:rsidRDefault="00A94CB3" w:rsidP="00A9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CB3" w:rsidRDefault="00A94CB3" w:rsidP="00A94CB3">
    <w:pPr>
      <w:pStyle w:val="Cabealho"/>
      <w:tabs>
        <w:tab w:val="left" w:pos="127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4D"/>
    <w:rsid w:val="00025730"/>
    <w:rsid w:val="0006427C"/>
    <w:rsid w:val="00085153"/>
    <w:rsid w:val="00147543"/>
    <w:rsid w:val="00157E16"/>
    <w:rsid w:val="00173684"/>
    <w:rsid w:val="002305C2"/>
    <w:rsid w:val="00267319"/>
    <w:rsid w:val="00341DAC"/>
    <w:rsid w:val="003B598D"/>
    <w:rsid w:val="0045648D"/>
    <w:rsid w:val="0046350E"/>
    <w:rsid w:val="004B4563"/>
    <w:rsid w:val="004D2627"/>
    <w:rsid w:val="00665947"/>
    <w:rsid w:val="007543C6"/>
    <w:rsid w:val="0087544D"/>
    <w:rsid w:val="00892725"/>
    <w:rsid w:val="0089750F"/>
    <w:rsid w:val="008B15AF"/>
    <w:rsid w:val="00931078"/>
    <w:rsid w:val="009E6220"/>
    <w:rsid w:val="00A94CB3"/>
    <w:rsid w:val="00BA5A5D"/>
    <w:rsid w:val="00BA685C"/>
    <w:rsid w:val="00BD6145"/>
    <w:rsid w:val="00C640E3"/>
    <w:rsid w:val="00C95301"/>
    <w:rsid w:val="00D579F7"/>
    <w:rsid w:val="00D73927"/>
    <w:rsid w:val="00E511BF"/>
    <w:rsid w:val="00E71F49"/>
    <w:rsid w:val="00F14969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6731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B598D"/>
    <w:rPr>
      <w:b/>
      <w:bCs/>
    </w:rPr>
  </w:style>
  <w:style w:type="character" w:customStyle="1" w:styleId="url">
    <w:name w:val="url"/>
    <w:basedOn w:val="Fontepargpadro"/>
    <w:rsid w:val="003B598D"/>
  </w:style>
  <w:style w:type="character" w:customStyle="1" w:styleId="timeaccess">
    <w:name w:val="timeaccess"/>
    <w:basedOn w:val="Fontepargpadro"/>
    <w:rsid w:val="003B598D"/>
  </w:style>
  <w:style w:type="paragraph" w:styleId="Cabealho">
    <w:name w:val="header"/>
    <w:basedOn w:val="Normal"/>
    <w:link w:val="CabealhoChar"/>
    <w:uiPriority w:val="99"/>
    <w:unhideWhenUsed/>
    <w:rsid w:val="00A94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CB3"/>
  </w:style>
  <w:style w:type="paragraph" w:styleId="Rodap">
    <w:name w:val="footer"/>
    <w:basedOn w:val="Normal"/>
    <w:link w:val="RodapChar"/>
    <w:uiPriority w:val="99"/>
    <w:unhideWhenUsed/>
    <w:rsid w:val="00A94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CB3"/>
  </w:style>
  <w:style w:type="paragraph" w:styleId="Textodebalo">
    <w:name w:val="Balloon Text"/>
    <w:basedOn w:val="Normal"/>
    <w:link w:val="TextodebaloChar"/>
    <w:uiPriority w:val="99"/>
    <w:semiHidden/>
    <w:unhideWhenUsed/>
    <w:rsid w:val="00A9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6731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B598D"/>
    <w:rPr>
      <w:b/>
      <w:bCs/>
    </w:rPr>
  </w:style>
  <w:style w:type="character" w:customStyle="1" w:styleId="url">
    <w:name w:val="url"/>
    <w:basedOn w:val="Fontepargpadro"/>
    <w:rsid w:val="003B598D"/>
  </w:style>
  <w:style w:type="character" w:customStyle="1" w:styleId="timeaccess">
    <w:name w:val="timeaccess"/>
    <w:basedOn w:val="Fontepargpadro"/>
    <w:rsid w:val="003B598D"/>
  </w:style>
  <w:style w:type="paragraph" w:styleId="Cabealho">
    <w:name w:val="header"/>
    <w:basedOn w:val="Normal"/>
    <w:link w:val="CabealhoChar"/>
    <w:uiPriority w:val="99"/>
    <w:unhideWhenUsed/>
    <w:rsid w:val="00A94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CB3"/>
  </w:style>
  <w:style w:type="paragraph" w:styleId="Rodap">
    <w:name w:val="footer"/>
    <w:basedOn w:val="Normal"/>
    <w:link w:val="RodapChar"/>
    <w:uiPriority w:val="99"/>
    <w:unhideWhenUsed/>
    <w:rsid w:val="00A94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CB3"/>
  </w:style>
  <w:style w:type="paragraph" w:styleId="Textodebalo">
    <w:name w:val="Balloon Text"/>
    <w:basedOn w:val="Normal"/>
    <w:link w:val="TextodebaloChar"/>
    <w:uiPriority w:val="99"/>
    <w:semiHidden/>
    <w:unhideWhenUsed/>
    <w:rsid w:val="00A9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D265D649B74251AD512FD13F6D1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6FF153-3AB6-4135-9D78-B1F9D1B746FA}"/>
      </w:docPartPr>
      <w:docPartBody>
        <w:p w:rsidR="00000000" w:rsidRDefault="006773F6" w:rsidP="006773F6">
          <w:pPr>
            <w:pStyle w:val="78D265D649B74251AD512FD13F6D1BA7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F6"/>
    <w:rsid w:val="0067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8D265D649B74251AD512FD13F6D1BA7">
    <w:name w:val="78D265D649B74251AD512FD13F6D1BA7"/>
    <w:rsid w:val="006773F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8D265D649B74251AD512FD13F6D1BA7">
    <w:name w:val="78D265D649B74251AD512FD13F6D1BA7"/>
    <w:rsid w:val="006773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84D61-7FCF-49B8-9D61-ECC40D62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1342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cirio</dc:creator>
  <cp:lastModifiedBy>estagio</cp:lastModifiedBy>
  <cp:revision>2</cp:revision>
  <dcterms:created xsi:type="dcterms:W3CDTF">2015-09-30T12:59:00Z</dcterms:created>
  <dcterms:modified xsi:type="dcterms:W3CDTF">2015-09-30T12:59:00Z</dcterms:modified>
</cp:coreProperties>
</file>