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631" w:rsidRPr="001036A7" w:rsidRDefault="00941631" w:rsidP="00BD2B0C">
      <w:pPr>
        <w:pStyle w:val="Ttulodoartigo-SIBRAGEC"/>
        <w:rPr>
          <w:rFonts w:cs="Times New Roman"/>
        </w:rPr>
      </w:pPr>
    </w:p>
    <w:p w:rsidR="0022163E" w:rsidRPr="00D507B3" w:rsidRDefault="000A2225" w:rsidP="001036A7">
      <w:pPr>
        <w:pStyle w:val="Ttulodoartigo-SIBRAGEC"/>
        <w:shd w:val="clear" w:color="auto" w:fill="FFFFFF" w:themeFill="background1"/>
        <w:rPr>
          <w:rFonts w:cs="Times New Roman"/>
          <w:sz w:val="24"/>
          <w:szCs w:val="24"/>
          <w:vertAlign w:val="superscript"/>
        </w:rPr>
      </w:pPr>
      <w:r w:rsidRPr="001036A7">
        <w:rPr>
          <w:rFonts w:cs="Times New Roman"/>
          <w:sz w:val="24"/>
          <w:szCs w:val="24"/>
        </w:rPr>
        <w:t xml:space="preserve">título: </w:t>
      </w:r>
      <w:bookmarkStart w:id="0" w:name="_GoBack"/>
      <w:r w:rsidR="00FE6A28">
        <w:rPr>
          <w:rFonts w:cs="Times New Roman"/>
          <w:sz w:val="24"/>
          <w:szCs w:val="24"/>
        </w:rPr>
        <w:t>A</w:t>
      </w:r>
      <w:r w:rsidR="00892E58">
        <w:rPr>
          <w:rFonts w:cs="Times New Roman"/>
          <w:sz w:val="24"/>
          <w:szCs w:val="24"/>
        </w:rPr>
        <w:t>CRESCIMOS</w:t>
      </w:r>
      <w:r w:rsidR="00FE6A28">
        <w:rPr>
          <w:rFonts w:cs="Times New Roman"/>
          <w:sz w:val="24"/>
          <w:szCs w:val="24"/>
        </w:rPr>
        <w:t xml:space="preserve"> NO CUSTO DA OBRA DEVIDO À</w:t>
      </w:r>
      <w:r w:rsidR="00D42A2B">
        <w:rPr>
          <w:rFonts w:cs="Times New Roman"/>
          <w:sz w:val="24"/>
          <w:szCs w:val="24"/>
        </w:rPr>
        <w:t>S</w:t>
      </w:r>
      <w:r w:rsidR="00FE6A28">
        <w:rPr>
          <w:rFonts w:cs="Times New Roman"/>
          <w:sz w:val="24"/>
          <w:szCs w:val="24"/>
        </w:rPr>
        <w:t xml:space="preserve"> MUDANÇAS DE PROJETOS</w:t>
      </w:r>
      <w:r w:rsidR="001036A7">
        <w:rPr>
          <w:rFonts w:cs="Times New Roman"/>
          <w:sz w:val="24"/>
          <w:szCs w:val="24"/>
        </w:rPr>
        <w:t xml:space="preserve"> </w:t>
      </w:r>
      <w:bookmarkEnd w:id="0"/>
      <w:r w:rsidR="00F51E49" w:rsidRPr="001036A7">
        <w:rPr>
          <w:rFonts w:cs="Times New Roman"/>
          <w:sz w:val="24"/>
          <w:szCs w:val="24"/>
        </w:rPr>
        <w:t>–</w:t>
      </w:r>
      <w:r w:rsidR="00F51E49">
        <w:rPr>
          <w:rFonts w:cs="Times New Roman"/>
          <w:sz w:val="24"/>
          <w:szCs w:val="24"/>
        </w:rPr>
        <w:t xml:space="preserve"> GCP</w:t>
      </w:r>
      <w:r w:rsidR="00941631" w:rsidRPr="001036A7">
        <w:rPr>
          <w:rFonts w:cs="Times New Roman"/>
          <w:sz w:val="24"/>
          <w:szCs w:val="24"/>
        </w:rPr>
        <w:t xml:space="preserve"> 2015</w:t>
      </w:r>
      <w:r w:rsidR="0022163E" w:rsidRPr="001036A7">
        <w:rPr>
          <w:rFonts w:cs="Times New Roman"/>
          <w:sz w:val="24"/>
          <w:szCs w:val="24"/>
        </w:rPr>
        <w:t xml:space="preserve"> – </w:t>
      </w:r>
      <w:r w:rsidR="00F51E49">
        <w:rPr>
          <w:rFonts w:cs="Times New Roman"/>
          <w:sz w:val="24"/>
          <w:szCs w:val="24"/>
        </w:rPr>
        <w:t>RECIFE</w:t>
      </w:r>
      <w:r w:rsidR="0022163E" w:rsidRPr="001036A7">
        <w:rPr>
          <w:rFonts w:cs="Times New Roman"/>
          <w:sz w:val="24"/>
          <w:szCs w:val="24"/>
        </w:rPr>
        <w:t xml:space="preserve"> – </w:t>
      </w:r>
      <w:r w:rsidR="00F51E49">
        <w:rPr>
          <w:rFonts w:cs="Times New Roman"/>
          <w:sz w:val="24"/>
          <w:szCs w:val="24"/>
        </w:rPr>
        <w:t>PE</w:t>
      </w:r>
    </w:p>
    <w:p w:rsidR="001036A7" w:rsidRPr="001036A7" w:rsidRDefault="001036A7" w:rsidP="001036A7">
      <w:pPr>
        <w:pStyle w:val="Ttulodoartigo-SIBRAGEC"/>
        <w:shd w:val="clear" w:color="auto" w:fill="FFFFFF" w:themeFill="background1"/>
        <w:rPr>
          <w:rFonts w:cs="Times New Roman"/>
          <w:sz w:val="24"/>
          <w:szCs w:val="24"/>
        </w:rPr>
      </w:pPr>
    </w:p>
    <w:p w:rsidR="001036A7" w:rsidRPr="007813F4" w:rsidRDefault="00F51E49" w:rsidP="00DE3111">
      <w:pPr>
        <w:pStyle w:val="Autores"/>
        <w:rPr>
          <w:rStyle w:val="autores-SIBRAGECChar"/>
          <w:rFonts w:cs="Times New Roman"/>
          <w:sz w:val="22"/>
          <w:szCs w:val="22"/>
          <w:lang w:val="pt-BR"/>
        </w:rPr>
      </w:pPr>
      <w:proofErr w:type="gramStart"/>
      <w:r>
        <w:rPr>
          <w:rStyle w:val="autores-SIBRAGECChar"/>
          <w:rFonts w:cs="Times New Roman"/>
          <w:sz w:val="22"/>
          <w:szCs w:val="22"/>
          <w:lang w:val="pt-BR"/>
        </w:rPr>
        <w:t>BRITO,</w:t>
      </w:r>
      <w:proofErr w:type="gramEnd"/>
      <w:r>
        <w:rPr>
          <w:rStyle w:val="autores-SIBRAGECChar"/>
          <w:rFonts w:cs="Times New Roman"/>
          <w:sz w:val="22"/>
          <w:szCs w:val="22"/>
          <w:lang w:val="pt-BR"/>
        </w:rPr>
        <w:t xml:space="preserve"> </w:t>
      </w:r>
      <w:proofErr w:type="spellStart"/>
      <w:r>
        <w:rPr>
          <w:rStyle w:val="autores-SIBRAGECChar"/>
          <w:rFonts w:cs="Times New Roman"/>
          <w:sz w:val="22"/>
          <w:szCs w:val="22"/>
          <w:lang w:val="pt-BR"/>
        </w:rPr>
        <w:t>Issara</w:t>
      </w:r>
      <w:proofErr w:type="spellEnd"/>
      <w:r>
        <w:rPr>
          <w:rStyle w:val="autores-SIBRAGECChar"/>
          <w:rFonts w:cs="Times New Roman"/>
          <w:sz w:val="22"/>
          <w:szCs w:val="22"/>
          <w:lang w:val="pt-BR"/>
        </w:rPr>
        <w:t xml:space="preserve"> </w:t>
      </w:r>
      <w:proofErr w:type="spellStart"/>
      <w:r>
        <w:rPr>
          <w:rStyle w:val="autores-SIBRAGECChar"/>
          <w:rFonts w:cs="Times New Roman"/>
          <w:sz w:val="22"/>
          <w:szCs w:val="22"/>
          <w:lang w:val="pt-BR"/>
        </w:rPr>
        <w:t>Gabriella</w:t>
      </w:r>
      <w:proofErr w:type="spellEnd"/>
      <w:r>
        <w:rPr>
          <w:rStyle w:val="autores-SIBRAGECChar"/>
          <w:rFonts w:cs="Times New Roman"/>
          <w:sz w:val="22"/>
          <w:szCs w:val="22"/>
          <w:lang w:val="pt-BR"/>
        </w:rPr>
        <w:t xml:space="preserve"> Galdino de</w:t>
      </w:r>
    </w:p>
    <w:p w:rsidR="001036A7" w:rsidRPr="007813F4" w:rsidRDefault="00F51E49" w:rsidP="00DE3111">
      <w:pPr>
        <w:pStyle w:val="Autores"/>
        <w:rPr>
          <w:rStyle w:val="autores-SIBRAGECChar"/>
          <w:rFonts w:cs="Times New Roman"/>
          <w:sz w:val="20"/>
          <w:szCs w:val="20"/>
          <w:lang w:val="pt-BR"/>
        </w:rPr>
      </w:pPr>
      <w:r>
        <w:rPr>
          <w:rStyle w:val="contatos-SIBRAGECChar"/>
          <w:rFonts w:cs="Times New Roman"/>
          <w:sz w:val="20"/>
          <w:szCs w:val="20"/>
          <w:lang w:val="pt-BR"/>
        </w:rPr>
        <w:t>Universidade de Pernambuco</w:t>
      </w:r>
      <w:r w:rsidR="001036A7" w:rsidRPr="007813F4">
        <w:rPr>
          <w:rStyle w:val="contatos-SIBRAGECChar"/>
          <w:rFonts w:cs="Times New Roman"/>
          <w:sz w:val="20"/>
          <w:szCs w:val="20"/>
          <w:lang w:val="pt-BR"/>
        </w:rPr>
        <w:t xml:space="preserve">, e-mail: </w:t>
      </w:r>
      <w:proofErr w:type="gramStart"/>
      <w:r>
        <w:rPr>
          <w:rStyle w:val="contatos-SIBRAGECChar"/>
          <w:rFonts w:cs="Times New Roman"/>
          <w:sz w:val="20"/>
          <w:szCs w:val="20"/>
          <w:lang w:val="pt-BR"/>
        </w:rPr>
        <w:t>issara_gabi@hotmail.com</w:t>
      </w:r>
      <w:proofErr w:type="gramEnd"/>
    </w:p>
    <w:p w:rsidR="001036A7" w:rsidRPr="007813F4" w:rsidRDefault="00F51E49" w:rsidP="00DE3111">
      <w:pPr>
        <w:pStyle w:val="Autores"/>
        <w:rPr>
          <w:rStyle w:val="autores-SIBRAGECChar"/>
          <w:rFonts w:cs="Times New Roman"/>
          <w:sz w:val="22"/>
          <w:szCs w:val="22"/>
          <w:lang w:val="pt-BR"/>
        </w:rPr>
      </w:pPr>
      <w:r>
        <w:rPr>
          <w:rStyle w:val="autores-SIBRAGECChar"/>
          <w:rFonts w:cs="Times New Roman"/>
          <w:sz w:val="22"/>
          <w:szCs w:val="22"/>
          <w:lang w:val="pt-BR"/>
        </w:rPr>
        <w:t>GENEROSO</w:t>
      </w:r>
      <w:r w:rsidR="0022163E" w:rsidRPr="007813F4">
        <w:rPr>
          <w:rStyle w:val="autores-SIBRAGECChar"/>
          <w:rFonts w:cs="Times New Roman"/>
          <w:sz w:val="22"/>
          <w:szCs w:val="22"/>
          <w:lang w:val="pt-BR"/>
        </w:rPr>
        <w:t xml:space="preserve">, </w:t>
      </w:r>
      <w:r>
        <w:rPr>
          <w:rStyle w:val="autores-SIBRAGECChar"/>
          <w:rFonts w:cs="Times New Roman"/>
          <w:sz w:val="22"/>
          <w:szCs w:val="22"/>
          <w:lang w:val="pt-BR"/>
        </w:rPr>
        <w:t xml:space="preserve">Luiz Eduardo </w:t>
      </w:r>
      <w:proofErr w:type="gramStart"/>
      <w:r>
        <w:rPr>
          <w:rStyle w:val="autores-SIBRAGECChar"/>
          <w:rFonts w:cs="Times New Roman"/>
          <w:sz w:val="22"/>
          <w:szCs w:val="22"/>
          <w:lang w:val="pt-BR"/>
        </w:rPr>
        <w:t>Marinho</w:t>
      </w:r>
      <w:proofErr w:type="gramEnd"/>
      <w:r w:rsidR="0022163E" w:rsidRPr="007813F4">
        <w:rPr>
          <w:rStyle w:val="autores-SIBRAGECChar"/>
          <w:rFonts w:cs="Times New Roman"/>
          <w:sz w:val="22"/>
          <w:szCs w:val="22"/>
          <w:lang w:val="pt-BR"/>
        </w:rPr>
        <w:t xml:space="preserve"> </w:t>
      </w:r>
    </w:p>
    <w:p w:rsidR="001036A7" w:rsidRPr="007813F4" w:rsidRDefault="00934E40" w:rsidP="00DE3111">
      <w:pPr>
        <w:pStyle w:val="Autores"/>
        <w:rPr>
          <w:rStyle w:val="autores-SIBRAGECChar"/>
          <w:rFonts w:cs="Times New Roman"/>
          <w:sz w:val="20"/>
          <w:szCs w:val="20"/>
          <w:lang w:val="pt-BR"/>
        </w:rPr>
      </w:pPr>
      <w:r>
        <w:rPr>
          <w:rStyle w:val="contatos-SIBRAGECChar"/>
          <w:rFonts w:cs="Times New Roman"/>
          <w:sz w:val="20"/>
          <w:szCs w:val="20"/>
          <w:lang w:val="pt-BR"/>
        </w:rPr>
        <w:t>Universidade de Pe</w:t>
      </w:r>
      <w:r w:rsidR="00F51E49">
        <w:rPr>
          <w:rStyle w:val="contatos-SIBRAGECChar"/>
          <w:rFonts w:cs="Times New Roman"/>
          <w:sz w:val="20"/>
          <w:szCs w:val="20"/>
          <w:lang w:val="pt-BR"/>
        </w:rPr>
        <w:t>rnambuco</w:t>
      </w:r>
      <w:r w:rsidR="001036A7" w:rsidRPr="007813F4">
        <w:rPr>
          <w:rStyle w:val="contatos-SIBRAGECChar"/>
          <w:rFonts w:cs="Times New Roman"/>
          <w:sz w:val="20"/>
          <w:szCs w:val="20"/>
          <w:lang w:val="pt-BR"/>
        </w:rPr>
        <w:t xml:space="preserve">, e-mail: </w:t>
      </w:r>
      <w:proofErr w:type="gramStart"/>
      <w:r w:rsidR="002445EC">
        <w:rPr>
          <w:rFonts w:ascii="Century Gothic" w:hAnsi="Century Gothic"/>
          <w:sz w:val="20"/>
          <w:szCs w:val="20"/>
          <w:lang w:val="pt-BR"/>
        </w:rPr>
        <w:t>luizemg3</w:t>
      </w:r>
      <w:r w:rsidR="00F51E49">
        <w:rPr>
          <w:rFonts w:ascii="Century Gothic" w:hAnsi="Century Gothic"/>
          <w:sz w:val="20"/>
          <w:szCs w:val="20"/>
          <w:lang w:val="pt-BR"/>
        </w:rPr>
        <w:t>@gmail.com</w:t>
      </w:r>
      <w:proofErr w:type="gramEnd"/>
    </w:p>
    <w:p w:rsidR="0022163E" w:rsidRPr="007813F4" w:rsidRDefault="0022163E" w:rsidP="004C6960">
      <w:pPr>
        <w:pStyle w:val="titulo-SIBRAGEC"/>
        <w:tabs>
          <w:tab w:val="center" w:pos="4252"/>
          <w:tab w:val="left" w:pos="6150"/>
        </w:tabs>
        <w:jc w:val="left"/>
        <w:rPr>
          <w:rFonts w:cs="Times New Roman"/>
          <w:sz w:val="24"/>
          <w:szCs w:val="24"/>
        </w:rPr>
      </w:pPr>
      <w:r w:rsidRPr="007813F4">
        <w:rPr>
          <w:rFonts w:cs="Times New Roman"/>
        </w:rPr>
        <w:tab/>
      </w:r>
      <w:r w:rsidRPr="007813F4">
        <w:rPr>
          <w:rFonts w:cs="Times New Roman"/>
          <w:sz w:val="24"/>
          <w:szCs w:val="24"/>
        </w:rPr>
        <w:t>resumo</w:t>
      </w:r>
      <w:r w:rsidRPr="007813F4">
        <w:rPr>
          <w:rFonts w:cs="Times New Roman"/>
          <w:sz w:val="24"/>
          <w:szCs w:val="24"/>
        </w:rPr>
        <w:tab/>
      </w:r>
    </w:p>
    <w:p w:rsidR="001839BD" w:rsidRPr="001036A7" w:rsidRDefault="00CB2E73" w:rsidP="006F28AA">
      <w:pPr>
        <w:pStyle w:val="corpodoresumo-SIBRAGEC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Este documento apresenta um estudo a respeito da influencia da mudança não coordenada em uma obra de construção civil. Sabendo que o gerenciamento dessas mudanças influencia diretamente no custo final da obra, foi encontrada a oportunidade de comprovar através de um estudo de caso como acontece essa influencia. Com a pesquisa bibliográfica o trabalho mostra que há a possibilidade de melhorar esse resultado negativo através de uma correta definição do processo de projetos e da integração entre todos os envolvidos.</w:t>
      </w:r>
    </w:p>
    <w:p w:rsidR="0022163E" w:rsidRPr="001036A7" w:rsidRDefault="0022163E" w:rsidP="00A97655">
      <w:pPr>
        <w:pStyle w:val="corpodoresumo-SIBRAGEC"/>
        <w:rPr>
          <w:rFonts w:cs="Times New Roman"/>
          <w:sz w:val="20"/>
          <w:szCs w:val="20"/>
        </w:rPr>
      </w:pPr>
      <w:r w:rsidRPr="001036A7">
        <w:rPr>
          <w:rFonts w:cs="Times New Roman"/>
          <w:b/>
          <w:bCs/>
          <w:sz w:val="20"/>
          <w:szCs w:val="20"/>
        </w:rPr>
        <w:t>Palavras-chave:</w:t>
      </w:r>
      <w:r w:rsidR="00934E40">
        <w:rPr>
          <w:rFonts w:cs="Times New Roman"/>
          <w:sz w:val="20"/>
          <w:szCs w:val="20"/>
        </w:rPr>
        <w:t xml:space="preserve"> Projetos, </w:t>
      </w:r>
      <w:r w:rsidR="00CB2E73">
        <w:rPr>
          <w:rFonts w:cs="Times New Roman"/>
          <w:sz w:val="20"/>
          <w:szCs w:val="20"/>
        </w:rPr>
        <w:t>Coordenação, Custo</w:t>
      </w:r>
      <w:r w:rsidR="00934E40">
        <w:rPr>
          <w:rFonts w:cs="Times New Roman"/>
          <w:sz w:val="20"/>
          <w:szCs w:val="20"/>
        </w:rPr>
        <w:t>.</w:t>
      </w:r>
    </w:p>
    <w:p w:rsidR="0022163E" w:rsidRPr="001036A7" w:rsidRDefault="0022163E" w:rsidP="001755AB">
      <w:pPr>
        <w:pStyle w:val="titulo-SIBRAGEC"/>
        <w:tabs>
          <w:tab w:val="center" w:pos="4252"/>
          <w:tab w:val="right" w:pos="8505"/>
        </w:tabs>
        <w:jc w:val="left"/>
        <w:rPr>
          <w:rFonts w:cs="Times New Roman"/>
          <w:smallCaps/>
          <w:sz w:val="24"/>
          <w:szCs w:val="24"/>
          <w:lang w:val="en-US"/>
        </w:rPr>
      </w:pPr>
      <w:r w:rsidRPr="001036A7">
        <w:rPr>
          <w:rFonts w:cs="Times New Roman"/>
          <w:smallCaps/>
        </w:rPr>
        <w:tab/>
      </w:r>
      <w:r w:rsidRPr="001036A7">
        <w:rPr>
          <w:rFonts w:cs="Times New Roman"/>
          <w:smallCaps/>
          <w:sz w:val="24"/>
          <w:szCs w:val="24"/>
          <w:lang w:val="en-US"/>
        </w:rPr>
        <w:t>abstract</w:t>
      </w:r>
      <w:r w:rsidRPr="001036A7">
        <w:rPr>
          <w:rFonts w:cs="Times New Roman"/>
          <w:smallCaps/>
          <w:sz w:val="24"/>
          <w:szCs w:val="24"/>
          <w:lang w:val="en-US"/>
        </w:rPr>
        <w:tab/>
      </w:r>
    </w:p>
    <w:p w:rsidR="00706CF0" w:rsidRDefault="00706CF0" w:rsidP="00A97655">
      <w:pPr>
        <w:pStyle w:val="corpoabstract-SIBRAGEC"/>
        <w:rPr>
          <w:rFonts w:cs="Times New Roman"/>
          <w:sz w:val="20"/>
          <w:szCs w:val="20"/>
        </w:rPr>
      </w:pPr>
      <w:r w:rsidRPr="00706CF0">
        <w:rPr>
          <w:rFonts w:cs="Times New Roman"/>
          <w:sz w:val="20"/>
          <w:szCs w:val="20"/>
        </w:rPr>
        <w:t>This paper presents a study a</w:t>
      </w:r>
      <w:r>
        <w:rPr>
          <w:rFonts w:cs="Times New Roman"/>
          <w:sz w:val="20"/>
          <w:szCs w:val="20"/>
        </w:rPr>
        <w:t>bout the influence of</w:t>
      </w:r>
      <w:r w:rsidRPr="00706CF0">
        <w:rPr>
          <w:rFonts w:cs="Times New Roman"/>
          <w:sz w:val="20"/>
          <w:szCs w:val="20"/>
        </w:rPr>
        <w:t xml:space="preserve"> uncoordinated </w:t>
      </w:r>
      <w:r>
        <w:rPr>
          <w:rFonts w:cs="Times New Roman"/>
          <w:sz w:val="20"/>
          <w:szCs w:val="20"/>
        </w:rPr>
        <w:t xml:space="preserve">modifications </w:t>
      </w:r>
      <w:r w:rsidRPr="00706CF0">
        <w:rPr>
          <w:rFonts w:cs="Times New Roman"/>
          <w:sz w:val="20"/>
          <w:szCs w:val="20"/>
        </w:rPr>
        <w:t xml:space="preserve">on a construction </w:t>
      </w:r>
      <w:proofErr w:type="gramStart"/>
      <w:r w:rsidRPr="00706CF0">
        <w:rPr>
          <w:rFonts w:cs="Times New Roman"/>
          <w:sz w:val="20"/>
          <w:szCs w:val="20"/>
        </w:rPr>
        <w:t>work .</w:t>
      </w:r>
      <w:proofErr w:type="gramEnd"/>
      <w:r w:rsidRPr="00706CF0">
        <w:rPr>
          <w:rFonts w:cs="Times New Roman"/>
          <w:sz w:val="20"/>
          <w:szCs w:val="20"/>
        </w:rPr>
        <w:t xml:space="preserve"> Knowing tha</w:t>
      </w:r>
      <w:r>
        <w:rPr>
          <w:rFonts w:cs="Times New Roman"/>
          <w:sz w:val="20"/>
          <w:szCs w:val="20"/>
        </w:rPr>
        <w:t>t the management of these modifications</w:t>
      </w:r>
      <w:r w:rsidRPr="00706CF0">
        <w:rPr>
          <w:rFonts w:cs="Times New Roman"/>
          <w:sz w:val="20"/>
          <w:szCs w:val="20"/>
        </w:rPr>
        <w:t xml:space="preserve"> directly influences the final cost of the work, it found the opportunity to prove through a case study as it does this influence. With bibliographical research work shows there is the possibility of improving this negative result through a proper process definition projects and the integration of all involved.</w:t>
      </w:r>
    </w:p>
    <w:p w:rsidR="0022163E" w:rsidRPr="001036A7" w:rsidRDefault="0022163E" w:rsidP="00A97655">
      <w:pPr>
        <w:pStyle w:val="corpoabstract-SIBRAGEC"/>
        <w:rPr>
          <w:rFonts w:cs="Times New Roman"/>
          <w:b/>
          <w:bCs/>
          <w:sz w:val="20"/>
          <w:szCs w:val="20"/>
        </w:rPr>
      </w:pPr>
      <w:r w:rsidRPr="001036A7">
        <w:rPr>
          <w:rFonts w:cs="Times New Roman"/>
          <w:b/>
          <w:bCs/>
          <w:sz w:val="20"/>
          <w:szCs w:val="20"/>
        </w:rPr>
        <w:t xml:space="preserve">Keywords: </w:t>
      </w:r>
      <w:r w:rsidR="00706CF0">
        <w:rPr>
          <w:rFonts w:cs="Times New Roman"/>
          <w:sz w:val="20"/>
          <w:szCs w:val="20"/>
        </w:rPr>
        <w:t>Projects, Coordination, Costs.</w:t>
      </w:r>
    </w:p>
    <w:p w:rsidR="00070E5F" w:rsidRPr="00070E5F" w:rsidRDefault="0022163E" w:rsidP="00A97655">
      <w:pPr>
        <w:pStyle w:val="ttulo1-SIBRAGEC"/>
        <w:numPr>
          <w:ilvl w:val="0"/>
          <w:numId w:val="7"/>
        </w:numPr>
        <w:ind w:left="431" w:hanging="431"/>
        <w:rPr>
          <w:rFonts w:cs="Times New Roman"/>
          <w:sz w:val="24"/>
          <w:szCs w:val="24"/>
        </w:rPr>
      </w:pPr>
      <w:r w:rsidRPr="001036A7">
        <w:rPr>
          <w:rFonts w:cs="Times New Roman"/>
          <w:sz w:val="24"/>
          <w:szCs w:val="24"/>
        </w:rPr>
        <w:t>INTRODUÇÃO</w:t>
      </w:r>
    </w:p>
    <w:p w:rsidR="00A057F3" w:rsidRDefault="00A057F3" w:rsidP="00697A7E">
      <w:pPr>
        <w:pStyle w:val="corpodoartigo-SIBRAGEC"/>
        <w:rPr>
          <w:rFonts w:cs="Times New Roman"/>
          <w:sz w:val="22"/>
          <w:szCs w:val="22"/>
        </w:rPr>
      </w:pPr>
      <w:r w:rsidRPr="00697A7E">
        <w:rPr>
          <w:rFonts w:cs="Times New Roman"/>
          <w:sz w:val="22"/>
          <w:szCs w:val="22"/>
        </w:rPr>
        <w:t xml:space="preserve">Para Robson Braga de Andrade, presidente da Confederação Nacional da Indústria (CNI), a construção é importante para o progresso nacional, uma vez que edifica obras que sustentam o progresso, cria emprego e renda para a população e </w:t>
      </w:r>
      <w:r w:rsidR="002445EC" w:rsidRPr="00697A7E">
        <w:rPr>
          <w:rFonts w:cs="Times New Roman"/>
          <w:sz w:val="22"/>
          <w:szCs w:val="22"/>
        </w:rPr>
        <w:t>aprimoram</w:t>
      </w:r>
      <w:r w:rsidRPr="00697A7E">
        <w:rPr>
          <w:rFonts w:cs="Times New Roman"/>
          <w:sz w:val="22"/>
          <w:szCs w:val="22"/>
        </w:rPr>
        <w:t xml:space="preserve"> recursos tecnológicos inovadores. Dados da Câmara Brasileira da Indústria da Construção Civil (CBIC) relacionam que os setores envolv</w:t>
      </w:r>
      <w:r w:rsidR="0088580F" w:rsidRPr="00697A7E">
        <w:rPr>
          <w:rFonts w:cs="Times New Roman"/>
          <w:sz w:val="22"/>
          <w:szCs w:val="22"/>
        </w:rPr>
        <w:t>idos p</w:t>
      </w:r>
      <w:r w:rsidR="001A1939" w:rsidRPr="00697A7E">
        <w:rPr>
          <w:rFonts w:cs="Times New Roman"/>
          <w:sz w:val="22"/>
          <w:szCs w:val="22"/>
        </w:rPr>
        <w:t xml:space="preserve">ela construção já representaram </w:t>
      </w:r>
      <w:r w:rsidRPr="00697A7E">
        <w:rPr>
          <w:rFonts w:cs="Times New Roman"/>
          <w:sz w:val="22"/>
          <w:szCs w:val="22"/>
        </w:rPr>
        <w:t>aproximadamente 5% de todo o Produto Interno Bruto (PIB).</w:t>
      </w:r>
    </w:p>
    <w:p w:rsidR="00070E5F" w:rsidRPr="00697A7E" w:rsidRDefault="008D24D9" w:rsidP="00697A7E">
      <w:pPr>
        <w:pStyle w:val="corpodoartigo-SIBRAGEC"/>
        <w:rPr>
          <w:rFonts w:cs="Times New Roman"/>
          <w:sz w:val="22"/>
          <w:szCs w:val="22"/>
        </w:rPr>
      </w:pPr>
      <w:r w:rsidRPr="00697A7E">
        <w:rPr>
          <w:rFonts w:cs="Times New Roman"/>
          <w:sz w:val="22"/>
          <w:szCs w:val="22"/>
        </w:rPr>
        <w:t>Em termos gerais, a</w:t>
      </w:r>
      <w:r w:rsidR="00A057F3" w:rsidRPr="00697A7E">
        <w:rPr>
          <w:rFonts w:cs="Times New Roman"/>
          <w:sz w:val="22"/>
          <w:szCs w:val="22"/>
        </w:rPr>
        <w:t xml:space="preserve"> grande preocupação de um construtor é manter o orçamento conforme o previsto, para que assim, a obra gere o lucro esperado.</w:t>
      </w:r>
      <w:r w:rsidR="0088580F" w:rsidRPr="00697A7E">
        <w:rPr>
          <w:rFonts w:cs="Times New Roman"/>
          <w:sz w:val="22"/>
          <w:szCs w:val="22"/>
        </w:rPr>
        <w:t xml:space="preserve"> Mas essa busca pelos melhores resultados em um mercado competitivo se baseia em rapidez de entregas. Frequentemente o empreendedor não dá a devida importância a todos os elementos que compõem </w:t>
      </w:r>
      <w:r w:rsidR="001A1939" w:rsidRPr="00697A7E">
        <w:rPr>
          <w:rFonts w:cs="Times New Roman"/>
          <w:sz w:val="22"/>
          <w:szCs w:val="22"/>
        </w:rPr>
        <w:t>o ciclo de vida</w:t>
      </w:r>
      <w:r w:rsidR="0088580F" w:rsidRPr="00697A7E">
        <w:rPr>
          <w:rFonts w:cs="Times New Roman"/>
          <w:sz w:val="22"/>
          <w:szCs w:val="22"/>
        </w:rPr>
        <w:t xml:space="preserve"> da construção</w:t>
      </w:r>
      <w:r w:rsidR="00F40756" w:rsidRPr="00697A7E">
        <w:rPr>
          <w:rFonts w:cs="Times New Roman"/>
          <w:sz w:val="22"/>
          <w:szCs w:val="22"/>
        </w:rPr>
        <w:t xml:space="preserve"> de uma edificação, causando um efeito contrário ao lucro que se esperava.</w:t>
      </w:r>
    </w:p>
    <w:p w:rsidR="001A1939" w:rsidRPr="00697A7E" w:rsidRDefault="001A1939" w:rsidP="00DA5203">
      <w:pPr>
        <w:pStyle w:val="corpodoartigo-SIBRAGEC"/>
        <w:rPr>
          <w:rFonts w:cs="Times New Roman"/>
          <w:sz w:val="22"/>
          <w:szCs w:val="22"/>
        </w:rPr>
      </w:pPr>
      <w:r w:rsidRPr="00697A7E">
        <w:rPr>
          <w:rFonts w:cs="Times New Roman"/>
          <w:sz w:val="22"/>
          <w:szCs w:val="22"/>
        </w:rPr>
        <w:lastRenderedPageBreak/>
        <w:t xml:space="preserve">Segundo </w:t>
      </w:r>
      <w:proofErr w:type="spellStart"/>
      <w:r w:rsidRPr="00697A7E">
        <w:rPr>
          <w:rFonts w:cs="Times New Roman"/>
          <w:sz w:val="22"/>
          <w:szCs w:val="22"/>
        </w:rPr>
        <w:t>Trentim</w:t>
      </w:r>
      <w:proofErr w:type="spellEnd"/>
      <w:r w:rsidRPr="00697A7E">
        <w:rPr>
          <w:rFonts w:cs="Times New Roman"/>
          <w:sz w:val="22"/>
          <w:szCs w:val="22"/>
        </w:rPr>
        <w:t xml:space="preserve"> (2011), o ciclo de vida de um projeto de construção civil pode ser assim definido na seguinte ordem:</w:t>
      </w:r>
      <w:r w:rsidR="00DA5203">
        <w:rPr>
          <w:rFonts w:cs="Times New Roman"/>
          <w:sz w:val="22"/>
          <w:szCs w:val="22"/>
        </w:rPr>
        <w:t xml:space="preserve"> </w:t>
      </w:r>
      <w:r w:rsidRPr="00697A7E">
        <w:rPr>
          <w:rFonts w:cs="Times New Roman"/>
          <w:sz w:val="22"/>
          <w:szCs w:val="22"/>
        </w:rPr>
        <w:t>Estudo de viabilidade,</w:t>
      </w:r>
      <w:r w:rsidR="00DA5203">
        <w:rPr>
          <w:rFonts w:cs="Times New Roman"/>
          <w:sz w:val="22"/>
          <w:szCs w:val="22"/>
        </w:rPr>
        <w:t xml:space="preserve"> </w:t>
      </w:r>
      <w:r w:rsidRPr="00697A7E">
        <w:rPr>
          <w:rFonts w:cs="Times New Roman"/>
          <w:sz w:val="22"/>
          <w:szCs w:val="22"/>
        </w:rPr>
        <w:t xml:space="preserve">Planejamento, Organização e mobilização, Construção, </w:t>
      </w:r>
      <w:r w:rsidR="00DA5203">
        <w:rPr>
          <w:rFonts w:cs="Times New Roman"/>
          <w:sz w:val="22"/>
          <w:szCs w:val="22"/>
        </w:rPr>
        <w:t xml:space="preserve">e </w:t>
      </w:r>
      <w:r w:rsidRPr="00697A7E">
        <w:rPr>
          <w:rFonts w:cs="Times New Roman"/>
          <w:sz w:val="22"/>
          <w:szCs w:val="22"/>
        </w:rPr>
        <w:t>Entrega.</w:t>
      </w:r>
    </w:p>
    <w:p w:rsidR="001726C1" w:rsidRPr="00697A7E" w:rsidRDefault="001A1939" w:rsidP="00DA5203">
      <w:pPr>
        <w:pStyle w:val="corpodoartigo-SIBRAGEC"/>
        <w:rPr>
          <w:rFonts w:cs="Times New Roman"/>
          <w:sz w:val="22"/>
          <w:szCs w:val="22"/>
        </w:rPr>
      </w:pPr>
      <w:r w:rsidRPr="00697A7E">
        <w:rPr>
          <w:rFonts w:cs="Times New Roman"/>
          <w:sz w:val="22"/>
          <w:szCs w:val="22"/>
        </w:rPr>
        <w:t>Os três primeiros elementos são os</w:t>
      </w:r>
      <w:r w:rsidR="007B2147" w:rsidRPr="00697A7E">
        <w:rPr>
          <w:rFonts w:cs="Times New Roman"/>
          <w:sz w:val="22"/>
          <w:szCs w:val="22"/>
        </w:rPr>
        <w:t xml:space="preserve"> mais negligenciados em tempo e recursos</w:t>
      </w:r>
      <w:r w:rsidR="00E81E6D" w:rsidRPr="00697A7E">
        <w:rPr>
          <w:rFonts w:cs="Times New Roman"/>
          <w:sz w:val="22"/>
          <w:szCs w:val="22"/>
        </w:rPr>
        <w:t>, e é nesses elementos</w:t>
      </w:r>
      <w:r w:rsidRPr="00697A7E">
        <w:rPr>
          <w:rFonts w:cs="Times New Roman"/>
          <w:sz w:val="22"/>
          <w:szCs w:val="22"/>
        </w:rPr>
        <w:t xml:space="preserve"> onde se encontra a maior densidade de trabalho da equipe de projetos.</w:t>
      </w:r>
      <w:r w:rsidR="007B2147" w:rsidRPr="00697A7E">
        <w:rPr>
          <w:rFonts w:cs="Times New Roman"/>
          <w:sz w:val="22"/>
          <w:szCs w:val="22"/>
        </w:rPr>
        <w:t xml:space="preserve"> </w:t>
      </w:r>
      <w:r w:rsidR="001F0F13" w:rsidRPr="00697A7E">
        <w:rPr>
          <w:rFonts w:cs="Times New Roman"/>
          <w:sz w:val="22"/>
          <w:szCs w:val="22"/>
        </w:rPr>
        <w:t xml:space="preserve">MELHADO (1994) </w:t>
      </w:r>
      <w:r w:rsidR="00F40756" w:rsidRPr="00697A7E">
        <w:rPr>
          <w:rFonts w:cs="Times New Roman"/>
          <w:sz w:val="22"/>
          <w:szCs w:val="22"/>
        </w:rPr>
        <w:t>cita que FERREIRA (1993) resume assim a participação da etapa de projeto na obtenção do sucesso de um produto: "investir mais no projeto pode reduzir em até 60% os custos de produção e em 40% o tempo total até o lançamento". Além de informar os benefícios em outra dimensão, em longo prazo: benefícios econômicos e de penetração no mercado. FERREIRA</w:t>
      </w:r>
      <w:r w:rsidR="00F240B5" w:rsidRPr="00697A7E">
        <w:rPr>
          <w:rFonts w:cs="Times New Roman"/>
          <w:sz w:val="22"/>
          <w:szCs w:val="22"/>
        </w:rPr>
        <w:t xml:space="preserve"> (1993)</w:t>
      </w:r>
      <w:r w:rsidR="00F40756" w:rsidRPr="00697A7E">
        <w:rPr>
          <w:rFonts w:cs="Times New Roman"/>
          <w:sz w:val="22"/>
          <w:szCs w:val="22"/>
        </w:rPr>
        <w:t xml:space="preserve"> se dirige à indústria automobilística, mas para a construção civil,</w:t>
      </w:r>
      <w:r w:rsidR="004134A8" w:rsidRPr="00697A7E">
        <w:rPr>
          <w:rFonts w:cs="Times New Roman"/>
          <w:sz w:val="22"/>
          <w:szCs w:val="22"/>
        </w:rPr>
        <w:t xml:space="preserve"> o pensamento é análogo. U</w:t>
      </w:r>
      <w:r w:rsidR="00F40756" w:rsidRPr="00697A7E">
        <w:rPr>
          <w:rFonts w:cs="Times New Roman"/>
          <w:sz w:val="22"/>
          <w:szCs w:val="22"/>
        </w:rPr>
        <w:t xml:space="preserve">m maior investimento de tempo e recursos na etapa anterior </w:t>
      </w:r>
      <w:r w:rsidR="00F240B5" w:rsidRPr="00697A7E">
        <w:rPr>
          <w:rFonts w:cs="Times New Roman"/>
          <w:sz w:val="22"/>
          <w:szCs w:val="22"/>
        </w:rPr>
        <w:t>à</w:t>
      </w:r>
      <w:r w:rsidR="00F40756" w:rsidRPr="00697A7E">
        <w:rPr>
          <w:rFonts w:cs="Times New Roman"/>
          <w:sz w:val="22"/>
          <w:szCs w:val="22"/>
        </w:rPr>
        <w:t xml:space="preserve"> execução pode sim significar uma redução de custos diretos de produção</w:t>
      </w:r>
      <w:r w:rsidR="004134A8" w:rsidRPr="00697A7E">
        <w:rPr>
          <w:rFonts w:cs="Times New Roman"/>
          <w:sz w:val="22"/>
          <w:szCs w:val="22"/>
        </w:rPr>
        <w:t>. Isso ocorre</w:t>
      </w:r>
      <w:r w:rsidR="00F40756" w:rsidRPr="00697A7E">
        <w:rPr>
          <w:rFonts w:cs="Times New Roman"/>
          <w:sz w:val="22"/>
          <w:szCs w:val="22"/>
        </w:rPr>
        <w:t xml:space="preserve"> devido a um melhor estudo das técnicas construtivas, </w:t>
      </w:r>
      <w:r w:rsidR="00F240B5" w:rsidRPr="00697A7E">
        <w:rPr>
          <w:rFonts w:cs="Times New Roman"/>
          <w:sz w:val="22"/>
          <w:szCs w:val="22"/>
        </w:rPr>
        <w:t xml:space="preserve">redução de retrabalhos, maior controle sobre o tempo da mão de obra, etc. Além de </w:t>
      </w:r>
      <w:r w:rsidR="00D309CD" w:rsidRPr="00697A7E">
        <w:rPr>
          <w:rFonts w:cs="Times New Roman"/>
          <w:sz w:val="22"/>
          <w:szCs w:val="22"/>
        </w:rPr>
        <w:t xml:space="preserve">deixar registros </w:t>
      </w:r>
      <w:r w:rsidR="001F255B" w:rsidRPr="00697A7E">
        <w:rPr>
          <w:rFonts w:cs="Times New Roman"/>
          <w:sz w:val="22"/>
          <w:szCs w:val="22"/>
        </w:rPr>
        <w:t>fundamentais</w:t>
      </w:r>
      <w:r w:rsidR="00D309CD" w:rsidRPr="00697A7E">
        <w:rPr>
          <w:rFonts w:cs="Times New Roman"/>
          <w:sz w:val="22"/>
          <w:szCs w:val="22"/>
        </w:rPr>
        <w:t xml:space="preserve"> para a etapa de pós-obra</w:t>
      </w:r>
      <w:r w:rsidR="001F255B" w:rsidRPr="00697A7E">
        <w:rPr>
          <w:rFonts w:cs="Times New Roman"/>
          <w:sz w:val="22"/>
          <w:szCs w:val="22"/>
        </w:rPr>
        <w:t xml:space="preserve"> e manutenção da edificação.</w:t>
      </w:r>
    </w:p>
    <w:p w:rsidR="00070E5F" w:rsidRPr="00697A7E" w:rsidRDefault="007B2147" w:rsidP="00DA5203">
      <w:pPr>
        <w:pStyle w:val="corpodoartigo-SIBRAGEC"/>
        <w:rPr>
          <w:rFonts w:cs="Times New Roman"/>
          <w:sz w:val="22"/>
          <w:szCs w:val="22"/>
        </w:rPr>
      </w:pPr>
      <w:r w:rsidRPr="00697A7E">
        <w:rPr>
          <w:rFonts w:cs="Times New Roman"/>
          <w:sz w:val="22"/>
          <w:szCs w:val="22"/>
        </w:rPr>
        <w:t>A problemática que se discute nesse trabalho</w:t>
      </w:r>
      <w:r w:rsidR="00070E5F" w:rsidRPr="00697A7E">
        <w:rPr>
          <w:rFonts w:cs="Times New Roman"/>
          <w:sz w:val="22"/>
          <w:szCs w:val="22"/>
        </w:rPr>
        <w:t xml:space="preserve"> é</w:t>
      </w:r>
      <w:r w:rsidRPr="00697A7E">
        <w:rPr>
          <w:rFonts w:cs="Times New Roman"/>
          <w:sz w:val="22"/>
          <w:szCs w:val="22"/>
        </w:rPr>
        <w:t>, portanto, a influê</w:t>
      </w:r>
      <w:r w:rsidR="00070E5F" w:rsidRPr="00697A7E">
        <w:rPr>
          <w:rFonts w:cs="Times New Roman"/>
          <w:sz w:val="22"/>
          <w:szCs w:val="22"/>
        </w:rPr>
        <w:t xml:space="preserve">ncia direta que o </w:t>
      </w:r>
      <w:r w:rsidR="00192400" w:rsidRPr="00697A7E">
        <w:rPr>
          <w:rFonts w:cs="Times New Roman"/>
          <w:sz w:val="22"/>
          <w:szCs w:val="22"/>
        </w:rPr>
        <w:t xml:space="preserve">processo dos </w:t>
      </w:r>
      <w:r w:rsidR="00070E5F" w:rsidRPr="00697A7E">
        <w:rPr>
          <w:rFonts w:cs="Times New Roman"/>
          <w:sz w:val="22"/>
          <w:szCs w:val="22"/>
        </w:rPr>
        <w:t>projeto</w:t>
      </w:r>
      <w:r w:rsidR="00192400" w:rsidRPr="00697A7E">
        <w:rPr>
          <w:rFonts w:cs="Times New Roman"/>
          <w:sz w:val="22"/>
          <w:szCs w:val="22"/>
        </w:rPr>
        <w:t>s</w:t>
      </w:r>
      <w:r w:rsidRPr="00697A7E">
        <w:rPr>
          <w:rFonts w:cs="Times New Roman"/>
          <w:sz w:val="22"/>
          <w:szCs w:val="22"/>
        </w:rPr>
        <w:t xml:space="preserve"> tem nos custos da edificação.</w:t>
      </w:r>
      <w:r w:rsidR="00070E5F" w:rsidRPr="00697A7E">
        <w:rPr>
          <w:rFonts w:cs="Times New Roman"/>
          <w:sz w:val="22"/>
          <w:szCs w:val="22"/>
        </w:rPr>
        <w:t xml:space="preserve"> </w:t>
      </w:r>
      <w:r w:rsidR="008D24D9" w:rsidRPr="00697A7E">
        <w:rPr>
          <w:rFonts w:cs="Times New Roman"/>
          <w:sz w:val="22"/>
          <w:szCs w:val="22"/>
        </w:rPr>
        <w:t>O trabalho apresenta um estudo de caso que visa fundamentar essa influ</w:t>
      </w:r>
      <w:r w:rsidR="006F6AC0" w:rsidRPr="00697A7E">
        <w:rPr>
          <w:rFonts w:cs="Times New Roman"/>
          <w:sz w:val="22"/>
          <w:szCs w:val="22"/>
        </w:rPr>
        <w:t>ê</w:t>
      </w:r>
      <w:r w:rsidR="008D24D9" w:rsidRPr="00697A7E">
        <w:rPr>
          <w:rFonts w:cs="Times New Roman"/>
          <w:sz w:val="22"/>
          <w:szCs w:val="22"/>
        </w:rPr>
        <w:t xml:space="preserve">ncia </w:t>
      </w:r>
      <w:r w:rsidR="001726C1" w:rsidRPr="00697A7E">
        <w:rPr>
          <w:rFonts w:cs="Times New Roman"/>
          <w:sz w:val="22"/>
          <w:szCs w:val="22"/>
        </w:rPr>
        <w:t xml:space="preserve">mostrando uma modificação de projeto feita sem o devido gerenciamento </w:t>
      </w:r>
      <w:r w:rsidR="006F6AC0" w:rsidRPr="00697A7E">
        <w:rPr>
          <w:rFonts w:cs="Times New Roman"/>
          <w:sz w:val="22"/>
          <w:szCs w:val="22"/>
        </w:rPr>
        <w:t xml:space="preserve">e </w:t>
      </w:r>
      <w:r w:rsidR="001726C1" w:rsidRPr="00697A7E">
        <w:rPr>
          <w:rFonts w:cs="Times New Roman"/>
          <w:sz w:val="22"/>
          <w:szCs w:val="22"/>
        </w:rPr>
        <w:t>que ocasionou custos não previstos no orçamento inicial.</w:t>
      </w:r>
    </w:p>
    <w:p w:rsidR="00C656A5" w:rsidRPr="00697A7E" w:rsidRDefault="00070E5F" w:rsidP="00DA5203">
      <w:pPr>
        <w:pStyle w:val="corpodoartigo-SIBRAGEC"/>
        <w:rPr>
          <w:rFonts w:cs="Times New Roman"/>
          <w:sz w:val="22"/>
          <w:szCs w:val="22"/>
        </w:rPr>
      </w:pPr>
      <w:r w:rsidRPr="00697A7E">
        <w:rPr>
          <w:rFonts w:cs="Times New Roman"/>
          <w:sz w:val="22"/>
          <w:szCs w:val="22"/>
        </w:rPr>
        <w:t xml:space="preserve">O </w:t>
      </w:r>
      <w:r w:rsidR="006F6AC0" w:rsidRPr="00697A7E">
        <w:rPr>
          <w:rFonts w:cs="Times New Roman"/>
          <w:sz w:val="22"/>
          <w:szCs w:val="22"/>
        </w:rPr>
        <w:t xml:space="preserve">importante </w:t>
      </w:r>
      <w:r w:rsidRPr="00697A7E">
        <w:rPr>
          <w:rFonts w:cs="Times New Roman"/>
          <w:sz w:val="22"/>
          <w:szCs w:val="22"/>
        </w:rPr>
        <w:t xml:space="preserve">questionamento </w:t>
      </w:r>
      <w:r w:rsidR="00192400" w:rsidRPr="00697A7E">
        <w:rPr>
          <w:rFonts w:cs="Times New Roman"/>
          <w:sz w:val="22"/>
          <w:szCs w:val="22"/>
        </w:rPr>
        <w:t>que se faz é c</w:t>
      </w:r>
      <w:r w:rsidRPr="00697A7E">
        <w:rPr>
          <w:rFonts w:cs="Times New Roman"/>
          <w:sz w:val="22"/>
          <w:szCs w:val="22"/>
        </w:rPr>
        <w:t>omo resolver essa problemática</w:t>
      </w:r>
      <w:r w:rsidR="00192400" w:rsidRPr="00697A7E">
        <w:rPr>
          <w:rFonts w:cs="Times New Roman"/>
          <w:sz w:val="22"/>
          <w:szCs w:val="22"/>
        </w:rPr>
        <w:t xml:space="preserve">. </w:t>
      </w:r>
      <w:r w:rsidR="006F6AC0" w:rsidRPr="00697A7E">
        <w:rPr>
          <w:rFonts w:cs="Times New Roman"/>
          <w:sz w:val="22"/>
          <w:szCs w:val="22"/>
        </w:rPr>
        <w:t xml:space="preserve">Na fundamentação bibliográfica será </w:t>
      </w:r>
      <w:r w:rsidR="009304A9">
        <w:rPr>
          <w:rFonts w:cs="Times New Roman"/>
          <w:sz w:val="22"/>
          <w:szCs w:val="22"/>
        </w:rPr>
        <w:t xml:space="preserve">discutida a hipótese de </w:t>
      </w:r>
      <w:r w:rsidR="006F6AC0" w:rsidRPr="00697A7E">
        <w:rPr>
          <w:rFonts w:cs="Times New Roman"/>
          <w:sz w:val="22"/>
          <w:szCs w:val="22"/>
        </w:rPr>
        <w:t xml:space="preserve">minimizar esses danos </w:t>
      </w:r>
      <w:r w:rsidR="007C2D33" w:rsidRPr="00697A7E">
        <w:rPr>
          <w:rFonts w:cs="Times New Roman"/>
          <w:sz w:val="22"/>
          <w:szCs w:val="22"/>
        </w:rPr>
        <w:t xml:space="preserve">tão </w:t>
      </w:r>
      <w:r w:rsidR="009304A9">
        <w:rPr>
          <w:rFonts w:cs="Times New Roman"/>
          <w:sz w:val="22"/>
          <w:szCs w:val="22"/>
        </w:rPr>
        <w:t>recorrentes procurando uma maior integração entre as fases da obra.</w:t>
      </w:r>
    </w:p>
    <w:p w:rsidR="0022163E" w:rsidRDefault="007A4050" w:rsidP="00A97655">
      <w:pPr>
        <w:pStyle w:val="ttulo1-SIBRAGEC"/>
        <w:numPr>
          <w:ilvl w:val="0"/>
          <w:numId w:val="7"/>
        </w:numPr>
        <w:ind w:left="431" w:hanging="43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FUNDAMENTAÇÃO</w:t>
      </w:r>
      <w:r w:rsidR="00BC5274">
        <w:rPr>
          <w:rFonts w:cs="Times New Roman"/>
          <w:sz w:val="24"/>
          <w:szCs w:val="24"/>
        </w:rPr>
        <w:t xml:space="preserve"> BIBLIOGRÁFICA</w:t>
      </w:r>
    </w:p>
    <w:p w:rsidR="00BC5274" w:rsidRPr="001036A7" w:rsidRDefault="00BC5274" w:rsidP="00BC5274">
      <w:pPr>
        <w:pStyle w:val="ttulo11-SIBRAGEC"/>
        <w:numPr>
          <w:ilvl w:val="1"/>
          <w:numId w:val="7"/>
        </w:numPr>
        <w:tabs>
          <w:tab w:val="clear" w:pos="792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PROJETOS</w:t>
      </w:r>
    </w:p>
    <w:p w:rsidR="0022163E" w:rsidRPr="001036A7" w:rsidRDefault="00697A7E" w:rsidP="00D30F9D">
      <w:pPr>
        <w:pStyle w:val="Ttulo3"/>
        <w:numPr>
          <w:ilvl w:val="2"/>
          <w:numId w:val="7"/>
        </w:numPr>
      </w:pPr>
      <w:r>
        <w:t>CONCEITUAÇÃO DE PROJETO</w:t>
      </w:r>
    </w:p>
    <w:p w:rsidR="007C2D33" w:rsidRPr="00697A7E" w:rsidRDefault="007C2D33" w:rsidP="00384CCE">
      <w:pPr>
        <w:autoSpaceDE w:val="0"/>
        <w:autoSpaceDN w:val="0"/>
        <w:adjustRightInd w:val="0"/>
        <w:rPr>
          <w:rFonts w:ascii="Century Gothic" w:hAnsi="Century Gothic"/>
          <w:sz w:val="22"/>
          <w:szCs w:val="22"/>
        </w:rPr>
      </w:pPr>
      <w:r w:rsidRPr="00697A7E">
        <w:rPr>
          <w:rFonts w:ascii="Century Gothic" w:hAnsi="Century Gothic"/>
          <w:sz w:val="22"/>
          <w:szCs w:val="22"/>
        </w:rPr>
        <w:t>MELHADO (1994) define assim o termo projeto:</w:t>
      </w:r>
    </w:p>
    <w:p w:rsidR="007C2D33" w:rsidRPr="00697A7E" w:rsidRDefault="007C2D33" w:rsidP="00384CCE">
      <w:pPr>
        <w:autoSpaceDE w:val="0"/>
        <w:autoSpaceDN w:val="0"/>
        <w:adjustRightInd w:val="0"/>
        <w:rPr>
          <w:rFonts w:ascii="Century Gothic" w:hAnsi="Century Gothic"/>
          <w:sz w:val="22"/>
          <w:szCs w:val="22"/>
        </w:rPr>
      </w:pPr>
    </w:p>
    <w:p w:rsidR="00384CCE" w:rsidRPr="00697A7E" w:rsidRDefault="007C2D33" w:rsidP="00A32E8A">
      <w:pPr>
        <w:autoSpaceDE w:val="0"/>
        <w:autoSpaceDN w:val="0"/>
        <w:adjustRightInd w:val="0"/>
        <w:ind w:left="708" w:firstLine="708"/>
        <w:jc w:val="both"/>
        <w:rPr>
          <w:rFonts w:ascii="Century Gothic" w:hAnsi="Century Gothic"/>
          <w:sz w:val="22"/>
          <w:szCs w:val="22"/>
        </w:rPr>
      </w:pPr>
      <w:r w:rsidRPr="00697A7E">
        <w:rPr>
          <w:rFonts w:ascii="Century Gothic" w:hAnsi="Century Gothic"/>
          <w:sz w:val="22"/>
          <w:szCs w:val="22"/>
          <w:u w:val="single"/>
        </w:rPr>
        <w:t>Projeto:</w:t>
      </w:r>
      <w:r w:rsidRPr="00697A7E">
        <w:rPr>
          <w:rFonts w:ascii="Century Gothic" w:hAnsi="Century Gothic"/>
          <w:sz w:val="22"/>
          <w:szCs w:val="22"/>
        </w:rPr>
        <w:t xml:space="preserve"> </w:t>
      </w:r>
      <w:r w:rsidR="00384CCE" w:rsidRPr="00697A7E">
        <w:rPr>
          <w:rFonts w:ascii="Century Gothic" w:hAnsi="Century Gothic"/>
          <w:i/>
          <w:sz w:val="22"/>
          <w:szCs w:val="22"/>
        </w:rPr>
        <w:t>atividade ou serviço integrante do processo de construção,</w:t>
      </w:r>
      <w:r w:rsidRPr="00697A7E">
        <w:rPr>
          <w:rFonts w:ascii="Century Gothic" w:hAnsi="Century Gothic"/>
          <w:i/>
          <w:sz w:val="22"/>
          <w:szCs w:val="22"/>
        </w:rPr>
        <w:t xml:space="preserve"> </w:t>
      </w:r>
      <w:r w:rsidR="00384CCE" w:rsidRPr="00697A7E">
        <w:rPr>
          <w:rFonts w:ascii="Century Gothic" w:hAnsi="Century Gothic"/>
          <w:i/>
          <w:sz w:val="22"/>
          <w:szCs w:val="22"/>
        </w:rPr>
        <w:t>responsável pelo desenvolvimento, organização, registro e transmissão das</w:t>
      </w:r>
      <w:r w:rsidRPr="00697A7E">
        <w:rPr>
          <w:rFonts w:ascii="Century Gothic" w:hAnsi="Century Gothic"/>
          <w:i/>
          <w:sz w:val="22"/>
          <w:szCs w:val="22"/>
        </w:rPr>
        <w:t xml:space="preserve"> </w:t>
      </w:r>
      <w:r w:rsidR="00384CCE" w:rsidRPr="00697A7E">
        <w:rPr>
          <w:rFonts w:ascii="Century Gothic" w:hAnsi="Century Gothic"/>
          <w:i/>
          <w:sz w:val="22"/>
          <w:szCs w:val="22"/>
        </w:rPr>
        <w:t>características físicas e tecnológicas especificadas para uma obra, a serem</w:t>
      </w:r>
      <w:r w:rsidRPr="00697A7E">
        <w:rPr>
          <w:rFonts w:ascii="Century Gothic" w:hAnsi="Century Gothic"/>
          <w:i/>
          <w:sz w:val="22"/>
          <w:szCs w:val="22"/>
        </w:rPr>
        <w:t xml:space="preserve"> </w:t>
      </w:r>
      <w:r w:rsidR="00384CCE" w:rsidRPr="00697A7E">
        <w:rPr>
          <w:rFonts w:ascii="Century Gothic" w:hAnsi="Century Gothic"/>
          <w:i/>
          <w:sz w:val="22"/>
          <w:szCs w:val="22"/>
        </w:rPr>
        <w:t>consideradas na fase de execução</w:t>
      </w:r>
      <w:r w:rsidRPr="00697A7E">
        <w:rPr>
          <w:rFonts w:ascii="Century Gothic" w:hAnsi="Century Gothic"/>
          <w:i/>
          <w:sz w:val="22"/>
          <w:szCs w:val="22"/>
        </w:rPr>
        <w:t>.</w:t>
      </w:r>
    </w:p>
    <w:p w:rsidR="00384CCE" w:rsidRPr="00697A7E" w:rsidRDefault="00384CCE" w:rsidP="00384CCE">
      <w:pPr>
        <w:autoSpaceDE w:val="0"/>
        <w:autoSpaceDN w:val="0"/>
        <w:adjustRightInd w:val="0"/>
        <w:rPr>
          <w:rFonts w:ascii="Century Gothic" w:hAnsi="Century Gothic"/>
          <w:sz w:val="22"/>
          <w:szCs w:val="22"/>
        </w:rPr>
      </w:pPr>
    </w:p>
    <w:p w:rsidR="00A32E8A" w:rsidRPr="00697A7E" w:rsidRDefault="007C2D33" w:rsidP="00697A7E">
      <w:pPr>
        <w:pStyle w:val="corpodoartigo-SIBRAGEC"/>
        <w:rPr>
          <w:rFonts w:cs="Times New Roman"/>
          <w:sz w:val="22"/>
          <w:szCs w:val="22"/>
        </w:rPr>
      </w:pPr>
      <w:r w:rsidRPr="00697A7E">
        <w:rPr>
          <w:rFonts w:cs="Times New Roman"/>
          <w:sz w:val="22"/>
          <w:szCs w:val="22"/>
        </w:rPr>
        <w:t xml:space="preserve">Um projeto tem por objetivo ser </w:t>
      </w:r>
      <w:r w:rsidR="00A32E8A" w:rsidRPr="00697A7E">
        <w:rPr>
          <w:rFonts w:cs="Times New Roman"/>
          <w:sz w:val="22"/>
          <w:szCs w:val="22"/>
        </w:rPr>
        <w:t>à</w:t>
      </w:r>
      <w:r w:rsidRPr="00697A7E">
        <w:rPr>
          <w:rFonts w:cs="Times New Roman"/>
          <w:sz w:val="22"/>
          <w:szCs w:val="22"/>
        </w:rPr>
        <w:t xml:space="preserve"> base de informações tanto para as atividades no canteiro de obras quanto para a elaboração de um planejamento e programação eficientes, bem como </w:t>
      </w:r>
      <w:r w:rsidR="00016B5E" w:rsidRPr="00697A7E">
        <w:rPr>
          <w:rFonts w:cs="Times New Roman"/>
          <w:sz w:val="22"/>
          <w:szCs w:val="22"/>
        </w:rPr>
        <w:t xml:space="preserve">para a elaboração de </w:t>
      </w:r>
      <w:r w:rsidRPr="00697A7E">
        <w:rPr>
          <w:rFonts w:cs="Times New Roman"/>
          <w:sz w:val="22"/>
          <w:szCs w:val="22"/>
        </w:rPr>
        <w:t>um orçamento</w:t>
      </w:r>
      <w:r w:rsidR="00016B5E" w:rsidRPr="00697A7E">
        <w:rPr>
          <w:rFonts w:cs="Times New Roman"/>
          <w:sz w:val="22"/>
          <w:szCs w:val="22"/>
        </w:rPr>
        <w:t xml:space="preserve"> mais próximo da realidade. Um bom projeto distribui essas informações ao logo de todo o processo construtivo.</w:t>
      </w:r>
      <w:r w:rsidRPr="00697A7E">
        <w:rPr>
          <w:rFonts w:cs="Times New Roman"/>
          <w:sz w:val="22"/>
          <w:szCs w:val="22"/>
        </w:rPr>
        <w:t xml:space="preserve"> </w:t>
      </w:r>
      <w:r w:rsidR="00016B5E" w:rsidRPr="00697A7E">
        <w:rPr>
          <w:rFonts w:cs="Times New Roman"/>
          <w:sz w:val="22"/>
          <w:szCs w:val="22"/>
        </w:rPr>
        <w:t xml:space="preserve">Devido </w:t>
      </w:r>
      <w:r w:rsidR="000A69FD" w:rsidRPr="00697A7E">
        <w:rPr>
          <w:rFonts w:cs="Times New Roman"/>
          <w:sz w:val="22"/>
          <w:szCs w:val="22"/>
        </w:rPr>
        <w:t>a</w:t>
      </w:r>
      <w:r w:rsidR="00016B5E" w:rsidRPr="00697A7E">
        <w:rPr>
          <w:rFonts w:cs="Times New Roman"/>
          <w:sz w:val="22"/>
          <w:szCs w:val="22"/>
        </w:rPr>
        <w:t xml:space="preserve"> essa influencia sobre todo o processo, o projeto assume diversos papeis. Portanto, é interessante notar que um projeto não deve ser considerado como um </w:t>
      </w:r>
      <w:r w:rsidR="001A15F6" w:rsidRPr="00697A7E">
        <w:rPr>
          <w:rFonts w:cs="Times New Roman"/>
          <w:sz w:val="22"/>
          <w:szCs w:val="22"/>
        </w:rPr>
        <w:t>simples</w:t>
      </w:r>
      <w:r w:rsidR="00016B5E" w:rsidRPr="00697A7E">
        <w:rPr>
          <w:rFonts w:cs="Times New Roman"/>
          <w:sz w:val="22"/>
          <w:szCs w:val="22"/>
        </w:rPr>
        <w:t xml:space="preserve"> "insumo" e o projetista, como apenas um</w:t>
      </w:r>
      <w:r w:rsidR="001A15F6" w:rsidRPr="00697A7E">
        <w:rPr>
          <w:rFonts w:cs="Times New Roman"/>
          <w:sz w:val="22"/>
          <w:szCs w:val="22"/>
        </w:rPr>
        <w:t xml:space="preserve"> "fornecedor",</w:t>
      </w:r>
      <w:r w:rsidR="00016B5E" w:rsidRPr="00697A7E">
        <w:rPr>
          <w:rFonts w:cs="Times New Roman"/>
          <w:sz w:val="22"/>
          <w:szCs w:val="22"/>
        </w:rPr>
        <w:t xml:space="preserve"> como são comumente percebidos.</w:t>
      </w:r>
      <w:r w:rsidR="001A15F6" w:rsidRPr="00697A7E">
        <w:rPr>
          <w:rFonts w:cs="Times New Roman"/>
          <w:sz w:val="22"/>
          <w:szCs w:val="22"/>
        </w:rPr>
        <w:t xml:space="preserve"> </w:t>
      </w:r>
    </w:p>
    <w:p w:rsidR="00A32E8A" w:rsidRPr="00697A7E" w:rsidRDefault="00A32E8A" w:rsidP="00697A7E">
      <w:pPr>
        <w:pStyle w:val="corpodoartigo-SIBRAGEC"/>
        <w:rPr>
          <w:rFonts w:cs="Times New Roman"/>
          <w:sz w:val="22"/>
          <w:szCs w:val="22"/>
        </w:rPr>
      </w:pPr>
      <w:r w:rsidRPr="00697A7E">
        <w:rPr>
          <w:rFonts w:cs="Times New Roman"/>
          <w:sz w:val="22"/>
          <w:szCs w:val="22"/>
        </w:rPr>
        <w:lastRenderedPageBreak/>
        <w:t xml:space="preserve">MARQUES (1979) apresenta então o conceito dinâmico de projeto, atribuindo-lhe esse sentido: “processo por meio do qual são produzidas soluções para os problemas que deram causa ao empreendimento e que justificam o investimento". O conceito que é corriqueiramente atribuído </w:t>
      </w:r>
      <w:r w:rsidR="00241177" w:rsidRPr="00697A7E">
        <w:rPr>
          <w:rFonts w:cs="Times New Roman"/>
          <w:sz w:val="22"/>
          <w:szCs w:val="22"/>
        </w:rPr>
        <w:t>aos</w:t>
      </w:r>
      <w:r w:rsidRPr="00697A7E">
        <w:rPr>
          <w:rFonts w:cs="Times New Roman"/>
          <w:sz w:val="22"/>
          <w:szCs w:val="22"/>
        </w:rPr>
        <w:t xml:space="preserve"> projetos</w:t>
      </w:r>
      <w:r w:rsidR="00241177" w:rsidRPr="00697A7E">
        <w:rPr>
          <w:rFonts w:cs="Times New Roman"/>
          <w:sz w:val="22"/>
          <w:szCs w:val="22"/>
        </w:rPr>
        <w:t xml:space="preserve"> (“elementos gráficos e descritivos, ordenados e elaborados segundo uma linguagem apropriada, visando atender às necessidades da fase de execução” (Marques, 1979))</w:t>
      </w:r>
      <w:r w:rsidRPr="00697A7E">
        <w:rPr>
          <w:rFonts w:cs="Times New Roman"/>
          <w:sz w:val="22"/>
          <w:szCs w:val="22"/>
        </w:rPr>
        <w:t xml:space="preserve">, na verdade </w:t>
      </w:r>
      <w:r w:rsidR="00241177" w:rsidRPr="00697A7E">
        <w:rPr>
          <w:rFonts w:cs="Times New Roman"/>
          <w:sz w:val="22"/>
          <w:szCs w:val="22"/>
        </w:rPr>
        <w:t xml:space="preserve">é </w:t>
      </w:r>
      <w:r w:rsidRPr="00697A7E">
        <w:rPr>
          <w:rFonts w:cs="Times New Roman"/>
          <w:sz w:val="22"/>
          <w:szCs w:val="22"/>
        </w:rPr>
        <w:t>o produto final desse processo.</w:t>
      </w:r>
    </w:p>
    <w:p w:rsidR="00333191" w:rsidRPr="00697A7E" w:rsidRDefault="00333191" w:rsidP="001A15F6">
      <w:pPr>
        <w:autoSpaceDE w:val="0"/>
        <w:autoSpaceDN w:val="0"/>
        <w:adjustRightInd w:val="0"/>
        <w:rPr>
          <w:rFonts w:ascii="Century Gothic" w:hAnsi="Century Gothic"/>
          <w:sz w:val="22"/>
          <w:szCs w:val="22"/>
        </w:rPr>
      </w:pPr>
    </w:p>
    <w:p w:rsidR="00BC5274" w:rsidRPr="00BC5274" w:rsidRDefault="00D30F9D" w:rsidP="00D30F9D">
      <w:pPr>
        <w:pStyle w:val="Ttulo3"/>
        <w:numPr>
          <w:ilvl w:val="2"/>
          <w:numId w:val="7"/>
        </w:numPr>
        <w:rPr>
          <w:sz w:val="26"/>
        </w:rPr>
      </w:pPr>
      <w:r w:rsidRPr="00D30F9D">
        <w:t xml:space="preserve">ETAPAS </w:t>
      </w:r>
      <w:r w:rsidR="00A24FFA">
        <w:t xml:space="preserve">E PRODUTOS </w:t>
      </w:r>
      <w:r w:rsidRPr="00D30F9D">
        <w:t>DO PROJETO</w:t>
      </w:r>
    </w:p>
    <w:p w:rsidR="00384CCE" w:rsidRPr="00494FFB" w:rsidRDefault="001A15F6" w:rsidP="00A14787">
      <w:pPr>
        <w:pStyle w:val="corpodoartigo-SIBRAGEC"/>
        <w:rPr>
          <w:rFonts w:cs="Times New Roman"/>
          <w:sz w:val="22"/>
          <w:szCs w:val="22"/>
        </w:rPr>
      </w:pPr>
      <w:r w:rsidRPr="00494FFB">
        <w:rPr>
          <w:rFonts w:cs="Times New Roman"/>
          <w:sz w:val="22"/>
          <w:szCs w:val="22"/>
        </w:rPr>
        <w:t xml:space="preserve">Para encarar o projeto como um processo, </w:t>
      </w:r>
      <w:r w:rsidR="006075D8">
        <w:rPr>
          <w:rFonts w:cs="Times New Roman"/>
          <w:sz w:val="22"/>
          <w:szCs w:val="22"/>
        </w:rPr>
        <w:t>MANZIONE (2006) apresenta entre outros modelos, o defendido por MELHADO (1994), que contém as seguintes etapas de detalhamento progressivo:</w:t>
      </w:r>
    </w:p>
    <w:p w:rsidR="00384CCE" w:rsidRPr="00494FFB" w:rsidRDefault="00494FFB" w:rsidP="006075D8">
      <w:pPr>
        <w:pStyle w:val="corpodoartigo-SIBRAGEC"/>
        <w:numPr>
          <w:ilvl w:val="0"/>
          <w:numId w:val="17"/>
        </w:numPr>
        <w:spacing w:after="0"/>
        <w:rPr>
          <w:rFonts w:cs="Times New Roman"/>
          <w:sz w:val="22"/>
          <w:szCs w:val="22"/>
        </w:rPr>
      </w:pPr>
      <w:r w:rsidRPr="00D30F9D">
        <w:rPr>
          <w:rFonts w:cs="Times New Roman"/>
          <w:sz w:val="22"/>
          <w:szCs w:val="22"/>
          <w:u w:val="single"/>
        </w:rPr>
        <w:t>Idealização do produto</w:t>
      </w:r>
      <w:r w:rsidR="00384CCE" w:rsidRPr="00494FFB">
        <w:rPr>
          <w:rFonts w:cs="Times New Roman"/>
          <w:sz w:val="22"/>
          <w:szCs w:val="22"/>
        </w:rPr>
        <w:t>: a formulação do empreendimento ocorre a partir</w:t>
      </w:r>
      <w:r w:rsidRPr="00494FFB">
        <w:rPr>
          <w:rFonts w:cs="Times New Roman"/>
          <w:sz w:val="22"/>
          <w:szCs w:val="22"/>
        </w:rPr>
        <w:t xml:space="preserve"> </w:t>
      </w:r>
      <w:r w:rsidR="00384CCE" w:rsidRPr="00494FFB">
        <w:rPr>
          <w:rFonts w:cs="Times New Roman"/>
          <w:sz w:val="22"/>
          <w:szCs w:val="22"/>
        </w:rPr>
        <w:t>de uma primeira solução que atenda a uma série de necessidades e</w:t>
      </w:r>
      <w:r w:rsidRPr="00494FFB">
        <w:rPr>
          <w:rFonts w:cs="Times New Roman"/>
          <w:sz w:val="22"/>
          <w:szCs w:val="22"/>
        </w:rPr>
        <w:t xml:space="preserve"> </w:t>
      </w:r>
      <w:r w:rsidR="00384CCE" w:rsidRPr="00494FFB">
        <w:rPr>
          <w:rFonts w:cs="Times New Roman"/>
          <w:sz w:val="22"/>
          <w:szCs w:val="22"/>
        </w:rPr>
        <w:t>restrições iniciais colocadas (Programa de Necessidades);</w:t>
      </w:r>
    </w:p>
    <w:p w:rsidR="00384CCE" w:rsidRPr="006075D8" w:rsidRDefault="00494FFB" w:rsidP="006075D8">
      <w:pPr>
        <w:pStyle w:val="PargrafodaLista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r w:rsidRPr="00D30F9D">
        <w:rPr>
          <w:rFonts w:ascii="Century Gothic" w:hAnsi="Century Gothic"/>
          <w:sz w:val="22"/>
          <w:szCs w:val="22"/>
          <w:u w:val="single"/>
        </w:rPr>
        <w:t>A</w:t>
      </w:r>
      <w:r w:rsidR="00384CCE" w:rsidRPr="00D30F9D">
        <w:rPr>
          <w:rFonts w:ascii="Century Gothic" w:hAnsi="Century Gothic"/>
          <w:sz w:val="22"/>
          <w:szCs w:val="22"/>
          <w:u w:val="single"/>
        </w:rPr>
        <w:t>nálise de viabilidade</w:t>
      </w:r>
      <w:r w:rsidR="00384CCE" w:rsidRPr="006075D8">
        <w:rPr>
          <w:rFonts w:ascii="Century Gothic" w:hAnsi="Century Gothic"/>
          <w:sz w:val="22"/>
          <w:szCs w:val="22"/>
        </w:rPr>
        <w:t>: a solução inicial é avaliada, segundo critérios</w:t>
      </w:r>
      <w:r w:rsidRPr="006075D8">
        <w:rPr>
          <w:rFonts w:ascii="Century Gothic" w:hAnsi="Century Gothic"/>
          <w:sz w:val="22"/>
          <w:szCs w:val="22"/>
        </w:rPr>
        <w:t xml:space="preserve"> </w:t>
      </w:r>
      <w:r w:rsidR="00384CCE" w:rsidRPr="006075D8">
        <w:rPr>
          <w:rFonts w:ascii="Century Gothic" w:hAnsi="Century Gothic"/>
          <w:sz w:val="22"/>
          <w:szCs w:val="22"/>
        </w:rPr>
        <w:t>estabelecidos previamente, contemplando aspectos de custo, tecnologia,</w:t>
      </w:r>
      <w:r w:rsidRPr="006075D8">
        <w:rPr>
          <w:rFonts w:ascii="Century Gothic" w:hAnsi="Century Gothic"/>
          <w:sz w:val="22"/>
          <w:szCs w:val="22"/>
        </w:rPr>
        <w:t xml:space="preserve"> </w:t>
      </w:r>
      <w:r w:rsidR="00384CCE" w:rsidRPr="006075D8">
        <w:rPr>
          <w:rFonts w:ascii="Century Gothic" w:hAnsi="Century Gothic"/>
          <w:sz w:val="22"/>
          <w:szCs w:val="22"/>
        </w:rPr>
        <w:t>adequação ao</w:t>
      </w:r>
      <w:r w:rsidR="006075D8">
        <w:rPr>
          <w:rFonts w:ascii="Century Gothic" w:hAnsi="Century Gothic"/>
          <w:sz w:val="22"/>
          <w:szCs w:val="22"/>
        </w:rPr>
        <w:t xml:space="preserve"> usuário e às restrições legais c</w:t>
      </w:r>
      <w:r w:rsidR="00384CCE" w:rsidRPr="006075D8">
        <w:rPr>
          <w:rFonts w:ascii="Century Gothic" w:hAnsi="Century Gothic"/>
          <w:sz w:val="22"/>
          <w:szCs w:val="22"/>
        </w:rPr>
        <w:t>orrespondentes; o processo é</w:t>
      </w:r>
      <w:r w:rsidRPr="006075D8">
        <w:rPr>
          <w:rFonts w:ascii="Century Gothic" w:hAnsi="Century Gothic"/>
          <w:sz w:val="22"/>
          <w:szCs w:val="22"/>
        </w:rPr>
        <w:t xml:space="preserve"> </w:t>
      </w:r>
      <w:r w:rsidR="00384CCE" w:rsidRPr="006075D8">
        <w:rPr>
          <w:rFonts w:ascii="Century Gothic" w:hAnsi="Century Gothic"/>
          <w:sz w:val="22"/>
          <w:szCs w:val="22"/>
        </w:rPr>
        <w:t>iterativo até que seja encontrada a solução definitiva, a qual será traduzida</w:t>
      </w:r>
      <w:r w:rsidRPr="006075D8">
        <w:rPr>
          <w:rFonts w:ascii="Century Gothic" w:hAnsi="Century Gothic"/>
          <w:sz w:val="22"/>
          <w:szCs w:val="22"/>
        </w:rPr>
        <w:t xml:space="preserve"> </w:t>
      </w:r>
      <w:r w:rsidR="00384CCE" w:rsidRPr="006075D8">
        <w:rPr>
          <w:rFonts w:ascii="Century Gothic" w:hAnsi="Century Gothic"/>
          <w:sz w:val="22"/>
          <w:szCs w:val="22"/>
        </w:rPr>
        <w:t>em um Estudo Preliminar que servirá de ponto de partida para o</w:t>
      </w:r>
      <w:r w:rsidRPr="006075D8">
        <w:rPr>
          <w:rFonts w:ascii="Century Gothic" w:hAnsi="Century Gothic"/>
          <w:sz w:val="22"/>
          <w:szCs w:val="22"/>
        </w:rPr>
        <w:t xml:space="preserve"> </w:t>
      </w:r>
      <w:r w:rsidR="00384CCE" w:rsidRPr="006075D8">
        <w:rPr>
          <w:rFonts w:ascii="Century Gothic" w:hAnsi="Century Gothic"/>
          <w:sz w:val="22"/>
          <w:szCs w:val="22"/>
        </w:rPr>
        <w:t>desenvolvimento do projeto;</w:t>
      </w:r>
    </w:p>
    <w:p w:rsidR="00384CCE" w:rsidRPr="006075D8" w:rsidRDefault="00494FFB" w:rsidP="006075D8">
      <w:pPr>
        <w:pStyle w:val="PargrafodaLista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r w:rsidRPr="00D30F9D">
        <w:rPr>
          <w:rFonts w:ascii="Century Gothic" w:hAnsi="Century Gothic"/>
          <w:sz w:val="22"/>
          <w:szCs w:val="22"/>
          <w:u w:val="single"/>
        </w:rPr>
        <w:t>F</w:t>
      </w:r>
      <w:r w:rsidR="00384CCE" w:rsidRPr="00D30F9D">
        <w:rPr>
          <w:rFonts w:ascii="Century Gothic" w:hAnsi="Century Gothic"/>
          <w:sz w:val="22"/>
          <w:szCs w:val="22"/>
          <w:u w:val="single"/>
        </w:rPr>
        <w:t>ormalização</w:t>
      </w:r>
      <w:r w:rsidR="00384CCE" w:rsidRPr="006075D8">
        <w:rPr>
          <w:rFonts w:ascii="Century Gothic" w:hAnsi="Century Gothic"/>
          <w:sz w:val="22"/>
          <w:szCs w:val="22"/>
        </w:rPr>
        <w:t>: a solução adotada toma forma, resultando ao final dessa</w:t>
      </w:r>
      <w:r w:rsidRPr="006075D8">
        <w:rPr>
          <w:rFonts w:ascii="Century Gothic" w:hAnsi="Century Gothic"/>
          <w:sz w:val="22"/>
          <w:szCs w:val="22"/>
        </w:rPr>
        <w:t xml:space="preserve"> </w:t>
      </w:r>
      <w:r w:rsidR="00384CCE" w:rsidRPr="006075D8">
        <w:rPr>
          <w:rFonts w:ascii="Century Gothic" w:hAnsi="Century Gothic"/>
          <w:sz w:val="22"/>
          <w:szCs w:val="22"/>
        </w:rPr>
        <w:t>etapa no nível de anteprojeto;</w:t>
      </w:r>
    </w:p>
    <w:p w:rsidR="00384CCE" w:rsidRPr="006075D8" w:rsidRDefault="00494FFB" w:rsidP="006075D8">
      <w:pPr>
        <w:pStyle w:val="PargrafodaLista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r w:rsidRPr="00D30F9D">
        <w:rPr>
          <w:rFonts w:ascii="Century Gothic" w:hAnsi="Century Gothic"/>
          <w:sz w:val="22"/>
          <w:szCs w:val="22"/>
          <w:u w:val="single"/>
        </w:rPr>
        <w:t>D</w:t>
      </w:r>
      <w:r w:rsidR="00384CCE" w:rsidRPr="00D30F9D">
        <w:rPr>
          <w:rFonts w:ascii="Century Gothic" w:hAnsi="Century Gothic"/>
          <w:sz w:val="22"/>
          <w:szCs w:val="22"/>
          <w:u w:val="single"/>
        </w:rPr>
        <w:t>etalhamento</w:t>
      </w:r>
      <w:r w:rsidR="00384CCE" w:rsidRPr="006075D8">
        <w:rPr>
          <w:rFonts w:ascii="Century Gothic" w:hAnsi="Century Gothic"/>
          <w:sz w:val="22"/>
          <w:szCs w:val="22"/>
        </w:rPr>
        <w:t>: são elaborados, conjunta e iterativamente, o detalhamento</w:t>
      </w:r>
      <w:r w:rsidRPr="006075D8">
        <w:rPr>
          <w:rFonts w:ascii="Century Gothic" w:hAnsi="Century Gothic"/>
          <w:sz w:val="22"/>
          <w:szCs w:val="22"/>
        </w:rPr>
        <w:t xml:space="preserve"> </w:t>
      </w:r>
      <w:r w:rsidR="00384CCE" w:rsidRPr="006075D8">
        <w:rPr>
          <w:rFonts w:ascii="Century Gothic" w:hAnsi="Century Gothic"/>
          <w:sz w:val="22"/>
          <w:szCs w:val="22"/>
        </w:rPr>
        <w:t>final do produto (que resulta no Projeto Executivo) e a análise das</w:t>
      </w:r>
      <w:r w:rsidRPr="006075D8">
        <w:rPr>
          <w:rFonts w:ascii="Century Gothic" w:hAnsi="Century Gothic"/>
          <w:sz w:val="22"/>
          <w:szCs w:val="22"/>
        </w:rPr>
        <w:t xml:space="preserve"> </w:t>
      </w:r>
      <w:r w:rsidR="00384CCE" w:rsidRPr="006075D8">
        <w:rPr>
          <w:rFonts w:ascii="Century Gothic" w:hAnsi="Century Gothic"/>
          <w:sz w:val="22"/>
          <w:szCs w:val="22"/>
        </w:rPr>
        <w:t>necessidades vinculadas aos processos de execução, esta última dando</w:t>
      </w:r>
      <w:r w:rsidRPr="006075D8">
        <w:rPr>
          <w:rFonts w:ascii="Century Gothic" w:hAnsi="Century Gothic"/>
          <w:sz w:val="22"/>
          <w:szCs w:val="22"/>
        </w:rPr>
        <w:t xml:space="preserve"> </w:t>
      </w:r>
      <w:r w:rsidR="00384CCE" w:rsidRPr="006075D8">
        <w:rPr>
          <w:rFonts w:ascii="Century Gothic" w:hAnsi="Century Gothic"/>
          <w:sz w:val="22"/>
          <w:szCs w:val="22"/>
        </w:rPr>
        <w:t>origem ao Projeto para Produção;</w:t>
      </w:r>
    </w:p>
    <w:p w:rsidR="00384CCE" w:rsidRPr="006075D8" w:rsidRDefault="00494FFB" w:rsidP="006075D8">
      <w:pPr>
        <w:pStyle w:val="PargrafodaLista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r w:rsidRPr="00D30F9D">
        <w:rPr>
          <w:rFonts w:ascii="Century Gothic" w:hAnsi="Century Gothic"/>
          <w:sz w:val="22"/>
          <w:szCs w:val="22"/>
          <w:u w:val="single"/>
        </w:rPr>
        <w:t>P</w:t>
      </w:r>
      <w:r w:rsidR="00384CCE" w:rsidRPr="00D30F9D">
        <w:rPr>
          <w:rFonts w:ascii="Century Gothic" w:hAnsi="Century Gothic"/>
          <w:sz w:val="22"/>
          <w:szCs w:val="22"/>
          <w:u w:val="single"/>
        </w:rPr>
        <w:t>lanejamento e execução</w:t>
      </w:r>
      <w:r w:rsidR="00384CCE" w:rsidRPr="006075D8">
        <w:rPr>
          <w:rFonts w:ascii="Century Gothic" w:hAnsi="Century Gothic"/>
          <w:sz w:val="22"/>
          <w:szCs w:val="22"/>
        </w:rPr>
        <w:t>: a partir do Projeto para Produção, faz-se o</w:t>
      </w:r>
      <w:r w:rsidRPr="006075D8">
        <w:rPr>
          <w:rFonts w:ascii="Century Gothic" w:hAnsi="Century Gothic"/>
          <w:sz w:val="22"/>
          <w:szCs w:val="22"/>
        </w:rPr>
        <w:t xml:space="preserve"> </w:t>
      </w:r>
      <w:r w:rsidR="00384CCE" w:rsidRPr="006075D8">
        <w:rPr>
          <w:rFonts w:ascii="Century Gothic" w:hAnsi="Century Gothic"/>
          <w:sz w:val="22"/>
          <w:szCs w:val="22"/>
        </w:rPr>
        <w:t>planejamento das etapas de execução da obra, a qual passa a ser</w:t>
      </w:r>
      <w:r w:rsidR="006075D8">
        <w:rPr>
          <w:rFonts w:ascii="Century Gothic" w:hAnsi="Century Gothic"/>
          <w:sz w:val="22"/>
          <w:szCs w:val="22"/>
        </w:rPr>
        <w:t xml:space="preserve"> </w:t>
      </w:r>
      <w:r w:rsidR="00384CCE" w:rsidRPr="006075D8">
        <w:rPr>
          <w:rFonts w:ascii="Century Gothic" w:hAnsi="Century Gothic"/>
          <w:sz w:val="22"/>
          <w:szCs w:val="22"/>
        </w:rPr>
        <w:t>conduzida dentro dos procedimentos da empresa e com a assistência da</w:t>
      </w:r>
      <w:r w:rsidRPr="006075D8">
        <w:rPr>
          <w:rFonts w:ascii="Century Gothic" w:hAnsi="Century Gothic"/>
          <w:sz w:val="22"/>
          <w:szCs w:val="22"/>
        </w:rPr>
        <w:t xml:space="preserve"> </w:t>
      </w:r>
      <w:r w:rsidR="00384CCE" w:rsidRPr="006075D8">
        <w:rPr>
          <w:rFonts w:ascii="Century Gothic" w:hAnsi="Century Gothic"/>
          <w:sz w:val="22"/>
          <w:szCs w:val="22"/>
        </w:rPr>
        <w:t>equipe de projeto durante todo o período;</w:t>
      </w:r>
    </w:p>
    <w:p w:rsidR="00384CCE" w:rsidRPr="006075D8" w:rsidRDefault="00494FFB" w:rsidP="006075D8">
      <w:pPr>
        <w:pStyle w:val="PargrafodaLista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r w:rsidRPr="00D30F9D">
        <w:rPr>
          <w:rFonts w:ascii="Century Gothic" w:hAnsi="Century Gothic"/>
          <w:sz w:val="22"/>
          <w:szCs w:val="22"/>
          <w:u w:val="single"/>
        </w:rPr>
        <w:t>E</w:t>
      </w:r>
      <w:r w:rsidR="00384CCE" w:rsidRPr="00D30F9D">
        <w:rPr>
          <w:rFonts w:ascii="Century Gothic" w:hAnsi="Century Gothic"/>
          <w:sz w:val="22"/>
          <w:szCs w:val="22"/>
          <w:u w:val="single"/>
        </w:rPr>
        <w:t>ntrega</w:t>
      </w:r>
      <w:r w:rsidR="00384CCE" w:rsidRPr="006075D8">
        <w:rPr>
          <w:rFonts w:ascii="Century Gothic" w:hAnsi="Century Gothic"/>
          <w:sz w:val="22"/>
          <w:szCs w:val="22"/>
        </w:rPr>
        <w:t>: o produto é passado às mãos do usuário, que terá a assistência</w:t>
      </w:r>
      <w:r w:rsidRPr="006075D8">
        <w:rPr>
          <w:rFonts w:ascii="Century Gothic" w:hAnsi="Century Gothic"/>
          <w:sz w:val="22"/>
          <w:szCs w:val="22"/>
        </w:rPr>
        <w:t xml:space="preserve"> </w:t>
      </w:r>
      <w:r w:rsidR="00384CCE" w:rsidRPr="006075D8">
        <w:rPr>
          <w:rFonts w:ascii="Century Gothic" w:hAnsi="Century Gothic"/>
          <w:sz w:val="22"/>
          <w:szCs w:val="22"/>
        </w:rPr>
        <w:t>técnica da construtora na fase inicial de uso, operação e manutenção, onde</w:t>
      </w:r>
      <w:r w:rsidRPr="006075D8">
        <w:rPr>
          <w:rFonts w:ascii="Century Gothic" w:hAnsi="Century Gothic"/>
          <w:sz w:val="22"/>
          <w:szCs w:val="22"/>
        </w:rPr>
        <w:t xml:space="preserve"> </w:t>
      </w:r>
      <w:r w:rsidR="00384CCE" w:rsidRPr="006075D8">
        <w:rPr>
          <w:rFonts w:ascii="Century Gothic" w:hAnsi="Century Gothic"/>
          <w:sz w:val="22"/>
          <w:szCs w:val="22"/>
        </w:rPr>
        <w:t>serão coletadas informações para a</w:t>
      </w:r>
      <w:proofErr w:type="gramStart"/>
      <w:r w:rsidR="00384CCE" w:rsidRPr="006075D8">
        <w:rPr>
          <w:rFonts w:ascii="Century Gothic" w:hAnsi="Century Gothic"/>
          <w:sz w:val="22"/>
          <w:szCs w:val="22"/>
        </w:rPr>
        <w:t xml:space="preserve"> </w:t>
      </w:r>
      <w:r w:rsidRPr="006075D8">
        <w:rPr>
          <w:rFonts w:ascii="Century Gothic" w:hAnsi="Century Gothic"/>
          <w:sz w:val="22"/>
          <w:szCs w:val="22"/>
        </w:rPr>
        <w:t xml:space="preserve"> </w:t>
      </w:r>
      <w:proofErr w:type="gramEnd"/>
      <w:r w:rsidRPr="006075D8">
        <w:rPr>
          <w:rFonts w:ascii="Century Gothic" w:hAnsi="Century Gothic"/>
          <w:sz w:val="22"/>
          <w:szCs w:val="22"/>
        </w:rPr>
        <w:t>r</w:t>
      </w:r>
      <w:r w:rsidR="00384CCE" w:rsidRPr="006075D8">
        <w:rPr>
          <w:rFonts w:ascii="Century Gothic" w:hAnsi="Century Gothic"/>
          <w:sz w:val="22"/>
          <w:szCs w:val="22"/>
        </w:rPr>
        <w:t>etroalimentação necessária à melhoria</w:t>
      </w:r>
      <w:r w:rsidRPr="006075D8">
        <w:rPr>
          <w:rFonts w:ascii="Century Gothic" w:hAnsi="Century Gothic"/>
          <w:sz w:val="22"/>
          <w:szCs w:val="22"/>
        </w:rPr>
        <w:t xml:space="preserve"> </w:t>
      </w:r>
      <w:r w:rsidR="00384CCE" w:rsidRPr="006075D8">
        <w:rPr>
          <w:rFonts w:ascii="Century Gothic" w:hAnsi="Century Gothic"/>
          <w:sz w:val="22"/>
          <w:szCs w:val="22"/>
        </w:rPr>
        <w:t>contínua do processo.</w:t>
      </w:r>
    </w:p>
    <w:p w:rsidR="00BC5274" w:rsidRDefault="00BC5274" w:rsidP="00384CCE">
      <w:pPr>
        <w:pStyle w:val="corpodoartigo-SIBRAGEC"/>
        <w:rPr>
          <w:rFonts w:ascii="Arial" w:hAnsi="Arial" w:cs="Arial"/>
          <w:color w:val="000000" w:themeColor="text1"/>
        </w:rPr>
      </w:pPr>
    </w:p>
    <w:p w:rsidR="001A15F6" w:rsidRPr="00A14787" w:rsidRDefault="00A14787" w:rsidP="00384CCE">
      <w:pPr>
        <w:pStyle w:val="corpodoartigo-SIBRAGEC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Como produtos das etapas apresentadas, </w:t>
      </w:r>
      <w:proofErr w:type="spellStart"/>
      <w:r w:rsidR="009A16B9">
        <w:rPr>
          <w:rFonts w:cs="Times New Roman"/>
          <w:sz w:val="22"/>
          <w:szCs w:val="22"/>
        </w:rPr>
        <w:t>Takatori</w:t>
      </w:r>
      <w:proofErr w:type="spellEnd"/>
      <w:r w:rsidR="009A16B9">
        <w:rPr>
          <w:rFonts w:cs="Times New Roman"/>
          <w:sz w:val="22"/>
          <w:szCs w:val="22"/>
        </w:rPr>
        <w:t xml:space="preserve"> </w:t>
      </w:r>
      <w:r w:rsidR="00A90B08">
        <w:rPr>
          <w:rFonts w:cs="Times New Roman"/>
          <w:sz w:val="22"/>
          <w:szCs w:val="22"/>
        </w:rPr>
        <w:t>(2014)</w:t>
      </w:r>
      <w:r w:rsidR="00780CB8">
        <w:rPr>
          <w:rFonts w:cs="Times New Roman"/>
          <w:sz w:val="22"/>
          <w:szCs w:val="22"/>
        </w:rPr>
        <w:t>,</w:t>
      </w:r>
      <w:r w:rsidR="00A90B08">
        <w:rPr>
          <w:rFonts w:cs="Times New Roman"/>
          <w:sz w:val="22"/>
          <w:szCs w:val="22"/>
        </w:rPr>
        <w:t xml:space="preserve"> </w:t>
      </w:r>
      <w:r w:rsidR="009A16B9">
        <w:rPr>
          <w:rFonts w:cs="Times New Roman"/>
          <w:sz w:val="22"/>
          <w:szCs w:val="22"/>
        </w:rPr>
        <w:t xml:space="preserve">baseado no </w:t>
      </w:r>
      <w:r w:rsidR="009A16B9" w:rsidRPr="009A16B9">
        <w:rPr>
          <w:rFonts w:cs="Times New Roman"/>
          <w:sz w:val="22"/>
          <w:szCs w:val="22"/>
        </w:rPr>
        <w:t>Manual de procedimentos de contratação de serv</w:t>
      </w:r>
      <w:r w:rsidR="001F4F51">
        <w:rPr>
          <w:rFonts w:cs="Times New Roman"/>
          <w:sz w:val="22"/>
          <w:szCs w:val="22"/>
        </w:rPr>
        <w:t xml:space="preserve">iços de Arquitetura e Urbanismo, </w:t>
      </w:r>
      <w:proofErr w:type="gramStart"/>
      <w:r w:rsidR="009A16B9">
        <w:rPr>
          <w:rFonts w:cs="Times New Roman"/>
          <w:sz w:val="22"/>
          <w:szCs w:val="22"/>
        </w:rPr>
        <w:t>conceitua</w:t>
      </w:r>
      <w:proofErr w:type="gramEnd"/>
      <w:r>
        <w:rPr>
          <w:rFonts w:cs="Times New Roman"/>
          <w:sz w:val="22"/>
          <w:szCs w:val="22"/>
        </w:rPr>
        <w:t>:</w:t>
      </w:r>
    </w:p>
    <w:p w:rsidR="001A75B5" w:rsidRDefault="00A90B08" w:rsidP="00A14787">
      <w:pPr>
        <w:pStyle w:val="corpodoartigo-SIBRAGEC"/>
        <w:numPr>
          <w:ilvl w:val="0"/>
          <w:numId w:val="18"/>
        </w:numPr>
        <w:rPr>
          <w:rFonts w:cs="Times New Roman"/>
          <w:sz w:val="22"/>
          <w:szCs w:val="22"/>
        </w:rPr>
      </w:pPr>
      <w:r w:rsidRPr="000D372F">
        <w:rPr>
          <w:rFonts w:cs="Times New Roman"/>
          <w:sz w:val="22"/>
          <w:szCs w:val="22"/>
          <w:u w:val="single"/>
        </w:rPr>
        <w:t>Programa de necessidades</w:t>
      </w:r>
      <w:r w:rsidR="00A14787">
        <w:rPr>
          <w:rFonts w:cs="Times New Roman"/>
          <w:sz w:val="22"/>
          <w:szCs w:val="22"/>
        </w:rPr>
        <w:t>: l</w:t>
      </w:r>
      <w:r w:rsidR="00A14787" w:rsidRPr="00A14787">
        <w:rPr>
          <w:rFonts w:cs="Times New Roman"/>
          <w:sz w:val="22"/>
          <w:szCs w:val="22"/>
        </w:rPr>
        <w:t>evantamento de dados</w:t>
      </w:r>
      <w:r w:rsidR="00A14787">
        <w:rPr>
          <w:rFonts w:cs="Times New Roman"/>
          <w:sz w:val="22"/>
          <w:szCs w:val="22"/>
        </w:rPr>
        <w:t xml:space="preserve"> que se constitui</w:t>
      </w:r>
      <w:r w:rsidR="001A75B5" w:rsidRPr="00A14787">
        <w:rPr>
          <w:rFonts w:cs="Times New Roman"/>
          <w:sz w:val="22"/>
          <w:szCs w:val="22"/>
        </w:rPr>
        <w:t xml:space="preserve"> na fase preliminar de defi</w:t>
      </w:r>
      <w:r w:rsidR="00A14787" w:rsidRPr="00A14787">
        <w:rPr>
          <w:rFonts w:cs="Times New Roman"/>
          <w:sz w:val="22"/>
          <w:szCs w:val="22"/>
        </w:rPr>
        <w:t xml:space="preserve">nições, </w:t>
      </w:r>
      <w:r w:rsidR="00A14787">
        <w:rPr>
          <w:rFonts w:cs="Times New Roman"/>
          <w:sz w:val="22"/>
          <w:szCs w:val="22"/>
        </w:rPr>
        <w:t xml:space="preserve">com </w:t>
      </w:r>
      <w:r w:rsidR="00A14787" w:rsidRPr="00A14787">
        <w:rPr>
          <w:rFonts w:cs="Times New Roman"/>
          <w:sz w:val="22"/>
          <w:szCs w:val="22"/>
        </w:rPr>
        <w:t xml:space="preserve">verificações e análises, </w:t>
      </w:r>
      <w:r w:rsidR="00A14787">
        <w:rPr>
          <w:rFonts w:cs="Times New Roman"/>
          <w:sz w:val="22"/>
          <w:szCs w:val="22"/>
        </w:rPr>
        <w:t>compreensão d</w:t>
      </w:r>
      <w:r w:rsidR="00A14787" w:rsidRPr="00A14787">
        <w:rPr>
          <w:rFonts w:cs="Times New Roman"/>
          <w:sz w:val="22"/>
          <w:szCs w:val="22"/>
        </w:rPr>
        <w:t>os objetivos do cliente,</w:t>
      </w:r>
      <w:r w:rsidR="00A14787">
        <w:rPr>
          <w:rFonts w:cs="Times New Roman"/>
          <w:sz w:val="22"/>
          <w:szCs w:val="22"/>
        </w:rPr>
        <w:t xml:space="preserve"> d</w:t>
      </w:r>
      <w:r w:rsidR="00A14787" w:rsidRPr="00A14787">
        <w:rPr>
          <w:rFonts w:cs="Times New Roman"/>
          <w:sz w:val="22"/>
          <w:szCs w:val="22"/>
        </w:rPr>
        <w:t>o p</w:t>
      </w:r>
      <w:r w:rsidR="001A75B5" w:rsidRPr="00A14787">
        <w:rPr>
          <w:rFonts w:cs="Times New Roman"/>
          <w:sz w:val="22"/>
          <w:szCs w:val="22"/>
        </w:rPr>
        <w:t>rograma de necessidades</w:t>
      </w:r>
      <w:r w:rsidR="00A14787" w:rsidRPr="00A14787">
        <w:rPr>
          <w:rFonts w:cs="Times New Roman"/>
          <w:sz w:val="22"/>
          <w:szCs w:val="22"/>
        </w:rPr>
        <w:t xml:space="preserve">, </w:t>
      </w:r>
      <w:r w:rsidR="00A14787">
        <w:rPr>
          <w:rFonts w:cs="Times New Roman"/>
          <w:sz w:val="22"/>
          <w:szCs w:val="22"/>
        </w:rPr>
        <w:t>levantamento d</w:t>
      </w:r>
      <w:r w:rsidR="00A14787" w:rsidRPr="00A14787">
        <w:rPr>
          <w:rFonts w:cs="Times New Roman"/>
          <w:sz w:val="22"/>
          <w:szCs w:val="22"/>
        </w:rPr>
        <w:t>as i</w:t>
      </w:r>
      <w:r w:rsidR="001A75B5" w:rsidRPr="00A14787">
        <w:rPr>
          <w:rFonts w:cs="Times New Roman"/>
          <w:sz w:val="22"/>
          <w:szCs w:val="22"/>
        </w:rPr>
        <w:t xml:space="preserve">nformações </w:t>
      </w:r>
      <w:r w:rsidR="00A14787">
        <w:rPr>
          <w:rFonts w:cs="Times New Roman"/>
          <w:sz w:val="22"/>
          <w:szCs w:val="22"/>
        </w:rPr>
        <w:t xml:space="preserve">sobre </w:t>
      </w:r>
      <w:r w:rsidR="001A75B5" w:rsidRPr="00A14787">
        <w:rPr>
          <w:rFonts w:cs="Times New Roman"/>
          <w:sz w:val="22"/>
          <w:szCs w:val="22"/>
        </w:rPr>
        <w:t>o terreno</w:t>
      </w:r>
      <w:r w:rsidR="00A14787" w:rsidRPr="00A14787">
        <w:rPr>
          <w:rFonts w:cs="Times New Roman"/>
          <w:sz w:val="22"/>
          <w:szCs w:val="22"/>
        </w:rPr>
        <w:t xml:space="preserve">, </w:t>
      </w:r>
      <w:r w:rsidR="00A14787">
        <w:rPr>
          <w:rFonts w:cs="Times New Roman"/>
          <w:sz w:val="22"/>
          <w:szCs w:val="22"/>
        </w:rPr>
        <w:t>da</w:t>
      </w:r>
      <w:r w:rsidR="00A14787" w:rsidRPr="00A14787">
        <w:rPr>
          <w:rFonts w:cs="Times New Roman"/>
          <w:sz w:val="22"/>
          <w:szCs w:val="22"/>
        </w:rPr>
        <w:t xml:space="preserve"> legislação, </w:t>
      </w:r>
      <w:r w:rsidR="00A14787">
        <w:rPr>
          <w:rFonts w:cs="Times New Roman"/>
          <w:sz w:val="22"/>
          <w:szCs w:val="22"/>
        </w:rPr>
        <w:t>e dos p</w:t>
      </w:r>
      <w:r w:rsidR="001A75B5" w:rsidRPr="00A14787">
        <w:rPr>
          <w:rFonts w:cs="Times New Roman"/>
          <w:sz w:val="22"/>
          <w:szCs w:val="22"/>
        </w:rPr>
        <w:t>adrões e sistemas construtivos.</w:t>
      </w:r>
      <w:r w:rsidR="00A14787" w:rsidRPr="00A14787">
        <w:rPr>
          <w:rFonts w:cs="Times New Roman"/>
          <w:sz w:val="22"/>
          <w:szCs w:val="22"/>
        </w:rPr>
        <w:t xml:space="preserve"> </w:t>
      </w:r>
    </w:p>
    <w:p w:rsidR="001A75B5" w:rsidRPr="00A14787" w:rsidRDefault="00A14787" w:rsidP="001A75B5">
      <w:pPr>
        <w:pStyle w:val="corpodoartigo-SIBRAGEC"/>
        <w:numPr>
          <w:ilvl w:val="0"/>
          <w:numId w:val="18"/>
        </w:numPr>
        <w:rPr>
          <w:rFonts w:cs="Times New Roman"/>
          <w:sz w:val="22"/>
          <w:szCs w:val="22"/>
        </w:rPr>
      </w:pPr>
      <w:r w:rsidRPr="000D372F">
        <w:rPr>
          <w:rFonts w:cs="Times New Roman"/>
          <w:sz w:val="22"/>
          <w:szCs w:val="22"/>
          <w:u w:val="single"/>
        </w:rPr>
        <w:t>Estudo preliminar</w:t>
      </w:r>
      <w:r w:rsidRPr="00A14787">
        <w:rPr>
          <w:rFonts w:cs="Times New Roman"/>
          <w:sz w:val="22"/>
          <w:szCs w:val="22"/>
        </w:rPr>
        <w:t>:</w:t>
      </w:r>
      <w:r w:rsidR="001A75B5" w:rsidRPr="00A14787">
        <w:rPr>
          <w:rFonts w:cs="Times New Roman"/>
          <w:sz w:val="22"/>
          <w:szCs w:val="22"/>
        </w:rPr>
        <w:tab/>
      </w:r>
      <w:r w:rsidRPr="00A14787">
        <w:rPr>
          <w:rFonts w:cs="Times New Roman"/>
          <w:sz w:val="22"/>
          <w:szCs w:val="22"/>
        </w:rPr>
        <w:t>É</w:t>
      </w:r>
      <w:r w:rsidR="001A75B5" w:rsidRPr="00A14787">
        <w:rPr>
          <w:rFonts w:cs="Times New Roman"/>
          <w:sz w:val="22"/>
          <w:szCs w:val="22"/>
        </w:rPr>
        <w:t xml:space="preserve"> a configuração inicial da solução arquitetônica proposta para edificação</w:t>
      </w:r>
      <w:r w:rsidRPr="00A14787">
        <w:rPr>
          <w:rFonts w:cs="Times New Roman"/>
          <w:sz w:val="22"/>
          <w:szCs w:val="22"/>
        </w:rPr>
        <w:t xml:space="preserve"> </w:t>
      </w:r>
      <w:r w:rsidR="001A75B5" w:rsidRPr="00A14787">
        <w:rPr>
          <w:rFonts w:cs="Times New Roman"/>
          <w:sz w:val="22"/>
          <w:szCs w:val="22"/>
        </w:rPr>
        <w:t xml:space="preserve">considerando as principais exigências </w:t>
      </w:r>
      <w:r w:rsidR="001A75B5" w:rsidRPr="00A14787">
        <w:rPr>
          <w:rFonts w:cs="Times New Roman"/>
          <w:sz w:val="22"/>
          <w:szCs w:val="22"/>
        </w:rPr>
        <w:lastRenderedPageBreak/>
        <w:t xml:space="preserve">contidas </w:t>
      </w:r>
      <w:r w:rsidRPr="00A14787">
        <w:rPr>
          <w:rFonts w:cs="Times New Roman"/>
          <w:sz w:val="22"/>
          <w:szCs w:val="22"/>
        </w:rPr>
        <w:t xml:space="preserve">no relatório de levantamento de dados considerado no estudo </w:t>
      </w:r>
      <w:r w:rsidR="00A90B08" w:rsidRPr="00A14787">
        <w:rPr>
          <w:rFonts w:cs="Times New Roman"/>
          <w:sz w:val="22"/>
          <w:szCs w:val="22"/>
        </w:rPr>
        <w:t>de viabilidade.</w:t>
      </w:r>
    </w:p>
    <w:p w:rsidR="001A75B5" w:rsidRDefault="00A90B08" w:rsidP="001A75B5">
      <w:pPr>
        <w:pStyle w:val="corpodoartigo-SIBRAGEC"/>
        <w:numPr>
          <w:ilvl w:val="0"/>
          <w:numId w:val="18"/>
        </w:numPr>
        <w:rPr>
          <w:rFonts w:cs="Times New Roman"/>
          <w:sz w:val="22"/>
          <w:szCs w:val="22"/>
        </w:rPr>
      </w:pPr>
      <w:proofErr w:type="gramStart"/>
      <w:r w:rsidRPr="000D372F">
        <w:rPr>
          <w:rFonts w:cs="Times New Roman"/>
          <w:sz w:val="22"/>
          <w:szCs w:val="22"/>
          <w:u w:val="single"/>
        </w:rPr>
        <w:t>Ante projeto</w:t>
      </w:r>
      <w:proofErr w:type="gramEnd"/>
      <w:r>
        <w:rPr>
          <w:rFonts w:cs="Times New Roman"/>
          <w:sz w:val="22"/>
          <w:szCs w:val="22"/>
        </w:rPr>
        <w:t xml:space="preserve">: </w:t>
      </w:r>
      <w:r w:rsidR="001A75B5" w:rsidRPr="00A90B08">
        <w:rPr>
          <w:rFonts w:cs="Times New Roman"/>
          <w:sz w:val="22"/>
          <w:szCs w:val="22"/>
        </w:rPr>
        <w:t>É o resultado final da solução arq</w:t>
      </w:r>
      <w:r>
        <w:rPr>
          <w:rFonts w:cs="Times New Roman"/>
          <w:sz w:val="22"/>
          <w:szCs w:val="22"/>
        </w:rPr>
        <w:t>uitetônico proposta para a obra</w:t>
      </w:r>
      <w:r w:rsidR="001A75B5" w:rsidRPr="00A90B08">
        <w:rPr>
          <w:rFonts w:cs="Times New Roman"/>
          <w:sz w:val="22"/>
          <w:szCs w:val="22"/>
        </w:rPr>
        <w:t xml:space="preserve">, consideradas as exigências do </w:t>
      </w:r>
      <w:r w:rsidRPr="00A90B08">
        <w:rPr>
          <w:rFonts w:cs="Times New Roman"/>
          <w:sz w:val="22"/>
          <w:szCs w:val="22"/>
        </w:rPr>
        <w:t xml:space="preserve">relatório </w:t>
      </w:r>
      <w:r>
        <w:rPr>
          <w:rFonts w:cs="Times New Roman"/>
          <w:sz w:val="22"/>
          <w:szCs w:val="22"/>
        </w:rPr>
        <w:t xml:space="preserve">de levantamentos </w:t>
      </w:r>
      <w:r w:rsidRPr="00A90B08">
        <w:rPr>
          <w:rFonts w:cs="Times New Roman"/>
          <w:sz w:val="22"/>
          <w:szCs w:val="22"/>
        </w:rPr>
        <w:t>preliminares e do estudo p</w:t>
      </w:r>
      <w:r>
        <w:rPr>
          <w:rFonts w:cs="Times New Roman"/>
          <w:sz w:val="22"/>
          <w:szCs w:val="22"/>
        </w:rPr>
        <w:t>reliminar aprovado pelo cliente</w:t>
      </w:r>
      <w:r w:rsidRPr="00A90B08">
        <w:rPr>
          <w:rFonts w:cs="Times New Roman"/>
          <w:sz w:val="22"/>
          <w:szCs w:val="22"/>
        </w:rPr>
        <w:t xml:space="preserve">. </w:t>
      </w:r>
    </w:p>
    <w:p w:rsidR="001A75B5" w:rsidRPr="00A90B08" w:rsidRDefault="00A90B08" w:rsidP="001A75B5">
      <w:pPr>
        <w:pStyle w:val="corpodoartigo-SIBRAGEC"/>
        <w:numPr>
          <w:ilvl w:val="0"/>
          <w:numId w:val="18"/>
        </w:numPr>
        <w:rPr>
          <w:rFonts w:cs="Times New Roman"/>
          <w:sz w:val="22"/>
          <w:szCs w:val="22"/>
        </w:rPr>
      </w:pPr>
      <w:r w:rsidRPr="000D372F">
        <w:rPr>
          <w:rFonts w:cs="Times New Roman"/>
          <w:sz w:val="22"/>
          <w:szCs w:val="22"/>
          <w:u w:val="single"/>
        </w:rPr>
        <w:t>Projeto legal</w:t>
      </w:r>
      <w:r w:rsidRPr="000D372F">
        <w:rPr>
          <w:rFonts w:cs="Times New Roman"/>
          <w:sz w:val="22"/>
          <w:szCs w:val="22"/>
        </w:rPr>
        <w:t>:</w:t>
      </w:r>
      <w:r w:rsidRPr="00A90B08">
        <w:rPr>
          <w:rFonts w:cs="Times New Roman"/>
          <w:sz w:val="22"/>
          <w:szCs w:val="22"/>
        </w:rPr>
        <w:t xml:space="preserve"> Na verdade é uma subfase do </w:t>
      </w:r>
      <w:proofErr w:type="gramStart"/>
      <w:r w:rsidRPr="00A90B08">
        <w:rPr>
          <w:rFonts w:cs="Times New Roman"/>
          <w:sz w:val="22"/>
          <w:szCs w:val="22"/>
        </w:rPr>
        <w:t>Ante projeto</w:t>
      </w:r>
      <w:proofErr w:type="gramEnd"/>
      <w:r w:rsidR="001A75B5" w:rsidRPr="00A90B08">
        <w:rPr>
          <w:rFonts w:cs="Times New Roman"/>
          <w:sz w:val="22"/>
          <w:szCs w:val="22"/>
        </w:rPr>
        <w:t>, desenvolvida, conforme o caso</w:t>
      </w:r>
      <w:r w:rsidRPr="00A90B08">
        <w:rPr>
          <w:rFonts w:cs="Times New Roman"/>
          <w:sz w:val="22"/>
          <w:szCs w:val="22"/>
        </w:rPr>
        <w:t>,</w:t>
      </w:r>
      <w:r w:rsidR="001A75B5" w:rsidRPr="00A90B08">
        <w:rPr>
          <w:rFonts w:cs="Times New Roman"/>
          <w:sz w:val="22"/>
          <w:szCs w:val="22"/>
        </w:rPr>
        <w:t xml:space="preserve"> concomitante ou posterio</w:t>
      </w:r>
      <w:r w:rsidRPr="00A90B08">
        <w:rPr>
          <w:rFonts w:cs="Times New Roman"/>
          <w:sz w:val="22"/>
          <w:szCs w:val="22"/>
        </w:rPr>
        <w:t>rmente a ele</w:t>
      </w:r>
      <w:r w:rsidR="001A75B5" w:rsidRPr="00A90B08">
        <w:rPr>
          <w:rFonts w:cs="Times New Roman"/>
          <w:sz w:val="22"/>
          <w:szCs w:val="22"/>
        </w:rPr>
        <w:t xml:space="preserve">. Constitui </w:t>
      </w:r>
      <w:r w:rsidRPr="00A90B08">
        <w:rPr>
          <w:rFonts w:cs="Times New Roman"/>
          <w:sz w:val="22"/>
          <w:szCs w:val="22"/>
        </w:rPr>
        <w:t>a configuração técnica</w:t>
      </w:r>
      <w:r w:rsidR="001A75B5" w:rsidRPr="00A90B08">
        <w:rPr>
          <w:rFonts w:cs="Times New Roman"/>
          <w:sz w:val="22"/>
          <w:szCs w:val="22"/>
        </w:rPr>
        <w:t>- jurídica da solução arq</w:t>
      </w:r>
      <w:r w:rsidRPr="00A90B08">
        <w:rPr>
          <w:rFonts w:cs="Times New Roman"/>
          <w:sz w:val="22"/>
          <w:szCs w:val="22"/>
        </w:rPr>
        <w:t>uitetônica proposta para a obra.</w:t>
      </w:r>
      <w:r w:rsidR="001A75B5" w:rsidRPr="00A90B08">
        <w:rPr>
          <w:rFonts w:cs="Times New Roman"/>
          <w:sz w:val="22"/>
          <w:szCs w:val="22"/>
        </w:rPr>
        <w:t xml:space="preserve"> Quanto não houver necessidade da aprovação junto aos poderes </w:t>
      </w:r>
      <w:r w:rsidRPr="00A90B08">
        <w:rPr>
          <w:rFonts w:cs="Times New Roman"/>
          <w:sz w:val="22"/>
          <w:szCs w:val="22"/>
        </w:rPr>
        <w:t>públicos,</w:t>
      </w:r>
      <w:r w:rsidR="001A75B5" w:rsidRPr="00A90B08">
        <w:rPr>
          <w:rFonts w:cs="Times New Roman"/>
          <w:sz w:val="22"/>
          <w:szCs w:val="22"/>
        </w:rPr>
        <w:t xml:space="preserve"> esta subfase deixa de existir.</w:t>
      </w:r>
    </w:p>
    <w:p w:rsidR="00A90B08" w:rsidRDefault="00A90B08" w:rsidP="001A75B5">
      <w:pPr>
        <w:pStyle w:val="corpodoartigo-SIBRAGEC"/>
        <w:numPr>
          <w:ilvl w:val="0"/>
          <w:numId w:val="18"/>
        </w:numPr>
        <w:rPr>
          <w:rFonts w:cs="Times New Roman"/>
          <w:sz w:val="22"/>
          <w:szCs w:val="22"/>
        </w:rPr>
      </w:pPr>
      <w:r w:rsidRPr="000D372F">
        <w:rPr>
          <w:rFonts w:cs="Times New Roman"/>
          <w:sz w:val="22"/>
          <w:szCs w:val="22"/>
          <w:u w:val="single"/>
        </w:rPr>
        <w:t>Projeto executivo</w:t>
      </w:r>
      <w:r w:rsidRPr="00A90B08">
        <w:rPr>
          <w:rFonts w:cs="Times New Roman"/>
          <w:sz w:val="22"/>
          <w:szCs w:val="22"/>
        </w:rPr>
        <w:t>:</w:t>
      </w:r>
      <w:r>
        <w:rPr>
          <w:rFonts w:cs="Times New Roman"/>
          <w:sz w:val="22"/>
          <w:szCs w:val="22"/>
        </w:rPr>
        <w:tab/>
        <w:t>O projeto executivo</w:t>
      </w:r>
      <w:r w:rsidR="001A75B5" w:rsidRPr="00A90B08">
        <w:rPr>
          <w:rFonts w:cs="Times New Roman"/>
          <w:sz w:val="22"/>
          <w:szCs w:val="22"/>
        </w:rPr>
        <w:t xml:space="preserve">, dependendo da complexidade e característica exclusiva de cada edifício, poderá ser desenvolvido em até quatro </w:t>
      </w:r>
      <w:r w:rsidR="00780CB8" w:rsidRPr="00A90B08">
        <w:rPr>
          <w:rFonts w:cs="Times New Roman"/>
          <w:sz w:val="22"/>
          <w:szCs w:val="22"/>
        </w:rPr>
        <w:t>subfases:</w:t>
      </w:r>
    </w:p>
    <w:p w:rsidR="001A75B5" w:rsidRPr="00A90B08" w:rsidRDefault="001A75B5" w:rsidP="00A90B08">
      <w:pPr>
        <w:pStyle w:val="corpodoartigo-SIBRAGEC"/>
        <w:ind w:left="720"/>
        <w:rPr>
          <w:rFonts w:cs="Times New Roman"/>
          <w:sz w:val="22"/>
          <w:szCs w:val="22"/>
        </w:rPr>
      </w:pPr>
      <w:proofErr w:type="gramStart"/>
      <w:r w:rsidRPr="00A90B08">
        <w:rPr>
          <w:rFonts w:cs="Times New Roman"/>
          <w:sz w:val="22"/>
          <w:szCs w:val="22"/>
        </w:rPr>
        <w:t>a</w:t>
      </w:r>
      <w:proofErr w:type="gramEnd"/>
      <w:r w:rsidRPr="00A90B08">
        <w:rPr>
          <w:rFonts w:cs="Times New Roman"/>
          <w:sz w:val="22"/>
          <w:szCs w:val="22"/>
        </w:rPr>
        <w:t>)</w:t>
      </w:r>
      <w:r w:rsidRPr="00A90B08">
        <w:rPr>
          <w:rFonts w:cs="Times New Roman"/>
          <w:sz w:val="22"/>
          <w:szCs w:val="22"/>
        </w:rPr>
        <w:tab/>
      </w:r>
      <w:proofErr w:type="spellStart"/>
      <w:r w:rsidRPr="00A90B08">
        <w:rPr>
          <w:rFonts w:cs="Times New Roman"/>
          <w:sz w:val="22"/>
          <w:szCs w:val="22"/>
        </w:rPr>
        <w:t>Pré</w:t>
      </w:r>
      <w:proofErr w:type="spellEnd"/>
      <w:r w:rsidRPr="00A90B08">
        <w:rPr>
          <w:rFonts w:cs="Times New Roman"/>
          <w:sz w:val="22"/>
          <w:szCs w:val="22"/>
        </w:rPr>
        <w:t xml:space="preserve"> – Executivo – Desenvolvimento do anteprojeto arquitetônico de forma a permitir a verificação das interferências co</w:t>
      </w:r>
      <w:r w:rsidR="00A90B08">
        <w:rPr>
          <w:rFonts w:cs="Times New Roman"/>
          <w:sz w:val="22"/>
          <w:szCs w:val="22"/>
        </w:rPr>
        <w:t>m os anteprojetos complementares</w:t>
      </w:r>
      <w:r w:rsidRPr="00A90B08">
        <w:rPr>
          <w:rFonts w:cs="Times New Roman"/>
          <w:sz w:val="22"/>
          <w:szCs w:val="22"/>
        </w:rPr>
        <w:t xml:space="preserve"> ( fundações , estrutura , instalações , etc.)</w:t>
      </w:r>
    </w:p>
    <w:p w:rsidR="001A75B5" w:rsidRPr="00A14787" w:rsidRDefault="001A75B5" w:rsidP="00A90B08">
      <w:pPr>
        <w:pStyle w:val="corpodoartigo-SIBRAGEC"/>
        <w:ind w:left="708"/>
        <w:rPr>
          <w:rFonts w:cs="Times New Roman"/>
          <w:sz w:val="22"/>
          <w:szCs w:val="22"/>
        </w:rPr>
      </w:pPr>
      <w:proofErr w:type="gramStart"/>
      <w:r w:rsidRPr="00A14787">
        <w:rPr>
          <w:rFonts w:cs="Times New Roman"/>
          <w:sz w:val="22"/>
          <w:szCs w:val="22"/>
        </w:rPr>
        <w:t>b)</w:t>
      </w:r>
      <w:proofErr w:type="gramEnd"/>
      <w:r w:rsidRPr="00A14787">
        <w:rPr>
          <w:rFonts w:cs="Times New Roman"/>
          <w:sz w:val="22"/>
          <w:szCs w:val="22"/>
        </w:rPr>
        <w:tab/>
        <w:t>Projeto Básico – Constitui a solução desenvolvida do anteprojeto já compatibilizado com todos os projetos complementares , formando um conjunto de documentos técnicos que juntamente com os projetos básicos complementares permite licitar a ob</w:t>
      </w:r>
      <w:r w:rsidR="00A90B08">
        <w:rPr>
          <w:rFonts w:cs="Times New Roman"/>
          <w:sz w:val="22"/>
          <w:szCs w:val="22"/>
        </w:rPr>
        <w:t>ra (porém não a sua execução)</w:t>
      </w:r>
      <w:r w:rsidRPr="00A14787">
        <w:rPr>
          <w:rFonts w:cs="Times New Roman"/>
          <w:sz w:val="22"/>
          <w:szCs w:val="22"/>
        </w:rPr>
        <w:t xml:space="preserve">. </w:t>
      </w:r>
    </w:p>
    <w:p w:rsidR="001A75B5" w:rsidRPr="00A14787" w:rsidRDefault="001A75B5" w:rsidP="00A90B08">
      <w:pPr>
        <w:pStyle w:val="corpodoartigo-SIBRAGEC"/>
        <w:ind w:left="708"/>
        <w:rPr>
          <w:rFonts w:cs="Times New Roman"/>
          <w:sz w:val="22"/>
          <w:szCs w:val="22"/>
        </w:rPr>
      </w:pPr>
      <w:proofErr w:type="gramStart"/>
      <w:r w:rsidRPr="00A14787">
        <w:rPr>
          <w:rFonts w:cs="Times New Roman"/>
          <w:sz w:val="22"/>
          <w:szCs w:val="22"/>
        </w:rPr>
        <w:t>c)</w:t>
      </w:r>
      <w:proofErr w:type="gramEnd"/>
      <w:r w:rsidRPr="00A14787">
        <w:rPr>
          <w:rFonts w:cs="Times New Roman"/>
          <w:sz w:val="22"/>
          <w:szCs w:val="22"/>
        </w:rPr>
        <w:tab/>
        <w:t>Projeto Executivo – Complementação do projeto básico com todas as informações à execução da obra.</w:t>
      </w:r>
    </w:p>
    <w:p w:rsidR="00A90B08" w:rsidRDefault="001A75B5" w:rsidP="00A90B08">
      <w:pPr>
        <w:pStyle w:val="corpodoartigo-SIBRAGEC"/>
        <w:ind w:left="708"/>
        <w:rPr>
          <w:rFonts w:cs="Times New Roman"/>
          <w:sz w:val="22"/>
          <w:szCs w:val="22"/>
        </w:rPr>
      </w:pPr>
      <w:proofErr w:type="gramStart"/>
      <w:r w:rsidRPr="00A14787">
        <w:rPr>
          <w:rFonts w:cs="Times New Roman"/>
          <w:sz w:val="22"/>
          <w:szCs w:val="22"/>
        </w:rPr>
        <w:t>d)</w:t>
      </w:r>
      <w:proofErr w:type="gramEnd"/>
      <w:r w:rsidRPr="00A14787">
        <w:rPr>
          <w:rFonts w:cs="Times New Roman"/>
          <w:sz w:val="22"/>
          <w:szCs w:val="22"/>
        </w:rPr>
        <w:tab/>
        <w:t>Detalhes de Execução – São os documentos necessários à melhor compreensão dos element</w:t>
      </w:r>
      <w:r w:rsidR="00A90B08">
        <w:rPr>
          <w:rFonts w:cs="Times New Roman"/>
          <w:sz w:val="22"/>
          <w:szCs w:val="22"/>
        </w:rPr>
        <w:t>os do projeto para sua execução</w:t>
      </w:r>
      <w:r w:rsidRPr="00A14787">
        <w:rPr>
          <w:rFonts w:cs="Times New Roman"/>
          <w:sz w:val="22"/>
          <w:szCs w:val="22"/>
        </w:rPr>
        <w:t>, fabricação ou montagem. No caso em que a</w:t>
      </w:r>
      <w:r w:rsidR="00A90B08">
        <w:rPr>
          <w:rFonts w:cs="Times New Roman"/>
          <w:sz w:val="22"/>
          <w:szCs w:val="22"/>
        </w:rPr>
        <w:t>s</w:t>
      </w:r>
      <w:r w:rsidRPr="00A14787">
        <w:rPr>
          <w:rFonts w:cs="Times New Roman"/>
          <w:sz w:val="22"/>
          <w:szCs w:val="22"/>
        </w:rPr>
        <w:t xml:space="preserve"> soluções adotadas não exigirem esse detalhamento ou o Projeto Execução se mostrar suficie</w:t>
      </w:r>
      <w:r w:rsidR="00A90B08">
        <w:rPr>
          <w:rFonts w:cs="Times New Roman"/>
          <w:sz w:val="22"/>
          <w:szCs w:val="22"/>
        </w:rPr>
        <w:t>nte para seu pleno entendimento, essa subfase pode</w:t>
      </w:r>
      <w:r w:rsidRPr="00A14787">
        <w:rPr>
          <w:rFonts w:cs="Times New Roman"/>
          <w:sz w:val="22"/>
          <w:szCs w:val="22"/>
        </w:rPr>
        <w:t>, ev</w:t>
      </w:r>
      <w:r w:rsidR="00A90B08">
        <w:rPr>
          <w:rFonts w:cs="Times New Roman"/>
          <w:sz w:val="22"/>
          <w:szCs w:val="22"/>
        </w:rPr>
        <w:t>entualmente, deixar de existir.</w:t>
      </w:r>
    </w:p>
    <w:p w:rsidR="001A75B5" w:rsidRPr="00A90B08" w:rsidRDefault="00A90B08" w:rsidP="001A75B5">
      <w:pPr>
        <w:pStyle w:val="corpodoartigo-SIBRAGEC"/>
        <w:numPr>
          <w:ilvl w:val="0"/>
          <w:numId w:val="18"/>
        </w:numPr>
        <w:rPr>
          <w:rFonts w:cs="Times New Roman"/>
          <w:sz w:val="22"/>
          <w:szCs w:val="22"/>
        </w:rPr>
      </w:pPr>
      <w:r w:rsidRPr="00A90B08">
        <w:rPr>
          <w:rFonts w:cs="Times New Roman"/>
          <w:sz w:val="22"/>
          <w:szCs w:val="22"/>
        </w:rPr>
        <w:t xml:space="preserve"> </w:t>
      </w:r>
      <w:r w:rsidRPr="000D372F">
        <w:rPr>
          <w:rFonts w:cs="Times New Roman"/>
          <w:sz w:val="22"/>
          <w:szCs w:val="22"/>
          <w:u w:val="single"/>
        </w:rPr>
        <w:t>Caderno de especificações</w:t>
      </w:r>
      <w:r w:rsidRPr="00A90B08">
        <w:rPr>
          <w:rFonts w:cs="Times New Roman"/>
          <w:sz w:val="22"/>
          <w:szCs w:val="22"/>
        </w:rPr>
        <w:t>:</w:t>
      </w:r>
      <w:r>
        <w:rPr>
          <w:rFonts w:cs="Times New Roman"/>
          <w:sz w:val="22"/>
          <w:szCs w:val="22"/>
        </w:rPr>
        <w:t xml:space="preserve"> </w:t>
      </w:r>
      <w:r w:rsidR="001A75B5" w:rsidRPr="00A90B08">
        <w:rPr>
          <w:rFonts w:cs="Times New Roman"/>
          <w:sz w:val="22"/>
          <w:szCs w:val="22"/>
        </w:rPr>
        <w:t xml:space="preserve">Caracteriza-se por informações complementares quanto à especificação técnica e detalhamento dos materiais previstos na obra </w:t>
      </w:r>
      <w:proofErr w:type="gramStart"/>
      <w:r w:rsidR="001A75B5" w:rsidRPr="00A90B08">
        <w:rPr>
          <w:rFonts w:cs="Times New Roman"/>
          <w:sz w:val="22"/>
          <w:szCs w:val="22"/>
        </w:rPr>
        <w:t xml:space="preserve">( </w:t>
      </w:r>
      <w:proofErr w:type="gramEnd"/>
      <w:r w:rsidR="001A75B5" w:rsidRPr="00A90B08">
        <w:rPr>
          <w:rFonts w:cs="Times New Roman"/>
          <w:sz w:val="22"/>
          <w:szCs w:val="22"/>
        </w:rPr>
        <w:t>dimensões , cores, texturas , modelos ).</w:t>
      </w:r>
    </w:p>
    <w:p w:rsidR="007A4050" w:rsidRDefault="00BC5274" w:rsidP="007A4050">
      <w:pPr>
        <w:pStyle w:val="ttulo11-SIBRAGEC"/>
        <w:numPr>
          <w:ilvl w:val="1"/>
          <w:numId w:val="7"/>
        </w:numPr>
        <w:tabs>
          <w:tab w:val="clear" w:pos="792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MUDANÇAS</w:t>
      </w:r>
      <w:r w:rsidR="00486D27">
        <w:rPr>
          <w:rFonts w:cs="Times New Roman"/>
          <w:sz w:val="24"/>
          <w:szCs w:val="24"/>
        </w:rPr>
        <w:t xml:space="preserve"> EM PROJETOS</w:t>
      </w:r>
    </w:p>
    <w:p w:rsidR="00BC5274" w:rsidRPr="00BC5274" w:rsidRDefault="00B5655E" w:rsidP="0064324D">
      <w:pPr>
        <w:pStyle w:val="Ttulo3"/>
        <w:numPr>
          <w:ilvl w:val="2"/>
          <w:numId w:val="7"/>
        </w:numPr>
      </w:pPr>
      <w:r>
        <w:t>CONCEITUAÇÃO DE PRINCIPAIS TERMOS</w:t>
      </w:r>
    </w:p>
    <w:p w:rsidR="00736E48" w:rsidRDefault="00A6620B" w:rsidP="00A6620B">
      <w:pPr>
        <w:pStyle w:val="corpodoartigo-SIBRAGEC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De acordo com o Manual de Escopo de Serviços para Coordenação de </w:t>
      </w:r>
      <w:r w:rsidRPr="004617BF">
        <w:rPr>
          <w:rFonts w:cs="Times New Roman"/>
          <w:sz w:val="22"/>
          <w:szCs w:val="22"/>
        </w:rPr>
        <w:t xml:space="preserve">Projetos </w:t>
      </w:r>
      <w:r w:rsidR="00736E48" w:rsidRPr="004617BF">
        <w:rPr>
          <w:rFonts w:cs="Times New Roman"/>
          <w:sz w:val="22"/>
          <w:szCs w:val="22"/>
        </w:rPr>
        <w:t>(</w:t>
      </w:r>
      <w:r w:rsidR="004617BF" w:rsidRPr="004617BF">
        <w:rPr>
          <w:rFonts w:cs="Times New Roman"/>
          <w:sz w:val="22"/>
          <w:szCs w:val="22"/>
        </w:rPr>
        <w:t>MELHADO</w:t>
      </w:r>
      <w:r w:rsidR="00736E48" w:rsidRPr="004617BF">
        <w:rPr>
          <w:rFonts w:cs="Times New Roman"/>
          <w:sz w:val="22"/>
          <w:szCs w:val="22"/>
        </w:rPr>
        <w:t xml:space="preserve"> </w:t>
      </w:r>
      <w:proofErr w:type="gramStart"/>
      <w:r w:rsidR="00736E48" w:rsidRPr="004617BF">
        <w:rPr>
          <w:rFonts w:cs="Times New Roman"/>
          <w:sz w:val="22"/>
          <w:szCs w:val="22"/>
        </w:rPr>
        <w:t>et</w:t>
      </w:r>
      <w:proofErr w:type="gramEnd"/>
      <w:r w:rsidR="00736E48" w:rsidRPr="004617BF">
        <w:rPr>
          <w:rFonts w:cs="Times New Roman"/>
          <w:sz w:val="22"/>
          <w:szCs w:val="22"/>
        </w:rPr>
        <w:t xml:space="preserve"> al</w:t>
      </w:r>
      <w:r w:rsidR="004617BF" w:rsidRPr="004617BF">
        <w:rPr>
          <w:rFonts w:cs="Times New Roman"/>
          <w:sz w:val="22"/>
          <w:szCs w:val="22"/>
        </w:rPr>
        <w:t>.</w:t>
      </w:r>
      <w:r w:rsidR="00736E48" w:rsidRPr="004617BF">
        <w:rPr>
          <w:rFonts w:cs="Times New Roman"/>
          <w:sz w:val="22"/>
          <w:szCs w:val="22"/>
        </w:rPr>
        <w:t>), a revisão de um projeto</w:t>
      </w:r>
      <w:r w:rsidR="00311354" w:rsidRPr="004617BF">
        <w:rPr>
          <w:rFonts w:cs="Times New Roman"/>
          <w:sz w:val="22"/>
          <w:szCs w:val="22"/>
        </w:rPr>
        <w:t xml:space="preserve"> significa a criação e distribuição de novo documento</w:t>
      </w:r>
      <w:r w:rsidR="00311354" w:rsidRPr="00A6620B">
        <w:rPr>
          <w:rFonts w:cs="Times New Roman"/>
          <w:sz w:val="22"/>
          <w:szCs w:val="22"/>
        </w:rPr>
        <w:t xml:space="preserve"> de projeto que substitui e cancela</w:t>
      </w:r>
      <w:r w:rsidR="00736E48">
        <w:rPr>
          <w:rFonts w:cs="Times New Roman"/>
          <w:sz w:val="22"/>
          <w:szCs w:val="22"/>
        </w:rPr>
        <w:t xml:space="preserve"> o </w:t>
      </w:r>
      <w:r w:rsidR="00311354" w:rsidRPr="00A6620B">
        <w:rPr>
          <w:rFonts w:cs="Times New Roman"/>
          <w:sz w:val="22"/>
          <w:szCs w:val="22"/>
        </w:rPr>
        <w:t>documento anteriormente validado, para corri</w:t>
      </w:r>
      <w:r w:rsidR="00736E48">
        <w:rPr>
          <w:rFonts w:cs="Times New Roman"/>
          <w:sz w:val="22"/>
          <w:szCs w:val="22"/>
        </w:rPr>
        <w:t xml:space="preserve">gir falha do documento anterior. Isso é definido como sendo uma </w:t>
      </w:r>
      <w:r w:rsidR="00311354" w:rsidRPr="00A6620B">
        <w:rPr>
          <w:rFonts w:cs="Times New Roman"/>
          <w:sz w:val="22"/>
          <w:szCs w:val="22"/>
        </w:rPr>
        <w:t>modificação de projeto, isto é,</w:t>
      </w:r>
      <w:r w:rsidR="00736E48">
        <w:rPr>
          <w:rFonts w:cs="Times New Roman"/>
          <w:sz w:val="22"/>
          <w:szCs w:val="22"/>
        </w:rPr>
        <w:t xml:space="preserve"> </w:t>
      </w:r>
      <w:r w:rsidR="00311354" w:rsidRPr="00A6620B">
        <w:rPr>
          <w:rFonts w:cs="Times New Roman"/>
          <w:sz w:val="22"/>
          <w:szCs w:val="22"/>
        </w:rPr>
        <w:t>ajustes decorrentes do seu próprio desenvolvimento</w:t>
      </w:r>
      <w:r w:rsidR="00736E48">
        <w:rPr>
          <w:rFonts w:cs="Times New Roman"/>
          <w:sz w:val="22"/>
          <w:szCs w:val="22"/>
        </w:rPr>
        <w:t xml:space="preserve">. </w:t>
      </w:r>
    </w:p>
    <w:p w:rsidR="00311354" w:rsidRDefault="00311354" w:rsidP="00736E48">
      <w:pPr>
        <w:pStyle w:val="corpodoartigo-SIBRAGEC"/>
        <w:rPr>
          <w:rFonts w:cs="Times New Roman"/>
          <w:sz w:val="22"/>
          <w:szCs w:val="22"/>
        </w:rPr>
      </w:pPr>
      <w:r w:rsidRPr="00A6620B">
        <w:rPr>
          <w:rFonts w:cs="Times New Roman"/>
          <w:sz w:val="22"/>
          <w:szCs w:val="22"/>
        </w:rPr>
        <w:t>Uma vez concluída e aprovada uma etapa de trabalho, as alterações que vierem a ser solicitadas</w:t>
      </w:r>
      <w:r w:rsidR="00736E48">
        <w:rPr>
          <w:rFonts w:cs="Times New Roman"/>
          <w:sz w:val="22"/>
          <w:szCs w:val="22"/>
        </w:rPr>
        <w:t xml:space="preserve"> </w:t>
      </w:r>
      <w:r w:rsidRPr="00A6620B">
        <w:rPr>
          <w:rFonts w:cs="Times New Roman"/>
          <w:sz w:val="22"/>
          <w:szCs w:val="22"/>
        </w:rPr>
        <w:t>serão consideradas passíveis de serem remuneradas, mediante acordo prévio e solicitação formal pelo</w:t>
      </w:r>
      <w:r w:rsidR="00736E48">
        <w:rPr>
          <w:rFonts w:cs="Times New Roman"/>
          <w:sz w:val="22"/>
          <w:szCs w:val="22"/>
        </w:rPr>
        <w:t xml:space="preserve"> </w:t>
      </w:r>
      <w:r w:rsidRPr="00A6620B">
        <w:rPr>
          <w:rFonts w:cs="Times New Roman"/>
          <w:sz w:val="22"/>
          <w:szCs w:val="22"/>
        </w:rPr>
        <w:t>contratante.</w:t>
      </w:r>
    </w:p>
    <w:p w:rsidR="00C91526" w:rsidRPr="000B3330" w:rsidRDefault="00C91526" w:rsidP="00C91526">
      <w:pPr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Portanto, o</w:t>
      </w:r>
      <w:r w:rsidRPr="000B3330">
        <w:rPr>
          <w:rFonts w:ascii="Century Gothic" w:hAnsi="Century Gothic"/>
          <w:sz w:val="22"/>
          <w:szCs w:val="22"/>
        </w:rPr>
        <w:t xml:space="preserve"> significado de alteração de projeto envolve mudança do conceito ou da solução adotada nos elementos</w:t>
      </w:r>
      <w:r>
        <w:rPr>
          <w:rFonts w:ascii="Century Gothic" w:hAnsi="Century Gothic"/>
          <w:sz w:val="22"/>
          <w:szCs w:val="22"/>
        </w:rPr>
        <w:t xml:space="preserve"> de projeto já validados; as </w:t>
      </w:r>
      <w:r>
        <w:rPr>
          <w:rFonts w:ascii="Century Gothic" w:hAnsi="Century Gothic"/>
          <w:sz w:val="22"/>
          <w:szCs w:val="22"/>
        </w:rPr>
        <w:lastRenderedPageBreak/>
        <w:t>m</w:t>
      </w:r>
      <w:r w:rsidRPr="000B3330">
        <w:rPr>
          <w:rFonts w:ascii="Century Gothic" w:hAnsi="Century Gothic"/>
          <w:sz w:val="22"/>
          <w:szCs w:val="22"/>
        </w:rPr>
        <w:t>odificações de projeto, por sua vez, significam ajustes e não mudam o conceito</w:t>
      </w:r>
      <w:r>
        <w:rPr>
          <w:rFonts w:ascii="Century Gothic" w:hAnsi="Century Gothic"/>
          <w:sz w:val="22"/>
          <w:szCs w:val="22"/>
        </w:rPr>
        <w:t xml:space="preserve"> </w:t>
      </w:r>
      <w:r w:rsidRPr="000B3330">
        <w:rPr>
          <w:rFonts w:ascii="Century Gothic" w:hAnsi="Century Gothic"/>
          <w:sz w:val="22"/>
          <w:szCs w:val="22"/>
        </w:rPr>
        <w:t>ou solução anteriormente projetados</w:t>
      </w:r>
      <w:r>
        <w:rPr>
          <w:rFonts w:ascii="Century Gothic" w:hAnsi="Century Gothic"/>
          <w:sz w:val="22"/>
          <w:szCs w:val="22"/>
        </w:rPr>
        <w:t>.</w:t>
      </w:r>
    </w:p>
    <w:p w:rsidR="00C91526" w:rsidRPr="00736E48" w:rsidRDefault="00C91526" w:rsidP="00736E48">
      <w:pPr>
        <w:pStyle w:val="corpodoartigo-SIBRAGEC"/>
        <w:rPr>
          <w:rFonts w:cs="Times New Roman"/>
          <w:sz w:val="22"/>
          <w:szCs w:val="22"/>
        </w:rPr>
      </w:pPr>
    </w:p>
    <w:p w:rsidR="00311354" w:rsidRPr="001036A7" w:rsidRDefault="00C07BEE" w:rsidP="0064324D">
      <w:pPr>
        <w:pStyle w:val="Ttulo3"/>
        <w:numPr>
          <w:ilvl w:val="2"/>
          <w:numId w:val="7"/>
        </w:numPr>
      </w:pPr>
      <w:r>
        <w:t>POR QUE O PROJETO MUDA?</w:t>
      </w:r>
    </w:p>
    <w:p w:rsidR="00077A6C" w:rsidRPr="00077A6C" w:rsidRDefault="00077A6C" w:rsidP="003A42F3">
      <w:pPr>
        <w:autoSpaceDE w:val="0"/>
        <w:autoSpaceDN w:val="0"/>
        <w:adjustRightInd w:val="0"/>
        <w:spacing w:after="240"/>
        <w:jc w:val="both"/>
        <w:rPr>
          <w:rFonts w:ascii="Century Gothic" w:hAnsi="Century Gothic"/>
          <w:sz w:val="22"/>
          <w:szCs w:val="22"/>
        </w:rPr>
      </w:pPr>
      <w:r w:rsidRPr="00077A6C">
        <w:rPr>
          <w:rFonts w:ascii="Century Gothic" w:hAnsi="Century Gothic"/>
          <w:sz w:val="22"/>
          <w:szCs w:val="22"/>
        </w:rPr>
        <w:t xml:space="preserve">O mercado imobiliário em decorrência da competitividade vem pressionando as empresas a lançarem seus produtos com maior velocidade. Isso se traduz em uma diminuição cada vez maior do tempo para projetar, planejar, pensar, refletir, aferir e optar pelas melhores técnicas construtivas. </w:t>
      </w:r>
    </w:p>
    <w:p w:rsidR="00077A6C" w:rsidRPr="00077A6C" w:rsidRDefault="00077A6C" w:rsidP="003A42F3">
      <w:pPr>
        <w:autoSpaceDE w:val="0"/>
        <w:autoSpaceDN w:val="0"/>
        <w:adjustRightInd w:val="0"/>
        <w:spacing w:after="240"/>
        <w:jc w:val="both"/>
        <w:rPr>
          <w:rFonts w:ascii="Century Gothic" w:hAnsi="Century Gothic"/>
          <w:sz w:val="22"/>
          <w:szCs w:val="22"/>
        </w:rPr>
      </w:pPr>
      <w:r w:rsidRPr="00077A6C">
        <w:rPr>
          <w:rFonts w:ascii="Century Gothic" w:hAnsi="Century Gothic"/>
          <w:sz w:val="22"/>
          <w:szCs w:val="22"/>
        </w:rPr>
        <w:t xml:space="preserve">Como a metodologia pela qual os projetos são gerenciados é uma metodologia sequencial, a integração entre projetos e produção fica prejudicada. Por vezes, os projetos e o “planejamento” ficam postergados para a fase de execução, sendo superficialmente estudados e mal detalhados. </w:t>
      </w:r>
    </w:p>
    <w:p w:rsidR="00271D83" w:rsidRDefault="00C07BEE" w:rsidP="0064324D">
      <w:pPr>
        <w:pStyle w:val="Ttulo3"/>
        <w:numPr>
          <w:ilvl w:val="2"/>
          <w:numId w:val="7"/>
        </w:numPr>
      </w:pPr>
      <w:r>
        <w:t>COMO TRATAR AS MUDANÇAS?</w:t>
      </w:r>
    </w:p>
    <w:p w:rsidR="00C91526" w:rsidRDefault="000B3330" w:rsidP="00311354">
      <w:pPr>
        <w:autoSpaceDE w:val="0"/>
        <w:autoSpaceDN w:val="0"/>
        <w:adjustRightInd w:val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Segundo o</w:t>
      </w:r>
      <w:r w:rsidRPr="000B3330">
        <w:rPr>
          <w:rFonts w:ascii="Century Gothic" w:hAnsi="Century Gothic"/>
          <w:sz w:val="22"/>
          <w:szCs w:val="22"/>
        </w:rPr>
        <w:t xml:space="preserve"> Manual de Escopo de Serviços para Coordenação de Projetos </w:t>
      </w:r>
      <w:r w:rsidR="00F10F87" w:rsidRPr="00961EBE">
        <w:rPr>
          <w:rFonts w:ascii="Century Gothic" w:hAnsi="Century Gothic"/>
          <w:sz w:val="22"/>
          <w:szCs w:val="22"/>
        </w:rPr>
        <w:t>(MELHADO</w:t>
      </w:r>
      <w:r w:rsidRPr="00961EBE">
        <w:rPr>
          <w:rFonts w:ascii="Century Gothic" w:hAnsi="Century Gothic"/>
          <w:sz w:val="22"/>
          <w:szCs w:val="22"/>
        </w:rPr>
        <w:t xml:space="preserve"> </w:t>
      </w:r>
      <w:proofErr w:type="gramStart"/>
      <w:r w:rsidRPr="00961EBE">
        <w:rPr>
          <w:rFonts w:ascii="Century Gothic" w:hAnsi="Century Gothic"/>
          <w:sz w:val="22"/>
          <w:szCs w:val="22"/>
        </w:rPr>
        <w:t>et</w:t>
      </w:r>
      <w:proofErr w:type="gramEnd"/>
      <w:r w:rsidRPr="00961EBE">
        <w:rPr>
          <w:rFonts w:ascii="Century Gothic" w:hAnsi="Century Gothic"/>
          <w:sz w:val="22"/>
          <w:szCs w:val="22"/>
        </w:rPr>
        <w:t xml:space="preserve"> al</w:t>
      </w:r>
      <w:r w:rsidR="00F10F87" w:rsidRPr="00961EBE">
        <w:rPr>
          <w:rFonts w:ascii="Century Gothic" w:hAnsi="Century Gothic"/>
          <w:sz w:val="22"/>
          <w:szCs w:val="22"/>
        </w:rPr>
        <w:t>.)</w:t>
      </w:r>
      <w:r w:rsidRPr="00961EBE">
        <w:rPr>
          <w:rFonts w:ascii="Century Gothic" w:hAnsi="Century Gothic"/>
          <w:sz w:val="22"/>
          <w:szCs w:val="22"/>
        </w:rPr>
        <w:t>,</w:t>
      </w:r>
      <w:r w:rsidR="00C91526">
        <w:rPr>
          <w:rFonts w:ascii="Century Gothic" w:hAnsi="Century Gothic"/>
          <w:sz w:val="22"/>
          <w:szCs w:val="22"/>
        </w:rPr>
        <w:t xml:space="preserve"> a tratativa que deve se dar é:</w:t>
      </w:r>
    </w:p>
    <w:p w:rsidR="0034174C" w:rsidRDefault="0034174C" w:rsidP="00311354">
      <w:pPr>
        <w:autoSpaceDE w:val="0"/>
        <w:autoSpaceDN w:val="0"/>
        <w:adjustRightInd w:val="0"/>
        <w:rPr>
          <w:rFonts w:ascii="Century Gothic" w:hAnsi="Century Gothic"/>
          <w:sz w:val="22"/>
          <w:szCs w:val="22"/>
        </w:rPr>
      </w:pPr>
    </w:p>
    <w:p w:rsidR="00C91526" w:rsidRDefault="00C91526" w:rsidP="00C91526">
      <w:pPr>
        <w:pStyle w:val="PargrafodaLista"/>
        <w:numPr>
          <w:ilvl w:val="0"/>
          <w:numId w:val="20"/>
        </w:numPr>
        <w:autoSpaceDE w:val="0"/>
        <w:autoSpaceDN w:val="0"/>
        <w:adjustRightInd w:val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</w:t>
      </w:r>
      <w:r w:rsidR="00311354" w:rsidRPr="00C91526">
        <w:rPr>
          <w:rFonts w:ascii="Century Gothic" w:hAnsi="Century Gothic"/>
          <w:sz w:val="22"/>
          <w:szCs w:val="22"/>
        </w:rPr>
        <w:t>nálise da solicitação das alterações de projeto</w:t>
      </w:r>
      <w:r>
        <w:rPr>
          <w:rFonts w:ascii="Century Gothic" w:hAnsi="Century Gothic"/>
          <w:sz w:val="22"/>
          <w:szCs w:val="22"/>
        </w:rPr>
        <w:t xml:space="preserve"> pretendidas e suas implicações;</w:t>
      </w:r>
      <w:r w:rsidR="00311354" w:rsidRPr="00C91526">
        <w:rPr>
          <w:rFonts w:ascii="Century Gothic" w:hAnsi="Century Gothic"/>
          <w:sz w:val="22"/>
          <w:szCs w:val="22"/>
        </w:rPr>
        <w:t xml:space="preserve"> </w:t>
      </w:r>
    </w:p>
    <w:p w:rsidR="00C91526" w:rsidRDefault="00C91526" w:rsidP="00C91526">
      <w:pPr>
        <w:pStyle w:val="PargrafodaLista"/>
        <w:numPr>
          <w:ilvl w:val="0"/>
          <w:numId w:val="20"/>
        </w:numPr>
        <w:autoSpaceDE w:val="0"/>
        <w:autoSpaceDN w:val="0"/>
        <w:adjustRightInd w:val="0"/>
        <w:rPr>
          <w:rFonts w:ascii="Century Gothic" w:hAnsi="Century Gothic"/>
          <w:sz w:val="22"/>
          <w:szCs w:val="22"/>
        </w:rPr>
      </w:pPr>
      <w:r w:rsidRPr="00C91526">
        <w:rPr>
          <w:rFonts w:ascii="Century Gothic" w:hAnsi="Century Gothic"/>
          <w:sz w:val="22"/>
          <w:szCs w:val="22"/>
        </w:rPr>
        <w:t>V</w:t>
      </w:r>
      <w:r w:rsidR="00311354" w:rsidRPr="00C91526">
        <w:rPr>
          <w:rFonts w:ascii="Century Gothic" w:hAnsi="Century Gothic"/>
          <w:sz w:val="22"/>
          <w:szCs w:val="22"/>
        </w:rPr>
        <w:t>erificação das</w:t>
      </w:r>
      <w:r w:rsidRPr="00C91526">
        <w:rPr>
          <w:rFonts w:ascii="Century Gothic" w:hAnsi="Century Gothic"/>
          <w:sz w:val="22"/>
          <w:szCs w:val="22"/>
        </w:rPr>
        <w:t xml:space="preserve"> </w:t>
      </w:r>
      <w:r w:rsidR="00311354" w:rsidRPr="00C91526">
        <w:rPr>
          <w:rFonts w:ascii="Century Gothic" w:hAnsi="Century Gothic"/>
          <w:sz w:val="22"/>
          <w:szCs w:val="22"/>
        </w:rPr>
        <w:t>especialidades de projeto que devem sofrer alteração e solicitação e análise de propostas para alteração</w:t>
      </w:r>
      <w:r>
        <w:rPr>
          <w:rFonts w:ascii="Century Gothic" w:hAnsi="Century Gothic"/>
          <w:sz w:val="22"/>
          <w:szCs w:val="22"/>
        </w:rPr>
        <w:t xml:space="preserve"> </w:t>
      </w:r>
      <w:r w:rsidR="00311354" w:rsidRPr="00C91526">
        <w:rPr>
          <w:rFonts w:ascii="Century Gothic" w:hAnsi="Century Gothic"/>
          <w:sz w:val="22"/>
          <w:szCs w:val="22"/>
        </w:rPr>
        <w:t>dos projetos, inclusive com relação aos prazos previstos para execução das alterações</w:t>
      </w:r>
      <w:r>
        <w:rPr>
          <w:rFonts w:ascii="Century Gothic" w:hAnsi="Century Gothic"/>
          <w:sz w:val="22"/>
          <w:szCs w:val="22"/>
        </w:rPr>
        <w:t>;</w:t>
      </w:r>
    </w:p>
    <w:p w:rsidR="00C91526" w:rsidRDefault="00C91526" w:rsidP="00311354">
      <w:pPr>
        <w:pStyle w:val="PargrafodaLista"/>
        <w:numPr>
          <w:ilvl w:val="0"/>
          <w:numId w:val="20"/>
        </w:numPr>
        <w:autoSpaceDE w:val="0"/>
        <w:autoSpaceDN w:val="0"/>
        <w:adjustRightInd w:val="0"/>
        <w:rPr>
          <w:rFonts w:ascii="Century Gothic" w:hAnsi="Century Gothic"/>
          <w:sz w:val="22"/>
          <w:szCs w:val="22"/>
        </w:rPr>
      </w:pPr>
      <w:r w:rsidRPr="00C91526">
        <w:rPr>
          <w:rFonts w:ascii="Century Gothic" w:hAnsi="Century Gothic"/>
          <w:sz w:val="22"/>
          <w:szCs w:val="22"/>
        </w:rPr>
        <w:t>C</w:t>
      </w:r>
      <w:r w:rsidR="00311354" w:rsidRPr="00C91526">
        <w:rPr>
          <w:rFonts w:ascii="Century Gothic" w:hAnsi="Century Gothic"/>
          <w:sz w:val="22"/>
          <w:szCs w:val="22"/>
        </w:rPr>
        <w:t xml:space="preserve">oordenação das alterações de projeto especialmente com relação à adequação às normas técnicas </w:t>
      </w:r>
      <w:r w:rsidRPr="00C91526">
        <w:rPr>
          <w:rFonts w:ascii="Century Gothic" w:hAnsi="Century Gothic"/>
          <w:sz w:val="22"/>
          <w:szCs w:val="22"/>
        </w:rPr>
        <w:t xml:space="preserve">e posturas legais, identificando </w:t>
      </w:r>
      <w:r w:rsidR="00311354" w:rsidRPr="00C91526">
        <w:rPr>
          <w:rFonts w:ascii="Century Gothic" w:hAnsi="Century Gothic"/>
          <w:sz w:val="22"/>
          <w:szCs w:val="22"/>
        </w:rPr>
        <w:t>e solução de interfaces entre</w:t>
      </w:r>
      <w:r>
        <w:rPr>
          <w:rFonts w:ascii="Century Gothic" w:hAnsi="Century Gothic"/>
          <w:sz w:val="22"/>
          <w:szCs w:val="22"/>
        </w:rPr>
        <w:t xml:space="preserve"> todas as atividades envolvidas;</w:t>
      </w:r>
    </w:p>
    <w:p w:rsidR="00311354" w:rsidRDefault="00C91526" w:rsidP="00311354">
      <w:pPr>
        <w:pStyle w:val="PargrafodaLista"/>
        <w:numPr>
          <w:ilvl w:val="0"/>
          <w:numId w:val="20"/>
        </w:numPr>
        <w:autoSpaceDE w:val="0"/>
        <w:autoSpaceDN w:val="0"/>
        <w:adjustRightInd w:val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C</w:t>
      </w:r>
      <w:r w:rsidR="00311354" w:rsidRPr="00C91526">
        <w:rPr>
          <w:rFonts w:ascii="Century Gothic" w:hAnsi="Century Gothic"/>
          <w:sz w:val="22"/>
          <w:szCs w:val="22"/>
        </w:rPr>
        <w:t>oordenação do fluxo de informações e análise</w:t>
      </w:r>
      <w:r w:rsidRPr="00C91526">
        <w:rPr>
          <w:rFonts w:ascii="Century Gothic" w:hAnsi="Century Gothic"/>
          <w:sz w:val="22"/>
          <w:szCs w:val="22"/>
        </w:rPr>
        <w:t xml:space="preserve"> </w:t>
      </w:r>
      <w:r w:rsidR="00311354" w:rsidRPr="00C91526">
        <w:rPr>
          <w:rFonts w:ascii="Century Gothic" w:hAnsi="Century Gothic"/>
          <w:sz w:val="22"/>
          <w:szCs w:val="22"/>
        </w:rPr>
        <w:t>das soluções técnicas e do grau de solução global atingida</w:t>
      </w:r>
      <w:r>
        <w:rPr>
          <w:rFonts w:ascii="Century Gothic" w:hAnsi="Century Gothic"/>
          <w:sz w:val="22"/>
          <w:szCs w:val="22"/>
        </w:rPr>
        <w:t>.</w:t>
      </w:r>
    </w:p>
    <w:p w:rsidR="0034174C" w:rsidRPr="00C91526" w:rsidRDefault="0034174C" w:rsidP="0034174C">
      <w:pPr>
        <w:pStyle w:val="PargrafodaLista"/>
        <w:autoSpaceDE w:val="0"/>
        <w:autoSpaceDN w:val="0"/>
        <w:adjustRightInd w:val="0"/>
        <w:rPr>
          <w:rFonts w:ascii="Century Gothic" w:hAnsi="Century Gothic"/>
          <w:sz w:val="22"/>
          <w:szCs w:val="22"/>
        </w:rPr>
      </w:pPr>
    </w:p>
    <w:p w:rsidR="00311354" w:rsidRDefault="00C91526" w:rsidP="00C91526">
      <w:pPr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Com essas tratativas os produtos gerados serão um r</w:t>
      </w:r>
      <w:r w:rsidR="00311354" w:rsidRPr="00C91526">
        <w:rPr>
          <w:rFonts w:ascii="Century Gothic" w:hAnsi="Century Gothic"/>
          <w:sz w:val="22"/>
          <w:szCs w:val="22"/>
        </w:rPr>
        <w:t>elatório de análise critica das alterações e de suas implicações,</w:t>
      </w:r>
      <w:r>
        <w:rPr>
          <w:rFonts w:ascii="Century Gothic" w:hAnsi="Century Gothic"/>
          <w:sz w:val="22"/>
          <w:szCs w:val="22"/>
        </w:rPr>
        <w:t xml:space="preserve"> e a validação dos projetos alterados conforme solicitação. O relatório deverá conter</w:t>
      </w:r>
      <w:r w:rsidR="00311354" w:rsidRPr="00C91526">
        <w:rPr>
          <w:rFonts w:ascii="Century Gothic" w:hAnsi="Century Gothic"/>
          <w:sz w:val="22"/>
          <w:szCs w:val="22"/>
        </w:rPr>
        <w:t xml:space="preserve"> a relação de especialidades</w:t>
      </w:r>
      <w:r w:rsidR="00BA3094">
        <w:rPr>
          <w:rFonts w:ascii="Century Gothic" w:hAnsi="Century Gothic"/>
          <w:sz w:val="22"/>
          <w:szCs w:val="22"/>
        </w:rPr>
        <w:t xml:space="preserve"> </w:t>
      </w:r>
      <w:r w:rsidR="00311354" w:rsidRPr="000B3330">
        <w:rPr>
          <w:rFonts w:ascii="Century Gothic" w:hAnsi="Century Gothic"/>
          <w:sz w:val="22"/>
          <w:szCs w:val="22"/>
        </w:rPr>
        <w:t>de projeto que deverão ser alteradas para contemplar a solicitação do contratante, incluindo a análise</w:t>
      </w:r>
      <w:r>
        <w:rPr>
          <w:rFonts w:ascii="Century Gothic" w:hAnsi="Century Gothic"/>
          <w:sz w:val="22"/>
          <w:szCs w:val="22"/>
        </w:rPr>
        <w:t xml:space="preserve"> </w:t>
      </w:r>
      <w:r w:rsidR="00311354" w:rsidRPr="000B3330">
        <w:rPr>
          <w:rFonts w:ascii="Century Gothic" w:hAnsi="Century Gothic"/>
          <w:sz w:val="22"/>
          <w:szCs w:val="22"/>
        </w:rPr>
        <w:t>das respectivas propostas e prazos</w:t>
      </w:r>
      <w:r>
        <w:rPr>
          <w:rFonts w:ascii="Century Gothic" w:hAnsi="Century Gothic"/>
          <w:sz w:val="22"/>
          <w:szCs w:val="22"/>
        </w:rPr>
        <w:t>.</w:t>
      </w:r>
    </w:p>
    <w:p w:rsidR="00C91526" w:rsidRDefault="00C91526" w:rsidP="00C91526">
      <w:pPr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</w:p>
    <w:p w:rsidR="00C91526" w:rsidRPr="00A1698A" w:rsidRDefault="00C91526" w:rsidP="00C91526">
      <w:pPr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r w:rsidRPr="00A1698A">
        <w:rPr>
          <w:rFonts w:ascii="Century Gothic" w:hAnsi="Century Gothic"/>
          <w:sz w:val="22"/>
          <w:szCs w:val="22"/>
        </w:rPr>
        <w:t xml:space="preserve">LEVY (2015) </w:t>
      </w:r>
      <w:r>
        <w:rPr>
          <w:rFonts w:ascii="Century Gothic" w:hAnsi="Century Gothic"/>
          <w:sz w:val="22"/>
          <w:szCs w:val="22"/>
        </w:rPr>
        <w:t>defende</w:t>
      </w:r>
      <w:r w:rsidRPr="00A1698A">
        <w:rPr>
          <w:rFonts w:ascii="Century Gothic" w:hAnsi="Century Gothic"/>
          <w:sz w:val="22"/>
          <w:szCs w:val="22"/>
        </w:rPr>
        <w:t xml:space="preserve"> que para minimizar os efeitos das mudanças de premissas do projeto deve</w:t>
      </w:r>
      <w:r>
        <w:rPr>
          <w:rFonts w:ascii="Century Gothic" w:hAnsi="Century Gothic"/>
          <w:sz w:val="22"/>
          <w:szCs w:val="22"/>
        </w:rPr>
        <w:t xml:space="preserve"> se identificar</w:t>
      </w:r>
      <w:r w:rsidRPr="00A1698A">
        <w:rPr>
          <w:rFonts w:ascii="Century Gothic" w:hAnsi="Century Gothic"/>
          <w:sz w:val="22"/>
          <w:szCs w:val="22"/>
        </w:rPr>
        <w:t xml:space="preserve"> quantas disciplinas serão afetadas com essas alterações. Isso chama atenção para a característica da interdisciplinaridade em projetos. Cada mudança necessita de uma visão sistêmica por parte do coordenador, para que decisões sobre as mudanças de cada projeto sejam tomadas. MARQUES (1979) apresenta a chamada “espiral de projetos</w:t>
      </w:r>
      <w:proofErr w:type="gramStart"/>
      <w:r w:rsidRPr="00A1698A">
        <w:rPr>
          <w:rFonts w:ascii="Century Gothic" w:hAnsi="Century Gothic"/>
          <w:sz w:val="22"/>
          <w:szCs w:val="22"/>
        </w:rPr>
        <w:t>”</w:t>
      </w:r>
      <w:r w:rsidR="00A01FD7">
        <w:rPr>
          <w:rFonts w:ascii="Century Gothic" w:hAnsi="Century Gothic"/>
          <w:sz w:val="22"/>
          <w:szCs w:val="22"/>
        </w:rPr>
        <w:t>(</w:t>
      </w:r>
      <w:proofErr w:type="gramEnd"/>
      <w:r w:rsidR="00A01FD7">
        <w:rPr>
          <w:rFonts w:ascii="Century Gothic" w:hAnsi="Century Gothic"/>
          <w:sz w:val="22"/>
          <w:szCs w:val="22"/>
        </w:rPr>
        <w:t>figura 1)</w:t>
      </w:r>
      <w:r w:rsidRPr="00A1698A">
        <w:rPr>
          <w:rFonts w:ascii="Century Gothic" w:hAnsi="Century Gothic"/>
          <w:sz w:val="22"/>
          <w:szCs w:val="22"/>
        </w:rPr>
        <w:t>, que leva o coordenador a exercer o seu papel em contato quase que simultâneo com os diversos especialistas que compõem a equipe de projeto</w:t>
      </w:r>
      <w:r>
        <w:rPr>
          <w:rFonts w:ascii="Century Gothic" w:hAnsi="Century Gothic"/>
          <w:sz w:val="22"/>
          <w:szCs w:val="22"/>
        </w:rPr>
        <w:t>.</w:t>
      </w:r>
    </w:p>
    <w:p w:rsidR="00C91526" w:rsidRDefault="00C91526" w:rsidP="00C91526">
      <w:pPr>
        <w:pStyle w:val="corpodoartigo-SIBRAGEC"/>
        <w:rPr>
          <w:rFonts w:cs="Times New Roman"/>
          <w:sz w:val="22"/>
          <w:szCs w:val="22"/>
        </w:rPr>
      </w:pPr>
    </w:p>
    <w:p w:rsidR="00C91526" w:rsidRDefault="00C91526" w:rsidP="00C91526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16A15" w:rsidRDefault="00016A15" w:rsidP="00C91526">
      <w:pPr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</w:p>
    <w:p w:rsidR="00BA3094" w:rsidRDefault="00BA3094" w:rsidP="00C91526">
      <w:pPr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</w:p>
    <w:p w:rsidR="00BA3094" w:rsidRDefault="00BA3094" w:rsidP="00C91526">
      <w:pPr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</w:p>
    <w:p w:rsidR="00BA3094" w:rsidRDefault="00BA3094" w:rsidP="00C91526">
      <w:pPr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</w:p>
    <w:p w:rsidR="00016A15" w:rsidRDefault="00016A15" w:rsidP="00C91526">
      <w:pPr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</w:p>
    <w:p w:rsidR="00340C16" w:rsidRDefault="00BA3094" w:rsidP="00340C16">
      <w:pPr>
        <w:pStyle w:val="legenda-SIBRAGEC"/>
        <w:rPr>
          <w:rFonts w:cs="Times New Roman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1E7444C" wp14:editId="4033EA7B">
            <wp:simplePos x="0" y="0"/>
            <wp:positionH relativeFrom="margin">
              <wp:posOffset>1183640</wp:posOffset>
            </wp:positionH>
            <wp:positionV relativeFrom="paragraph">
              <wp:posOffset>779780</wp:posOffset>
            </wp:positionV>
            <wp:extent cx="3048000" cy="2688590"/>
            <wp:effectExtent l="19050" t="19050" r="19050" b="16510"/>
            <wp:wrapTopAndBottom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506" t="26026" r="27160" b="21689"/>
                    <a:stretch/>
                  </pic:blipFill>
                  <pic:spPr bwMode="auto">
                    <a:xfrm>
                      <a:off x="0" y="0"/>
                      <a:ext cx="3048000" cy="2688590"/>
                    </a:xfrm>
                    <a:prstGeom prst="rect">
                      <a:avLst/>
                    </a:prstGeom>
                    <a:ln w="317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6A15" w:rsidRPr="00783E90">
        <w:rPr>
          <w:rFonts w:cs="Times New Roman"/>
          <w:sz w:val="22"/>
          <w:szCs w:val="22"/>
        </w:rPr>
        <w:t>Figura 1</w:t>
      </w:r>
      <w:r w:rsidR="00016A15" w:rsidRPr="00783E90">
        <w:rPr>
          <w:rFonts w:cs="Times New Roman"/>
          <w:color w:val="000000"/>
          <w:sz w:val="22"/>
          <w:szCs w:val="22"/>
        </w:rPr>
        <w:t xml:space="preserve"> </w:t>
      </w:r>
      <w:r w:rsidR="00016A15" w:rsidRPr="00783E90">
        <w:rPr>
          <w:rFonts w:cs="Times New Roman"/>
          <w:sz w:val="22"/>
          <w:szCs w:val="22"/>
        </w:rPr>
        <w:t xml:space="preserve">– </w:t>
      </w:r>
      <w:r w:rsidR="00340C16">
        <w:rPr>
          <w:rFonts w:cs="Times New Roman"/>
          <w:sz w:val="22"/>
          <w:szCs w:val="22"/>
        </w:rPr>
        <w:t>A coordenação de projetos no detalhamento de soluções –                  Espiral de projetos (</w:t>
      </w:r>
      <w:proofErr w:type="gramStart"/>
      <w:r w:rsidR="00340C16">
        <w:rPr>
          <w:rFonts w:cs="Times New Roman"/>
          <w:sz w:val="22"/>
          <w:szCs w:val="22"/>
        </w:rPr>
        <w:t>MARQUES,</w:t>
      </w:r>
      <w:proofErr w:type="gramEnd"/>
      <w:r w:rsidR="00340C16">
        <w:rPr>
          <w:rFonts w:cs="Times New Roman"/>
          <w:sz w:val="22"/>
          <w:szCs w:val="22"/>
        </w:rPr>
        <w:t>1979)</w:t>
      </w:r>
    </w:p>
    <w:p w:rsidR="00C91526" w:rsidRPr="000B3330" w:rsidRDefault="00C91526" w:rsidP="00C91526">
      <w:pPr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</w:p>
    <w:p w:rsidR="00BC5274" w:rsidRPr="001036A7" w:rsidRDefault="004D32D7" w:rsidP="00BC5274">
      <w:pPr>
        <w:pStyle w:val="ttulo11-SIBRAGEC"/>
        <w:numPr>
          <w:ilvl w:val="1"/>
          <w:numId w:val="7"/>
        </w:numPr>
        <w:tabs>
          <w:tab w:val="clear" w:pos="792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 INFLUÊ</w:t>
      </w:r>
      <w:r w:rsidR="00D00610">
        <w:rPr>
          <w:rFonts w:cs="Times New Roman"/>
          <w:sz w:val="24"/>
          <w:szCs w:val="24"/>
        </w:rPr>
        <w:t>NCIA DO PROCESSO DE PROJETOS N</w:t>
      </w:r>
      <w:r w:rsidR="00271D83">
        <w:rPr>
          <w:rFonts w:cs="Times New Roman"/>
          <w:sz w:val="24"/>
          <w:szCs w:val="24"/>
        </w:rPr>
        <w:t xml:space="preserve">O CUSTO DA OBRA </w:t>
      </w:r>
    </w:p>
    <w:p w:rsidR="00BC5274" w:rsidRDefault="00BC5274" w:rsidP="00BC527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C5274" w:rsidRPr="00BA3094" w:rsidRDefault="00A01FD7" w:rsidP="003A42F3">
      <w:pPr>
        <w:autoSpaceDE w:val="0"/>
        <w:autoSpaceDN w:val="0"/>
        <w:adjustRightInd w:val="0"/>
        <w:spacing w:after="24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ME</w:t>
      </w:r>
      <w:r w:rsidR="001F4F51">
        <w:rPr>
          <w:rFonts w:ascii="Century Gothic" w:hAnsi="Century Gothic"/>
          <w:sz w:val="22"/>
          <w:szCs w:val="22"/>
        </w:rPr>
        <w:t>LHADO (1994</w:t>
      </w:r>
      <w:r>
        <w:rPr>
          <w:rFonts w:ascii="Century Gothic" w:hAnsi="Century Gothic"/>
          <w:sz w:val="22"/>
          <w:szCs w:val="22"/>
        </w:rPr>
        <w:t xml:space="preserve">) cita que segundo </w:t>
      </w:r>
      <w:r w:rsidR="00BC5274" w:rsidRPr="00BA3094">
        <w:rPr>
          <w:rFonts w:ascii="Century Gothic" w:hAnsi="Century Gothic"/>
          <w:sz w:val="22"/>
          <w:szCs w:val="22"/>
        </w:rPr>
        <w:t>ROCHA LIMA JR.</w:t>
      </w:r>
      <w:r>
        <w:rPr>
          <w:rFonts w:ascii="Century Gothic" w:hAnsi="Century Gothic"/>
          <w:sz w:val="22"/>
          <w:szCs w:val="22"/>
        </w:rPr>
        <w:t xml:space="preserve"> </w:t>
      </w:r>
      <w:r w:rsidR="00BC5274" w:rsidRPr="00BA3094">
        <w:rPr>
          <w:rFonts w:ascii="Century Gothic" w:hAnsi="Century Gothic"/>
          <w:sz w:val="22"/>
          <w:szCs w:val="22"/>
        </w:rPr>
        <w:t>(1993) a operação de construir até um passado recente foi tratada</w:t>
      </w:r>
      <w:r>
        <w:rPr>
          <w:rFonts w:ascii="Century Gothic" w:hAnsi="Century Gothic"/>
          <w:sz w:val="22"/>
          <w:szCs w:val="22"/>
        </w:rPr>
        <w:t xml:space="preserve"> </w:t>
      </w:r>
      <w:r w:rsidR="00BC5274" w:rsidRPr="00BA3094">
        <w:rPr>
          <w:rFonts w:ascii="Century Gothic" w:hAnsi="Century Gothic"/>
          <w:sz w:val="22"/>
          <w:szCs w:val="22"/>
        </w:rPr>
        <w:t>como um procedimento de "franca especulação" onde era comum "fazer preço</w:t>
      </w:r>
      <w:r>
        <w:rPr>
          <w:rFonts w:ascii="Century Gothic" w:hAnsi="Century Gothic"/>
          <w:sz w:val="22"/>
          <w:szCs w:val="22"/>
        </w:rPr>
        <w:t>” antes de conhecer os custos</w:t>
      </w:r>
      <w:r w:rsidR="00BC5274" w:rsidRPr="00BA3094">
        <w:rPr>
          <w:rFonts w:ascii="Century Gothic" w:hAnsi="Century Gothic"/>
          <w:sz w:val="22"/>
          <w:szCs w:val="22"/>
        </w:rPr>
        <w:t xml:space="preserve">. Hoje a realidade </w:t>
      </w:r>
      <w:r>
        <w:rPr>
          <w:rFonts w:ascii="Century Gothic" w:hAnsi="Century Gothic"/>
          <w:sz w:val="22"/>
          <w:szCs w:val="22"/>
        </w:rPr>
        <w:t>precisa ser</w:t>
      </w:r>
      <w:r w:rsidR="00BC5274" w:rsidRPr="00BA3094">
        <w:rPr>
          <w:rFonts w:ascii="Century Gothic" w:hAnsi="Century Gothic"/>
          <w:sz w:val="22"/>
          <w:szCs w:val="22"/>
        </w:rPr>
        <w:t xml:space="preserve"> diferente. Não se pode confiar na especulação, para isso é ne</w:t>
      </w:r>
      <w:r>
        <w:rPr>
          <w:rFonts w:ascii="Century Gothic" w:hAnsi="Century Gothic"/>
          <w:sz w:val="22"/>
          <w:szCs w:val="22"/>
        </w:rPr>
        <w:t>cessário um bom orçamento para um</w:t>
      </w:r>
      <w:r w:rsidR="00BC5274" w:rsidRPr="00BA3094">
        <w:rPr>
          <w:rFonts w:ascii="Century Gothic" w:hAnsi="Century Gothic"/>
          <w:sz w:val="22"/>
          <w:szCs w:val="22"/>
        </w:rPr>
        <w:t xml:space="preserve"> controle</w:t>
      </w:r>
      <w:r>
        <w:rPr>
          <w:rFonts w:ascii="Century Gothic" w:hAnsi="Century Gothic"/>
          <w:sz w:val="22"/>
          <w:szCs w:val="22"/>
        </w:rPr>
        <w:t xml:space="preserve"> efetivo</w:t>
      </w:r>
      <w:r w:rsidR="00BC5274" w:rsidRPr="00BA3094">
        <w:rPr>
          <w:rFonts w:ascii="Century Gothic" w:hAnsi="Century Gothic"/>
          <w:sz w:val="22"/>
          <w:szCs w:val="22"/>
        </w:rPr>
        <w:t xml:space="preserve"> do custo.</w:t>
      </w:r>
      <w:r>
        <w:rPr>
          <w:rFonts w:ascii="Century Gothic" w:hAnsi="Century Gothic"/>
          <w:sz w:val="22"/>
          <w:szCs w:val="22"/>
        </w:rPr>
        <w:t xml:space="preserve"> E é</w:t>
      </w:r>
      <w:r w:rsidR="00BC5274" w:rsidRPr="00BA3094">
        <w:rPr>
          <w:rFonts w:ascii="Century Gothic" w:hAnsi="Century Gothic"/>
          <w:sz w:val="22"/>
          <w:szCs w:val="22"/>
        </w:rPr>
        <w:t xml:space="preserve"> fundamental, para a obtenção de um bom orçamento, que o empreendedor valorize a fase de projeto. É no projeto que o orçamento </w:t>
      </w:r>
      <w:r>
        <w:rPr>
          <w:rFonts w:ascii="Century Gothic" w:hAnsi="Century Gothic"/>
          <w:sz w:val="22"/>
          <w:szCs w:val="22"/>
        </w:rPr>
        <w:t>tem todas as suas diretrizes.</w:t>
      </w:r>
    </w:p>
    <w:p w:rsidR="00BC5274" w:rsidRDefault="00BC5274" w:rsidP="003A42F3">
      <w:pPr>
        <w:autoSpaceDE w:val="0"/>
        <w:autoSpaceDN w:val="0"/>
        <w:adjustRightInd w:val="0"/>
        <w:spacing w:after="240"/>
        <w:jc w:val="both"/>
        <w:rPr>
          <w:rFonts w:ascii="Century Gothic" w:hAnsi="Century Gothic"/>
          <w:sz w:val="22"/>
          <w:szCs w:val="22"/>
        </w:rPr>
      </w:pPr>
      <w:r w:rsidRPr="00BA3094">
        <w:rPr>
          <w:rFonts w:ascii="Century Gothic" w:hAnsi="Century Gothic"/>
          <w:sz w:val="22"/>
          <w:szCs w:val="22"/>
        </w:rPr>
        <w:t xml:space="preserve">Na defesa desse ponto de vista, </w:t>
      </w:r>
      <w:r w:rsidR="00A01FD7" w:rsidRPr="00BA3094">
        <w:rPr>
          <w:rFonts w:ascii="Century Gothic" w:hAnsi="Century Gothic"/>
          <w:sz w:val="22"/>
          <w:szCs w:val="22"/>
        </w:rPr>
        <w:t>podem-se</w:t>
      </w:r>
      <w:r w:rsidRPr="00BA3094">
        <w:rPr>
          <w:rFonts w:ascii="Century Gothic" w:hAnsi="Century Gothic"/>
          <w:sz w:val="22"/>
          <w:szCs w:val="22"/>
        </w:rPr>
        <w:t xml:space="preserve"> citar as</w:t>
      </w:r>
      <w:r w:rsidR="00A01FD7">
        <w:rPr>
          <w:rFonts w:ascii="Century Gothic" w:hAnsi="Century Gothic"/>
          <w:sz w:val="22"/>
          <w:szCs w:val="22"/>
        </w:rPr>
        <w:t xml:space="preserve"> </w:t>
      </w:r>
      <w:r w:rsidRPr="00BA3094">
        <w:rPr>
          <w:rFonts w:ascii="Century Gothic" w:hAnsi="Century Gothic"/>
          <w:sz w:val="22"/>
          <w:szCs w:val="22"/>
        </w:rPr>
        <w:t xml:space="preserve">considerações feitas pelo grupo do </w:t>
      </w:r>
      <w:r w:rsidRPr="00A01FD7">
        <w:rPr>
          <w:rFonts w:ascii="Century Gothic" w:hAnsi="Century Gothic"/>
          <w:i/>
          <w:sz w:val="22"/>
          <w:szCs w:val="22"/>
        </w:rPr>
        <w:t>Construction Industry Institute</w:t>
      </w:r>
      <w:r w:rsidRPr="00BA3094">
        <w:rPr>
          <w:rFonts w:ascii="Century Gothic" w:hAnsi="Century Gothic"/>
          <w:sz w:val="22"/>
          <w:szCs w:val="22"/>
        </w:rPr>
        <w:t xml:space="preserve"> - CII acerca</w:t>
      </w:r>
      <w:r w:rsidR="00A01FD7">
        <w:rPr>
          <w:rFonts w:ascii="Century Gothic" w:hAnsi="Century Gothic"/>
          <w:sz w:val="22"/>
          <w:szCs w:val="22"/>
        </w:rPr>
        <w:t xml:space="preserve"> </w:t>
      </w:r>
      <w:r w:rsidRPr="00BA3094">
        <w:rPr>
          <w:rFonts w:ascii="Century Gothic" w:hAnsi="Century Gothic"/>
          <w:sz w:val="22"/>
          <w:szCs w:val="22"/>
        </w:rPr>
        <w:t>da importância das fases iniciais do empreendimento: nestas primeiras fases,</w:t>
      </w:r>
      <w:r w:rsidR="00A01FD7">
        <w:rPr>
          <w:rFonts w:ascii="Century Gothic" w:hAnsi="Century Gothic"/>
          <w:sz w:val="22"/>
          <w:szCs w:val="22"/>
        </w:rPr>
        <w:t xml:space="preserve"> </w:t>
      </w:r>
      <w:r w:rsidRPr="00BA3094">
        <w:rPr>
          <w:rFonts w:ascii="Century Gothic" w:hAnsi="Century Gothic"/>
          <w:sz w:val="22"/>
          <w:szCs w:val="22"/>
        </w:rPr>
        <w:t>as decisões tomadas são as que têm maior capacidade de influenciar o custo</w:t>
      </w:r>
      <w:r w:rsidR="00A01FD7">
        <w:rPr>
          <w:rFonts w:ascii="Century Gothic" w:hAnsi="Century Gothic"/>
          <w:sz w:val="22"/>
          <w:szCs w:val="22"/>
        </w:rPr>
        <w:t xml:space="preserve"> </w:t>
      </w:r>
      <w:r w:rsidRPr="00BA3094">
        <w:rPr>
          <w:rFonts w:ascii="Century Gothic" w:hAnsi="Century Gothic"/>
          <w:sz w:val="22"/>
          <w:szCs w:val="22"/>
        </w:rPr>
        <w:t>final. Esta influên</w:t>
      </w:r>
      <w:r w:rsidR="00A01FD7">
        <w:rPr>
          <w:rFonts w:ascii="Century Gothic" w:hAnsi="Century Gothic"/>
          <w:sz w:val="22"/>
          <w:szCs w:val="22"/>
        </w:rPr>
        <w:t>cia é ilustrada pela figura 2.</w:t>
      </w:r>
    </w:p>
    <w:p w:rsidR="00A01FD7" w:rsidRDefault="00A01FD7" w:rsidP="003A42F3">
      <w:pPr>
        <w:autoSpaceDE w:val="0"/>
        <w:autoSpaceDN w:val="0"/>
        <w:adjustRightInd w:val="0"/>
        <w:spacing w:after="240"/>
        <w:jc w:val="both"/>
        <w:rPr>
          <w:rFonts w:ascii="Century Gothic" w:hAnsi="Century Gothic"/>
          <w:sz w:val="22"/>
          <w:szCs w:val="22"/>
        </w:rPr>
      </w:pPr>
    </w:p>
    <w:p w:rsidR="00A01FD7" w:rsidRDefault="00A01FD7" w:rsidP="00A01FD7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</w:p>
    <w:p w:rsidR="00A01FD7" w:rsidRDefault="00A01FD7" w:rsidP="00A01FD7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</w:p>
    <w:p w:rsidR="00A01FD7" w:rsidRDefault="00A01FD7" w:rsidP="00A01FD7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</w:p>
    <w:p w:rsidR="00A01FD7" w:rsidRDefault="00A01FD7" w:rsidP="00A01FD7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</w:p>
    <w:p w:rsidR="00A01FD7" w:rsidRDefault="00A01FD7" w:rsidP="00A01FD7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</w:p>
    <w:p w:rsidR="00A01FD7" w:rsidRDefault="00A01FD7" w:rsidP="00A01FD7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</w:p>
    <w:p w:rsidR="00A01FD7" w:rsidRDefault="00A01FD7" w:rsidP="00A01FD7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</w:p>
    <w:p w:rsidR="00A01FD7" w:rsidRDefault="00A01FD7" w:rsidP="00A01FD7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</w:p>
    <w:p w:rsidR="00A01FD7" w:rsidRDefault="00A01FD7" w:rsidP="00A01FD7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</w:p>
    <w:p w:rsidR="00A01FD7" w:rsidRDefault="00A01FD7" w:rsidP="00A01FD7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</w:p>
    <w:p w:rsidR="00A01FD7" w:rsidRDefault="00A01FD7" w:rsidP="00A01FD7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</w:p>
    <w:p w:rsidR="00A01FD7" w:rsidRDefault="00A01FD7" w:rsidP="00A01FD7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</w:p>
    <w:p w:rsidR="00A01FD7" w:rsidRPr="00A01FD7" w:rsidRDefault="00A01FD7" w:rsidP="00A01FD7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CEEB1AE" wp14:editId="0C2317E3">
            <wp:simplePos x="0" y="0"/>
            <wp:positionH relativeFrom="margin">
              <wp:align>center</wp:align>
            </wp:positionH>
            <wp:positionV relativeFrom="paragraph">
              <wp:posOffset>409575</wp:posOffset>
            </wp:positionV>
            <wp:extent cx="3764915" cy="2677795"/>
            <wp:effectExtent l="19050" t="19050" r="26035" b="27305"/>
            <wp:wrapTopAndBottom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31" t="24565" r="25633" b="31556"/>
                    <a:stretch/>
                  </pic:blipFill>
                  <pic:spPr bwMode="auto">
                    <a:xfrm>
                      <a:off x="0" y="0"/>
                      <a:ext cx="3764915" cy="2677451"/>
                    </a:xfrm>
                    <a:prstGeom prst="rect">
                      <a:avLst/>
                    </a:prstGeom>
                    <a:ln w="317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bCs/>
          <w:sz w:val="22"/>
          <w:szCs w:val="22"/>
        </w:rPr>
        <w:t>Figura 2</w:t>
      </w:r>
      <w:r w:rsidRPr="00A01FD7">
        <w:rPr>
          <w:rFonts w:ascii="Century Gothic" w:hAnsi="Century Gothic"/>
          <w:b/>
          <w:bCs/>
          <w:sz w:val="22"/>
          <w:szCs w:val="22"/>
        </w:rPr>
        <w:t xml:space="preserve"> – </w:t>
      </w:r>
      <w:r>
        <w:rPr>
          <w:rFonts w:ascii="Century Gothic" w:hAnsi="Century Gothic"/>
          <w:b/>
          <w:bCs/>
          <w:sz w:val="22"/>
          <w:szCs w:val="22"/>
        </w:rPr>
        <w:t>Capacidade de influenciar o custo final de um empreendimento ao longo de suas fases (</w:t>
      </w:r>
      <w:proofErr w:type="gramStart"/>
      <w:r>
        <w:rPr>
          <w:rFonts w:ascii="Century Gothic" w:hAnsi="Century Gothic"/>
          <w:b/>
          <w:bCs/>
          <w:sz w:val="22"/>
          <w:szCs w:val="22"/>
        </w:rPr>
        <w:t>CII, 1987</w:t>
      </w:r>
      <w:proofErr w:type="gramEnd"/>
      <w:r>
        <w:rPr>
          <w:rFonts w:ascii="Century Gothic" w:hAnsi="Century Gothic"/>
          <w:b/>
          <w:bCs/>
          <w:sz w:val="22"/>
          <w:szCs w:val="22"/>
        </w:rPr>
        <w:t>)</w:t>
      </w:r>
    </w:p>
    <w:p w:rsidR="00A01FD7" w:rsidRPr="00BA3094" w:rsidRDefault="00A01FD7" w:rsidP="00A01FD7">
      <w:pPr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</w:p>
    <w:p w:rsidR="001B7EEF" w:rsidRDefault="00A01FD7" w:rsidP="001B7EEF">
      <w:pPr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No gráfico d</w:t>
      </w:r>
      <w:r w:rsidRPr="00A01FD7">
        <w:rPr>
          <w:rFonts w:ascii="Century Gothic" w:hAnsi="Century Gothic"/>
          <w:sz w:val="22"/>
          <w:szCs w:val="22"/>
        </w:rPr>
        <w:t>a figura 3, MELHADO</w:t>
      </w:r>
      <w:r w:rsidR="001B7EEF">
        <w:rPr>
          <w:rFonts w:ascii="Century Gothic" w:hAnsi="Century Gothic"/>
          <w:sz w:val="22"/>
          <w:szCs w:val="22"/>
        </w:rPr>
        <w:t xml:space="preserve"> (199</w:t>
      </w:r>
      <w:r w:rsidR="001F4F51">
        <w:rPr>
          <w:rFonts w:ascii="Century Gothic" w:hAnsi="Century Gothic"/>
          <w:sz w:val="22"/>
          <w:szCs w:val="22"/>
        </w:rPr>
        <w:t>4</w:t>
      </w:r>
      <w:r w:rsidR="001B7EEF">
        <w:rPr>
          <w:rFonts w:ascii="Century Gothic" w:hAnsi="Century Gothic"/>
          <w:sz w:val="22"/>
          <w:szCs w:val="22"/>
        </w:rPr>
        <w:t>)</w:t>
      </w:r>
      <w:r w:rsidRPr="00A01FD7">
        <w:rPr>
          <w:rFonts w:ascii="Century Gothic" w:hAnsi="Century Gothic"/>
          <w:sz w:val="22"/>
          <w:szCs w:val="22"/>
        </w:rPr>
        <w:t xml:space="preserve"> propõe para um melhor desenvolvimento do projeto uma mudança no cenário atual: um aumento do tempo dedicado à elaboração de projetos, bem como um investimento financeiro mais significativo, </w:t>
      </w:r>
      <w:r w:rsidR="001B7EEF">
        <w:rPr>
          <w:rFonts w:ascii="Century Gothic" w:hAnsi="Century Gothic"/>
          <w:sz w:val="22"/>
          <w:szCs w:val="22"/>
        </w:rPr>
        <w:t xml:space="preserve">mesmo </w:t>
      </w:r>
      <w:r w:rsidRPr="00A01FD7">
        <w:rPr>
          <w:rFonts w:ascii="Century Gothic" w:hAnsi="Century Gothic"/>
          <w:sz w:val="22"/>
          <w:szCs w:val="22"/>
        </w:rPr>
        <w:t xml:space="preserve">gerando um aumento no custo inicial da edificação. </w:t>
      </w:r>
    </w:p>
    <w:p w:rsidR="001B7EEF" w:rsidRDefault="001B7EEF" w:rsidP="001B7EEF">
      <w:pPr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</w:p>
    <w:p w:rsidR="001B7EEF" w:rsidRDefault="001B7EEF" w:rsidP="001B7EEF">
      <w:pPr>
        <w:autoSpaceDE w:val="0"/>
        <w:autoSpaceDN w:val="0"/>
        <w:adjustRightInd w:val="0"/>
        <w:jc w:val="center"/>
        <w:rPr>
          <w:rFonts w:ascii="Century Gothic" w:hAnsi="Century Gothic"/>
          <w:sz w:val="22"/>
          <w:szCs w:val="22"/>
        </w:rPr>
      </w:pPr>
      <w:r w:rsidRPr="001B7EEF">
        <w:rPr>
          <w:rFonts w:ascii="Century Gothic" w:hAnsi="Century Gothic"/>
          <w:b/>
          <w:bCs/>
          <w:sz w:val="22"/>
          <w:szCs w:val="22"/>
        </w:rPr>
        <w:t>Figura 3</w:t>
      </w:r>
      <w:r w:rsidRPr="00A01FD7">
        <w:rPr>
          <w:rFonts w:ascii="Century Gothic" w:hAnsi="Century Gothic"/>
          <w:b/>
          <w:bCs/>
          <w:sz w:val="22"/>
          <w:szCs w:val="22"/>
        </w:rPr>
        <w:t xml:space="preserve"> – </w:t>
      </w:r>
      <w:r w:rsidRPr="001B7EEF">
        <w:rPr>
          <w:rFonts w:ascii="Century Gothic" w:hAnsi="Century Gothic"/>
          <w:b/>
          <w:bCs/>
          <w:sz w:val="22"/>
          <w:szCs w:val="22"/>
        </w:rPr>
        <w:t>Relação atual e proposta de tempo de desenvolvimento de um empreendimento com o custo mensal das atividades (MELHADO, 199</w:t>
      </w:r>
      <w:r w:rsidR="001F4F51">
        <w:rPr>
          <w:rFonts w:ascii="Century Gothic" w:hAnsi="Century Gothic"/>
          <w:b/>
          <w:bCs/>
          <w:sz w:val="22"/>
          <w:szCs w:val="22"/>
        </w:rPr>
        <w:t>4</w:t>
      </w:r>
      <w:proofErr w:type="gramStart"/>
      <w:r>
        <w:rPr>
          <w:rFonts w:ascii="Century Gothic" w:hAnsi="Century Gothic"/>
          <w:b/>
          <w:bCs/>
          <w:sz w:val="22"/>
          <w:szCs w:val="22"/>
        </w:rPr>
        <w:t>)</w:t>
      </w:r>
      <w:proofErr w:type="gramEnd"/>
    </w:p>
    <w:p w:rsidR="00271D83" w:rsidRDefault="001B7EEF" w:rsidP="001B7EEF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375A93B" wp14:editId="43EA1167">
            <wp:simplePos x="0" y="0"/>
            <wp:positionH relativeFrom="margin">
              <wp:align>center</wp:align>
            </wp:positionH>
            <wp:positionV relativeFrom="paragraph">
              <wp:posOffset>160020</wp:posOffset>
            </wp:positionV>
            <wp:extent cx="3918585" cy="2209800"/>
            <wp:effectExtent l="19050" t="19050" r="24765" b="19050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516" t="38713" r="27218" b="27934"/>
                    <a:stretch/>
                  </pic:blipFill>
                  <pic:spPr bwMode="auto">
                    <a:xfrm>
                      <a:off x="0" y="0"/>
                      <a:ext cx="3918585" cy="2209647"/>
                    </a:xfrm>
                    <a:prstGeom prst="rect">
                      <a:avLst/>
                    </a:prstGeom>
                    <a:ln w="317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1D83" w:rsidRDefault="00B4403E" w:rsidP="00271D83">
      <w:pPr>
        <w:pStyle w:val="ttulo11-SIBRAGEC"/>
        <w:numPr>
          <w:ilvl w:val="1"/>
          <w:numId w:val="7"/>
        </w:numPr>
        <w:tabs>
          <w:tab w:val="clear" w:pos="79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HIPOTESE PARA MINIMIZAR OS EFEITOS DAS MUDANÇAS</w:t>
      </w:r>
    </w:p>
    <w:p w:rsidR="00271D83" w:rsidRPr="00D7041E" w:rsidRDefault="00D7041E" w:rsidP="00D7041E">
      <w:pPr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Há</w:t>
      </w:r>
      <w:r w:rsidRPr="00D7041E">
        <w:rPr>
          <w:rFonts w:ascii="Century Gothic" w:hAnsi="Century Gothic"/>
          <w:sz w:val="22"/>
          <w:szCs w:val="22"/>
        </w:rPr>
        <w:t xml:space="preserve"> o entendimento de que os efeitos negativos das mudanças de premissas nos projetos ocorrem principalmente pela não interação </w:t>
      </w:r>
      <w:r>
        <w:rPr>
          <w:rFonts w:ascii="Century Gothic" w:hAnsi="Century Gothic"/>
          <w:sz w:val="22"/>
          <w:szCs w:val="22"/>
        </w:rPr>
        <w:t xml:space="preserve">total do processo. O processo atual de gerenciamento faz o empreendimento ter duas fases bem distintas: </w:t>
      </w:r>
      <w:r w:rsidRPr="00D7041E">
        <w:rPr>
          <w:rFonts w:ascii="Century Gothic" w:hAnsi="Century Gothic"/>
          <w:sz w:val="22"/>
          <w:szCs w:val="22"/>
        </w:rPr>
        <w:t>a primeira fase orientada pelo projeto e pela definição</w:t>
      </w:r>
      <w:r>
        <w:rPr>
          <w:rFonts w:ascii="Century Gothic" w:hAnsi="Century Gothic"/>
          <w:sz w:val="22"/>
          <w:szCs w:val="22"/>
        </w:rPr>
        <w:t xml:space="preserve"> </w:t>
      </w:r>
      <w:r w:rsidRPr="00D7041E">
        <w:rPr>
          <w:rFonts w:ascii="Century Gothic" w:hAnsi="Century Gothic"/>
          <w:sz w:val="22"/>
          <w:szCs w:val="22"/>
        </w:rPr>
        <w:t>de preço; e a segunda fase volta</w:t>
      </w:r>
      <w:r>
        <w:rPr>
          <w:rFonts w:ascii="Century Gothic" w:hAnsi="Century Gothic"/>
          <w:sz w:val="22"/>
          <w:szCs w:val="22"/>
        </w:rPr>
        <w:t xml:space="preserve">da ao gerenciamento da produção e </w:t>
      </w:r>
      <w:r w:rsidRPr="00D7041E">
        <w:rPr>
          <w:rFonts w:ascii="Century Gothic" w:hAnsi="Century Gothic"/>
          <w:sz w:val="22"/>
          <w:szCs w:val="22"/>
        </w:rPr>
        <w:t xml:space="preserve">construção do empreendimento. </w:t>
      </w:r>
      <w:r>
        <w:rPr>
          <w:rFonts w:ascii="Century Gothic" w:hAnsi="Century Gothic"/>
          <w:sz w:val="22"/>
          <w:szCs w:val="22"/>
        </w:rPr>
        <w:t>(BOBROFF, 1993)</w:t>
      </w:r>
    </w:p>
    <w:p w:rsidR="00271D83" w:rsidRPr="00751C7A" w:rsidRDefault="00271D83" w:rsidP="00271D83">
      <w:pPr>
        <w:autoSpaceDE w:val="0"/>
        <w:autoSpaceDN w:val="0"/>
        <w:adjustRightInd w:val="0"/>
        <w:rPr>
          <w:rFonts w:ascii="Arial" w:hAnsi="Arial" w:cs="Arial"/>
          <w:color w:val="FF0000"/>
          <w:sz w:val="24"/>
          <w:szCs w:val="24"/>
        </w:rPr>
      </w:pPr>
    </w:p>
    <w:p w:rsidR="00D7041E" w:rsidRPr="00D7041E" w:rsidRDefault="00D7041E" w:rsidP="003A42F3">
      <w:pPr>
        <w:autoSpaceDE w:val="0"/>
        <w:autoSpaceDN w:val="0"/>
        <w:adjustRightInd w:val="0"/>
        <w:spacing w:after="240"/>
        <w:jc w:val="both"/>
        <w:rPr>
          <w:rFonts w:ascii="Century Gothic" w:hAnsi="Century Gothic"/>
          <w:sz w:val="22"/>
          <w:szCs w:val="22"/>
        </w:rPr>
      </w:pPr>
      <w:r w:rsidRPr="00D7041E">
        <w:rPr>
          <w:rFonts w:ascii="Century Gothic" w:hAnsi="Century Gothic"/>
          <w:sz w:val="22"/>
          <w:szCs w:val="22"/>
        </w:rPr>
        <w:t>É nesse entendimento que MARTUCCI (1990) dá destaque à necessidade de mudança nesse cenário: "o projeto e a produção (...) não devem, em hipótese alguma, caminharem dissociados".</w:t>
      </w:r>
    </w:p>
    <w:p w:rsidR="00271D83" w:rsidRPr="0090131A" w:rsidRDefault="00D7041E" w:rsidP="003A42F3">
      <w:pPr>
        <w:pStyle w:val="corpodoartigo-SIBRAGEC"/>
        <w:spacing w:after="240"/>
        <w:rPr>
          <w:rFonts w:cs="Times New Roman"/>
          <w:sz w:val="22"/>
          <w:szCs w:val="22"/>
        </w:rPr>
      </w:pPr>
      <w:r w:rsidRPr="00D7041E">
        <w:rPr>
          <w:rFonts w:cs="Times New Roman"/>
          <w:sz w:val="22"/>
          <w:szCs w:val="22"/>
        </w:rPr>
        <w:t>Para isso, há a necessidade de se desenvolver uma equipe única que trabalhe durante todo o processo de construção do edifício. Nessa equipe, por exemplo, existirão especialistas de processos construtivos, de sustentabilidade, de qualidade, de custos, e de projetos.</w:t>
      </w:r>
      <w:r w:rsidR="00271D83" w:rsidRPr="00D7041E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MELHADO ressalta a importância de uma equipe multidisciplinar quando lembra que </w:t>
      </w:r>
      <w:r w:rsidR="00271D83" w:rsidRPr="00D7041E">
        <w:rPr>
          <w:rFonts w:cs="Times New Roman"/>
          <w:sz w:val="22"/>
          <w:szCs w:val="22"/>
        </w:rPr>
        <w:t xml:space="preserve">“Se alguém resolve mudar algo no meio da obra é porque não participou da </w:t>
      </w:r>
      <w:r w:rsidRPr="00D7041E">
        <w:rPr>
          <w:rFonts w:cs="Times New Roman"/>
          <w:sz w:val="22"/>
          <w:szCs w:val="22"/>
        </w:rPr>
        <w:t>elaboração do projeto”.</w:t>
      </w:r>
      <w:r w:rsidR="00613AFC">
        <w:rPr>
          <w:rFonts w:cs="Times New Roman"/>
          <w:sz w:val="22"/>
          <w:szCs w:val="22"/>
        </w:rPr>
        <w:t xml:space="preserve"> </w:t>
      </w:r>
    </w:p>
    <w:p w:rsidR="00271D83" w:rsidRDefault="00271D83" w:rsidP="003A42F3">
      <w:pPr>
        <w:pStyle w:val="corpodoartigo-SIBRAGEC"/>
        <w:spacing w:after="240"/>
        <w:rPr>
          <w:rFonts w:ascii="Arial" w:hAnsi="Arial" w:cs="Arial"/>
          <w:color w:val="7030A0"/>
        </w:rPr>
      </w:pPr>
      <w:r w:rsidRPr="0090131A">
        <w:rPr>
          <w:rFonts w:cs="Times New Roman"/>
          <w:sz w:val="22"/>
          <w:szCs w:val="22"/>
        </w:rPr>
        <w:t>Nesse cenário, além de a construtora ter mais controle do orçamento, o gestor de projetos tem menos retrabalho</w:t>
      </w:r>
      <w:r w:rsidR="00613AFC" w:rsidRPr="0090131A">
        <w:rPr>
          <w:rFonts w:cs="Times New Roman"/>
          <w:sz w:val="22"/>
          <w:szCs w:val="22"/>
        </w:rPr>
        <w:t>,</w:t>
      </w:r>
      <w:r w:rsidRPr="0090131A">
        <w:rPr>
          <w:rFonts w:cs="Times New Roman"/>
          <w:sz w:val="22"/>
          <w:szCs w:val="22"/>
        </w:rPr>
        <w:t xml:space="preserve"> melhora o nível </w:t>
      </w:r>
      <w:r w:rsidR="00613AFC" w:rsidRPr="0090131A">
        <w:rPr>
          <w:rFonts w:cs="Times New Roman"/>
          <w:sz w:val="22"/>
          <w:szCs w:val="22"/>
        </w:rPr>
        <w:t>de construtibilidade e reduz</w:t>
      </w:r>
      <w:r w:rsidRPr="0090131A">
        <w:rPr>
          <w:rFonts w:cs="Times New Roman"/>
          <w:sz w:val="22"/>
          <w:szCs w:val="22"/>
        </w:rPr>
        <w:t xml:space="preserve"> patologias. As reuniões de projeto fluem e as equipes de produção têm que participar para reduzir as alterações de projeto no canteiro de obras.</w:t>
      </w:r>
      <w:r w:rsidRPr="007729A0">
        <w:rPr>
          <w:rFonts w:ascii="Arial" w:hAnsi="Arial" w:cs="Arial"/>
          <w:color w:val="7030A0"/>
        </w:rPr>
        <w:t xml:space="preserve"> </w:t>
      </w:r>
    </w:p>
    <w:p w:rsidR="007323A4" w:rsidRPr="00D57242" w:rsidRDefault="007323A4" w:rsidP="007323A4">
      <w:pPr>
        <w:pStyle w:val="ttulo1-SIBRAGEC"/>
        <w:numPr>
          <w:ilvl w:val="0"/>
          <w:numId w:val="7"/>
        </w:numPr>
        <w:ind w:left="431" w:hanging="431"/>
        <w:rPr>
          <w:rFonts w:cs="Times New Roman"/>
          <w:sz w:val="24"/>
          <w:szCs w:val="24"/>
        </w:rPr>
      </w:pPr>
      <w:r w:rsidRPr="00D57242">
        <w:rPr>
          <w:rFonts w:cs="Times New Roman"/>
          <w:sz w:val="24"/>
          <w:szCs w:val="24"/>
        </w:rPr>
        <w:t>METODOLOGIA</w:t>
      </w:r>
    </w:p>
    <w:p w:rsidR="007323A4" w:rsidRDefault="007323A4" w:rsidP="007323A4">
      <w:pPr>
        <w:pStyle w:val="ttulo11-SIBRAGEC"/>
        <w:numPr>
          <w:ilvl w:val="1"/>
          <w:numId w:val="7"/>
        </w:numPr>
        <w:tabs>
          <w:tab w:val="clear" w:pos="792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Estudo de caso</w:t>
      </w:r>
    </w:p>
    <w:p w:rsidR="007323A4" w:rsidRPr="007323A4" w:rsidRDefault="001667EA" w:rsidP="003A42F3">
      <w:pPr>
        <w:spacing w:after="24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O</w:t>
      </w:r>
      <w:r w:rsidR="007323A4" w:rsidRPr="007323A4">
        <w:rPr>
          <w:rFonts w:ascii="Century Gothic" w:hAnsi="Century Gothic"/>
          <w:sz w:val="22"/>
          <w:szCs w:val="22"/>
        </w:rPr>
        <w:t xml:space="preserve"> estudo de caso se fundamenta na observação da construção de um Resort, situado no Litoral Sul do estado de Pernambuco, no município de Tamandaré. </w:t>
      </w:r>
      <w:r w:rsidR="003A42F3">
        <w:rPr>
          <w:rFonts w:ascii="Century Gothic" w:hAnsi="Century Gothic"/>
          <w:sz w:val="22"/>
          <w:szCs w:val="22"/>
        </w:rPr>
        <w:t>O Resort apresenta 6</w:t>
      </w:r>
      <w:r w:rsidR="006C2F92">
        <w:rPr>
          <w:rFonts w:ascii="Century Gothic" w:hAnsi="Century Gothic"/>
          <w:sz w:val="22"/>
          <w:szCs w:val="22"/>
        </w:rPr>
        <w:t>0 unidades de Bangalôs do tipo “C</w:t>
      </w:r>
      <w:r w:rsidR="003A42F3">
        <w:rPr>
          <w:rFonts w:ascii="Century Gothic" w:hAnsi="Century Gothic"/>
          <w:sz w:val="22"/>
          <w:szCs w:val="22"/>
        </w:rPr>
        <w:t>omercial</w:t>
      </w:r>
      <w:r w:rsidR="006C2F92">
        <w:rPr>
          <w:rFonts w:ascii="Century Gothic" w:hAnsi="Century Gothic"/>
          <w:sz w:val="22"/>
          <w:szCs w:val="22"/>
        </w:rPr>
        <w:t xml:space="preserve">”, 11 Bangalôs do tipo “Troca de área”, </w:t>
      </w:r>
      <w:proofErr w:type="gramStart"/>
      <w:r w:rsidR="006C2F92">
        <w:rPr>
          <w:rFonts w:ascii="Century Gothic" w:hAnsi="Century Gothic"/>
          <w:sz w:val="22"/>
          <w:szCs w:val="22"/>
        </w:rPr>
        <w:t>3</w:t>
      </w:r>
      <w:proofErr w:type="gramEnd"/>
      <w:r w:rsidR="006C2F92">
        <w:rPr>
          <w:rFonts w:ascii="Century Gothic" w:hAnsi="Century Gothic"/>
          <w:sz w:val="22"/>
          <w:szCs w:val="22"/>
        </w:rPr>
        <w:t xml:space="preserve"> blocos de apartamento com </w:t>
      </w:r>
      <w:r w:rsidR="00B77A43">
        <w:rPr>
          <w:rFonts w:ascii="Century Gothic" w:hAnsi="Century Gothic"/>
          <w:sz w:val="22"/>
          <w:szCs w:val="22"/>
        </w:rPr>
        <w:t>238 unidades privativas no total</w:t>
      </w:r>
      <w:r w:rsidR="006C2F92">
        <w:rPr>
          <w:rFonts w:ascii="Century Gothic" w:hAnsi="Century Gothic"/>
          <w:sz w:val="22"/>
          <w:szCs w:val="22"/>
        </w:rPr>
        <w:t xml:space="preserve">, e </w:t>
      </w:r>
      <w:r w:rsidR="00B77A43">
        <w:rPr>
          <w:rFonts w:ascii="Century Gothic" w:hAnsi="Century Gothic"/>
          <w:sz w:val="22"/>
          <w:szCs w:val="22"/>
        </w:rPr>
        <w:t>10</w:t>
      </w:r>
      <w:r w:rsidR="006C2F92">
        <w:rPr>
          <w:rFonts w:ascii="Century Gothic" w:hAnsi="Century Gothic"/>
          <w:sz w:val="22"/>
          <w:szCs w:val="22"/>
        </w:rPr>
        <w:t xml:space="preserve"> outros blocos denomina</w:t>
      </w:r>
      <w:r w:rsidR="00B77A43">
        <w:rPr>
          <w:rFonts w:ascii="Century Gothic" w:hAnsi="Century Gothic"/>
          <w:sz w:val="22"/>
          <w:szCs w:val="22"/>
        </w:rPr>
        <w:t>dos de “Blocos Colina” com mais 12</w:t>
      </w:r>
      <w:r w:rsidR="006C2F92">
        <w:rPr>
          <w:rFonts w:ascii="Century Gothic" w:hAnsi="Century Gothic"/>
          <w:sz w:val="22"/>
          <w:szCs w:val="22"/>
        </w:rPr>
        <w:t xml:space="preserve"> unidades privativas cada</w:t>
      </w:r>
      <w:r w:rsidR="00B77A43">
        <w:rPr>
          <w:rFonts w:ascii="Century Gothic" w:hAnsi="Century Gothic"/>
          <w:sz w:val="22"/>
          <w:szCs w:val="22"/>
        </w:rPr>
        <w:t>, totalizando 120 unidades</w:t>
      </w:r>
      <w:r w:rsidR="006C2F92">
        <w:rPr>
          <w:rFonts w:ascii="Century Gothic" w:hAnsi="Century Gothic"/>
          <w:sz w:val="22"/>
          <w:szCs w:val="22"/>
        </w:rPr>
        <w:t xml:space="preserve">. </w:t>
      </w:r>
      <w:r w:rsidR="007323A4" w:rsidRPr="007323A4">
        <w:rPr>
          <w:rFonts w:ascii="Century Gothic" w:hAnsi="Century Gothic"/>
          <w:sz w:val="22"/>
          <w:szCs w:val="22"/>
        </w:rPr>
        <w:t>A partir do acompanhamento dos projetos, em suas diversas fases, foram feitas inúmeras mudanças nos projetos arquitetônicos e d</w:t>
      </w:r>
      <w:r w:rsidR="00B77A43">
        <w:rPr>
          <w:rFonts w:ascii="Century Gothic" w:hAnsi="Century Gothic"/>
          <w:sz w:val="22"/>
          <w:szCs w:val="22"/>
        </w:rPr>
        <w:t xml:space="preserve">e instalações, com o intuito de </w:t>
      </w:r>
      <w:r w:rsidR="007323A4" w:rsidRPr="007323A4">
        <w:rPr>
          <w:rFonts w:ascii="Century Gothic" w:hAnsi="Century Gothic"/>
          <w:sz w:val="22"/>
          <w:szCs w:val="22"/>
        </w:rPr>
        <w:t xml:space="preserve">adequar a construção às necessidades do local e a demanda dos compradores. Essas mudanças, de forma descoordenada, causaram transtornos e prejuízos tanto organizacionais quanto financeiros, e será este último, o </w:t>
      </w:r>
      <w:r w:rsidR="003A42F3">
        <w:rPr>
          <w:rFonts w:ascii="Century Gothic" w:hAnsi="Century Gothic"/>
          <w:sz w:val="22"/>
          <w:szCs w:val="22"/>
        </w:rPr>
        <w:t>objetivo da</w:t>
      </w:r>
      <w:r w:rsidR="007323A4" w:rsidRPr="007323A4">
        <w:rPr>
          <w:rFonts w:ascii="Century Gothic" w:hAnsi="Century Gothic"/>
          <w:sz w:val="22"/>
          <w:szCs w:val="22"/>
        </w:rPr>
        <w:t xml:space="preserve"> nossa análise. </w:t>
      </w:r>
    </w:p>
    <w:p w:rsidR="007323A4" w:rsidRPr="007323A4" w:rsidRDefault="007323A4" w:rsidP="003A42F3">
      <w:pPr>
        <w:spacing w:after="240"/>
        <w:jc w:val="both"/>
        <w:rPr>
          <w:rFonts w:ascii="Century Gothic" w:hAnsi="Century Gothic"/>
          <w:sz w:val="22"/>
          <w:szCs w:val="22"/>
        </w:rPr>
      </w:pPr>
      <w:r w:rsidRPr="007323A4">
        <w:rPr>
          <w:rFonts w:ascii="Century Gothic" w:hAnsi="Century Gothic"/>
          <w:sz w:val="22"/>
          <w:szCs w:val="22"/>
        </w:rPr>
        <w:t xml:space="preserve">O foco do estudo será </w:t>
      </w:r>
      <w:r w:rsidR="006C2F92">
        <w:rPr>
          <w:rFonts w:ascii="Century Gothic" w:hAnsi="Century Gothic"/>
          <w:sz w:val="22"/>
          <w:szCs w:val="22"/>
        </w:rPr>
        <w:t>o levantamento do custo extra de uma mudança bem pontual: a</w:t>
      </w:r>
      <w:r w:rsidRPr="007323A4">
        <w:rPr>
          <w:rFonts w:ascii="Century Gothic" w:hAnsi="Century Gothic"/>
          <w:sz w:val="22"/>
          <w:szCs w:val="22"/>
        </w:rPr>
        <w:t xml:space="preserve"> inclusão de um novo banheiro em um dos quartos do pavimento térreo</w:t>
      </w:r>
      <w:r w:rsidR="006C2F92">
        <w:rPr>
          <w:rFonts w:ascii="Century Gothic" w:hAnsi="Century Gothic"/>
          <w:sz w:val="22"/>
          <w:szCs w:val="22"/>
        </w:rPr>
        <w:t xml:space="preserve"> no bangalô tipo comercial</w:t>
      </w:r>
      <w:r w:rsidR="003A42F3">
        <w:rPr>
          <w:rFonts w:ascii="Century Gothic" w:hAnsi="Century Gothic"/>
          <w:sz w:val="22"/>
          <w:szCs w:val="22"/>
        </w:rPr>
        <w:t xml:space="preserve">. </w:t>
      </w:r>
      <w:r w:rsidR="00F70775">
        <w:rPr>
          <w:rFonts w:ascii="Century Gothic" w:hAnsi="Century Gothic"/>
          <w:sz w:val="22"/>
          <w:szCs w:val="22"/>
        </w:rPr>
        <w:t xml:space="preserve">O </w:t>
      </w:r>
      <w:r w:rsidRPr="007323A4">
        <w:rPr>
          <w:rFonts w:ascii="Century Gothic" w:hAnsi="Century Gothic"/>
          <w:sz w:val="22"/>
          <w:szCs w:val="22"/>
        </w:rPr>
        <w:t>primeiro Projeto Executivo (Rev01) serviu</w:t>
      </w:r>
      <w:r w:rsidR="00F70775">
        <w:rPr>
          <w:rFonts w:ascii="Century Gothic" w:hAnsi="Century Gothic"/>
          <w:sz w:val="22"/>
          <w:szCs w:val="22"/>
        </w:rPr>
        <w:t xml:space="preserve"> na etapa de planejamento</w:t>
      </w:r>
      <w:r w:rsidRPr="007323A4">
        <w:rPr>
          <w:rFonts w:ascii="Century Gothic" w:hAnsi="Century Gothic"/>
          <w:sz w:val="22"/>
          <w:szCs w:val="22"/>
        </w:rPr>
        <w:t xml:space="preserve"> como linha de base para elaboração do orçamento do </w:t>
      </w:r>
      <w:r w:rsidR="003A42F3">
        <w:rPr>
          <w:rFonts w:ascii="Century Gothic" w:hAnsi="Century Gothic"/>
          <w:sz w:val="22"/>
          <w:szCs w:val="22"/>
        </w:rPr>
        <w:t>bangalô</w:t>
      </w:r>
      <w:r w:rsidR="00F70775">
        <w:rPr>
          <w:rFonts w:ascii="Century Gothic" w:hAnsi="Century Gothic"/>
          <w:sz w:val="22"/>
          <w:szCs w:val="22"/>
        </w:rPr>
        <w:t xml:space="preserve"> comercial</w:t>
      </w:r>
      <w:r w:rsidRPr="007323A4">
        <w:rPr>
          <w:rFonts w:ascii="Century Gothic" w:hAnsi="Century Gothic"/>
          <w:sz w:val="22"/>
          <w:szCs w:val="22"/>
        </w:rPr>
        <w:t xml:space="preserve">, já o Projeto Executivo modificado (Rev02) foi o que seguiu para o canteiro de obras para execução. </w:t>
      </w:r>
    </w:p>
    <w:p w:rsidR="007323A4" w:rsidRPr="00EB060A" w:rsidRDefault="007323A4" w:rsidP="00EB060A">
      <w:pPr>
        <w:pStyle w:val="Ttulo3"/>
        <w:numPr>
          <w:ilvl w:val="2"/>
          <w:numId w:val="7"/>
        </w:numPr>
      </w:pPr>
      <w:r w:rsidRPr="00EB060A">
        <w:t xml:space="preserve">SITUAÇÃO </w:t>
      </w:r>
      <w:proofErr w:type="gramStart"/>
      <w:r w:rsidRPr="00EB060A">
        <w:t>1</w:t>
      </w:r>
      <w:proofErr w:type="gramEnd"/>
      <w:r w:rsidRPr="00EB060A">
        <w:t xml:space="preserve">: BANGALÔ COMERCIAL REV01 </w:t>
      </w:r>
    </w:p>
    <w:p w:rsidR="007323A4" w:rsidRPr="007323A4" w:rsidRDefault="007323A4" w:rsidP="00F70775">
      <w:pPr>
        <w:spacing w:after="240"/>
        <w:jc w:val="both"/>
        <w:rPr>
          <w:rFonts w:ascii="Century Gothic" w:hAnsi="Century Gothic"/>
          <w:sz w:val="22"/>
          <w:szCs w:val="22"/>
        </w:rPr>
      </w:pPr>
      <w:r w:rsidRPr="007323A4">
        <w:rPr>
          <w:rFonts w:ascii="Century Gothic" w:hAnsi="Century Gothic"/>
          <w:sz w:val="22"/>
          <w:szCs w:val="22"/>
        </w:rPr>
        <w:t xml:space="preserve">No projeto original se previa a lâmina do pavimento térreo composta por sala de jantar/estar, cozinha, banheiro social, banheiro de serviço e uma despensa. </w:t>
      </w:r>
      <w:r w:rsidRPr="007323A4">
        <w:rPr>
          <w:rFonts w:ascii="Century Gothic" w:hAnsi="Century Gothic"/>
          <w:sz w:val="22"/>
          <w:szCs w:val="22"/>
        </w:rPr>
        <w:lastRenderedPageBreak/>
        <w:t>As alvenarias internas com espessura de 15 cm, todos ambientes com acabamento em alt</w:t>
      </w:r>
      <w:r w:rsidR="00F70775">
        <w:rPr>
          <w:rFonts w:ascii="Century Gothic" w:hAnsi="Century Gothic"/>
          <w:sz w:val="22"/>
          <w:szCs w:val="22"/>
        </w:rPr>
        <w:t>o padrão revestidos conforme especificação contratual.</w:t>
      </w:r>
    </w:p>
    <w:p w:rsidR="007323A4" w:rsidRPr="007323A4" w:rsidRDefault="007323A4" w:rsidP="00F70775">
      <w:pPr>
        <w:spacing w:after="240"/>
        <w:jc w:val="both"/>
        <w:rPr>
          <w:rFonts w:ascii="Century Gothic" w:hAnsi="Century Gothic"/>
          <w:sz w:val="22"/>
          <w:szCs w:val="22"/>
        </w:rPr>
      </w:pPr>
      <w:r w:rsidRPr="007323A4">
        <w:rPr>
          <w:rFonts w:ascii="Century Gothic" w:hAnsi="Century Gothic"/>
          <w:sz w:val="22"/>
          <w:szCs w:val="22"/>
        </w:rPr>
        <w:t>Abaixo é apresentada a planta baixa da primeira revisão em que se baseou a linha de base do orçamento.</w:t>
      </w:r>
    </w:p>
    <w:p w:rsidR="007323A4" w:rsidRDefault="007323A4" w:rsidP="007323A4">
      <w:pPr>
        <w:pStyle w:val="legenda-SIBRAGEC"/>
        <w:rPr>
          <w:rFonts w:cs="Times New Roman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7446CEC6" wp14:editId="5B77802F">
            <wp:simplePos x="0" y="0"/>
            <wp:positionH relativeFrom="margin">
              <wp:align>center</wp:align>
            </wp:positionH>
            <wp:positionV relativeFrom="paragraph">
              <wp:posOffset>471170</wp:posOffset>
            </wp:positionV>
            <wp:extent cx="5148580" cy="2602230"/>
            <wp:effectExtent l="19050" t="19050" r="13970" b="26670"/>
            <wp:wrapTopAndBottom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4" t="10229" r="25080" b="13342"/>
                    <a:stretch/>
                  </pic:blipFill>
                  <pic:spPr bwMode="auto">
                    <a:xfrm>
                      <a:off x="0" y="0"/>
                      <a:ext cx="5155700" cy="2605942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0775">
        <w:rPr>
          <w:rFonts w:cs="Times New Roman"/>
          <w:sz w:val="22"/>
          <w:szCs w:val="22"/>
        </w:rPr>
        <w:t>Figura 4</w:t>
      </w:r>
      <w:r w:rsidRPr="00783E90">
        <w:rPr>
          <w:rFonts w:cs="Times New Roman"/>
          <w:color w:val="000000"/>
          <w:sz w:val="22"/>
          <w:szCs w:val="22"/>
        </w:rPr>
        <w:t xml:space="preserve"> </w:t>
      </w:r>
      <w:r w:rsidRPr="00783E90">
        <w:rPr>
          <w:rFonts w:cs="Times New Roman"/>
          <w:sz w:val="22"/>
          <w:szCs w:val="22"/>
        </w:rPr>
        <w:t xml:space="preserve">– </w:t>
      </w:r>
      <w:r>
        <w:rPr>
          <w:rFonts w:cs="Times New Roman"/>
          <w:sz w:val="22"/>
          <w:szCs w:val="22"/>
        </w:rPr>
        <w:t>Arquitetura do Pavimento Térreo da Revisão 01</w:t>
      </w:r>
    </w:p>
    <w:p w:rsidR="007323A4" w:rsidRPr="007323A4" w:rsidRDefault="007323A4" w:rsidP="00F70775">
      <w:pPr>
        <w:spacing w:after="240"/>
        <w:jc w:val="both"/>
        <w:rPr>
          <w:rFonts w:ascii="Century Gothic" w:hAnsi="Century Gothic"/>
          <w:sz w:val="22"/>
          <w:szCs w:val="22"/>
        </w:rPr>
      </w:pPr>
      <w:r w:rsidRPr="007323A4">
        <w:rPr>
          <w:rFonts w:ascii="Century Gothic" w:hAnsi="Century Gothic"/>
          <w:sz w:val="22"/>
          <w:szCs w:val="22"/>
        </w:rPr>
        <w:t>O orçamento inicial foi feito obedecendo todos os parâmetros e detalhamentos do projeto inicial (Projeto Executivo Revisão 01) de acordo com a configuração da figura anterior, assim como as cotações e levantamento dos materiais.</w:t>
      </w:r>
    </w:p>
    <w:p w:rsidR="007323A4" w:rsidRPr="007323A4" w:rsidRDefault="007323A4" w:rsidP="00F70775">
      <w:pPr>
        <w:spacing w:after="240"/>
        <w:jc w:val="both"/>
        <w:rPr>
          <w:rFonts w:ascii="Century Gothic" w:hAnsi="Century Gothic"/>
          <w:sz w:val="22"/>
          <w:szCs w:val="22"/>
        </w:rPr>
      </w:pPr>
      <w:r w:rsidRPr="007323A4">
        <w:rPr>
          <w:rFonts w:ascii="Century Gothic" w:hAnsi="Century Gothic"/>
          <w:sz w:val="22"/>
          <w:szCs w:val="22"/>
        </w:rPr>
        <w:t>A seguir, é apresentada a tabela adaptada da planilha orçamentária original da construtora com todos os itens referentes à construção de uma unidade de Bangalô, assim como seus respectivos valores.</w:t>
      </w:r>
    </w:p>
    <w:p w:rsidR="00F70775" w:rsidRDefault="007323A4" w:rsidP="007323A4">
      <w:pPr>
        <w:pStyle w:val="legenda-SIBRAGEC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Tabela 1</w:t>
      </w:r>
      <w:r w:rsidRPr="00783E90">
        <w:rPr>
          <w:rFonts w:cs="Times New Roman"/>
          <w:color w:val="000000"/>
          <w:sz w:val="22"/>
          <w:szCs w:val="22"/>
        </w:rPr>
        <w:t xml:space="preserve"> </w:t>
      </w:r>
      <w:r w:rsidRPr="00783E90">
        <w:rPr>
          <w:rFonts w:cs="Times New Roman"/>
          <w:sz w:val="22"/>
          <w:szCs w:val="22"/>
        </w:rPr>
        <w:t xml:space="preserve">– </w:t>
      </w:r>
      <w:r>
        <w:rPr>
          <w:rFonts w:cs="Times New Roman"/>
          <w:sz w:val="22"/>
          <w:szCs w:val="22"/>
        </w:rPr>
        <w:t>Orçamento do pavimento térreo da Revisão 01</w:t>
      </w:r>
    </w:p>
    <w:tbl>
      <w:tblPr>
        <w:tblW w:w="4724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"/>
        <w:gridCol w:w="5788"/>
        <w:gridCol w:w="1495"/>
      </w:tblGrid>
      <w:tr w:rsidR="00F70775" w:rsidRPr="005E04E0" w:rsidTr="00F70775">
        <w:trPr>
          <w:trHeight w:val="289"/>
          <w:jc w:val="center"/>
        </w:trPr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F70775" w:rsidRPr="005E04E0" w:rsidRDefault="00F70775" w:rsidP="00F70775">
            <w:pPr>
              <w:rPr>
                <w:rFonts w:ascii="Calibri" w:hAnsi="Calibri"/>
                <w:color w:val="FFFFFF"/>
                <w:sz w:val="18"/>
                <w:szCs w:val="18"/>
              </w:rPr>
            </w:pPr>
          </w:p>
        </w:tc>
        <w:tc>
          <w:tcPr>
            <w:tcW w:w="3543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F70775" w:rsidRPr="005E04E0" w:rsidRDefault="00F70775" w:rsidP="00F70775">
            <w:pPr>
              <w:rPr>
                <w:rFonts w:ascii="Calibri" w:hAnsi="Calibri"/>
                <w:color w:val="FFFFFF"/>
                <w:sz w:val="18"/>
                <w:szCs w:val="18"/>
              </w:rPr>
            </w:pPr>
            <w:r w:rsidRPr="005E04E0">
              <w:rPr>
                <w:rFonts w:ascii="Calibri" w:hAnsi="Calibri"/>
                <w:color w:val="FFFFFF"/>
                <w:sz w:val="18"/>
                <w:szCs w:val="18"/>
              </w:rPr>
              <w:t>Item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F70775" w:rsidRPr="005E04E0" w:rsidRDefault="00F70775" w:rsidP="00F70775">
            <w:pPr>
              <w:rPr>
                <w:rFonts w:ascii="Calibri" w:hAnsi="Calibri"/>
                <w:color w:val="FFFFFF"/>
                <w:sz w:val="18"/>
                <w:szCs w:val="18"/>
              </w:rPr>
            </w:pPr>
            <w:r w:rsidRPr="005E04E0">
              <w:rPr>
                <w:rFonts w:ascii="Calibri" w:hAnsi="Calibri"/>
                <w:color w:val="FFFFFF"/>
                <w:sz w:val="18"/>
                <w:szCs w:val="18"/>
              </w:rPr>
              <w:t>Valor total</w:t>
            </w:r>
          </w:p>
        </w:tc>
      </w:tr>
      <w:tr w:rsidR="00F70775" w:rsidRPr="005E04E0" w:rsidTr="00F70775">
        <w:trPr>
          <w:trHeight w:val="289"/>
          <w:jc w:val="center"/>
        </w:trPr>
        <w:tc>
          <w:tcPr>
            <w:tcW w:w="5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B8CCE4"/>
            <w:vAlign w:val="center"/>
            <w:hideMark/>
          </w:tcPr>
          <w:p w:rsidR="00F70775" w:rsidRPr="005E04E0" w:rsidRDefault="00F70775" w:rsidP="00F70775">
            <w:pPr>
              <w:rPr>
                <w:rFonts w:ascii="Calibri" w:hAnsi="Calibri"/>
                <w:sz w:val="16"/>
                <w:szCs w:val="16"/>
              </w:rPr>
            </w:pPr>
            <w:proofErr w:type="gramStart"/>
            <w:r w:rsidRPr="005E04E0">
              <w:rPr>
                <w:rFonts w:ascii="Calibri" w:hAnsi="Calibr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354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B8CCE4"/>
            <w:vAlign w:val="center"/>
            <w:hideMark/>
          </w:tcPr>
          <w:p w:rsidR="00F70775" w:rsidRPr="005E04E0" w:rsidRDefault="00F70775" w:rsidP="00F70775">
            <w:pPr>
              <w:rPr>
                <w:rFonts w:ascii="Calibri" w:hAnsi="Calibri"/>
                <w:sz w:val="16"/>
                <w:szCs w:val="16"/>
              </w:rPr>
            </w:pPr>
            <w:r w:rsidRPr="005E04E0">
              <w:rPr>
                <w:rFonts w:ascii="Calibri" w:hAnsi="Calibri"/>
                <w:sz w:val="16"/>
                <w:szCs w:val="16"/>
              </w:rPr>
              <w:t>BANGALÔ (opção B)</w:t>
            </w:r>
          </w:p>
        </w:tc>
        <w:tc>
          <w:tcPr>
            <w:tcW w:w="915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F70775" w:rsidRPr="005E04E0" w:rsidRDefault="00F70775" w:rsidP="00F70775">
            <w:pPr>
              <w:rPr>
                <w:rFonts w:ascii="Calibri" w:hAnsi="Calibri"/>
                <w:sz w:val="16"/>
                <w:szCs w:val="16"/>
              </w:rPr>
            </w:pPr>
            <w:r w:rsidRPr="005E04E0">
              <w:rPr>
                <w:rFonts w:ascii="Calibri" w:hAnsi="Calibri"/>
                <w:sz w:val="16"/>
                <w:szCs w:val="16"/>
              </w:rPr>
              <w:t>251.928,87</w:t>
            </w:r>
          </w:p>
        </w:tc>
      </w:tr>
      <w:tr w:rsidR="00F70775" w:rsidRPr="005E04E0" w:rsidTr="00F70775">
        <w:trPr>
          <w:trHeight w:val="289"/>
          <w:jc w:val="center"/>
        </w:trPr>
        <w:tc>
          <w:tcPr>
            <w:tcW w:w="542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D8E4BC"/>
            <w:vAlign w:val="center"/>
            <w:hideMark/>
          </w:tcPr>
          <w:p w:rsidR="00F70775" w:rsidRPr="005E04E0" w:rsidRDefault="00F70775" w:rsidP="00F70775">
            <w:pPr>
              <w:rPr>
                <w:rFonts w:ascii="Calibri" w:hAnsi="Calibri"/>
                <w:sz w:val="16"/>
                <w:szCs w:val="16"/>
              </w:rPr>
            </w:pPr>
            <w:r w:rsidRPr="005E04E0">
              <w:rPr>
                <w:rFonts w:ascii="Calibri" w:hAnsi="Calibri"/>
                <w:sz w:val="16"/>
                <w:szCs w:val="16"/>
              </w:rPr>
              <w:t>1.1</w:t>
            </w:r>
          </w:p>
        </w:tc>
        <w:tc>
          <w:tcPr>
            <w:tcW w:w="3543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D8E4BC"/>
            <w:vAlign w:val="center"/>
            <w:hideMark/>
          </w:tcPr>
          <w:p w:rsidR="00F70775" w:rsidRPr="005E04E0" w:rsidRDefault="00F70775" w:rsidP="00F70775">
            <w:pPr>
              <w:rPr>
                <w:rFonts w:ascii="Calibri" w:hAnsi="Calibri"/>
                <w:sz w:val="16"/>
                <w:szCs w:val="16"/>
              </w:rPr>
            </w:pPr>
            <w:r w:rsidRPr="005E04E0">
              <w:rPr>
                <w:rFonts w:ascii="Calibri" w:hAnsi="Calibri"/>
                <w:sz w:val="16"/>
                <w:szCs w:val="16"/>
              </w:rPr>
              <w:t>SERVIÇOS PRELIMINARES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F70775" w:rsidRPr="005E04E0" w:rsidRDefault="00F70775" w:rsidP="00F70775">
            <w:pPr>
              <w:rPr>
                <w:rFonts w:ascii="Calibri" w:hAnsi="Calibri"/>
                <w:sz w:val="16"/>
                <w:szCs w:val="16"/>
              </w:rPr>
            </w:pPr>
            <w:r w:rsidRPr="005E04E0">
              <w:rPr>
                <w:rFonts w:ascii="Calibri" w:hAnsi="Calibri"/>
                <w:sz w:val="16"/>
                <w:szCs w:val="16"/>
              </w:rPr>
              <w:t>2.439,31</w:t>
            </w:r>
          </w:p>
        </w:tc>
      </w:tr>
      <w:tr w:rsidR="00F70775" w:rsidRPr="005E04E0" w:rsidTr="00F70775">
        <w:trPr>
          <w:trHeight w:val="289"/>
          <w:jc w:val="center"/>
        </w:trPr>
        <w:tc>
          <w:tcPr>
            <w:tcW w:w="542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D8E4BC"/>
            <w:vAlign w:val="center"/>
            <w:hideMark/>
          </w:tcPr>
          <w:p w:rsidR="00F70775" w:rsidRPr="005E04E0" w:rsidRDefault="00F70775" w:rsidP="00F70775">
            <w:pPr>
              <w:rPr>
                <w:rFonts w:ascii="Calibri" w:hAnsi="Calibri"/>
                <w:sz w:val="16"/>
                <w:szCs w:val="16"/>
              </w:rPr>
            </w:pPr>
            <w:r w:rsidRPr="005E04E0">
              <w:rPr>
                <w:rFonts w:ascii="Calibri" w:hAnsi="Calibri"/>
                <w:sz w:val="16"/>
                <w:szCs w:val="16"/>
              </w:rPr>
              <w:t>1.2</w:t>
            </w:r>
          </w:p>
        </w:tc>
        <w:tc>
          <w:tcPr>
            <w:tcW w:w="3543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D8E4BC"/>
            <w:vAlign w:val="center"/>
            <w:hideMark/>
          </w:tcPr>
          <w:p w:rsidR="00F70775" w:rsidRPr="005E04E0" w:rsidRDefault="00F70775" w:rsidP="00F70775">
            <w:pPr>
              <w:rPr>
                <w:rFonts w:ascii="Calibri" w:hAnsi="Calibri"/>
                <w:sz w:val="16"/>
                <w:szCs w:val="16"/>
              </w:rPr>
            </w:pPr>
            <w:r w:rsidRPr="005E04E0">
              <w:rPr>
                <w:rFonts w:ascii="Calibri" w:hAnsi="Calibri"/>
                <w:sz w:val="16"/>
                <w:szCs w:val="16"/>
              </w:rPr>
              <w:t>PISCINA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F70775" w:rsidRPr="005E04E0" w:rsidRDefault="00F70775" w:rsidP="00F70775">
            <w:pPr>
              <w:rPr>
                <w:rFonts w:ascii="Calibri" w:hAnsi="Calibri"/>
                <w:sz w:val="16"/>
                <w:szCs w:val="16"/>
              </w:rPr>
            </w:pPr>
            <w:r w:rsidRPr="005E04E0">
              <w:rPr>
                <w:rFonts w:ascii="Calibri" w:hAnsi="Calibri"/>
                <w:sz w:val="16"/>
                <w:szCs w:val="16"/>
              </w:rPr>
              <w:t>43.187,37</w:t>
            </w:r>
          </w:p>
        </w:tc>
      </w:tr>
      <w:tr w:rsidR="00F70775" w:rsidRPr="005E04E0" w:rsidTr="00F70775">
        <w:trPr>
          <w:trHeight w:val="289"/>
          <w:jc w:val="center"/>
        </w:trPr>
        <w:tc>
          <w:tcPr>
            <w:tcW w:w="542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D8E4BC"/>
            <w:vAlign w:val="center"/>
            <w:hideMark/>
          </w:tcPr>
          <w:p w:rsidR="00F70775" w:rsidRPr="005E04E0" w:rsidRDefault="00F70775" w:rsidP="00F70775">
            <w:pPr>
              <w:rPr>
                <w:rFonts w:ascii="Calibri" w:hAnsi="Calibri"/>
                <w:sz w:val="16"/>
                <w:szCs w:val="16"/>
              </w:rPr>
            </w:pPr>
            <w:r w:rsidRPr="005E04E0">
              <w:rPr>
                <w:rFonts w:ascii="Calibri" w:hAnsi="Calibri"/>
                <w:sz w:val="16"/>
                <w:szCs w:val="16"/>
              </w:rPr>
              <w:t>1.3</w:t>
            </w:r>
          </w:p>
        </w:tc>
        <w:tc>
          <w:tcPr>
            <w:tcW w:w="3543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D8E4BC"/>
            <w:vAlign w:val="center"/>
            <w:hideMark/>
          </w:tcPr>
          <w:p w:rsidR="00F70775" w:rsidRPr="005E04E0" w:rsidRDefault="00F70775" w:rsidP="00F70775">
            <w:pPr>
              <w:rPr>
                <w:rFonts w:ascii="Calibri" w:hAnsi="Calibri"/>
                <w:sz w:val="16"/>
                <w:szCs w:val="16"/>
              </w:rPr>
            </w:pPr>
            <w:r w:rsidRPr="005E04E0">
              <w:rPr>
                <w:rFonts w:ascii="Calibri" w:hAnsi="Calibri"/>
                <w:sz w:val="16"/>
                <w:szCs w:val="16"/>
              </w:rPr>
              <w:t>MOVIMENTO DE TERRAS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F70775" w:rsidRPr="005E04E0" w:rsidRDefault="00F70775" w:rsidP="00F70775">
            <w:pPr>
              <w:rPr>
                <w:rFonts w:ascii="Calibri" w:hAnsi="Calibri"/>
                <w:sz w:val="16"/>
                <w:szCs w:val="16"/>
              </w:rPr>
            </w:pPr>
            <w:r w:rsidRPr="005E04E0">
              <w:rPr>
                <w:rFonts w:ascii="Calibri" w:hAnsi="Calibri"/>
                <w:sz w:val="16"/>
                <w:szCs w:val="16"/>
              </w:rPr>
              <w:t>1.211,09</w:t>
            </w:r>
          </w:p>
        </w:tc>
      </w:tr>
      <w:tr w:rsidR="00F70775" w:rsidRPr="005E04E0" w:rsidTr="00F70775">
        <w:trPr>
          <w:trHeight w:val="289"/>
          <w:jc w:val="center"/>
        </w:trPr>
        <w:tc>
          <w:tcPr>
            <w:tcW w:w="542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D8E4BC"/>
            <w:vAlign w:val="center"/>
            <w:hideMark/>
          </w:tcPr>
          <w:p w:rsidR="00F70775" w:rsidRPr="005E04E0" w:rsidRDefault="00F70775" w:rsidP="00F70775">
            <w:pPr>
              <w:rPr>
                <w:rFonts w:ascii="Calibri" w:hAnsi="Calibri"/>
                <w:sz w:val="16"/>
                <w:szCs w:val="16"/>
              </w:rPr>
            </w:pPr>
            <w:r w:rsidRPr="005E04E0">
              <w:rPr>
                <w:rFonts w:ascii="Calibri" w:hAnsi="Calibri"/>
                <w:sz w:val="16"/>
                <w:szCs w:val="16"/>
              </w:rPr>
              <w:t>1.4</w:t>
            </w:r>
          </w:p>
        </w:tc>
        <w:tc>
          <w:tcPr>
            <w:tcW w:w="3543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D8E4BC"/>
            <w:vAlign w:val="center"/>
            <w:hideMark/>
          </w:tcPr>
          <w:p w:rsidR="00F70775" w:rsidRPr="005E04E0" w:rsidRDefault="00F70775" w:rsidP="00F70775">
            <w:pPr>
              <w:rPr>
                <w:rFonts w:ascii="Calibri" w:hAnsi="Calibri"/>
                <w:sz w:val="16"/>
                <w:szCs w:val="16"/>
              </w:rPr>
            </w:pPr>
            <w:r w:rsidRPr="005E04E0">
              <w:rPr>
                <w:rFonts w:ascii="Calibri" w:hAnsi="Calibri"/>
                <w:sz w:val="16"/>
                <w:szCs w:val="16"/>
              </w:rPr>
              <w:t>FUNDAÇÃO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F70775" w:rsidRPr="005E04E0" w:rsidRDefault="00F70775" w:rsidP="00F70775">
            <w:pPr>
              <w:rPr>
                <w:rFonts w:ascii="Calibri" w:hAnsi="Calibri"/>
                <w:sz w:val="16"/>
                <w:szCs w:val="16"/>
              </w:rPr>
            </w:pPr>
            <w:r w:rsidRPr="005E04E0">
              <w:rPr>
                <w:rFonts w:ascii="Calibri" w:hAnsi="Calibri"/>
                <w:sz w:val="16"/>
                <w:szCs w:val="16"/>
              </w:rPr>
              <w:t>17.661,29</w:t>
            </w:r>
          </w:p>
        </w:tc>
      </w:tr>
      <w:tr w:rsidR="00F70775" w:rsidRPr="005E04E0" w:rsidTr="00F70775">
        <w:trPr>
          <w:trHeight w:val="289"/>
          <w:jc w:val="center"/>
        </w:trPr>
        <w:tc>
          <w:tcPr>
            <w:tcW w:w="542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D8E4BC"/>
            <w:vAlign w:val="center"/>
            <w:hideMark/>
          </w:tcPr>
          <w:p w:rsidR="00F70775" w:rsidRPr="005E04E0" w:rsidRDefault="00F70775" w:rsidP="00F70775">
            <w:pPr>
              <w:rPr>
                <w:rFonts w:ascii="Calibri" w:hAnsi="Calibri"/>
                <w:sz w:val="16"/>
                <w:szCs w:val="16"/>
              </w:rPr>
            </w:pPr>
            <w:r w:rsidRPr="005E04E0">
              <w:rPr>
                <w:rFonts w:ascii="Calibri" w:hAnsi="Calibri"/>
                <w:sz w:val="16"/>
                <w:szCs w:val="16"/>
              </w:rPr>
              <w:t>1.5</w:t>
            </w:r>
          </w:p>
        </w:tc>
        <w:tc>
          <w:tcPr>
            <w:tcW w:w="3543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D8E4BC"/>
            <w:vAlign w:val="center"/>
            <w:hideMark/>
          </w:tcPr>
          <w:p w:rsidR="00F70775" w:rsidRPr="005E04E0" w:rsidRDefault="00F70775" w:rsidP="00F70775">
            <w:pPr>
              <w:rPr>
                <w:rFonts w:ascii="Calibri" w:hAnsi="Calibri"/>
                <w:sz w:val="16"/>
                <w:szCs w:val="16"/>
              </w:rPr>
            </w:pPr>
            <w:r w:rsidRPr="005E04E0">
              <w:rPr>
                <w:rFonts w:ascii="Calibri" w:hAnsi="Calibri"/>
                <w:sz w:val="16"/>
                <w:szCs w:val="16"/>
              </w:rPr>
              <w:t>ESTRUTURA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F70775" w:rsidRPr="005E04E0" w:rsidRDefault="00F70775" w:rsidP="00F70775">
            <w:pPr>
              <w:rPr>
                <w:rFonts w:ascii="Calibri" w:hAnsi="Calibri"/>
                <w:sz w:val="16"/>
                <w:szCs w:val="16"/>
              </w:rPr>
            </w:pPr>
            <w:r w:rsidRPr="005E04E0">
              <w:rPr>
                <w:rFonts w:ascii="Calibri" w:hAnsi="Calibri"/>
                <w:sz w:val="16"/>
                <w:szCs w:val="16"/>
              </w:rPr>
              <w:t>25.479,84</w:t>
            </w:r>
          </w:p>
        </w:tc>
      </w:tr>
      <w:tr w:rsidR="00F70775" w:rsidRPr="005E04E0" w:rsidTr="00F70775">
        <w:trPr>
          <w:trHeight w:val="289"/>
          <w:jc w:val="center"/>
        </w:trPr>
        <w:tc>
          <w:tcPr>
            <w:tcW w:w="542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D8E4BC"/>
            <w:vAlign w:val="center"/>
            <w:hideMark/>
          </w:tcPr>
          <w:p w:rsidR="00F70775" w:rsidRPr="005E04E0" w:rsidRDefault="00F70775" w:rsidP="00F70775">
            <w:pPr>
              <w:rPr>
                <w:rFonts w:ascii="Calibri" w:hAnsi="Calibri"/>
                <w:sz w:val="16"/>
                <w:szCs w:val="16"/>
              </w:rPr>
            </w:pPr>
            <w:r w:rsidRPr="005E04E0">
              <w:rPr>
                <w:rFonts w:ascii="Calibri" w:hAnsi="Calibri"/>
                <w:sz w:val="16"/>
                <w:szCs w:val="16"/>
              </w:rPr>
              <w:t>1.6</w:t>
            </w:r>
          </w:p>
        </w:tc>
        <w:tc>
          <w:tcPr>
            <w:tcW w:w="3543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D8E4BC"/>
            <w:vAlign w:val="center"/>
            <w:hideMark/>
          </w:tcPr>
          <w:p w:rsidR="00F70775" w:rsidRPr="005E04E0" w:rsidRDefault="00F70775" w:rsidP="00F70775">
            <w:pPr>
              <w:rPr>
                <w:rFonts w:ascii="Calibri" w:hAnsi="Calibri"/>
                <w:sz w:val="16"/>
                <w:szCs w:val="16"/>
              </w:rPr>
            </w:pPr>
            <w:r w:rsidRPr="005E04E0">
              <w:rPr>
                <w:rFonts w:ascii="Calibri" w:hAnsi="Calibri"/>
                <w:sz w:val="16"/>
                <w:szCs w:val="16"/>
              </w:rPr>
              <w:t>ALVENARIA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F70775" w:rsidRPr="005E04E0" w:rsidRDefault="00F70775" w:rsidP="00F70775">
            <w:pPr>
              <w:rPr>
                <w:rFonts w:ascii="Calibri" w:hAnsi="Calibri"/>
                <w:sz w:val="16"/>
                <w:szCs w:val="16"/>
              </w:rPr>
            </w:pPr>
            <w:r w:rsidRPr="005E04E0">
              <w:rPr>
                <w:rFonts w:ascii="Calibri" w:hAnsi="Calibri"/>
                <w:sz w:val="16"/>
                <w:szCs w:val="16"/>
              </w:rPr>
              <w:t>14.044,14</w:t>
            </w:r>
          </w:p>
        </w:tc>
      </w:tr>
      <w:tr w:rsidR="00F70775" w:rsidRPr="005E04E0" w:rsidTr="00F70775">
        <w:trPr>
          <w:trHeight w:val="289"/>
          <w:jc w:val="center"/>
        </w:trPr>
        <w:tc>
          <w:tcPr>
            <w:tcW w:w="542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D8E4BC"/>
            <w:vAlign w:val="center"/>
            <w:hideMark/>
          </w:tcPr>
          <w:p w:rsidR="00F70775" w:rsidRPr="005E04E0" w:rsidRDefault="00F70775" w:rsidP="00F70775">
            <w:pPr>
              <w:rPr>
                <w:rFonts w:ascii="Calibri" w:hAnsi="Calibri"/>
                <w:sz w:val="16"/>
                <w:szCs w:val="16"/>
              </w:rPr>
            </w:pPr>
            <w:r w:rsidRPr="005E04E0">
              <w:rPr>
                <w:rFonts w:ascii="Calibri" w:hAnsi="Calibri"/>
                <w:sz w:val="16"/>
                <w:szCs w:val="16"/>
              </w:rPr>
              <w:t>1.7</w:t>
            </w:r>
          </w:p>
        </w:tc>
        <w:tc>
          <w:tcPr>
            <w:tcW w:w="3543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D8E4BC"/>
            <w:vAlign w:val="center"/>
            <w:hideMark/>
          </w:tcPr>
          <w:p w:rsidR="00F70775" w:rsidRPr="005E04E0" w:rsidRDefault="00F70775" w:rsidP="00F70775">
            <w:pPr>
              <w:rPr>
                <w:rFonts w:ascii="Calibri" w:hAnsi="Calibri"/>
                <w:sz w:val="16"/>
                <w:szCs w:val="16"/>
              </w:rPr>
            </w:pPr>
            <w:r w:rsidRPr="005E04E0">
              <w:rPr>
                <w:rFonts w:ascii="Calibri" w:hAnsi="Calibri"/>
                <w:sz w:val="16"/>
                <w:szCs w:val="16"/>
              </w:rPr>
              <w:t>REVESTIMENTOS INTERNOS</w:t>
            </w:r>
            <w:proofErr w:type="gramStart"/>
            <w:r w:rsidRPr="005E04E0">
              <w:rPr>
                <w:rFonts w:ascii="Calibri" w:hAnsi="Calibri"/>
                <w:sz w:val="16"/>
                <w:szCs w:val="16"/>
              </w:rPr>
              <w:t xml:space="preserve">  </w:t>
            </w:r>
            <w:proofErr w:type="gramEnd"/>
            <w:r w:rsidRPr="005E04E0">
              <w:rPr>
                <w:rFonts w:ascii="Calibri" w:hAnsi="Calibri"/>
                <w:sz w:val="16"/>
                <w:szCs w:val="16"/>
              </w:rPr>
              <w:t>- Obra bruta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F70775" w:rsidRPr="005E04E0" w:rsidRDefault="00F70775" w:rsidP="00F70775">
            <w:pPr>
              <w:rPr>
                <w:rFonts w:ascii="Calibri" w:hAnsi="Calibri"/>
                <w:sz w:val="16"/>
                <w:szCs w:val="16"/>
              </w:rPr>
            </w:pPr>
            <w:r w:rsidRPr="005E04E0">
              <w:rPr>
                <w:rFonts w:ascii="Calibri" w:hAnsi="Calibri"/>
                <w:sz w:val="16"/>
                <w:szCs w:val="16"/>
              </w:rPr>
              <w:t>7.325,03</w:t>
            </w:r>
          </w:p>
        </w:tc>
      </w:tr>
      <w:tr w:rsidR="00F70775" w:rsidRPr="005E04E0" w:rsidTr="00F70775">
        <w:trPr>
          <w:trHeight w:val="289"/>
          <w:jc w:val="center"/>
        </w:trPr>
        <w:tc>
          <w:tcPr>
            <w:tcW w:w="542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D8E4BC"/>
            <w:vAlign w:val="center"/>
            <w:hideMark/>
          </w:tcPr>
          <w:p w:rsidR="00F70775" w:rsidRPr="005E04E0" w:rsidRDefault="00F70775" w:rsidP="00F70775">
            <w:pPr>
              <w:rPr>
                <w:rFonts w:ascii="Calibri" w:hAnsi="Calibri"/>
                <w:sz w:val="16"/>
                <w:szCs w:val="16"/>
              </w:rPr>
            </w:pPr>
            <w:r w:rsidRPr="005E04E0">
              <w:rPr>
                <w:rFonts w:ascii="Calibri" w:hAnsi="Calibri"/>
                <w:sz w:val="16"/>
                <w:szCs w:val="16"/>
              </w:rPr>
              <w:t>1.8</w:t>
            </w:r>
          </w:p>
        </w:tc>
        <w:tc>
          <w:tcPr>
            <w:tcW w:w="3543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D8E4BC"/>
            <w:vAlign w:val="center"/>
            <w:hideMark/>
          </w:tcPr>
          <w:p w:rsidR="00F70775" w:rsidRPr="005E04E0" w:rsidRDefault="00F70775" w:rsidP="00F70775">
            <w:pPr>
              <w:rPr>
                <w:rFonts w:ascii="Calibri" w:hAnsi="Calibri"/>
                <w:sz w:val="16"/>
                <w:szCs w:val="16"/>
              </w:rPr>
            </w:pPr>
            <w:r w:rsidRPr="005E04E0">
              <w:rPr>
                <w:rFonts w:ascii="Calibri" w:hAnsi="Calibri"/>
                <w:sz w:val="16"/>
                <w:szCs w:val="16"/>
              </w:rPr>
              <w:t>IMPERMEABILIZAÇÕES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F70775" w:rsidRPr="005E04E0" w:rsidRDefault="00F70775" w:rsidP="00F70775">
            <w:pPr>
              <w:rPr>
                <w:rFonts w:ascii="Calibri" w:hAnsi="Calibri"/>
                <w:sz w:val="16"/>
                <w:szCs w:val="16"/>
              </w:rPr>
            </w:pPr>
            <w:r w:rsidRPr="005E04E0">
              <w:rPr>
                <w:rFonts w:ascii="Calibri" w:hAnsi="Calibri"/>
                <w:sz w:val="16"/>
                <w:szCs w:val="16"/>
              </w:rPr>
              <w:t>1.235,66</w:t>
            </w:r>
          </w:p>
        </w:tc>
      </w:tr>
      <w:tr w:rsidR="00F70775" w:rsidRPr="005E04E0" w:rsidTr="00F70775">
        <w:trPr>
          <w:trHeight w:val="289"/>
          <w:jc w:val="center"/>
        </w:trPr>
        <w:tc>
          <w:tcPr>
            <w:tcW w:w="542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D8E4BC"/>
            <w:vAlign w:val="center"/>
            <w:hideMark/>
          </w:tcPr>
          <w:p w:rsidR="00F70775" w:rsidRPr="005E04E0" w:rsidRDefault="00F70775" w:rsidP="00F70775">
            <w:pPr>
              <w:rPr>
                <w:rFonts w:ascii="Calibri" w:hAnsi="Calibri"/>
                <w:sz w:val="16"/>
                <w:szCs w:val="16"/>
              </w:rPr>
            </w:pPr>
            <w:r w:rsidRPr="005E04E0">
              <w:rPr>
                <w:rFonts w:ascii="Calibri" w:hAnsi="Calibri"/>
                <w:sz w:val="16"/>
                <w:szCs w:val="16"/>
              </w:rPr>
              <w:t>1.9</w:t>
            </w:r>
          </w:p>
        </w:tc>
        <w:tc>
          <w:tcPr>
            <w:tcW w:w="3543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D8E4BC"/>
            <w:vAlign w:val="center"/>
            <w:hideMark/>
          </w:tcPr>
          <w:p w:rsidR="00F70775" w:rsidRPr="005E04E0" w:rsidRDefault="00F70775" w:rsidP="00F70775">
            <w:pPr>
              <w:rPr>
                <w:rFonts w:ascii="Calibri" w:hAnsi="Calibri"/>
                <w:sz w:val="16"/>
                <w:szCs w:val="16"/>
              </w:rPr>
            </w:pPr>
            <w:r w:rsidRPr="005E04E0">
              <w:rPr>
                <w:rFonts w:ascii="Calibri" w:hAnsi="Calibri"/>
                <w:sz w:val="16"/>
                <w:szCs w:val="16"/>
              </w:rPr>
              <w:t>COBERTA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F70775" w:rsidRPr="005E04E0" w:rsidRDefault="00F70775" w:rsidP="00F70775">
            <w:pPr>
              <w:rPr>
                <w:rFonts w:ascii="Calibri" w:hAnsi="Calibri"/>
                <w:sz w:val="16"/>
                <w:szCs w:val="16"/>
              </w:rPr>
            </w:pPr>
            <w:r w:rsidRPr="005E04E0">
              <w:rPr>
                <w:rFonts w:ascii="Calibri" w:hAnsi="Calibri"/>
                <w:sz w:val="16"/>
                <w:szCs w:val="16"/>
              </w:rPr>
              <w:t>46.518,44</w:t>
            </w:r>
          </w:p>
        </w:tc>
      </w:tr>
      <w:tr w:rsidR="00F70775" w:rsidRPr="005E04E0" w:rsidTr="00F70775">
        <w:trPr>
          <w:trHeight w:val="289"/>
          <w:jc w:val="center"/>
        </w:trPr>
        <w:tc>
          <w:tcPr>
            <w:tcW w:w="542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D8E4BC"/>
            <w:vAlign w:val="center"/>
            <w:hideMark/>
          </w:tcPr>
          <w:p w:rsidR="00F70775" w:rsidRPr="005E04E0" w:rsidRDefault="00F70775" w:rsidP="00F70775">
            <w:pPr>
              <w:rPr>
                <w:rFonts w:ascii="Calibri" w:hAnsi="Calibri"/>
                <w:sz w:val="16"/>
                <w:szCs w:val="16"/>
              </w:rPr>
            </w:pPr>
            <w:r w:rsidRPr="005E04E0">
              <w:rPr>
                <w:rFonts w:ascii="Calibri" w:hAnsi="Calibri"/>
                <w:sz w:val="16"/>
                <w:szCs w:val="16"/>
              </w:rPr>
              <w:t>1.10</w:t>
            </w:r>
          </w:p>
        </w:tc>
        <w:tc>
          <w:tcPr>
            <w:tcW w:w="3543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D8E4BC"/>
            <w:vAlign w:val="center"/>
            <w:hideMark/>
          </w:tcPr>
          <w:p w:rsidR="00F70775" w:rsidRPr="005E04E0" w:rsidRDefault="00F70775" w:rsidP="00F70775">
            <w:pPr>
              <w:rPr>
                <w:rFonts w:ascii="Calibri" w:hAnsi="Calibri"/>
                <w:sz w:val="16"/>
                <w:szCs w:val="16"/>
              </w:rPr>
            </w:pPr>
            <w:r w:rsidRPr="005E04E0">
              <w:rPr>
                <w:rFonts w:ascii="Calibri" w:hAnsi="Calibri"/>
                <w:sz w:val="16"/>
                <w:szCs w:val="16"/>
              </w:rPr>
              <w:t>INSTALAÇÕES - OBRA BRUTA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F70775" w:rsidRPr="005E04E0" w:rsidRDefault="00F70775" w:rsidP="00F70775">
            <w:pPr>
              <w:rPr>
                <w:rFonts w:ascii="Calibri" w:hAnsi="Calibri"/>
                <w:sz w:val="16"/>
                <w:szCs w:val="16"/>
              </w:rPr>
            </w:pPr>
            <w:r w:rsidRPr="005E04E0">
              <w:rPr>
                <w:rFonts w:ascii="Calibri" w:hAnsi="Calibri"/>
                <w:sz w:val="16"/>
                <w:szCs w:val="16"/>
              </w:rPr>
              <w:t>16.264,01</w:t>
            </w:r>
          </w:p>
        </w:tc>
      </w:tr>
      <w:tr w:rsidR="00F70775" w:rsidRPr="005E04E0" w:rsidTr="00F70775">
        <w:trPr>
          <w:trHeight w:val="289"/>
          <w:jc w:val="center"/>
        </w:trPr>
        <w:tc>
          <w:tcPr>
            <w:tcW w:w="542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D8E4BC"/>
            <w:vAlign w:val="center"/>
            <w:hideMark/>
          </w:tcPr>
          <w:p w:rsidR="00F70775" w:rsidRPr="005E04E0" w:rsidRDefault="00F70775" w:rsidP="00F70775">
            <w:pPr>
              <w:rPr>
                <w:rFonts w:ascii="Calibri" w:hAnsi="Calibri"/>
                <w:sz w:val="16"/>
                <w:szCs w:val="16"/>
              </w:rPr>
            </w:pPr>
            <w:r w:rsidRPr="005E04E0">
              <w:rPr>
                <w:rFonts w:ascii="Calibri" w:hAnsi="Calibri"/>
                <w:sz w:val="16"/>
                <w:szCs w:val="16"/>
              </w:rPr>
              <w:t>1.11</w:t>
            </w:r>
          </w:p>
        </w:tc>
        <w:tc>
          <w:tcPr>
            <w:tcW w:w="3543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D8E4BC"/>
            <w:vAlign w:val="center"/>
            <w:hideMark/>
          </w:tcPr>
          <w:p w:rsidR="00F70775" w:rsidRPr="005E04E0" w:rsidRDefault="00F70775" w:rsidP="00F70775">
            <w:pPr>
              <w:rPr>
                <w:rFonts w:ascii="Calibri" w:hAnsi="Calibri"/>
                <w:sz w:val="16"/>
                <w:szCs w:val="16"/>
              </w:rPr>
            </w:pPr>
            <w:r w:rsidRPr="005E04E0">
              <w:rPr>
                <w:rFonts w:ascii="Calibri" w:hAnsi="Calibri"/>
                <w:sz w:val="16"/>
                <w:szCs w:val="16"/>
              </w:rPr>
              <w:t>REVESTIMENTOS DE FACHADA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F70775" w:rsidRPr="005E04E0" w:rsidRDefault="00F70775" w:rsidP="00F70775">
            <w:pPr>
              <w:rPr>
                <w:rFonts w:ascii="Calibri" w:hAnsi="Calibri"/>
                <w:sz w:val="16"/>
                <w:szCs w:val="16"/>
              </w:rPr>
            </w:pPr>
            <w:r w:rsidRPr="005E04E0">
              <w:rPr>
                <w:rFonts w:ascii="Calibri" w:hAnsi="Calibri"/>
                <w:sz w:val="16"/>
                <w:szCs w:val="16"/>
              </w:rPr>
              <w:t>6.940,32</w:t>
            </w:r>
          </w:p>
        </w:tc>
      </w:tr>
      <w:tr w:rsidR="00F70775" w:rsidRPr="005E04E0" w:rsidTr="00F70775">
        <w:trPr>
          <w:trHeight w:val="289"/>
          <w:jc w:val="center"/>
        </w:trPr>
        <w:tc>
          <w:tcPr>
            <w:tcW w:w="542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D8E4BC"/>
            <w:vAlign w:val="center"/>
            <w:hideMark/>
          </w:tcPr>
          <w:p w:rsidR="00F70775" w:rsidRPr="005E04E0" w:rsidRDefault="00F70775" w:rsidP="00F70775">
            <w:pPr>
              <w:rPr>
                <w:rFonts w:ascii="Calibri" w:hAnsi="Calibri"/>
                <w:sz w:val="16"/>
                <w:szCs w:val="16"/>
              </w:rPr>
            </w:pPr>
            <w:r w:rsidRPr="005E04E0">
              <w:rPr>
                <w:rFonts w:ascii="Calibri" w:hAnsi="Calibri"/>
                <w:sz w:val="16"/>
                <w:szCs w:val="16"/>
              </w:rPr>
              <w:t>1.12</w:t>
            </w:r>
          </w:p>
        </w:tc>
        <w:tc>
          <w:tcPr>
            <w:tcW w:w="3543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D8E4BC"/>
            <w:vAlign w:val="center"/>
            <w:hideMark/>
          </w:tcPr>
          <w:p w:rsidR="00F70775" w:rsidRPr="005E04E0" w:rsidRDefault="00F70775" w:rsidP="00F70775">
            <w:pPr>
              <w:rPr>
                <w:rFonts w:ascii="Calibri" w:hAnsi="Calibri"/>
                <w:sz w:val="16"/>
                <w:szCs w:val="16"/>
              </w:rPr>
            </w:pPr>
            <w:r w:rsidRPr="005E04E0">
              <w:rPr>
                <w:rFonts w:ascii="Calibri" w:hAnsi="Calibri"/>
                <w:sz w:val="16"/>
                <w:szCs w:val="16"/>
              </w:rPr>
              <w:t>REVESTIMENTOS INTERNOS - Obra fina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F70775" w:rsidRPr="005E04E0" w:rsidRDefault="00F70775" w:rsidP="00F70775">
            <w:pPr>
              <w:rPr>
                <w:rFonts w:ascii="Calibri" w:hAnsi="Calibri"/>
                <w:sz w:val="16"/>
                <w:szCs w:val="16"/>
              </w:rPr>
            </w:pPr>
            <w:r w:rsidRPr="005E04E0">
              <w:rPr>
                <w:rFonts w:ascii="Calibri" w:hAnsi="Calibri"/>
                <w:sz w:val="16"/>
                <w:szCs w:val="16"/>
              </w:rPr>
              <w:t>7.983,70</w:t>
            </w:r>
          </w:p>
        </w:tc>
      </w:tr>
      <w:tr w:rsidR="00F70775" w:rsidRPr="005E04E0" w:rsidTr="00F70775">
        <w:trPr>
          <w:trHeight w:val="289"/>
          <w:jc w:val="center"/>
        </w:trPr>
        <w:tc>
          <w:tcPr>
            <w:tcW w:w="542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D8E4BC"/>
            <w:vAlign w:val="center"/>
            <w:hideMark/>
          </w:tcPr>
          <w:p w:rsidR="00F70775" w:rsidRPr="005E04E0" w:rsidRDefault="00F70775" w:rsidP="00F70775">
            <w:pPr>
              <w:rPr>
                <w:rFonts w:ascii="Calibri" w:hAnsi="Calibri"/>
                <w:sz w:val="16"/>
                <w:szCs w:val="16"/>
              </w:rPr>
            </w:pPr>
            <w:r w:rsidRPr="005E04E0">
              <w:rPr>
                <w:rFonts w:ascii="Calibri" w:hAnsi="Calibri"/>
                <w:sz w:val="16"/>
                <w:szCs w:val="16"/>
              </w:rPr>
              <w:t>1.13</w:t>
            </w:r>
          </w:p>
        </w:tc>
        <w:tc>
          <w:tcPr>
            <w:tcW w:w="3543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D8E4BC"/>
            <w:vAlign w:val="center"/>
            <w:hideMark/>
          </w:tcPr>
          <w:p w:rsidR="00F70775" w:rsidRPr="005E04E0" w:rsidRDefault="00F70775" w:rsidP="00F70775">
            <w:pPr>
              <w:rPr>
                <w:rFonts w:ascii="Calibri" w:hAnsi="Calibri"/>
                <w:sz w:val="16"/>
                <w:szCs w:val="16"/>
              </w:rPr>
            </w:pPr>
            <w:r w:rsidRPr="005E04E0">
              <w:rPr>
                <w:rFonts w:ascii="Calibri" w:hAnsi="Calibri"/>
                <w:sz w:val="16"/>
                <w:szCs w:val="16"/>
              </w:rPr>
              <w:t>PINTURA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F70775" w:rsidRPr="005E04E0" w:rsidRDefault="00F70775" w:rsidP="00F70775">
            <w:pPr>
              <w:rPr>
                <w:rFonts w:ascii="Calibri" w:hAnsi="Calibri"/>
                <w:sz w:val="16"/>
                <w:szCs w:val="16"/>
              </w:rPr>
            </w:pPr>
            <w:r w:rsidRPr="005E04E0">
              <w:rPr>
                <w:rFonts w:ascii="Calibri" w:hAnsi="Calibri"/>
                <w:sz w:val="16"/>
                <w:szCs w:val="16"/>
              </w:rPr>
              <w:t>1.056,56</w:t>
            </w:r>
          </w:p>
        </w:tc>
      </w:tr>
      <w:tr w:rsidR="00F70775" w:rsidRPr="005E04E0" w:rsidTr="00F70775">
        <w:trPr>
          <w:trHeight w:val="289"/>
          <w:jc w:val="center"/>
        </w:trPr>
        <w:tc>
          <w:tcPr>
            <w:tcW w:w="542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D8E4BC"/>
            <w:vAlign w:val="center"/>
            <w:hideMark/>
          </w:tcPr>
          <w:p w:rsidR="00F70775" w:rsidRPr="005E04E0" w:rsidRDefault="00F70775" w:rsidP="00F70775">
            <w:pPr>
              <w:rPr>
                <w:rFonts w:ascii="Calibri" w:hAnsi="Calibri"/>
                <w:sz w:val="16"/>
                <w:szCs w:val="16"/>
              </w:rPr>
            </w:pPr>
            <w:r w:rsidRPr="005E04E0">
              <w:rPr>
                <w:rFonts w:ascii="Calibri" w:hAnsi="Calibri"/>
                <w:sz w:val="16"/>
                <w:szCs w:val="16"/>
              </w:rPr>
              <w:lastRenderedPageBreak/>
              <w:t>1.14</w:t>
            </w:r>
          </w:p>
        </w:tc>
        <w:tc>
          <w:tcPr>
            <w:tcW w:w="3543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D8E4BC"/>
            <w:vAlign w:val="center"/>
            <w:hideMark/>
          </w:tcPr>
          <w:p w:rsidR="00F70775" w:rsidRPr="005E04E0" w:rsidRDefault="00F70775" w:rsidP="00F70775">
            <w:pPr>
              <w:rPr>
                <w:rFonts w:ascii="Calibri" w:hAnsi="Calibri"/>
                <w:sz w:val="16"/>
                <w:szCs w:val="16"/>
              </w:rPr>
            </w:pPr>
            <w:r w:rsidRPr="005E04E0">
              <w:rPr>
                <w:rFonts w:ascii="Calibri" w:hAnsi="Calibri"/>
                <w:sz w:val="16"/>
                <w:szCs w:val="16"/>
              </w:rPr>
              <w:t>ESQUADRIAS E VIDROS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F70775" w:rsidRPr="005E04E0" w:rsidRDefault="00F70775" w:rsidP="00F70775">
            <w:pPr>
              <w:rPr>
                <w:rFonts w:ascii="Calibri" w:hAnsi="Calibri"/>
                <w:sz w:val="16"/>
                <w:szCs w:val="16"/>
              </w:rPr>
            </w:pPr>
            <w:r w:rsidRPr="005E04E0">
              <w:rPr>
                <w:rFonts w:ascii="Calibri" w:hAnsi="Calibri"/>
                <w:sz w:val="16"/>
                <w:szCs w:val="16"/>
              </w:rPr>
              <w:t>39.515,15</w:t>
            </w:r>
          </w:p>
        </w:tc>
      </w:tr>
      <w:tr w:rsidR="00F70775" w:rsidRPr="005E04E0" w:rsidTr="00F70775">
        <w:trPr>
          <w:trHeight w:val="289"/>
          <w:jc w:val="center"/>
        </w:trPr>
        <w:tc>
          <w:tcPr>
            <w:tcW w:w="542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D8E4BC"/>
            <w:vAlign w:val="center"/>
            <w:hideMark/>
          </w:tcPr>
          <w:p w:rsidR="00F70775" w:rsidRPr="005E04E0" w:rsidRDefault="00F70775" w:rsidP="00F70775">
            <w:pPr>
              <w:rPr>
                <w:rFonts w:ascii="Calibri" w:hAnsi="Calibri"/>
                <w:sz w:val="16"/>
                <w:szCs w:val="16"/>
              </w:rPr>
            </w:pPr>
            <w:r w:rsidRPr="005E04E0">
              <w:rPr>
                <w:rFonts w:ascii="Calibri" w:hAnsi="Calibri"/>
                <w:sz w:val="16"/>
                <w:szCs w:val="16"/>
              </w:rPr>
              <w:t>1.14</w:t>
            </w:r>
          </w:p>
        </w:tc>
        <w:tc>
          <w:tcPr>
            <w:tcW w:w="3543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D8E4BC"/>
            <w:vAlign w:val="center"/>
            <w:hideMark/>
          </w:tcPr>
          <w:p w:rsidR="00F70775" w:rsidRPr="005E04E0" w:rsidRDefault="00F70775" w:rsidP="00F70775">
            <w:pPr>
              <w:rPr>
                <w:rFonts w:ascii="Calibri" w:hAnsi="Calibri"/>
                <w:sz w:val="16"/>
                <w:szCs w:val="16"/>
              </w:rPr>
            </w:pPr>
            <w:r w:rsidRPr="005E04E0">
              <w:rPr>
                <w:rFonts w:ascii="Calibri" w:hAnsi="Calibri"/>
                <w:sz w:val="16"/>
                <w:szCs w:val="16"/>
              </w:rPr>
              <w:t>BANCADAS BALCÕES E DIVIBOX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F70775" w:rsidRPr="005E04E0" w:rsidRDefault="00F70775" w:rsidP="00F70775">
            <w:pPr>
              <w:rPr>
                <w:rFonts w:ascii="Calibri" w:hAnsi="Calibri"/>
                <w:sz w:val="16"/>
                <w:szCs w:val="16"/>
              </w:rPr>
            </w:pPr>
            <w:r w:rsidRPr="005E04E0">
              <w:rPr>
                <w:rFonts w:ascii="Calibri" w:hAnsi="Calibri"/>
                <w:sz w:val="16"/>
                <w:szCs w:val="16"/>
              </w:rPr>
              <w:t>1.998,34</w:t>
            </w:r>
          </w:p>
        </w:tc>
      </w:tr>
      <w:tr w:rsidR="00F70775" w:rsidRPr="005E04E0" w:rsidTr="00F70775">
        <w:trPr>
          <w:trHeight w:val="289"/>
          <w:jc w:val="center"/>
        </w:trPr>
        <w:tc>
          <w:tcPr>
            <w:tcW w:w="542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D8E4BC"/>
            <w:vAlign w:val="center"/>
            <w:hideMark/>
          </w:tcPr>
          <w:p w:rsidR="00F70775" w:rsidRPr="005E04E0" w:rsidRDefault="00F70775" w:rsidP="00F70775">
            <w:pPr>
              <w:rPr>
                <w:rFonts w:ascii="Calibri" w:hAnsi="Calibri"/>
                <w:sz w:val="16"/>
                <w:szCs w:val="16"/>
              </w:rPr>
            </w:pPr>
            <w:r w:rsidRPr="005E04E0">
              <w:rPr>
                <w:rFonts w:ascii="Calibri" w:hAnsi="Calibri"/>
                <w:sz w:val="16"/>
                <w:szCs w:val="16"/>
              </w:rPr>
              <w:t>1.14</w:t>
            </w:r>
          </w:p>
        </w:tc>
        <w:tc>
          <w:tcPr>
            <w:tcW w:w="3543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D8E4BC"/>
            <w:vAlign w:val="center"/>
            <w:hideMark/>
          </w:tcPr>
          <w:p w:rsidR="00F70775" w:rsidRPr="005E04E0" w:rsidRDefault="00F70775" w:rsidP="00F70775">
            <w:pPr>
              <w:rPr>
                <w:rFonts w:ascii="Calibri" w:hAnsi="Calibri"/>
                <w:sz w:val="16"/>
                <w:szCs w:val="16"/>
              </w:rPr>
            </w:pPr>
            <w:r w:rsidRPr="005E04E0">
              <w:rPr>
                <w:rFonts w:ascii="Calibri" w:hAnsi="Calibri"/>
                <w:sz w:val="16"/>
                <w:szCs w:val="16"/>
              </w:rPr>
              <w:t>ÁREA EXTERNA DO BANGALÔ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F70775" w:rsidRPr="005E04E0" w:rsidRDefault="00F70775" w:rsidP="00F70775">
            <w:pPr>
              <w:rPr>
                <w:rFonts w:ascii="Calibri" w:hAnsi="Calibri"/>
                <w:sz w:val="16"/>
                <w:szCs w:val="16"/>
              </w:rPr>
            </w:pPr>
            <w:r w:rsidRPr="005E04E0">
              <w:rPr>
                <w:rFonts w:ascii="Calibri" w:hAnsi="Calibri"/>
                <w:sz w:val="16"/>
                <w:szCs w:val="16"/>
              </w:rPr>
              <w:t>11.839,15</w:t>
            </w:r>
          </w:p>
        </w:tc>
      </w:tr>
      <w:tr w:rsidR="00F70775" w:rsidRPr="005E04E0" w:rsidTr="00F70775">
        <w:trPr>
          <w:trHeight w:val="289"/>
          <w:jc w:val="center"/>
        </w:trPr>
        <w:tc>
          <w:tcPr>
            <w:tcW w:w="542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D8E4BC"/>
            <w:vAlign w:val="center"/>
            <w:hideMark/>
          </w:tcPr>
          <w:p w:rsidR="00F70775" w:rsidRPr="005E04E0" w:rsidRDefault="00F70775" w:rsidP="00F70775">
            <w:pPr>
              <w:rPr>
                <w:rFonts w:ascii="Calibri" w:hAnsi="Calibri"/>
                <w:sz w:val="16"/>
                <w:szCs w:val="16"/>
              </w:rPr>
            </w:pPr>
            <w:r w:rsidRPr="005E04E0">
              <w:rPr>
                <w:rFonts w:ascii="Calibri" w:hAnsi="Calibri"/>
                <w:sz w:val="16"/>
                <w:szCs w:val="16"/>
              </w:rPr>
              <w:t>1.15</w:t>
            </w:r>
          </w:p>
        </w:tc>
        <w:tc>
          <w:tcPr>
            <w:tcW w:w="3543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D8E4BC"/>
            <w:vAlign w:val="center"/>
            <w:hideMark/>
          </w:tcPr>
          <w:p w:rsidR="00F70775" w:rsidRPr="005E04E0" w:rsidRDefault="00F70775" w:rsidP="00F70775">
            <w:pPr>
              <w:rPr>
                <w:rFonts w:ascii="Calibri" w:hAnsi="Calibri"/>
                <w:sz w:val="16"/>
                <w:szCs w:val="16"/>
              </w:rPr>
            </w:pPr>
            <w:r w:rsidRPr="005E04E0">
              <w:rPr>
                <w:rFonts w:ascii="Calibri" w:hAnsi="Calibri"/>
                <w:sz w:val="16"/>
                <w:szCs w:val="16"/>
              </w:rPr>
              <w:t>INSTALAÇÕES - OBRA FINA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F70775" w:rsidRPr="005E04E0" w:rsidRDefault="00F70775" w:rsidP="00F70775">
            <w:pPr>
              <w:rPr>
                <w:rFonts w:ascii="Calibri" w:hAnsi="Calibri"/>
                <w:sz w:val="16"/>
                <w:szCs w:val="16"/>
              </w:rPr>
            </w:pPr>
            <w:r w:rsidRPr="005E04E0">
              <w:rPr>
                <w:rFonts w:ascii="Calibri" w:hAnsi="Calibri"/>
                <w:sz w:val="16"/>
                <w:szCs w:val="16"/>
              </w:rPr>
              <w:t>7.229,46</w:t>
            </w:r>
          </w:p>
        </w:tc>
      </w:tr>
    </w:tbl>
    <w:p w:rsidR="007323A4" w:rsidRDefault="007323A4" w:rsidP="00EB060A">
      <w:pPr>
        <w:pStyle w:val="Ttulo3"/>
        <w:numPr>
          <w:ilvl w:val="2"/>
          <w:numId w:val="7"/>
        </w:numPr>
        <w:rPr>
          <w:rFonts w:cs="Times New Roman"/>
          <w:bCs w:val="0"/>
          <w:sz w:val="22"/>
          <w:szCs w:val="22"/>
        </w:rPr>
      </w:pPr>
      <w:r w:rsidRPr="00EB060A">
        <w:t xml:space="preserve">SITUAÇÃO </w:t>
      </w:r>
      <w:proofErr w:type="gramStart"/>
      <w:r w:rsidRPr="00EB060A">
        <w:t>2</w:t>
      </w:r>
      <w:proofErr w:type="gramEnd"/>
      <w:r w:rsidRPr="00EB060A">
        <w:t>: BANGALÔ COMERCIAL REV02</w:t>
      </w:r>
      <w:r>
        <w:rPr>
          <w:rFonts w:cs="Times New Roman"/>
          <w:bCs w:val="0"/>
          <w:sz w:val="22"/>
          <w:szCs w:val="22"/>
        </w:rPr>
        <w:t xml:space="preserve"> </w:t>
      </w:r>
    </w:p>
    <w:p w:rsidR="00F70775" w:rsidRDefault="00F70775" w:rsidP="00F70775">
      <w:pPr>
        <w:spacing w:after="240"/>
        <w:jc w:val="both"/>
        <w:rPr>
          <w:rFonts w:ascii="Century Gothic" w:hAnsi="Century Gothic"/>
          <w:sz w:val="22"/>
          <w:szCs w:val="22"/>
        </w:rPr>
      </w:pPr>
      <w:r w:rsidRPr="001667EA">
        <w:rPr>
          <w:rFonts w:ascii="Century Gothic" w:hAnsi="Century Gothic"/>
          <w:b/>
          <w:sz w:val="22"/>
          <w:szCs w:val="22"/>
        </w:rPr>
        <w:t>Pavimento Térreo do Bangalô comercial na Revisão 02:</w:t>
      </w:r>
      <w:r w:rsidRPr="00F70775">
        <w:rPr>
          <w:rFonts w:ascii="Century Gothic" w:hAnsi="Century Gothic"/>
          <w:sz w:val="22"/>
          <w:szCs w:val="22"/>
        </w:rPr>
        <w:t xml:space="preserve"> nessa fase do projeto, o pavimento térreo passa a contar com duas suítes, sendo uma reversível, um banheiro de serviço, sala de jantar/estar, cozinha e despensa.</w:t>
      </w:r>
      <w:r>
        <w:rPr>
          <w:rFonts w:ascii="Century Gothic" w:hAnsi="Century Gothic"/>
          <w:sz w:val="22"/>
          <w:szCs w:val="22"/>
        </w:rPr>
        <w:t xml:space="preserve"> A figura 5 aponta o banheiro que foi incluído nessa revisão.</w:t>
      </w:r>
    </w:p>
    <w:p w:rsidR="007323A4" w:rsidRPr="007323A4" w:rsidRDefault="007323A4" w:rsidP="00F70775">
      <w:pPr>
        <w:spacing w:after="240"/>
        <w:jc w:val="both"/>
        <w:rPr>
          <w:rFonts w:ascii="Century Gothic" w:hAnsi="Century Gothic"/>
          <w:sz w:val="22"/>
          <w:szCs w:val="22"/>
        </w:rPr>
      </w:pPr>
      <w:r w:rsidRPr="00F70775">
        <w:rPr>
          <w:rFonts w:ascii="Century Gothic" w:hAnsi="Century Gothic"/>
          <w:sz w:val="22"/>
          <w:szCs w:val="22"/>
        </w:rPr>
        <w:t>Partindo do fato que o novo banheiro seguiu os mesmos padrões de execução, assim como utilizou os mesmos materiais do banheiro que teve seu custo levantado (BWC Social da Revisão 01), elaborou-se uma estimativa de custo dessa nova revisão de projeto. Baseado nos quantitativos de materiais desse novo banheiro e na diminuição da fração de área da sala de Jantar/Estar, considerando que não houve qualquer mudança na configuração do quarto, apenas seu deslocamento de 1,16 m para dentro da área da sala de Jantar/Estar, foi levantado</w:t>
      </w:r>
      <w:r w:rsidR="001667EA">
        <w:rPr>
          <w:rFonts w:ascii="Century Gothic" w:hAnsi="Century Gothic"/>
          <w:sz w:val="22"/>
          <w:szCs w:val="22"/>
        </w:rPr>
        <w:t xml:space="preserve"> o</w:t>
      </w:r>
      <w:r w:rsidRPr="00F70775">
        <w:rPr>
          <w:rFonts w:ascii="Century Gothic" w:hAnsi="Century Gothic"/>
          <w:sz w:val="22"/>
          <w:szCs w:val="22"/>
        </w:rPr>
        <w:t xml:space="preserve"> </w:t>
      </w:r>
      <w:r w:rsidR="00F70775" w:rsidRPr="00F70775">
        <w:rPr>
          <w:rFonts w:ascii="Century Gothic" w:hAnsi="Century Gothic"/>
          <w:sz w:val="22"/>
          <w:szCs w:val="22"/>
        </w:rPr>
        <w:t>custo extra dess</w:t>
      </w:r>
      <w:r w:rsidRPr="00F70775">
        <w:rPr>
          <w:rFonts w:ascii="Century Gothic" w:hAnsi="Century Gothic"/>
          <w:sz w:val="22"/>
          <w:szCs w:val="22"/>
        </w:rPr>
        <w:t>e novo banheiro em uma unidade de Bangalô. Por fim, será mostrado o impacto resultante de todas as uni</w:t>
      </w:r>
      <w:r w:rsidR="00F70775" w:rsidRPr="00F70775">
        <w:rPr>
          <w:rFonts w:ascii="Century Gothic" w:hAnsi="Century Gothic"/>
          <w:sz w:val="22"/>
          <w:szCs w:val="22"/>
        </w:rPr>
        <w:t>dades de Bangalô n</w:t>
      </w:r>
      <w:r w:rsidRPr="00F70775">
        <w:rPr>
          <w:rFonts w:ascii="Century Gothic" w:hAnsi="Century Gothic"/>
          <w:sz w:val="22"/>
          <w:szCs w:val="22"/>
        </w:rPr>
        <w:t>o orçamento da obra.</w:t>
      </w:r>
      <w:r w:rsidRPr="007323A4">
        <w:rPr>
          <w:rFonts w:ascii="Century Gothic" w:hAnsi="Century Gothic"/>
          <w:sz w:val="22"/>
          <w:szCs w:val="22"/>
        </w:rPr>
        <w:t xml:space="preserve"> </w:t>
      </w:r>
    </w:p>
    <w:p w:rsidR="007323A4" w:rsidRDefault="001E47A3" w:rsidP="007323A4">
      <w:pPr>
        <w:pStyle w:val="legenda-SIBRAGEC"/>
        <w:rPr>
          <w:rFonts w:cs="Times New Roman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81914</wp:posOffset>
            </wp:positionH>
            <wp:positionV relativeFrom="paragraph">
              <wp:posOffset>335280</wp:posOffset>
            </wp:positionV>
            <wp:extent cx="5438775" cy="2743200"/>
            <wp:effectExtent l="0" t="0" r="9525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44" t="9097" r="21164" b="11539"/>
                    <a:stretch/>
                  </pic:blipFill>
                  <pic:spPr bwMode="auto">
                    <a:xfrm>
                      <a:off x="0" y="0"/>
                      <a:ext cx="5438775" cy="2743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0AEC">
        <w:rPr>
          <w:rFonts w:cs="Times New Roman"/>
          <w:sz w:val="22"/>
          <w:szCs w:val="22"/>
        </w:rPr>
        <w:t>Figura 5</w:t>
      </w:r>
      <w:r w:rsidR="007323A4" w:rsidRPr="00783E90">
        <w:rPr>
          <w:rFonts w:cs="Times New Roman"/>
          <w:color w:val="000000"/>
          <w:sz w:val="22"/>
          <w:szCs w:val="22"/>
        </w:rPr>
        <w:t xml:space="preserve"> </w:t>
      </w:r>
      <w:r w:rsidR="007323A4" w:rsidRPr="00783E90">
        <w:rPr>
          <w:rFonts w:cs="Times New Roman"/>
          <w:sz w:val="22"/>
          <w:szCs w:val="22"/>
        </w:rPr>
        <w:t xml:space="preserve">– </w:t>
      </w:r>
      <w:r w:rsidR="007323A4">
        <w:rPr>
          <w:rFonts w:cs="Times New Roman"/>
          <w:sz w:val="22"/>
          <w:szCs w:val="22"/>
        </w:rPr>
        <w:t xml:space="preserve">Arquitetura do Pavimento Térreo da </w:t>
      </w:r>
      <w:r w:rsidR="00E60AEC">
        <w:rPr>
          <w:rFonts w:cs="Times New Roman"/>
          <w:sz w:val="22"/>
          <w:szCs w:val="22"/>
        </w:rPr>
        <w:t>Revisão 02</w:t>
      </w:r>
    </w:p>
    <w:p w:rsidR="007323A4" w:rsidRDefault="007323A4" w:rsidP="007323A4">
      <w:pPr>
        <w:pStyle w:val="legenda-SIBRAGEC"/>
        <w:rPr>
          <w:rFonts w:cs="Times New Roman"/>
          <w:sz w:val="22"/>
          <w:szCs w:val="22"/>
        </w:rPr>
      </w:pPr>
    </w:p>
    <w:p w:rsidR="007323A4" w:rsidRDefault="007323A4" w:rsidP="007323A4">
      <w:pPr>
        <w:pStyle w:val="legenda-SIBRAGEC"/>
        <w:rPr>
          <w:rFonts w:cs="Times New Roman"/>
          <w:sz w:val="22"/>
          <w:szCs w:val="22"/>
        </w:rPr>
      </w:pPr>
    </w:p>
    <w:p w:rsidR="007323A4" w:rsidRDefault="007323A4" w:rsidP="007323A4">
      <w:pPr>
        <w:pStyle w:val="legenda-SIBRAGEC"/>
        <w:rPr>
          <w:rFonts w:cs="Times New Roman"/>
          <w:sz w:val="22"/>
          <w:szCs w:val="22"/>
        </w:rPr>
      </w:pPr>
    </w:p>
    <w:p w:rsidR="007323A4" w:rsidRDefault="007323A4" w:rsidP="007323A4">
      <w:pPr>
        <w:pStyle w:val="legenda-SIBRAGEC"/>
        <w:rPr>
          <w:rFonts w:cs="Times New Roman"/>
          <w:sz w:val="22"/>
          <w:szCs w:val="22"/>
        </w:rPr>
      </w:pPr>
    </w:p>
    <w:p w:rsidR="007323A4" w:rsidRDefault="007323A4" w:rsidP="007323A4">
      <w:pPr>
        <w:pStyle w:val="legenda-SIBRAGEC"/>
        <w:rPr>
          <w:rFonts w:cs="Times New Roman"/>
          <w:sz w:val="22"/>
          <w:szCs w:val="22"/>
        </w:rPr>
      </w:pPr>
    </w:p>
    <w:p w:rsidR="007323A4" w:rsidRDefault="007323A4" w:rsidP="007323A4">
      <w:pPr>
        <w:pStyle w:val="legenda-SIBRAGEC"/>
        <w:jc w:val="left"/>
        <w:rPr>
          <w:rFonts w:cs="Times New Roman"/>
          <w:sz w:val="22"/>
          <w:szCs w:val="22"/>
        </w:rPr>
      </w:pPr>
    </w:p>
    <w:p w:rsidR="007323A4" w:rsidRDefault="007323A4" w:rsidP="007323A4">
      <w:pPr>
        <w:pStyle w:val="legenda-SIBRAGEC"/>
        <w:jc w:val="left"/>
        <w:rPr>
          <w:noProof/>
        </w:rPr>
      </w:pPr>
      <w:r w:rsidRPr="00B0067E">
        <w:rPr>
          <w:noProof/>
        </w:rPr>
        <w:t xml:space="preserve"> </w:t>
      </w:r>
      <w:r w:rsidRPr="00961616">
        <w:rPr>
          <w:noProof/>
        </w:rPr>
        <w:t xml:space="preserve"> </w:t>
      </w:r>
    </w:p>
    <w:p w:rsidR="007323A4" w:rsidRDefault="007323A4" w:rsidP="007323A4">
      <w:pPr>
        <w:pStyle w:val="legenda-SIBRAGEC"/>
        <w:spacing w:line="240" w:lineRule="auto"/>
        <w:jc w:val="both"/>
        <w:rPr>
          <w:rFonts w:cs="Times New Roman"/>
          <w:b w:val="0"/>
          <w:bCs w:val="0"/>
          <w:sz w:val="22"/>
          <w:szCs w:val="22"/>
        </w:rPr>
      </w:pPr>
      <w:r>
        <w:rPr>
          <w:rFonts w:cs="Times New Roman"/>
          <w:b w:val="0"/>
          <w:bCs w:val="0"/>
          <w:sz w:val="22"/>
          <w:szCs w:val="22"/>
        </w:rPr>
        <w:t xml:space="preserve">A seguir, é apresentada a tabela resultante do levantamento do pavimento proveniente da transformação </w:t>
      </w:r>
      <w:r w:rsidR="00E60AEC">
        <w:rPr>
          <w:rFonts w:cs="Times New Roman"/>
          <w:b w:val="0"/>
          <w:bCs w:val="0"/>
          <w:sz w:val="22"/>
          <w:szCs w:val="22"/>
        </w:rPr>
        <w:t>do Projeto Executivo Revisão 02.</w:t>
      </w:r>
    </w:p>
    <w:p w:rsidR="00E60AEC" w:rsidRDefault="00E60AEC" w:rsidP="007323A4">
      <w:pPr>
        <w:pStyle w:val="legenda-SIBRAGEC"/>
        <w:spacing w:line="240" w:lineRule="auto"/>
        <w:jc w:val="both"/>
        <w:rPr>
          <w:rFonts w:cs="Times New Roman"/>
          <w:b w:val="0"/>
          <w:bCs w:val="0"/>
          <w:sz w:val="22"/>
          <w:szCs w:val="22"/>
        </w:rPr>
      </w:pPr>
    </w:p>
    <w:p w:rsidR="00E60AEC" w:rsidRDefault="00E60AEC" w:rsidP="007323A4">
      <w:pPr>
        <w:pStyle w:val="legenda-SIBRAGEC"/>
        <w:spacing w:line="240" w:lineRule="auto"/>
        <w:jc w:val="both"/>
        <w:rPr>
          <w:rFonts w:cs="Times New Roman"/>
          <w:b w:val="0"/>
          <w:bCs w:val="0"/>
          <w:sz w:val="22"/>
          <w:szCs w:val="22"/>
        </w:rPr>
      </w:pPr>
    </w:p>
    <w:p w:rsidR="00E60AEC" w:rsidRDefault="00E60AEC" w:rsidP="007323A4">
      <w:pPr>
        <w:pStyle w:val="legenda-SIBRAGEC"/>
        <w:spacing w:line="240" w:lineRule="auto"/>
        <w:jc w:val="both"/>
        <w:rPr>
          <w:rFonts w:cs="Times New Roman"/>
          <w:b w:val="0"/>
          <w:bCs w:val="0"/>
          <w:sz w:val="22"/>
          <w:szCs w:val="22"/>
        </w:rPr>
      </w:pPr>
    </w:p>
    <w:p w:rsidR="00E60AEC" w:rsidRDefault="00E60AEC" w:rsidP="007323A4">
      <w:pPr>
        <w:pStyle w:val="legenda-SIBRAGEC"/>
        <w:spacing w:line="240" w:lineRule="auto"/>
        <w:jc w:val="both"/>
        <w:rPr>
          <w:rFonts w:cs="Times New Roman"/>
          <w:b w:val="0"/>
          <w:bCs w:val="0"/>
          <w:sz w:val="22"/>
          <w:szCs w:val="22"/>
        </w:rPr>
      </w:pPr>
    </w:p>
    <w:p w:rsidR="00E60AEC" w:rsidRDefault="00E60AEC" w:rsidP="007323A4">
      <w:pPr>
        <w:pStyle w:val="legenda-SIBRAGEC"/>
        <w:spacing w:line="240" w:lineRule="auto"/>
        <w:jc w:val="both"/>
        <w:rPr>
          <w:rFonts w:cs="Times New Roman"/>
          <w:b w:val="0"/>
          <w:bCs w:val="0"/>
          <w:sz w:val="22"/>
          <w:szCs w:val="22"/>
        </w:rPr>
      </w:pPr>
    </w:p>
    <w:p w:rsidR="00E60AEC" w:rsidRDefault="00E60AEC" w:rsidP="007323A4">
      <w:pPr>
        <w:pStyle w:val="legenda-SIBRAGEC"/>
        <w:spacing w:line="240" w:lineRule="auto"/>
        <w:jc w:val="both"/>
        <w:rPr>
          <w:rFonts w:cs="Times New Roman"/>
          <w:b w:val="0"/>
          <w:bCs w:val="0"/>
          <w:sz w:val="22"/>
          <w:szCs w:val="22"/>
        </w:rPr>
      </w:pPr>
    </w:p>
    <w:p w:rsidR="00E60AEC" w:rsidRDefault="00E60AEC" w:rsidP="007323A4">
      <w:pPr>
        <w:pStyle w:val="legenda-SIBRAGEC"/>
        <w:spacing w:line="240" w:lineRule="auto"/>
        <w:jc w:val="both"/>
        <w:rPr>
          <w:rFonts w:cs="Times New Roman"/>
          <w:b w:val="0"/>
          <w:bCs w:val="0"/>
          <w:sz w:val="22"/>
          <w:szCs w:val="22"/>
        </w:rPr>
      </w:pPr>
    </w:p>
    <w:p w:rsidR="007323A4" w:rsidRPr="005E04E0" w:rsidRDefault="007323A4" w:rsidP="007323A4">
      <w:pPr>
        <w:pStyle w:val="legenda-SIBRAGEC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Tabela</w:t>
      </w:r>
      <w:r w:rsidR="00E60AEC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2</w:t>
      </w:r>
      <w:r w:rsidRPr="00783E90">
        <w:rPr>
          <w:rFonts w:cs="Times New Roman"/>
          <w:color w:val="000000"/>
          <w:sz w:val="22"/>
          <w:szCs w:val="22"/>
        </w:rPr>
        <w:t xml:space="preserve"> </w:t>
      </w:r>
      <w:r w:rsidRPr="00783E90">
        <w:rPr>
          <w:rFonts w:cs="Times New Roman"/>
          <w:sz w:val="22"/>
          <w:szCs w:val="22"/>
        </w:rPr>
        <w:t xml:space="preserve">– </w:t>
      </w:r>
      <w:r>
        <w:rPr>
          <w:rFonts w:cs="Times New Roman"/>
          <w:sz w:val="22"/>
          <w:szCs w:val="22"/>
        </w:rPr>
        <w:t>Orçamento do pavimento térreo da Revisão 02</w:t>
      </w:r>
    </w:p>
    <w:tbl>
      <w:tblPr>
        <w:tblW w:w="4665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4"/>
        <w:gridCol w:w="5628"/>
        <w:gridCol w:w="1634"/>
      </w:tblGrid>
      <w:tr w:rsidR="00E60AEC" w:rsidRPr="005E04E0" w:rsidTr="00E60AEC">
        <w:trPr>
          <w:trHeight w:val="301"/>
          <w:jc w:val="center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60AEC" w:rsidRPr="005E04E0" w:rsidRDefault="00E60AEC" w:rsidP="00613AFC">
            <w:pPr>
              <w:rPr>
                <w:rFonts w:ascii="Calibri" w:hAnsi="Calibri"/>
                <w:color w:val="FFFFFF"/>
                <w:sz w:val="18"/>
                <w:szCs w:val="18"/>
              </w:rPr>
            </w:pPr>
            <w:r w:rsidRPr="005E04E0">
              <w:rPr>
                <w:rFonts w:ascii="Calibri" w:hAnsi="Calibri"/>
                <w:color w:val="FFFFFF"/>
                <w:sz w:val="18"/>
                <w:szCs w:val="18"/>
              </w:rPr>
              <w:t> </w:t>
            </w:r>
          </w:p>
        </w:tc>
        <w:tc>
          <w:tcPr>
            <w:tcW w:w="348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60AEC" w:rsidRPr="005E04E0" w:rsidRDefault="00E60AEC" w:rsidP="00613AFC">
            <w:pPr>
              <w:rPr>
                <w:rFonts w:ascii="Calibri" w:hAnsi="Calibri"/>
                <w:color w:val="FFFFFF"/>
                <w:sz w:val="18"/>
                <w:szCs w:val="18"/>
              </w:rPr>
            </w:pPr>
            <w:r w:rsidRPr="005E04E0">
              <w:rPr>
                <w:rFonts w:ascii="Calibri" w:hAnsi="Calibri"/>
                <w:color w:val="FFFFFF"/>
                <w:sz w:val="18"/>
                <w:szCs w:val="18"/>
              </w:rPr>
              <w:t>Item</w:t>
            </w: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60AEC" w:rsidRPr="005E04E0" w:rsidRDefault="00E60AEC" w:rsidP="00613AFC">
            <w:pPr>
              <w:rPr>
                <w:rFonts w:ascii="Calibri" w:hAnsi="Calibri"/>
                <w:color w:val="FFFFFF"/>
                <w:sz w:val="18"/>
                <w:szCs w:val="18"/>
              </w:rPr>
            </w:pPr>
            <w:r w:rsidRPr="005E04E0">
              <w:rPr>
                <w:rFonts w:ascii="Calibri" w:hAnsi="Calibri"/>
                <w:color w:val="FFFFFF"/>
                <w:sz w:val="18"/>
                <w:szCs w:val="18"/>
              </w:rPr>
              <w:t>Valor total</w:t>
            </w:r>
          </w:p>
        </w:tc>
      </w:tr>
      <w:tr w:rsidR="00E60AEC" w:rsidRPr="005E04E0" w:rsidTr="00E60AEC">
        <w:trPr>
          <w:trHeight w:val="301"/>
          <w:jc w:val="center"/>
        </w:trPr>
        <w:tc>
          <w:tcPr>
            <w:tcW w:w="49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B8CCE4"/>
            <w:vAlign w:val="center"/>
            <w:hideMark/>
          </w:tcPr>
          <w:p w:rsidR="00E60AEC" w:rsidRPr="005E04E0" w:rsidRDefault="00E60AEC" w:rsidP="00613AFC">
            <w:pPr>
              <w:jc w:val="both"/>
              <w:rPr>
                <w:rFonts w:ascii="Calibri" w:hAnsi="Calibri"/>
                <w:sz w:val="16"/>
                <w:szCs w:val="16"/>
              </w:rPr>
            </w:pPr>
            <w:proofErr w:type="gramStart"/>
            <w:r w:rsidRPr="005E04E0">
              <w:rPr>
                <w:rFonts w:ascii="Calibri" w:hAnsi="Calibr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3489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B8CCE4"/>
            <w:vAlign w:val="center"/>
            <w:hideMark/>
          </w:tcPr>
          <w:p w:rsidR="00E60AEC" w:rsidRPr="005E04E0" w:rsidRDefault="00E60AEC" w:rsidP="00613AFC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5E04E0">
              <w:rPr>
                <w:rFonts w:ascii="Calibri" w:hAnsi="Calibri"/>
                <w:sz w:val="16"/>
                <w:szCs w:val="16"/>
              </w:rPr>
              <w:t>BANGALÔ (opção B)</w:t>
            </w:r>
          </w:p>
        </w:tc>
        <w:tc>
          <w:tcPr>
            <w:tcW w:w="1013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60AEC" w:rsidRPr="005E04E0" w:rsidRDefault="00E60AEC" w:rsidP="00613AFC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5E04E0">
              <w:rPr>
                <w:rFonts w:ascii="Calibri" w:hAnsi="Calibri"/>
                <w:sz w:val="16"/>
                <w:szCs w:val="16"/>
              </w:rPr>
              <w:t xml:space="preserve"> 256.645,75 </w:t>
            </w:r>
          </w:p>
        </w:tc>
      </w:tr>
      <w:tr w:rsidR="00E60AEC" w:rsidRPr="005E04E0" w:rsidTr="00E60AEC">
        <w:trPr>
          <w:trHeight w:val="301"/>
          <w:jc w:val="center"/>
        </w:trPr>
        <w:tc>
          <w:tcPr>
            <w:tcW w:w="498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D8E4BC"/>
            <w:vAlign w:val="center"/>
            <w:hideMark/>
          </w:tcPr>
          <w:p w:rsidR="00E60AEC" w:rsidRPr="005E04E0" w:rsidRDefault="00E60AEC" w:rsidP="00613AFC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5E04E0">
              <w:rPr>
                <w:rFonts w:ascii="Calibri" w:hAnsi="Calibri"/>
                <w:sz w:val="16"/>
                <w:szCs w:val="16"/>
              </w:rPr>
              <w:t>1.1</w:t>
            </w:r>
          </w:p>
        </w:tc>
        <w:tc>
          <w:tcPr>
            <w:tcW w:w="3489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D8E4BC"/>
            <w:vAlign w:val="center"/>
            <w:hideMark/>
          </w:tcPr>
          <w:p w:rsidR="00E60AEC" w:rsidRPr="005E04E0" w:rsidRDefault="00E60AEC" w:rsidP="00613AFC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5E04E0">
              <w:rPr>
                <w:rFonts w:ascii="Calibri" w:hAnsi="Calibri"/>
                <w:sz w:val="16"/>
                <w:szCs w:val="16"/>
              </w:rPr>
              <w:t>SERVIÇOS PRELIMINARES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60AEC" w:rsidRPr="005E04E0" w:rsidRDefault="00E60AEC" w:rsidP="00613AFC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5E04E0">
              <w:rPr>
                <w:rFonts w:ascii="Calibri" w:hAnsi="Calibri"/>
                <w:sz w:val="16"/>
                <w:szCs w:val="16"/>
              </w:rPr>
              <w:t xml:space="preserve">       2.439,31 </w:t>
            </w:r>
          </w:p>
        </w:tc>
      </w:tr>
      <w:tr w:rsidR="00E60AEC" w:rsidRPr="005E04E0" w:rsidTr="00E60AEC">
        <w:trPr>
          <w:trHeight w:val="301"/>
          <w:jc w:val="center"/>
        </w:trPr>
        <w:tc>
          <w:tcPr>
            <w:tcW w:w="498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D8E4BC"/>
            <w:vAlign w:val="center"/>
            <w:hideMark/>
          </w:tcPr>
          <w:p w:rsidR="00E60AEC" w:rsidRPr="005E04E0" w:rsidRDefault="00E60AEC" w:rsidP="00613AFC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5E04E0">
              <w:rPr>
                <w:rFonts w:ascii="Calibri" w:hAnsi="Calibri"/>
                <w:sz w:val="16"/>
                <w:szCs w:val="16"/>
              </w:rPr>
              <w:t>1.2</w:t>
            </w:r>
          </w:p>
        </w:tc>
        <w:tc>
          <w:tcPr>
            <w:tcW w:w="3489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D8E4BC"/>
            <w:vAlign w:val="center"/>
            <w:hideMark/>
          </w:tcPr>
          <w:p w:rsidR="00E60AEC" w:rsidRPr="005E04E0" w:rsidRDefault="00E60AEC" w:rsidP="00613AFC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5E04E0">
              <w:rPr>
                <w:rFonts w:ascii="Calibri" w:hAnsi="Calibri"/>
                <w:sz w:val="16"/>
                <w:szCs w:val="16"/>
              </w:rPr>
              <w:t>PISCINA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60AEC" w:rsidRPr="005E04E0" w:rsidRDefault="00E60AEC" w:rsidP="00613AFC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5E04E0">
              <w:rPr>
                <w:rFonts w:ascii="Calibri" w:hAnsi="Calibri"/>
                <w:sz w:val="16"/>
                <w:szCs w:val="16"/>
              </w:rPr>
              <w:t xml:space="preserve">    43.187,37 </w:t>
            </w:r>
          </w:p>
        </w:tc>
      </w:tr>
      <w:tr w:rsidR="00E60AEC" w:rsidRPr="005E04E0" w:rsidTr="00E60AEC">
        <w:trPr>
          <w:trHeight w:val="301"/>
          <w:jc w:val="center"/>
        </w:trPr>
        <w:tc>
          <w:tcPr>
            <w:tcW w:w="498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D8E4BC"/>
            <w:vAlign w:val="center"/>
            <w:hideMark/>
          </w:tcPr>
          <w:p w:rsidR="00E60AEC" w:rsidRPr="005E04E0" w:rsidRDefault="00E60AEC" w:rsidP="00613AFC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5E04E0">
              <w:rPr>
                <w:rFonts w:ascii="Calibri" w:hAnsi="Calibri"/>
                <w:sz w:val="16"/>
                <w:szCs w:val="16"/>
              </w:rPr>
              <w:t>1.3</w:t>
            </w:r>
          </w:p>
        </w:tc>
        <w:tc>
          <w:tcPr>
            <w:tcW w:w="3489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D8E4BC"/>
            <w:vAlign w:val="center"/>
            <w:hideMark/>
          </w:tcPr>
          <w:p w:rsidR="00E60AEC" w:rsidRPr="005E04E0" w:rsidRDefault="00E60AEC" w:rsidP="00613AFC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5E04E0">
              <w:rPr>
                <w:rFonts w:ascii="Calibri" w:hAnsi="Calibri"/>
                <w:sz w:val="16"/>
                <w:szCs w:val="16"/>
              </w:rPr>
              <w:t xml:space="preserve">MOVIMENTO DE TERRAS 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60AEC" w:rsidRPr="005E04E0" w:rsidRDefault="00E60AEC" w:rsidP="00613AFC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5E04E0">
              <w:rPr>
                <w:rFonts w:ascii="Calibri" w:hAnsi="Calibri"/>
                <w:sz w:val="16"/>
                <w:szCs w:val="16"/>
              </w:rPr>
              <w:t xml:space="preserve">       1.211,09 </w:t>
            </w:r>
          </w:p>
        </w:tc>
      </w:tr>
      <w:tr w:rsidR="00E60AEC" w:rsidRPr="005E04E0" w:rsidTr="00E60AEC">
        <w:trPr>
          <w:trHeight w:val="301"/>
          <w:jc w:val="center"/>
        </w:trPr>
        <w:tc>
          <w:tcPr>
            <w:tcW w:w="498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D8E4BC"/>
            <w:vAlign w:val="center"/>
            <w:hideMark/>
          </w:tcPr>
          <w:p w:rsidR="00E60AEC" w:rsidRPr="005E04E0" w:rsidRDefault="00E60AEC" w:rsidP="00613AFC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5E04E0">
              <w:rPr>
                <w:rFonts w:ascii="Calibri" w:hAnsi="Calibri"/>
                <w:sz w:val="16"/>
                <w:szCs w:val="16"/>
              </w:rPr>
              <w:t>1.4</w:t>
            </w:r>
          </w:p>
        </w:tc>
        <w:tc>
          <w:tcPr>
            <w:tcW w:w="3489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D8E4BC"/>
            <w:vAlign w:val="center"/>
            <w:hideMark/>
          </w:tcPr>
          <w:p w:rsidR="00E60AEC" w:rsidRPr="005E04E0" w:rsidRDefault="00E60AEC" w:rsidP="00613AFC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5E04E0">
              <w:rPr>
                <w:rFonts w:ascii="Calibri" w:hAnsi="Calibri"/>
                <w:sz w:val="16"/>
                <w:szCs w:val="16"/>
              </w:rPr>
              <w:t>FUNDAÇÃO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60AEC" w:rsidRPr="005E04E0" w:rsidRDefault="00E60AEC" w:rsidP="00613AFC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5E04E0">
              <w:rPr>
                <w:rFonts w:ascii="Calibri" w:hAnsi="Calibri"/>
                <w:sz w:val="16"/>
                <w:szCs w:val="16"/>
              </w:rPr>
              <w:t xml:space="preserve">    17.661,29 </w:t>
            </w:r>
          </w:p>
        </w:tc>
      </w:tr>
      <w:tr w:rsidR="00E60AEC" w:rsidRPr="005E04E0" w:rsidTr="00E60AEC">
        <w:trPr>
          <w:trHeight w:val="301"/>
          <w:jc w:val="center"/>
        </w:trPr>
        <w:tc>
          <w:tcPr>
            <w:tcW w:w="498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D8E4BC"/>
            <w:vAlign w:val="center"/>
            <w:hideMark/>
          </w:tcPr>
          <w:p w:rsidR="00E60AEC" w:rsidRPr="005E04E0" w:rsidRDefault="00E60AEC" w:rsidP="00613AFC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5E04E0">
              <w:rPr>
                <w:rFonts w:ascii="Calibri" w:hAnsi="Calibri"/>
                <w:sz w:val="16"/>
                <w:szCs w:val="16"/>
              </w:rPr>
              <w:t>1.5</w:t>
            </w:r>
          </w:p>
        </w:tc>
        <w:tc>
          <w:tcPr>
            <w:tcW w:w="3489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D8E4BC"/>
            <w:vAlign w:val="center"/>
            <w:hideMark/>
          </w:tcPr>
          <w:p w:rsidR="00E60AEC" w:rsidRPr="005E04E0" w:rsidRDefault="00E60AEC" w:rsidP="00613AFC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5E04E0">
              <w:rPr>
                <w:rFonts w:ascii="Calibri" w:hAnsi="Calibri"/>
                <w:sz w:val="16"/>
                <w:szCs w:val="16"/>
              </w:rPr>
              <w:t>ESTRUTURA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60AEC" w:rsidRPr="005E04E0" w:rsidRDefault="00E60AEC" w:rsidP="00613AFC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5E04E0">
              <w:rPr>
                <w:rFonts w:ascii="Calibri" w:hAnsi="Calibri"/>
                <w:sz w:val="16"/>
                <w:szCs w:val="16"/>
              </w:rPr>
              <w:t xml:space="preserve">    25.479,84 </w:t>
            </w:r>
          </w:p>
        </w:tc>
      </w:tr>
      <w:tr w:rsidR="00E60AEC" w:rsidRPr="005E04E0" w:rsidTr="00E60AEC">
        <w:trPr>
          <w:trHeight w:val="301"/>
          <w:jc w:val="center"/>
        </w:trPr>
        <w:tc>
          <w:tcPr>
            <w:tcW w:w="498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D8E4BC"/>
            <w:vAlign w:val="center"/>
            <w:hideMark/>
          </w:tcPr>
          <w:p w:rsidR="00E60AEC" w:rsidRPr="005E04E0" w:rsidRDefault="00E60AEC" w:rsidP="00613AFC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5E04E0">
              <w:rPr>
                <w:rFonts w:ascii="Calibri" w:hAnsi="Calibri"/>
                <w:sz w:val="16"/>
                <w:szCs w:val="16"/>
              </w:rPr>
              <w:t>1.6</w:t>
            </w:r>
          </w:p>
        </w:tc>
        <w:tc>
          <w:tcPr>
            <w:tcW w:w="3489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D8E4BC"/>
            <w:vAlign w:val="center"/>
            <w:hideMark/>
          </w:tcPr>
          <w:p w:rsidR="00E60AEC" w:rsidRPr="005E04E0" w:rsidRDefault="00E60AEC" w:rsidP="00613AFC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5E04E0">
              <w:rPr>
                <w:rFonts w:ascii="Calibri" w:hAnsi="Calibri"/>
                <w:sz w:val="16"/>
                <w:szCs w:val="16"/>
              </w:rPr>
              <w:t>ALVENARIA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60AEC" w:rsidRPr="005E04E0" w:rsidRDefault="00E60AEC" w:rsidP="00613AFC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5E04E0">
              <w:rPr>
                <w:rFonts w:ascii="Calibri" w:hAnsi="Calibri"/>
                <w:sz w:val="16"/>
                <w:szCs w:val="16"/>
              </w:rPr>
              <w:t xml:space="preserve">    14.312,91 </w:t>
            </w:r>
          </w:p>
        </w:tc>
      </w:tr>
      <w:tr w:rsidR="00E60AEC" w:rsidRPr="005E04E0" w:rsidTr="00E60AEC">
        <w:trPr>
          <w:trHeight w:val="301"/>
          <w:jc w:val="center"/>
        </w:trPr>
        <w:tc>
          <w:tcPr>
            <w:tcW w:w="498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D8E4BC"/>
            <w:vAlign w:val="center"/>
            <w:hideMark/>
          </w:tcPr>
          <w:p w:rsidR="00E60AEC" w:rsidRPr="005E04E0" w:rsidRDefault="00E60AEC" w:rsidP="00613AFC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5E04E0">
              <w:rPr>
                <w:rFonts w:ascii="Calibri" w:hAnsi="Calibri"/>
                <w:sz w:val="16"/>
                <w:szCs w:val="16"/>
              </w:rPr>
              <w:t>1.7</w:t>
            </w:r>
          </w:p>
        </w:tc>
        <w:tc>
          <w:tcPr>
            <w:tcW w:w="3489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D8E4BC"/>
            <w:vAlign w:val="center"/>
            <w:hideMark/>
          </w:tcPr>
          <w:p w:rsidR="00E60AEC" w:rsidRPr="005E04E0" w:rsidRDefault="00E60AEC" w:rsidP="00613AFC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5E04E0">
              <w:rPr>
                <w:rFonts w:ascii="Calibri" w:hAnsi="Calibri"/>
                <w:sz w:val="16"/>
                <w:szCs w:val="16"/>
              </w:rPr>
              <w:t>REVESTIMENTOS INTERNOS</w:t>
            </w:r>
            <w:proofErr w:type="gramStart"/>
            <w:r w:rsidRPr="005E04E0">
              <w:rPr>
                <w:rFonts w:ascii="Calibri" w:hAnsi="Calibri"/>
                <w:sz w:val="16"/>
                <w:szCs w:val="16"/>
              </w:rPr>
              <w:t xml:space="preserve">  </w:t>
            </w:r>
            <w:proofErr w:type="gramEnd"/>
            <w:r w:rsidRPr="005E04E0">
              <w:rPr>
                <w:rFonts w:ascii="Calibri" w:hAnsi="Calibri"/>
                <w:sz w:val="16"/>
                <w:szCs w:val="16"/>
              </w:rPr>
              <w:t>- Obra bruta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60AEC" w:rsidRPr="005E04E0" w:rsidRDefault="00E60AEC" w:rsidP="00613AFC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5E04E0">
              <w:rPr>
                <w:rFonts w:ascii="Calibri" w:hAnsi="Calibri"/>
                <w:sz w:val="16"/>
                <w:szCs w:val="16"/>
              </w:rPr>
              <w:t xml:space="preserve">       7.754,77 </w:t>
            </w:r>
          </w:p>
        </w:tc>
      </w:tr>
      <w:tr w:rsidR="00E60AEC" w:rsidRPr="005E04E0" w:rsidTr="00E60AEC">
        <w:trPr>
          <w:trHeight w:val="301"/>
          <w:jc w:val="center"/>
        </w:trPr>
        <w:tc>
          <w:tcPr>
            <w:tcW w:w="498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D8E4BC"/>
            <w:vAlign w:val="center"/>
            <w:hideMark/>
          </w:tcPr>
          <w:p w:rsidR="00E60AEC" w:rsidRPr="005E04E0" w:rsidRDefault="00E60AEC" w:rsidP="00613AFC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5E04E0">
              <w:rPr>
                <w:rFonts w:ascii="Calibri" w:hAnsi="Calibri"/>
                <w:sz w:val="16"/>
                <w:szCs w:val="16"/>
              </w:rPr>
              <w:t>1.8</w:t>
            </w:r>
          </w:p>
        </w:tc>
        <w:tc>
          <w:tcPr>
            <w:tcW w:w="3489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D8E4BC"/>
            <w:vAlign w:val="center"/>
            <w:hideMark/>
          </w:tcPr>
          <w:p w:rsidR="00E60AEC" w:rsidRPr="005E04E0" w:rsidRDefault="00E60AEC" w:rsidP="00613AFC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5E04E0">
              <w:rPr>
                <w:rFonts w:ascii="Calibri" w:hAnsi="Calibri"/>
                <w:sz w:val="16"/>
                <w:szCs w:val="16"/>
              </w:rPr>
              <w:t>IMPERMEABILIZAÇÕES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60AEC" w:rsidRPr="005E04E0" w:rsidRDefault="00E60AEC" w:rsidP="00613AFC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5E04E0">
              <w:rPr>
                <w:rFonts w:ascii="Calibri" w:hAnsi="Calibri"/>
                <w:sz w:val="16"/>
                <w:szCs w:val="16"/>
              </w:rPr>
              <w:t xml:space="preserve">       1.386,60 </w:t>
            </w:r>
          </w:p>
        </w:tc>
      </w:tr>
      <w:tr w:rsidR="00E60AEC" w:rsidRPr="005E04E0" w:rsidTr="00E60AEC">
        <w:trPr>
          <w:trHeight w:val="301"/>
          <w:jc w:val="center"/>
        </w:trPr>
        <w:tc>
          <w:tcPr>
            <w:tcW w:w="498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D8E4BC"/>
            <w:vAlign w:val="center"/>
            <w:hideMark/>
          </w:tcPr>
          <w:p w:rsidR="00E60AEC" w:rsidRPr="005E04E0" w:rsidRDefault="00E60AEC" w:rsidP="00613AFC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5E04E0">
              <w:rPr>
                <w:rFonts w:ascii="Calibri" w:hAnsi="Calibri"/>
                <w:sz w:val="16"/>
                <w:szCs w:val="16"/>
              </w:rPr>
              <w:t>1.9</w:t>
            </w:r>
          </w:p>
        </w:tc>
        <w:tc>
          <w:tcPr>
            <w:tcW w:w="3489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D8E4BC"/>
            <w:vAlign w:val="center"/>
            <w:hideMark/>
          </w:tcPr>
          <w:p w:rsidR="00E60AEC" w:rsidRPr="005E04E0" w:rsidRDefault="00E60AEC" w:rsidP="00613AFC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5E04E0">
              <w:rPr>
                <w:rFonts w:ascii="Calibri" w:hAnsi="Calibri"/>
                <w:sz w:val="16"/>
                <w:szCs w:val="16"/>
              </w:rPr>
              <w:t>COBERTA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60AEC" w:rsidRPr="005E04E0" w:rsidRDefault="00E60AEC" w:rsidP="00613AFC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5E04E0">
              <w:rPr>
                <w:rFonts w:ascii="Calibri" w:hAnsi="Calibri"/>
                <w:sz w:val="16"/>
                <w:szCs w:val="16"/>
              </w:rPr>
              <w:t xml:space="preserve">    46.518,44 </w:t>
            </w:r>
          </w:p>
        </w:tc>
      </w:tr>
      <w:tr w:rsidR="00E60AEC" w:rsidRPr="005E04E0" w:rsidTr="00E60AEC">
        <w:trPr>
          <w:trHeight w:val="301"/>
          <w:jc w:val="center"/>
        </w:trPr>
        <w:tc>
          <w:tcPr>
            <w:tcW w:w="498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D8E4BC"/>
            <w:vAlign w:val="center"/>
            <w:hideMark/>
          </w:tcPr>
          <w:p w:rsidR="00E60AEC" w:rsidRPr="005E04E0" w:rsidRDefault="00E60AEC" w:rsidP="00613AFC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5E04E0">
              <w:rPr>
                <w:rFonts w:ascii="Calibri" w:hAnsi="Calibri"/>
                <w:sz w:val="16"/>
                <w:szCs w:val="16"/>
              </w:rPr>
              <w:t>1.10</w:t>
            </w:r>
          </w:p>
        </w:tc>
        <w:tc>
          <w:tcPr>
            <w:tcW w:w="3489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D8E4BC"/>
            <w:vAlign w:val="center"/>
            <w:hideMark/>
          </w:tcPr>
          <w:p w:rsidR="00E60AEC" w:rsidRPr="005E04E0" w:rsidRDefault="00E60AEC" w:rsidP="00613AFC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5E04E0">
              <w:rPr>
                <w:rFonts w:ascii="Calibri" w:hAnsi="Calibri"/>
                <w:sz w:val="16"/>
                <w:szCs w:val="16"/>
              </w:rPr>
              <w:t>INSTALAÇÕES - OBRA BRUTA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60AEC" w:rsidRPr="005E04E0" w:rsidRDefault="00E60AEC" w:rsidP="00613AFC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5E04E0">
              <w:rPr>
                <w:rFonts w:ascii="Calibri" w:hAnsi="Calibri"/>
                <w:sz w:val="16"/>
                <w:szCs w:val="16"/>
              </w:rPr>
              <w:t xml:space="preserve">    17.812,91 </w:t>
            </w:r>
          </w:p>
        </w:tc>
      </w:tr>
      <w:tr w:rsidR="00E60AEC" w:rsidRPr="005E04E0" w:rsidTr="00E60AEC">
        <w:trPr>
          <w:trHeight w:val="301"/>
          <w:jc w:val="center"/>
        </w:trPr>
        <w:tc>
          <w:tcPr>
            <w:tcW w:w="498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D8E4BC"/>
            <w:vAlign w:val="center"/>
            <w:hideMark/>
          </w:tcPr>
          <w:p w:rsidR="00E60AEC" w:rsidRPr="005E04E0" w:rsidRDefault="00E60AEC" w:rsidP="00613AFC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5E04E0">
              <w:rPr>
                <w:rFonts w:ascii="Calibri" w:hAnsi="Calibri"/>
                <w:sz w:val="16"/>
                <w:szCs w:val="16"/>
              </w:rPr>
              <w:t>1.11</w:t>
            </w:r>
          </w:p>
        </w:tc>
        <w:tc>
          <w:tcPr>
            <w:tcW w:w="3489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D8E4BC"/>
            <w:vAlign w:val="center"/>
            <w:hideMark/>
          </w:tcPr>
          <w:p w:rsidR="00E60AEC" w:rsidRPr="005E04E0" w:rsidRDefault="00E60AEC" w:rsidP="00613AFC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5E04E0">
              <w:rPr>
                <w:rFonts w:ascii="Calibri" w:hAnsi="Calibri"/>
                <w:sz w:val="16"/>
                <w:szCs w:val="16"/>
              </w:rPr>
              <w:t xml:space="preserve">REVESTIMENTOS DE FACHADA 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60AEC" w:rsidRPr="005E04E0" w:rsidRDefault="00E60AEC" w:rsidP="00613AFC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5E04E0">
              <w:rPr>
                <w:rFonts w:ascii="Calibri" w:hAnsi="Calibri"/>
                <w:sz w:val="16"/>
                <w:szCs w:val="16"/>
              </w:rPr>
              <w:t xml:space="preserve">       6.940,32 </w:t>
            </w:r>
          </w:p>
        </w:tc>
      </w:tr>
      <w:tr w:rsidR="00E60AEC" w:rsidRPr="005E04E0" w:rsidTr="00E60AEC">
        <w:trPr>
          <w:trHeight w:val="301"/>
          <w:jc w:val="center"/>
        </w:trPr>
        <w:tc>
          <w:tcPr>
            <w:tcW w:w="498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D8E4BC"/>
            <w:vAlign w:val="center"/>
            <w:hideMark/>
          </w:tcPr>
          <w:p w:rsidR="00E60AEC" w:rsidRPr="005E04E0" w:rsidRDefault="00E60AEC" w:rsidP="00613AFC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5E04E0">
              <w:rPr>
                <w:rFonts w:ascii="Calibri" w:hAnsi="Calibri"/>
                <w:sz w:val="16"/>
                <w:szCs w:val="16"/>
              </w:rPr>
              <w:t>1.12</w:t>
            </w:r>
          </w:p>
        </w:tc>
        <w:tc>
          <w:tcPr>
            <w:tcW w:w="3489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D8E4BC"/>
            <w:vAlign w:val="center"/>
            <w:hideMark/>
          </w:tcPr>
          <w:p w:rsidR="00E60AEC" w:rsidRPr="005E04E0" w:rsidRDefault="00E60AEC" w:rsidP="00613AFC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5E04E0">
              <w:rPr>
                <w:rFonts w:ascii="Calibri" w:hAnsi="Calibri"/>
                <w:sz w:val="16"/>
                <w:szCs w:val="16"/>
              </w:rPr>
              <w:t>REVESTIMENTOS INTERNOS - Obra fina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60AEC" w:rsidRPr="005E04E0" w:rsidRDefault="00E60AEC" w:rsidP="00613AFC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5E04E0">
              <w:rPr>
                <w:rFonts w:ascii="Calibri" w:hAnsi="Calibri"/>
                <w:sz w:val="16"/>
                <w:szCs w:val="16"/>
              </w:rPr>
              <w:t xml:space="preserve">       8.964,07 </w:t>
            </w:r>
          </w:p>
        </w:tc>
      </w:tr>
      <w:tr w:rsidR="00E60AEC" w:rsidRPr="005E04E0" w:rsidTr="00E60AEC">
        <w:trPr>
          <w:trHeight w:val="301"/>
          <w:jc w:val="center"/>
        </w:trPr>
        <w:tc>
          <w:tcPr>
            <w:tcW w:w="498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D8E4BC"/>
            <w:vAlign w:val="center"/>
            <w:hideMark/>
          </w:tcPr>
          <w:p w:rsidR="00E60AEC" w:rsidRPr="005E04E0" w:rsidRDefault="00E60AEC" w:rsidP="00613AFC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5E04E0">
              <w:rPr>
                <w:rFonts w:ascii="Calibri" w:hAnsi="Calibri"/>
                <w:sz w:val="16"/>
                <w:szCs w:val="16"/>
              </w:rPr>
              <w:t>1.13</w:t>
            </w:r>
          </w:p>
        </w:tc>
        <w:tc>
          <w:tcPr>
            <w:tcW w:w="3489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D8E4BC"/>
            <w:vAlign w:val="center"/>
            <w:hideMark/>
          </w:tcPr>
          <w:p w:rsidR="00E60AEC" w:rsidRPr="005E04E0" w:rsidRDefault="00E60AEC" w:rsidP="00613AFC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5E04E0">
              <w:rPr>
                <w:rFonts w:ascii="Calibri" w:hAnsi="Calibri"/>
                <w:sz w:val="16"/>
                <w:szCs w:val="16"/>
              </w:rPr>
              <w:t>PINTURA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60AEC" w:rsidRPr="005E04E0" w:rsidRDefault="00E60AEC" w:rsidP="00613AFC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5E04E0">
              <w:rPr>
                <w:rFonts w:ascii="Calibri" w:hAnsi="Calibri"/>
                <w:sz w:val="16"/>
                <w:szCs w:val="16"/>
              </w:rPr>
              <w:t xml:space="preserve">       1.121,30 </w:t>
            </w:r>
          </w:p>
        </w:tc>
      </w:tr>
      <w:tr w:rsidR="00E60AEC" w:rsidRPr="005E04E0" w:rsidTr="00E60AEC">
        <w:trPr>
          <w:trHeight w:val="301"/>
          <w:jc w:val="center"/>
        </w:trPr>
        <w:tc>
          <w:tcPr>
            <w:tcW w:w="498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D8E4BC"/>
            <w:vAlign w:val="center"/>
            <w:hideMark/>
          </w:tcPr>
          <w:p w:rsidR="00E60AEC" w:rsidRPr="005E04E0" w:rsidRDefault="00E60AEC" w:rsidP="00613AFC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5E04E0">
              <w:rPr>
                <w:rFonts w:ascii="Calibri" w:hAnsi="Calibri"/>
                <w:sz w:val="16"/>
                <w:szCs w:val="16"/>
              </w:rPr>
              <w:t>1.14</w:t>
            </w:r>
          </w:p>
        </w:tc>
        <w:tc>
          <w:tcPr>
            <w:tcW w:w="3489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D8E4BC"/>
            <w:vAlign w:val="center"/>
            <w:hideMark/>
          </w:tcPr>
          <w:p w:rsidR="00E60AEC" w:rsidRPr="005E04E0" w:rsidRDefault="00E60AEC" w:rsidP="00613AFC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5E04E0">
              <w:rPr>
                <w:rFonts w:ascii="Calibri" w:hAnsi="Calibri"/>
                <w:sz w:val="16"/>
                <w:szCs w:val="16"/>
              </w:rPr>
              <w:t>ESQUADRIAS E VIDROS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60AEC" w:rsidRPr="005E04E0" w:rsidRDefault="00E60AEC" w:rsidP="00613AFC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5E04E0">
              <w:rPr>
                <w:rFonts w:ascii="Calibri" w:hAnsi="Calibri"/>
                <w:sz w:val="16"/>
                <w:szCs w:val="16"/>
              </w:rPr>
              <w:t xml:space="preserve">    39.515,15 </w:t>
            </w:r>
          </w:p>
        </w:tc>
      </w:tr>
      <w:tr w:rsidR="00E60AEC" w:rsidRPr="005E04E0" w:rsidTr="00E60AEC">
        <w:trPr>
          <w:trHeight w:val="301"/>
          <w:jc w:val="center"/>
        </w:trPr>
        <w:tc>
          <w:tcPr>
            <w:tcW w:w="498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D8E4BC"/>
            <w:vAlign w:val="center"/>
            <w:hideMark/>
          </w:tcPr>
          <w:p w:rsidR="00E60AEC" w:rsidRPr="005E04E0" w:rsidRDefault="00E60AEC" w:rsidP="00613AFC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5E04E0">
              <w:rPr>
                <w:rFonts w:ascii="Calibri" w:hAnsi="Calibri"/>
                <w:sz w:val="16"/>
                <w:szCs w:val="16"/>
              </w:rPr>
              <w:t>1.14</w:t>
            </w:r>
          </w:p>
        </w:tc>
        <w:tc>
          <w:tcPr>
            <w:tcW w:w="3489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D8E4BC"/>
            <w:vAlign w:val="center"/>
            <w:hideMark/>
          </w:tcPr>
          <w:p w:rsidR="00E60AEC" w:rsidRPr="005E04E0" w:rsidRDefault="00E60AEC" w:rsidP="00613AFC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5E04E0">
              <w:rPr>
                <w:rFonts w:ascii="Calibri" w:hAnsi="Calibri"/>
                <w:sz w:val="16"/>
                <w:szCs w:val="16"/>
              </w:rPr>
              <w:t>BANCADAS BALCÕES E DIVIBOX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60AEC" w:rsidRPr="005E04E0" w:rsidRDefault="00E60AEC" w:rsidP="00613AFC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5E04E0">
              <w:rPr>
                <w:rFonts w:ascii="Calibri" w:hAnsi="Calibri"/>
                <w:sz w:val="16"/>
                <w:szCs w:val="16"/>
              </w:rPr>
              <w:t xml:space="preserve">       2.128,43 </w:t>
            </w:r>
          </w:p>
        </w:tc>
      </w:tr>
      <w:tr w:rsidR="00E60AEC" w:rsidRPr="005E04E0" w:rsidTr="00E60AEC">
        <w:trPr>
          <w:trHeight w:val="301"/>
          <w:jc w:val="center"/>
        </w:trPr>
        <w:tc>
          <w:tcPr>
            <w:tcW w:w="498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D8E4BC"/>
            <w:vAlign w:val="center"/>
            <w:hideMark/>
          </w:tcPr>
          <w:p w:rsidR="00E60AEC" w:rsidRPr="005E04E0" w:rsidRDefault="00E60AEC" w:rsidP="00613AFC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5E04E0">
              <w:rPr>
                <w:rFonts w:ascii="Calibri" w:hAnsi="Calibri"/>
                <w:sz w:val="16"/>
                <w:szCs w:val="16"/>
              </w:rPr>
              <w:t>1.14</w:t>
            </w:r>
          </w:p>
        </w:tc>
        <w:tc>
          <w:tcPr>
            <w:tcW w:w="3489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D8E4BC"/>
            <w:vAlign w:val="center"/>
            <w:hideMark/>
          </w:tcPr>
          <w:p w:rsidR="00E60AEC" w:rsidRPr="005E04E0" w:rsidRDefault="00E60AEC" w:rsidP="00613AFC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5E04E0">
              <w:rPr>
                <w:rFonts w:ascii="Calibri" w:hAnsi="Calibri"/>
                <w:sz w:val="16"/>
                <w:szCs w:val="16"/>
              </w:rPr>
              <w:t>ÁREA EXTERNA DO BANGALÔ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60AEC" w:rsidRPr="005E04E0" w:rsidRDefault="00E60AEC" w:rsidP="00613AFC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5E04E0">
              <w:rPr>
                <w:rFonts w:ascii="Calibri" w:hAnsi="Calibri"/>
                <w:sz w:val="16"/>
                <w:szCs w:val="16"/>
              </w:rPr>
              <w:t xml:space="preserve">    11.839,15 </w:t>
            </w:r>
          </w:p>
        </w:tc>
      </w:tr>
      <w:tr w:rsidR="00E60AEC" w:rsidRPr="005E04E0" w:rsidTr="00E60AEC">
        <w:trPr>
          <w:trHeight w:val="301"/>
          <w:jc w:val="center"/>
        </w:trPr>
        <w:tc>
          <w:tcPr>
            <w:tcW w:w="498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D8E4BC"/>
            <w:vAlign w:val="center"/>
            <w:hideMark/>
          </w:tcPr>
          <w:p w:rsidR="00E60AEC" w:rsidRPr="005E04E0" w:rsidRDefault="00E60AEC" w:rsidP="00613AFC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5E04E0">
              <w:rPr>
                <w:rFonts w:ascii="Calibri" w:hAnsi="Calibri"/>
                <w:sz w:val="16"/>
                <w:szCs w:val="16"/>
              </w:rPr>
              <w:t>1.15</w:t>
            </w:r>
          </w:p>
        </w:tc>
        <w:tc>
          <w:tcPr>
            <w:tcW w:w="3489" w:type="pc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D8E4BC"/>
            <w:vAlign w:val="center"/>
            <w:hideMark/>
          </w:tcPr>
          <w:p w:rsidR="00E60AEC" w:rsidRPr="005E04E0" w:rsidRDefault="00E60AEC" w:rsidP="00613AFC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5E04E0">
              <w:rPr>
                <w:rFonts w:ascii="Calibri" w:hAnsi="Calibri"/>
                <w:sz w:val="16"/>
                <w:szCs w:val="16"/>
              </w:rPr>
              <w:t>INSTALAÇÕES - OBRA FINA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60AEC" w:rsidRPr="005E04E0" w:rsidRDefault="00E60AEC" w:rsidP="00613AFC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5E04E0">
              <w:rPr>
                <w:rFonts w:ascii="Calibri" w:hAnsi="Calibri"/>
                <w:sz w:val="16"/>
                <w:szCs w:val="16"/>
              </w:rPr>
              <w:t xml:space="preserve">       8.372,80 </w:t>
            </w:r>
          </w:p>
        </w:tc>
      </w:tr>
    </w:tbl>
    <w:p w:rsidR="007323A4" w:rsidRPr="00755C08" w:rsidRDefault="007323A4" w:rsidP="007323A4">
      <w:pPr>
        <w:pStyle w:val="ttulo1-SIBRAGEC"/>
        <w:numPr>
          <w:ilvl w:val="0"/>
          <w:numId w:val="7"/>
        </w:numPr>
        <w:ind w:left="431" w:hanging="431"/>
        <w:rPr>
          <w:rFonts w:cs="Times New Roman"/>
          <w:sz w:val="24"/>
          <w:szCs w:val="24"/>
        </w:rPr>
      </w:pPr>
      <w:r>
        <w:rPr>
          <w:rFonts w:cs="Times New Roman"/>
          <w:caps w:val="0"/>
          <w:sz w:val="24"/>
          <w:szCs w:val="24"/>
        </w:rPr>
        <w:t>RESULTADOS</w:t>
      </w:r>
    </w:p>
    <w:p w:rsidR="00E60AEC" w:rsidRDefault="007323A4" w:rsidP="007323A4">
      <w:pPr>
        <w:pStyle w:val="legenda-SIBRAGEC"/>
        <w:spacing w:line="240" w:lineRule="auto"/>
        <w:jc w:val="both"/>
        <w:rPr>
          <w:rFonts w:cs="Times New Roman"/>
          <w:b w:val="0"/>
          <w:sz w:val="22"/>
          <w:szCs w:val="22"/>
        </w:rPr>
      </w:pPr>
      <w:r>
        <w:rPr>
          <w:rFonts w:cs="Times New Roman"/>
          <w:b w:val="0"/>
          <w:sz w:val="22"/>
          <w:szCs w:val="22"/>
        </w:rPr>
        <w:t xml:space="preserve">Com o levantamento de custo baseado no Projeto Executivo Revisão 02, chegou-se a um valor que foi capaz de medir o custo adicional dos materiais não previstos no orçamento, trazendo, assim, o </w:t>
      </w:r>
      <w:r w:rsidR="00E60AEC">
        <w:rPr>
          <w:rFonts w:cs="Times New Roman"/>
          <w:b w:val="0"/>
          <w:sz w:val="22"/>
          <w:szCs w:val="22"/>
        </w:rPr>
        <w:t xml:space="preserve">custo extra que a construtora terá devido </w:t>
      </w:r>
      <w:proofErr w:type="gramStart"/>
      <w:r w:rsidR="00E60AEC">
        <w:rPr>
          <w:rFonts w:cs="Times New Roman"/>
          <w:b w:val="0"/>
          <w:sz w:val="22"/>
          <w:szCs w:val="22"/>
        </w:rPr>
        <w:t>à</w:t>
      </w:r>
      <w:proofErr w:type="gramEnd"/>
      <w:r w:rsidR="00E60AEC">
        <w:rPr>
          <w:rFonts w:cs="Times New Roman"/>
          <w:b w:val="0"/>
          <w:sz w:val="22"/>
          <w:szCs w:val="22"/>
        </w:rPr>
        <w:t xml:space="preserve"> essa modificação.</w:t>
      </w:r>
    </w:p>
    <w:p w:rsidR="007323A4" w:rsidRDefault="007323A4" w:rsidP="007323A4">
      <w:pPr>
        <w:pStyle w:val="legenda-SIBRAGEC"/>
        <w:spacing w:line="240" w:lineRule="auto"/>
        <w:jc w:val="both"/>
        <w:rPr>
          <w:rFonts w:cs="Times New Roman"/>
          <w:b w:val="0"/>
          <w:sz w:val="22"/>
          <w:szCs w:val="22"/>
        </w:rPr>
      </w:pPr>
      <w:r>
        <w:rPr>
          <w:rFonts w:cs="Times New Roman"/>
          <w:b w:val="0"/>
          <w:sz w:val="22"/>
          <w:szCs w:val="22"/>
        </w:rPr>
        <w:t>O quadro a seguir, representa os resultados relevantes da análise feita no trabalho, onde são mostrados os valores totais dos orçamentos para as duas revisões, assim como a defasagem unitária, que foi representada pela diferença do orçamento da Revisão 02 com o da Revisão 01. Também é mostrada essa defasagem em termos percentuais e, por fim, o produto de todos os bangalôs do tipo</w:t>
      </w:r>
      <w:r w:rsidR="001667EA">
        <w:rPr>
          <w:rFonts w:cs="Times New Roman"/>
          <w:b w:val="0"/>
          <w:sz w:val="22"/>
          <w:szCs w:val="22"/>
        </w:rPr>
        <w:t xml:space="preserve"> B que foram comercializados</w:t>
      </w:r>
      <w:r>
        <w:rPr>
          <w:rFonts w:cs="Times New Roman"/>
          <w:b w:val="0"/>
          <w:sz w:val="22"/>
          <w:szCs w:val="22"/>
        </w:rPr>
        <w:t xml:space="preserve"> pela defasagem unitária, resultando na Defasagem Total dos custos para esses Bangalôs, nessa fase do projeto.</w:t>
      </w:r>
    </w:p>
    <w:p w:rsidR="007323A4" w:rsidRPr="001D08F3" w:rsidRDefault="007323A4" w:rsidP="007323A4">
      <w:pPr>
        <w:pStyle w:val="legenda-SIBRAGEC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Quadro 1</w:t>
      </w:r>
      <w:r w:rsidRPr="00783E90">
        <w:rPr>
          <w:rFonts w:cs="Times New Roman"/>
          <w:color w:val="000000"/>
          <w:sz w:val="22"/>
          <w:szCs w:val="22"/>
        </w:rPr>
        <w:t xml:space="preserve"> </w:t>
      </w:r>
      <w:r w:rsidRPr="00783E90">
        <w:rPr>
          <w:rFonts w:cs="Times New Roman"/>
          <w:sz w:val="22"/>
          <w:szCs w:val="22"/>
        </w:rPr>
        <w:t xml:space="preserve">– </w:t>
      </w:r>
      <w:r>
        <w:rPr>
          <w:rFonts w:cs="Times New Roman"/>
          <w:sz w:val="22"/>
          <w:szCs w:val="22"/>
        </w:rPr>
        <w:t>Resumo da defasagem orçamentária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1523"/>
        <w:gridCol w:w="1549"/>
        <w:gridCol w:w="1273"/>
        <w:gridCol w:w="1147"/>
        <w:gridCol w:w="1523"/>
      </w:tblGrid>
      <w:tr w:rsidR="007323A4" w:rsidRPr="00B35FA5" w:rsidTr="00613AFC">
        <w:trPr>
          <w:trHeight w:val="315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5D9F1"/>
            <w:noWrap/>
            <w:vAlign w:val="bottom"/>
            <w:hideMark/>
          </w:tcPr>
          <w:p w:rsidR="007323A4" w:rsidRPr="00B35FA5" w:rsidRDefault="007323A4" w:rsidP="00613AF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35FA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QUADRO RESUMO DA DEFASAGEM</w:t>
            </w:r>
          </w:p>
        </w:tc>
      </w:tr>
      <w:tr w:rsidR="007323A4" w:rsidRPr="00B35FA5" w:rsidTr="00613AFC">
        <w:trPr>
          <w:trHeight w:val="780"/>
        </w:trPr>
        <w:tc>
          <w:tcPr>
            <w:tcW w:w="123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23A4" w:rsidRPr="00B35FA5" w:rsidRDefault="007323A4" w:rsidP="00613AF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35FA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Fases do Projeto</w:t>
            </w:r>
          </w:p>
        </w:tc>
        <w:tc>
          <w:tcPr>
            <w:tcW w:w="6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3A4" w:rsidRPr="00B35FA5" w:rsidRDefault="007323A4" w:rsidP="00613AF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35FA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23A4" w:rsidRPr="00B35FA5" w:rsidRDefault="007323A4" w:rsidP="00613AF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Defasagem unitária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3A4" w:rsidRPr="00B35FA5" w:rsidRDefault="007323A4" w:rsidP="00613AF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35FA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Percentual de defasagem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3A4" w:rsidRPr="00B35FA5" w:rsidRDefault="007323A4" w:rsidP="00613AF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35FA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Unidades produzidas (Bangalôs)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3A4" w:rsidRDefault="007323A4" w:rsidP="00613AF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Defasagem</w:t>
            </w:r>
          </w:p>
          <w:p w:rsidR="007323A4" w:rsidRPr="00B35FA5" w:rsidRDefault="007323A4" w:rsidP="00613AF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35FA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Total</w:t>
            </w:r>
          </w:p>
        </w:tc>
      </w:tr>
      <w:tr w:rsidR="007323A4" w:rsidRPr="00B35FA5" w:rsidTr="00613AFC">
        <w:trPr>
          <w:trHeight w:val="315"/>
        </w:trPr>
        <w:tc>
          <w:tcPr>
            <w:tcW w:w="12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3A4" w:rsidRPr="00B35FA5" w:rsidRDefault="007323A4" w:rsidP="00613AF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Rev</w:t>
            </w:r>
            <w:r w:rsidRPr="00B35FA5">
              <w:rPr>
                <w:rFonts w:ascii="Calibri" w:hAnsi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3A4" w:rsidRPr="00B35FA5" w:rsidRDefault="007323A4" w:rsidP="00613AF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R$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</w:t>
            </w:r>
            <w:proofErr w:type="gramEnd"/>
            <w:r w:rsidRPr="00B35FA5">
              <w:rPr>
                <w:rFonts w:ascii="Calibri" w:hAnsi="Calibri"/>
                <w:color w:val="000000"/>
                <w:sz w:val="22"/>
                <w:szCs w:val="22"/>
              </w:rPr>
              <w:t xml:space="preserve">251.928,87 </w:t>
            </w:r>
          </w:p>
        </w:tc>
        <w:tc>
          <w:tcPr>
            <w:tcW w:w="61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3A4" w:rsidRPr="00B35FA5" w:rsidRDefault="007323A4" w:rsidP="00613AF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35FA5">
              <w:rPr>
                <w:rFonts w:ascii="Calibri" w:hAnsi="Calibri"/>
                <w:color w:val="000000"/>
                <w:sz w:val="22"/>
                <w:szCs w:val="22"/>
              </w:rPr>
              <w:t xml:space="preserve"> R$       4.716,88 </w:t>
            </w:r>
          </w:p>
        </w:tc>
        <w:tc>
          <w:tcPr>
            <w:tcW w:w="102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3A4" w:rsidRPr="00B35FA5" w:rsidRDefault="007323A4" w:rsidP="00613AF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35FA5">
              <w:rPr>
                <w:rFonts w:ascii="Calibri" w:hAnsi="Calibri"/>
                <w:color w:val="000000"/>
                <w:sz w:val="22"/>
                <w:szCs w:val="22"/>
              </w:rPr>
              <w:t>2%</w:t>
            </w:r>
          </w:p>
        </w:tc>
        <w:tc>
          <w:tcPr>
            <w:tcW w:w="846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323A4" w:rsidRPr="00B35FA5" w:rsidRDefault="007323A4" w:rsidP="00613AF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35FA5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63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3A4" w:rsidRPr="00B35FA5" w:rsidRDefault="007323A4" w:rsidP="00613AF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R$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</w:t>
            </w:r>
            <w:proofErr w:type="gramEnd"/>
            <w:r w:rsidRPr="00B35FA5">
              <w:rPr>
                <w:rFonts w:ascii="Calibri" w:hAnsi="Calibri"/>
                <w:color w:val="000000"/>
                <w:sz w:val="22"/>
                <w:szCs w:val="22"/>
              </w:rPr>
              <w:t xml:space="preserve">283.012,71 </w:t>
            </w:r>
          </w:p>
        </w:tc>
      </w:tr>
      <w:tr w:rsidR="007323A4" w:rsidRPr="00B35FA5" w:rsidTr="00613AFC">
        <w:trPr>
          <w:trHeight w:val="315"/>
        </w:trPr>
        <w:tc>
          <w:tcPr>
            <w:tcW w:w="123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23A4" w:rsidRPr="00B35FA5" w:rsidRDefault="007323A4" w:rsidP="00613AF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Rev</w:t>
            </w:r>
            <w:r w:rsidRPr="00B35FA5">
              <w:rPr>
                <w:rFonts w:ascii="Calibri" w:hAnsi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23A4" w:rsidRPr="00B35FA5" w:rsidRDefault="007323A4" w:rsidP="00613AF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R$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</w:t>
            </w:r>
            <w:proofErr w:type="gramEnd"/>
            <w:r w:rsidRPr="00B35FA5">
              <w:rPr>
                <w:rFonts w:ascii="Calibri" w:hAnsi="Calibri"/>
                <w:color w:val="000000"/>
                <w:sz w:val="22"/>
                <w:szCs w:val="22"/>
              </w:rPr>
              <w:t xml:space="preserve">256.645,75 </w:t>
            </w:r>
          </w:p>
        </w:tc>
        <w:tc>
          <w:tcPr>
            <w:tcW w:w="61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23A4" w:rsidRPr="00B35FA5" w:rsidRDefault="007323A4" w:rsidP="00613A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23A4" w:rsidRPr="00B35FA5" w:rsidRDefault="007323A4" w:rsidP="00613A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46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323A4" w:rsidRPr="00B35FA5" w:rsidRDefault="007323A4" w:rsidP="00613A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23A4" w:rsidRPr="00B35FA5" w:rsidRDefault="007323A4" w:rsidP="00613A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7323A4" w:rsidRPr="00B35FA5" w:rsidRDefault="007323A4" w:rsidP="007323A4">
      <w:pPr>
        <w:pStyle w:val="ttulo1-SIBRAGEC"/>
        <w:numPr>
          <w:ilvl w:val="0"/>
          <w:numId w:val="7"/>
        </w:numPr>
        <w:ind w:left="431" w:hanging="431"/>
        <w:rPr>
          <w:rFonts w:cs="Times New Roman"/>
          <w:sz w:val="24"/>
          <w:szCs w:val="24"/>
        </w:rPr>
      </w:pPr>
      <w:r w:rsidRPr="00B35FA5">
        <w:rPr>
          <w:rFonts w:cs="Times New Roman"/>
          <w:caps w:val="0"/>
          <w:sz w:val="24"/>
          <w:szCs w:val="24"/>
        </w:rPr>
        <w:t xml:space="preserve">CONCLUSÕES </w:t>
      </w:r>
    </w:p>
    <w:p w:rsidR="00D35472" w:rsidRDefault="007323A4" w:rsidP="00D35472">
      <w:pPr>
        <w:spacing w:after="240"/>
        <w:jc w:val="both"/>
        <w:rPr>
          <w:rFonts w:ascii="Century Gothic" w:hAnsi="Century Gothic"/>
          <w:bCs/>
          <w:sz w:val="22"/>
          <w:szCs w:val="22"/>
        </w:rPr>
      </w:pPr>
      <w:r w:rsidRPr="007323A4">
        <w:rPr>
          <w:rFonts w:ascii="Century Gothic" w:hAnsi="Century Gothic"/>
          <w:bCs/>
          <w:sz w:val="22"/>
          <w:szCs w:val="22"/>
        </w:rPr>
        <w:t xml:space="preserve">Posto que o resultado apresentado de </w:t>
      </w:r>
      <w:r w:rsidRPr="001E47A3">
        <w:rPr>
          <w:rFonts w:ascii="Century Gothic" w:hAnsi="Century Gothic"/>
          <w:b/>
          <w:bCs/>
          <w:sz w:val="22"/>
          <w:szCs w:val="22"/>
        </w:rPr>
        <w:t>R$ 283.012,71</w:t>
      </w:r>
      <w:r w:rsidRPr="007323A4">
        <w:rPr>
          <w:rFonts w:ascii="Century Gothic" w:hAnsi="Century Gothic"/>
          <w:bCs/>
          <w:sz w:val="22"/>
          <w:szCs w:val="22"/>
        </w:rPr>
        <w:t xml:space="preserve">; equivale ao custo defasado de todas as unidades de bangalôs comercializadas no Resort, e que a obra inteira foi orçada no valor de </w:t>
      </w:r>
      <w:r w:rsidRPr="001E47A3">
        <w:rPr>
          <w:rFonts w:ascii="Century Gothic" w:hAnsi="Century Gothic"/>
          <w:b/>
          <w:bCs/>
          <w:sz w:val="22"/>
          <w:szCs w:val="22"/>
        </w:rPr>
        <w:t>R$ 85.282.705,70</w:t>
      </w:r>
      <w:r w:rsidRPr="007323A4">
        <w:rPr>
          <w:rFonts w:ascii="Century Gothic" w:hAnsi="Century Gothic"/>
          <w:bCs/>
          <w:sz w:val="22"/>
          <w:szCs w:val="22"/>
        </w:rPr>
        <w:t xml:space="preserve">; teremos, dessa forma, uma defasagem percentual total da obra de </w:t>
      </w:r>
      <w:r w:rsidRPr="001E47A3">
        <w:rPr>
          <w:rFonts w:ascii="Century Gothic" w:hAnsi="Century Gothic"/>
          <w:b/>
          <w:bCs/>
          <w:sz w:val="22"/>
          <w:szCs w:val="22"/>
        </w:rPr>
        <w:t>0,33%.</w:t>
      </w:r>
      <w:r w:rsidRPr="007323A4">
        <w:rPr>
          <w:rFonts w:ascii="Century Gothic" w:hAnsi="Century Gothic"/>
          <w:bCs/>
          <w:sz w:val="22"/>
          <w:szCs w:val="22"/>
        </w:rPr>
        <w:t xml:space="preserve"> Este valor contempla apenas o custo do banheiro que </w:t>
      </w:r>
      <w:r w:rsidR="00D35472">
        <w:rPr>
          <w:rFonts w:ascii="Century Gothic" w:hAnsi="Century Gothic"/>
          <w:bCs/>
          <w:sz w:val="22"/>
          <w:szCs w:val="22"/>
        </w:rPr>
        <w:t>não foi incluído na idealização do produto.</w:t>
      </w:r>
      <w:r w:rsidRPr="007323A4">
        <w:rPr>
          <w:rFonts w:ascii="Century Gothic" w:hAnsi="Century Gothic"/>
          <w:bCs/>
          <w:sz w:val="22"/>
          <w:szCs w:val="22"/>
        </w:rPr>
        <w:t xml:space="preserve"> </w:t>
      </w:r>
      <w:r w:rsidR="00D35472">
        <w:rPr>
          <w:rFonts w:ascii="Century Gothic" w:hAnsi="Century Gothic"/>
          <w:bCs/>
          <w:sz w:val="22"/>
          <w:szCs w:val="22"/>
        </w:rPr>
        <w:t>Sendo as unidades de bangalô já comercializadas com seu preço de venda já estabelecido desde o estudo de viabilidade, f</w:t>
      </w:r>
      <w:r w:rsidRPr="007323A4">
        <w:rPr>
          <w:rFonts w:ascii="Century Gothic" w:hAnsi="Century Gothic"/>
          <w:bCs/>
          <w:sz w:val="22"/>
          <w:szCs w:val="22"/>
        </w:rPr>
        <w:t>ica eviden</w:t>
      </w:r>
      <w:r w:rsidR="00D35472">
        <w:rPr>
          <w:rFonts w:ascii="Century Gothic" w:hAnsi="Century Gothic"/>
          <w:bCs/>
          <w:sz w:val="22"/>
          <w:szCs w:val="22"/>
        </w:rPr>
        <w:t>te que as mudanças de projeto da</w:t>
      </w:r>
      <w:r w:rsidRPr="007323A4">
        <w:rPr>
          <w:rFonts w:ascii="Century Gothic" w:hAnsi="Century Gothic"/>
          <w:bCs/>
          <w:sz w:val="22"/>
          <w:szCs w:val="22"/>
        </w:rPr>
        <w:t xml:space="preserve"> forma descoordenada</w:t>
      </w:r>
      <w:r w:rsidR="001667EA">
        <w:rPr>
          <w:rFonts w:ascii="Century Gothic" w:hAnsi="Century Gothic"/>
          <w:bCs/>
          <w:sz w:val="22"/>
          <w:szCs w:val="22"/>
        </w:rPr>
        <w:t>,</w:t>
      </w:r>
      <w:r w:rsidR="00D35472">
        <w:rPr>
          <w:rFonts w:ascii="Century Gothic" w:hAnsi="Century Gothic"/>
          <w:bCs/>
          <w:sz w:val="22"/>
          <w:szCs w:val="22"/>
        </w:rPr>
        <w:t xml:space="preserve"> como se deu</w:t>
      </w:r>
      <w:r w:rsidR="001667EA">
        <w:rPr>
          <w:rFonts w:ascii="Century Gothic" w:hAnsi="Century Gothic"/>
          <w:bCs/>
          <w:sz w:val="22"/>
          <w:szCs w:val="22"/>
        </w:rPr>
        <w:t>,</w:t>
      </w:r>
      <w:r w:rsidRPr="007323A4">
        <w:rPr>
          <w:rFonts w:ascii="Century Gothic" w:hAnsi="Century Gothic"/>
          <w:bCs/>
          <w:sz w:val="22"/>
          <w:szCs w:val="22"/>
        </w:rPr>
        <w:t xml:space="preserve"> acarretaram prejuízos financeiros para a construtora</w:t>
      </w:r>
      <w:r w:rsidR="001667EA">
        <w:rPr>
          <w:rFonts w:ascii="Century Gothic" w:hAnsi="Century Gothic"/>
          <w:bCs/>
          <w:sz w:val="22"/>
          <w:szCs w:val="22"/>
        </w:rPr>
        <w:t>. É importante ressaltar ainda</w:t>
      </w:r>
      <w:r w:rsidR="00D35472">
        <w:rPr>
          <w:rFonts w:ascii="Century Gothic" w:hAnsi="Century Gothic"/>
          <w:bCs/>
          <w:sz w:val="22"/>
          <w:szCs w:val="22"/>
        </w:rPr>
        <w:t xml:space="preserve"> que </w:t>
      </w:r>
      <w:r w:rsidR="00FA21F5">
        <w:rPr>
          <w:rFonts w:ascii="Century Gothic" w:hAnsi="Century Gothic"/>
          <w:bCs/>
          <w:sz w:val="22"/>
          <w:szCs w:val="22"/>
        </w:rPr>
        <w:t>houve outras mudanças (inclusive mais representativas financeiramente), mas é claro que a situação desfavorável para a empresa continuará a se repetir nesses outros exemplos.</w:t>
      </w:r>
    </w:p>
    <w:p w:rsidR="001667EA" w:rsidRPr="007323A4" w:rsidRDefault="007323A4" w:rsidP="00D35472">
      <w:pPr>
        <w:spacing w:after="240"/>
        <w:jc w:val="both"/>
        <w:rPr>
          <w:rFonts w:ascii="Century Gothic" w:hAnsi="Century Gothic"/>
          <w:bCs/>
          <w:sz w:val="22"/>
          <w:szCs w:val="22"/>
        </w:rPr>
      </w:pPr>
      <w:r w:rsidRPr="007323A4">
        <w:rPr>
          <w:rFonts w:ascii="Century Gothic" w:hAnsi="Century Gothic"/>
          <w:bCs/>
          <w:sz w:val="22"/>
          <w:szCs w:val="22"/>
        </w:rPr>
        <w:t>Este trabalho sintetiza</w:t>
      </w:r>
      <w:r w:rsidR="009304A9">
        <w:rPr>
          <w:rFonts w:ascii="Century Gothic" w:hAnsi="Century Gothic"/>
          <w:bCs/>
          <w:sz w:val="22"/>
          <w:szCs w:val="22"/>
        </w:rPr>
        <w:t>, portanto,</w:t>
      </w:r>
      <w:r w:rsidRPr="007323A4">
        <w:rPr>
          <w:rFonts w:ascii="Century Gothic" w:hAnsi="Century Gothic"/>
          <w:bCs/>
          <w:sz w:val="22"/>
          <w:szCs w:val="22"/>
        </w:rPr>
        <w:t xml:space="preserve"> a contribuição dessa desordem em apenas uma parcela pequena de área construída de algumas unidades autônomas comercializadas, e deixa, como contribuição, a alerta sobre a necessidade de um aprimoramento do planejamento, em suas diversas fases e, sobretudo, nas fases de mudança, alteração e revisão de projeto.</w:t>
      </w:r>
    </w:p>
    <w:p w:rsidR="0022163E" w:rsidRPr="001667EA" w:rsidRDefault="0022163E" w:rsidP="00C65331">
      <w:pPr>
        <w:pStyle w:val="titulo-SIBRAGEC"/>
        <w:rPr>
          <w:rFonts w:cs="Times New Roman"/>
          <w:sz w:val="24"/>
          <w:szCs w:val="24"/>
        </w:rPr>
      </w:pPr>
      <w:r w:rsidRPr="001667EA">
        <w:rPr>
          <w:rFonts w:cs="Times New Roman"/>
          <w:sz w:val="24"/>
          <w:szCs w:val="24"/>
        </w:rPr>
        <w:t>Referências</w:t>
      </w:r>
    </w:p>
    <w:p w:rsidR="00841F19" w:rsidRPr="00841F19" w:rsidRDefault="00841F19" w:rsidP="005F0122">
      <w:pPr>
        <w:pStyle w:val="corporeferncias-SIBRAGEC"/>
        <w:spacing w:after="0"/>
        <w:jc w:val="both"/>
        <w:rPr>
          <w:rFonts w:cs="Times New Roman"/>
          <w:color w:val="000000" w:themeColor="text1"/>
        </w:rPr>
      </w:pPr>
      <w:r>
        <w:rPr>
          <w:color w:val="000000" w:themeColor="text1"/>
        </w:rPr>
        <w:t>[</w:t>
      </w:r>
      <w:proofErr w:type="spellStart"/>
      <w:proofErr w:type="gramStart"/>
      <w:r>
        <w:rPr>
          <w:color w:val="000000" w:themeColor="text1"/>
        </w:rPr>
        <w:t>S.i</w:t>
      </w:r>
      <w:proofErr w:type="spellEnd"/>
      <w:proofErr w:type="gramEnd"/>
      <w:r>
        <w:rPr>
          <w:color w:val="000000" w:themeColor="text1"/>
        </w:rPr>
        <w:t xml:space="preserve">]. </w:t>
      </w:r>
      <w:r w:rsidRPr="00841F19">
        <w:rPr>
          <w:b/>
          <w:color w:val="000000" w:themeColor="text1"/>
        </w:rPr>
        <w:t>Importância da construção civil para a economia do Brasil</w:t>
      </w:r>
      <w:r w:rsidRPr="00841F19">
        <w:rPr>
          <w:color w:val="000000" w:themeColor="text1"/>
        </w:rPr>
        <w:t>. Disponivel:&lt;</w:t>
      </w:r>
      <w:hyperlink r:id="rId14" w:history="1">
        <w:r w:rsidRPr="00841F19">
          <w:rPr>
            <w:rStyle w:val="Hyperlink"/>
            <w:rFonts w:cs="Times New Roman"/>
            <w:color w:val="000000" w:themeColor="text1"/>
            <w:u w:val="none"/>
          </w:rPr>
          <w:t>http://www.concreta.com.br/importancia-da-construcao-civil-para-a-economia-do-brasil/</w:t>
        </w:r>
      </w:hyperlink>
      <w:r w:rsidRPr="00841F19">
        <w:rPr>
          <w:rStyle w:val="Hyperlink"/>
          <w:rFonts w:cs="Times New Roman"/>
          <w:color w:val="000000" w:themeColor="text1"/>
          <w:u w:val="none"/>
        </w:rPr>
        <w:t>&gt;Acesso em: setembro de 2015.</w:t>
      </w:r>
    </w:p>
    <w:p w:rsidR="00841F19" w:rsidRPr="001667EA" w:rsidRDefault="00841F19" w:rsidP="005F0122">
      <w:pPr>
        <w:autoSpaceDE w:val="0"/>
        <w:autoSpaceDN w:val="0"/>
        <w:adjustRightInd w:val="0"/>
        <w:jc w:val="both"/>
        <w:rPr>
          <w:rFonts w:ascii="Century Gothic" w:hAnsi="Century Gothic" w:cs="Arial"/>
          <w:sz w:val="22"/>
          <w:szCs w:val="22"/>
          <w:lang w:val="en-US"/>
        </w:rPr>
      </w:pPr>
      <w:r w:rsidRPr="00F2530C">
        <w:rPr>
          <w:rFonts w:ascii="Century Gothic" w:hAnsi="Century Gothic" w:cs="Arial"/>
          <w:sz w:val="22"/>
          <w:szCs w:val="22"/>
          <w:lang w:val="en-US"/>
        </w:rPr>
        <w:t xml:space="preserve">BOBROFF, </w:t>
      </w:r>
      <w:r w:rsidRPr="005F0122">
        <w:rPr>
          <w:rFonts w:ascii="Century Gothic" w:hAnsi="Century Gothic" w:cs="Arial"/>
          <w:sz w:val="22"/>
          <w:szCs w:val="22"/>
          <w:lang w:val="en-US"/>
        </w:rPr>
        <w:t>J. The project management: a new profile for the actors in the</w:t>
      </w:r>
      <w:r>
        <w:rPr>
          <w:rFonts w:ascii="Century Gothic" w:hAnsi="Century Gothic" w:cs="Arial"/>
          <w:sz w:val="22"/>
          <w:szCs w:val="22"/>
          <w:lang w:val="en-US"/>
        </w:rPr>
        <w:t xml:space="preserve"> </w:t>
      </w:r>
      <w:r w:rsidRPr="005F0122">
        <w:rPr>
          <w:rFonts w:ascii="Century Gothic" w:hAnsi="Century Gothic" w:cs="Arial"/>
          <w:sz w:val="22"/>
          <w:szCs w:val="22"/>
          <w:lang w:val="en-US"/>
        </w:rPr>
        <w:t xml:space="preserve">building industry. </w:t>
      </w:r>
      <w:r w:rsidRPr="005F0122">
        <w:rPr>
          <w:rFonts w:ascii="Century Gothic" w:hAnsi="Century Gothic" w:cs="Arial"/>
          <w:sz w:val="22"/>
          <w:szCs w:val="22"/>
        </w:rPr>
        <w:t>In: ENCONTRO NACIONAL DE TECNOLOGIA DO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5F0122">
        <w:rPr>
          <w:rFonts w:ascii="Century Gothic" w:hAnsi="Century Gothic" w:cs="Arial"/>
          <w:sz w:val="22"/>
          <w:szCs w:val="22"/>
        </w:rPr>
        <w:t xml:space="preserve">AMBIENTE CONSTRUÍDO, São Paulo, 1993. </w:t>
      </w:r>
      <w:r w:rsidRPr="005F0122">
        <w:rPr>
          <w:rFonts w:ascii="Century Gothic" w:hAnsi="Century Gothic" w:cs="Arial"/>
          <w:b/>
          <w:bCs/>
          <w:sz w:val="22"/>
          <w:szCs w:val="22"/>
        </w:rPr>
        <w:t>Avanços em tecnologia e</w:t>
      </w:r>
      <w:r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Pr="005F0122">
        <w:rPr>
          <w:rFonts w:ascii="Century Gothic" w:hAnsi="Century Gothic" w:cs="Arial"/>
          <w:b/>
          <w:bCs/>
          <w:sz w:val="22"/>
          <w:szCs w:val="22"/>
        </w:rPr>
        <w:t xml:space="preserve">gestão da produção de edificações: anais. </w:t>
      </w:r>
      <w:proofErr w:type="gramStart"/>
      <w:r w:rsidRPr="001667EA">
        <w:rPr>
          <w:rFonts w:ascii="Century Gothic" w:hAnsi="Century Gothic" w:cs="Arial"/>
          <w:sz w:val="22"/>
          <w:szCs w:val="22"/>
          <w:lang w:val="en-US"/>
        </w:rPr>
        <w:t>São Paulo, EPUSP/ANTAC, 1993.</w:t>
      </w:r>
      <w:proofErr w:type="gramEnd"/>
      <w:r w:rsidRPr="001667EA">
        <w:rPr>
          <w:rFonts w:ascii="Century Gothic" w:hAnsi="Century Gothic" w:cs="Arial"/>
          <w:sz w:val="22"/>
          <w:szCs w:val="22"/>
          <w:lang w:val="en-US"/>
        </w:rPr>
        <w:t xml:space="preserve"> </w:t>
      </w:r>
      <w:proofErr w:type="gramStart"/>
      <w:r w:rsidRPr="001667EA">
        <w:rPr>
          <w:rFonts w:ascii="Century Gothic" w:hAnsi="Century Gothic" w:cs="Arial"/>
          <w:sz w:val="22"/>
          <w:szCs w:val="22"/>
          <w:lang w:val="en-US"/>
        </w:rPr>
        <w:t>v.1, p.41-51.</w:t>
      </w:r>
      <w:proofErr w:type="gramEnd"/>
    </w:p>
    <w:p w:rsidR="00841F19" w:rsidRPr="005F0122" w:rsidRDefault="00841F19" w:rsidP="005F0122">
      <w:pPr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  <w:lang w:val="en-US"/>
        </w:rPr>
      </w:pPr>
      <w:r w:rsidRPr="005F0122">
        <w:rPr>
          <w:rFonts w:ascii="Century Gothic" w:hAnsi="Century Gothic" w:cs="Arial"/>
          <w:sz w:val="22"/>
          <w:szCs w:val="22"/>
          <w:lang w:val="en-US"/>
        </w:rPr>
        <w:t xml:space="preserve">CONSTRUCTION INDUSTRY INSTITUTE. </w:t>
      </w:r>
      <w:r w:rsidRPr="005F0122">
        <w:rPr>
          <w:rFonts w:ascii="Century Gothic" w:hAnsi="Century Gothic" w:cs="Arial"/>
          <w:b/>
          <w:bCs/>
          <w:sz w:val="22"/>
          <w:szCs w:val="22"/>
          <w:lang w:val="en-US"/>
        </w:rPr>
        <w:t xml:space="preserve">Constructability: </w:t>
      </w:r>
      <w:r w:rsidRPr="005F0122">
        <w:rPr>
          <w:rFonts w:ascii="Century Gothic" w:hAnsi="Century Gothic" w:cs="Arial"/>
          <w:sz w:val="22"/>
          <w:szCs w:val="22"/>
          <w:lang w:val="en-US"/>
        </w:rPr>
        <w:t xml:space="preserve">a primer. </w:t>
      </w:r>
      <w:proofErr w:type="gramStart"/>
      <w:r w:rsidRPr="005F0122">
        <w:rPr>
          <w:rFonts w:ascii="Century Gothic" w:hAnsi="Century Gothic" w:cs="Arial"/>
          <w:sz w:val="22"/>
          <w:szCs w:val="22"/>
          <w:lang w:val="en-US"/>
        </w:rPr>
        <w:t>2.ed</w:t>
      </w:r>
      <w:proofErr w:type="gramEnd"/>
      <w:r w:rsidRPr="005F0122">
        <w:rPr>
          <w:rFonts w:ascii="Century Gothic" w:hAnsi="Century Gothic" w:cs="Arial"/>
          <w:sz w:val="22"/>
          <w:szCs w:val="22"/>
          <w:lang w:val="en-US"/>
        </w:rPr>
        <w:t>. Austin, 1987. (CII publication, n. 3-1)</w:t>
      </w:r>
    </w:p>
    <w:p w:rsidR="00841F19" w:rsidRPr="005F0122" w:rsidRDefault="00841F19" w:rsidP="005F0122">
      <w:pPr>
        <w:autoSpaceDE w:val="0"/>
        <w:autoSpaceDN w:val="0"/>
        <w:adjustRightInd w:val="0"/>
        <w:jc w:val="both"/>
        <w:rPr>
          <w:rFonts w:ascii="Century Gothic" w:hAnsi="Century Gothic" w:cs="Arial"/>
          <w:sz w:val="22"/>
          <w:szCs w:val="22"/>
        </w:rPr>
      </w:pPr>
      <w:r w:rsidRPr="005F0122">
        <w:rPr>
          <w:rFonts w:ascii="Century Gothic" w:hAnsi="Century Gothic" w:cs="Arial"/>
          <w:sz w:val="22"/>
          <w:szCs w:val="22"/>
        </w:rPr>
        <w:t xml:space="preserve">FERREIRA, A.B. </w:t>
      </w:r>
      <w:r w:rsidRPr="005F0122">
        <w:rPr>
          <w:rFonts w:ascii="Century Gothic" w:hAnsi="Century Gothic" w:cs="Arial"/>
          <w:b/>
          <w:bCs/>
          <w:sz w:val="22"/>
          <w:szCs w:val="22"/>
        </w:rPr>
        <w:t xml:space="preserve">Produto total e projeto total: </w:t>
      </w:r>
      <w:r w:rsidRPr="005F0122">
        <w:rPr>
          <w:rFonts w:ascii="Century Gothic" w:hAnsi="Century Gothic" w:cs="Arial"/>
          <w:sz w:val="22"/>
          <w:szCs w:val="22"/>
        </w:rPr>
        <w:t>processo para qualidade do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5F0122">
        <w:rPr>
          <w:rFonts w:ascii="Century Gothic" w:hAnsi="Century Gothic" w:cs="Arial"/>
          <w:sz w:val="22"/>
          <w:szCs w:val="22"/>
        </w:rPr>
        <w:t>projeto a partir da voz do cliente. São Paulo, 1993. Tese (Doutorado) -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5F0122">
        <w:rPr>
          <w:rFonts w:ascii="Century Gothic" w:hAnsi="Century Gothic" w:cs="Arial"/>
          <w:sz w:val="22"/>
          <w:szCs w:val="22"/>
        </w:rPr>
        <w:t>Escola Politécnica, Universidade de São Paulo.</w:t>
      </w:r>
    </w:p>
    <w:p w:rsidR="00841F19" w:rsidRPr="00841F19" w:rsidRDefault="00841F19" w:rsidP="005F0122">
      <w:pPr>
        <w:pStyle w:val="corporeferncias-SIBRAGEC"/>
        <w:spacing w:after="0"/>
        <w:jc w:val="both"/>
        <w:rPr>
          <w:color w:val="000000" w:themeColor="text1"/>
        </w:rPr>
      </w:pPr>
      <w:r w:rsidRPr="00841F19">
        <w:rPr>
          <w:color w:val="000000" w:themeColor="text1"/>
        </w:rPr>
        <w:t xml:space="preserve">LEVY, C.M. </w:t>
      </w:r>
      <w:r w:rsidRPr="00841F19">
        <w:rPr>
          <w:b/>
          <w:color w:val="000000" w:themeColor="text1"/>
        </w:rPr>
        <w:t>Gerenciamento de Mudanças em Projetos.</w:t>
      </w:r>
      <w:r w:rsidRPr="00841F19">
        <w:rPr>
          <w:color w:val="000000" w:themeColor="text1"/>
        </w:rPr>
        <w:t xml:space="preserve"> Disponível em: &lt; http://www.aecweb.com.br &gt;. Acesso em: setembro de 2015.</w:t>
      </w:r>
    </w:p>
    <w:p w:rsidR="00841F19" w:rsidRPr="005F0122" w:rsidRDefault="00841F19" w:rsidP="005F0122">
      <w:pPr>
        <w:pStyle w:val="corporeferncias-SIBRAGEC"/>
        <w:spacing w:after="0"/>
        <w:jc w:val="both"/>
        <w:rPr>
          <w:rFonts w:cs="Arial"/>
        </w:rPr>
      </w:pPr>
      <w:r w:rsidRPr="005F0122">
        <w:rPr>
          <w:rFonts w:cs="Arial"/>
        </w:rPr>
        <w:t xml:space="preserve">MANZIONE, L. </w:t>
      </w:r>
      <w:r w:rsidRPr="005F0122">
        <w:rPr>
          <w:rFonts w:cs="Arial"/>
          <w:b/>
        </w:rPr>
        <w:t>Estudo de métodos de planejamento do processo de projetos de edifícios.</w:t>
      </w:r>
      <w:r w:rsidRPr="005F0122">
        <w:rPr>
          <w:rFonts w:cs="Arial"/>
        </w:rPr>
        <w:t xml:space="preserve"> 2006. 267 f. Dissertação (Mestrado) - Escola Politécnica, Universidade de São Paulo.</w:t>
      </w:r>
    </w:p>
    <w:p w:rsidR="00841F19" w:rsidRPr="005F0122" w:rsidRDefault="00841F19" w:rsidP="005F0122">
      <w:pPr>
        <w:autoSpaceDE w:val="0"/>
        <w:autoSpaceDN w:val="0"/>
        <w:adjustRightInd w:val="0"/>
        <w:jc w:val="both"/>
        <w:rPr>
          <w:rFonts w:ascii="Century Gothic" w:hAnsi="Century Gothic" w:cs="Arial"/>
          <w:sz w:val="22"/>
          <w:szCs w:val="22"/>
        </w:rPr>
      </w:pPr>
      <w:r w:rsidRPr="005F0122">
        <w:rPr>
          <w:rFonts w:ascii="Century Gothic" w:hAnsi="Century Gothic" w:cs="Arial"/>
          <w:sz w:val="22"/>
          <w:szCs w:val="22"/>
        </w:rPr>
        <w:t xml:space="preserve">MARQUES, G.A.C. </w:t>
      </w:r>
      <w:r w:rsidRPr="005F0122">
        <w:rPr>
          <w:rFonts w:ascii="Century Gothic" w:hAnsi="Century Gothic" w:cs="Arial"/>
          <w:b/>
          <w:bCs/>
          <w:sz w:val="22"/>
          <w:szCs w:val="22"/>
        </w:rPr>
        <w:t xml:space="preserve">O projeto na engenharia civil. </w:t>
      </w:r>
      <w:r w:rsidRPr="005F0122">
        <w:rPr>
          <w:rFonts w:ascii="Century Gothic" w:hAnsi="Century Gothic" w:cs="Arial"/>
          <w:sz w:val="22"/>
          <w:szCs w:val="22"/>
        </w:rPr>
        <w:t>São Paulo, 1979.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5F0122">
        <w:rPr>
          <w:rFonts w:ascii="Century Gothic" w:hAnsi="Century Gothic" w:cs="Arial"/>
          <w:sz w:val="22"/>
          <w:szCs w:val="22"/>
        </w:rPr>
        <w:t>Dissertação (Mestrado) - Escola Politécnica, Universidade de São Paulo.</w:t>
      </w:r>
    </w:p>
    <w:p w:rsidR="00841F19" w:rsidRPr="005F0122" w:rsidRDefault="00841F19" w:rsidP="005F0122">
      <w:pPr>
        <w:jc w:val="both"/>
        <w:rPr>
          <w:rFonts w:ascii="Century Gothic" w:hAnsi="Century Gothic" w:cs="Arial"/>
          <w:sz w:val="22"/>
          <w:szCs w:val="22"/>
        </w:rPr>
      </w:pPr>
      <w:r w:rsidRPr="005F0122">
        <w:rPr>
          <w:rFonts w:ascii="Century Gothic" w:hAnsi="Century Gothic" w:cs="Arial"/>
          <w:sz w:val="22"/>
          <w:szCs w:val="22"/>
        </w:rPr>
        <w:t xml:space="preserve">MELHADO, S. B. </w:t>
      </w:r>
      <w:r w:rsidRPr="005F0122">
        <w:rPr>
          <w:rFonts w:ascii="Century Gothic" w:hAnsi="Century Gothic" w:cs="Arial"/>
          <w:b/>
          <w:sz w:val="22"/>
          <w:szCs w:val="22"/>
        </w:rPr>
        <w:t xml:space="preserve">Qualidade do projeto na construção de edifícios: </w:t>
      </w:r>
      <w:r w:rsidRPr="005F0122">
        <w:rPr>
          <w:rFonts w:ascii="Century Gothic" w:hAnsi="Century Gothic" w:cs="Arial"/>
          <w:sz w:val="22"/>
          <w:szCs w:val="22"/>
        </w:rPr>
        <w:t>aplicação ao caso das empresas de incorporação e construção. 1992. 295 f. Tese (Doutorado) – Escola Politécnica, Universidade de São Paulo, 1994.</w:t>
      </w:r>
    </w:p>
    <w:p w:rsidR="00841F19" w:rsidRPr="005F0122" w:rsidRDefault="00841F19" w:rsidP="005F0122">
      <w:pPr>
        <w:autoSpaceDE w:val="0"/>
        <w:autoSpaceDN w:val="0"/>
        <w:adjustRightInd w:val="0"/>
        <w:jc w:val="both"/>
        <w:rPr>
          <w:rFonts w:ascii="Century Gothic" w:hAnsi="Century Gothic" w:cs="Arial"/>
          <w:sz w:val="22"/>
          <w:szCs w:val="22"/>
        </w:rPr>
      </w:pPr>
      <w:r w:rsidRPr="005F0122">
        <w:rPr>
          <w:rFonts w:ascii="Century Gothic" w:hAnsi="Century Gothic" w:cs="Arial"/>
          <w:sz w:val="22"/>
          <w:szCs w:val="22"/>
        </w:rPr>
        <w:lastRenderedPageBreak/>
        <w:t xml:space="preserve">ROCHA LIMA JR., J. </w:t>
      </w:r>
      <w:r w:rsidRPr="005F0122">
        <w:rPr>
          <w:rFonts w:ascii="Century Gothic" w:hAnsi="Century Gothic" w:cs="Arial"/>
          <w:b/>
          <w:bCs/>
          <w:sz w:val="22"/>
          <w:szCs w:val="22"/>
        </w:rPr>
        <w:t xml:space="preserve">Qualidade na construção civil: </w:t>
      </w:r>
      <w:r w:rsidRPr="005F0122">
        <w:rPr>
          <w:rFonts w:ascii="Century Gothic" w:hAnsi="Century Gothic" w:cs="Arial"/>
          <w:sz w:val="22"/>
          <w:szCs w:val="22"/>
        </w:rPr>
        <w:t>conceitos e referenciais.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5F0122">
        <w:rPr>
          <w:rFonts w:ascii="Century Gothic" w:hAnsi="Century Gothic" w:cs="Arial"/>
          <w:sz w:val="22"/>
          <w:szCs w:val="22"/>
        </w:rPr>
        <w:t>São Paulo, EPUSP, 1993. (Boletim Técnico da Escola Politécnica da USP.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5F0122">
        <w:rPr>
          <w:rFonts w:ascii="Century Gothic" w:hAnsi="Century Gothic" w:cs="Arial"/>
          <w:sz w:val="22"/>
          <w:szCs w:val="22"/>
        </w:rPr>
        <w:t>Departamento de Engenharia de Construção Civil, BT/PCC/120</w:t>
      </w:r>
      <w:proofErr w:type="gramStart"/>
      <w:r w:rsidRPr="005F0122">
        <w:rPr>
          <w:rFonts w:ascii="Century Gothic" w:hAnsi="Century Gothic" w:cs="Arial"/>
          <w:sz w:val="22"/>
          <w:szCs w:val="22"/>
        </w:rPr>
        <w:t>)</w:t>
      </w:r>
      <w:proofErr w:type="gramEnd"/>
    </w:p>
    <w:p w:rsidR="00841F19" w:rsidRPr="00841F19" w:rsidRDefault="00841F19" w:rsidP="005F0122">
      <w:pPr>
        <w:pStyle w:val="corporeferncias-SIBRAGEC"/>
        <w:spacing w:after="0"/>
        <w:jc w:val="both"/>
        <w:rPr>
          <w:rFonts w:cs="Times New Roman"/>
          <w:color w:val="000000" w:themeColor="text1"/>
        </w:rPr>
      </w:pPr>
      <w:r w:rsidRPr="00841F19">
        <w:rPr>
          <w:color w:val="000000" w:themeColor="text1"/>
        </w:rPr>
        <w:t xml:space="preserve">TAKATORI, M. </w:t>
      </w:r>
      <w:r w:rsidRPr="00841F19">
        <w:rPr>
          <w:b/>
          <w:color w:val="000000" w:themeColor="text1"/>
        </w:rPr>
        <w:t xml:space="preserve">Etapas e fases do projeto de </w:t>
      </w:r>
      <w:proofErr w:type="gramStart"/>
      <w:r w:rsidRPr="00841F19">
        <w:rPr>
          <w:b/>
          <w:color w:val="000000" w:themeColor="text1"/>
        </w:rPr>
        <w:t>arquitetura</w:t>
      </w:r>
      <w:r w:rsidRPr="00841F19">
        <w:rPr>
          <w:color w:val="000000" w:themeColor="text1"/>
        </w:rPr>
        <w:t xml:space="preserve"> .</w:t>
      </w:r>
      <w:proofErr w:type="gramEnd"/>
      <w:r w:rsidRPr="00841F19">
        <w:rPr>
          <w:color w:val="000000" w:themeColor="text1"/>
        </w:rPr>
        <w:t xml:space="preserve"> Disponível em: &lt;</w:t>
      </w:r>
      <w:hyperlink r:id="rId15" w:history="1">
        <w:r w:rsidRPr="00841F19">
          <w:rPr>
            <w:rStyle w:val="Hyperlink"/>
            <w:rFonts w:cs="Times New Roman"/>
            <w:color w:val="000000" w:themeColor="text1"/>
            <w:u w:val="none"/>
          </w:rPr>
          <w:t>www.takatori.com.br/univap</w:t>
        </w:r>
      </w:hyperlink>
      <w:r w:rsidRPr="00841F19">
        <w:rPr>
          <w:rStyle w:val="Hyperlink"/>
          <w:rFonts w:cs="Times New Roman"/>
          <w:color w:val="000000" w:themeColor="text1"/>
          <w:u w:val="none"/>
        </w:rPr>
        <w:t>&gt;. Acesso em: setembro de 2015.</w:t>
      </w:r>
    </w:p>
    <w:p w:rsidR="00E030E4" w:rsidRPr="005F0122" w:rsidRDefault="00841F19" w:rsidP="005F0122">
      <w:pPr>
        <w:jc w:val="both"/>
        <w:rPr>
          <w:rFonts w:ascii="Century Gothic" w:hAnsi="Century Gothic"/>
          <w:sz w:val="22"/>
          <w:szCs w:val="22"/>
        </w:rPr>
      </w:pPr>
      <w:r w:rsidRPr="005F0122">
        <w:rPr>
          <w:rFonts w:ascii="Century Gothic" w:hAnsi="Century Gothic"/>
          <w:sz w:val="22"/>
          <w:szCs w:val="22"/>
        </w:rPr>
        <w:t xml:space="preserve">TRENTIM, Mário Henrique. </w:t>
      </w:r>
      <w:r w:rsidRPr="005F0122">
        <w:rPr>
          <w:rFonts w:ascii="Century Gothic" w:hAnsi="Century Gothic"/>
          <w:b/>
          <w:bCs/>
          <w:sz w:val="22"/>
          <w:szCs w:val="22"/>
        </w:rPr>
        <w:t xml:space="preserve">Gerenciamento de projetos: </w:t>
      </w:r>
      <w:r w:rsidRPr="005F0122">
        <w:rPr>
          <w:rFonts w:ascii="Century Gothic" w:hAnsi="Century Gothic"/>
          <w:sz w:val="22"/>
          <w:szCs w:val="22"/>
        </w:rPr>
        <w:t>guia para as certificações CAPM® e PMP®. São Paulo: Atlas, 2011. 293 p.</w:t>
      </w:r>
    </w:p>
    <w:sectPr w:rsidR="00E030E4" w:rsidRPr="005F0122" w:rsidSect="00252393">
      <w:headerReference w:type="default" r:id="rId16"/>
      <w:headerReference w:type="first" r:id="rId17"/>
      <w:pgSz w:w="11907" w:h="16840" w:code="9"/>
      <w:pgMar w:top="1134" w:right="1701" w:bottom="1134" w:left="1701" w:header="113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956" w:rsidRDefault="00BB7956">
      <w:r>
        <w:separator/>
      </w:r>
    </w:p>
  </w:endnote>
  <w:endnote w:type="continuationSeparator" w:id="0">
    <w:p w:rsidR="00BB7956" w:rsidRDefault="00BB7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956" w:rsidRDefault="00BB7956">
      <w:r>
        <w:separator/>
      </w:r>
    </w:p>
  </w:footnote>
  <w:footnote w:type="continuationSeparator" w:id="0">
    <w:p w:rsidR="00BB7956" w:rsidRDefault="00BB79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AFC" w:rsidRDefault="00613AFC">
    <w:pPr>
      <w:pStyle w:val="Cabealho"/>
      <w:jc w:val="right"/>
    </w:pPr>
  </w:p>
  <w:p w:rsidR="00613AFC" w:rsidRPr="006F28AA" w:rsidRDefault="00613AFC">
    <w:pPr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AFC" w:rsidRDefault="00613AFC" w:rsidP="00F35B5B">
    <w:pPr>
      <w:pStyle w:val="Cabealho"/>
      <w:jc w:val="center"/>
      <w:rPr>
        <w:noProof/>
      </w:rPr>
    </w:pPr>
    <w:r>
      <w:rPr>
        <w:noProof/>
        <w:color w:val="0000FF"/>
      </w:rPr>
      <w:drawing>
        <wp:anchor distT="0" distB="0" distL="114300" distR="114300" simplePos="0" relativeHeight="251659264" behindDoc="0" locked="0" layoutInCell="1" allowOverlap="1" wp14:anchorId="31D83B8D" wp14:editId="4F715891">
          <wp:simplePos x="0" y="0"/>
          <wp:positionH relativeFrom="column">
            <wp:posOffset>72390</wp:posOffset>
          </wp:positionH>
          <wp:positionV relativeFrom="paragraph">
            <wp:posOffset>-472440</wp:posOffset>
          </wp:positionV>
          <wp:extent cx="1576705" cy="981075"/>
          <wp:effectExtent l="0" t="0" r="4445" b="9525"/>
          <wp:wrapTopAndBottom/>
          <wp:docPr id="3" name="Imagem 3" descr="http://www.pec.poli.br/images/up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pec.poli.br/images/upe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70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FF"/>
      </w:rPr>
      <w:drawing>
        <wp:anchor distT="0" distB="0" distL="114300" distR="114300" simplePos="0" relativeHeight="251658240" behindDoc="0" locked="0" layoutInCell="1" allowOverlap="1" wp14:anchorId="4A5F87AE" wp14:editId="4DE50E01">
          <wp:simplePos x="0" y="0"/>
          <wp:positionH relativeFrom="column">
            <wp:posOffset>4415790</wp:posOffset>
          </wp:positionH>
          <wp:positionV relativeFrom="paragraph">
            <wp:posOffset>-443865</wp:posOffset>
          </wp:positionV>
          <wp:extent cx="970915" cy="952500"/>
          <wp:effectExtent l="0" t="0" r="635" b="0"/>
          <wp:wrapTopAndBottom/>
          <wp:docPr id="1" name="Imagem 1" descr="http://www.pec.poli.br/sistema/links/fotos/pec.jpg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pec.poli.br/sistema/links/fotos/pec.jpg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91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13AFC" w:rsidRDefault="00613AFC" w:rsidP="00F35B5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BEA722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FFFFFF88"/>
    <w:multiLevelType w:val="singleLevel"/>
    <w:tmpl w:val="DB945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 w:cs="Symbol"/>
      </w:rPr>
    </w:lvl>
  </w:abstractNum>
  <w:abstractNum w:abstractNumId="3">
    <w:nsid w:val="0A29040E"/>
    <w:multiLevelType w:val="hybridMultilevel"/>
    <w:tmpl w:val="833405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0E01EF"/>
    <w:multiLevelType w:val="multilevel"/>
    <w:tmpl w:val="8F5C69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50359E4"/>
    <w:multiLevelType w:val="multilevel"/>
    <w:tmpl w:val="57CED08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1C7C7FFE"/>
    <w:multiLevelType w:val="hybridMultilevel"/>
    <w:tmpl w:val="34F2B470"/>
    <w:lvl w:ilvl="0" w:tplc="0FAA4F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0F0666"/>
    <w:multiLevelType w:val="multilevel"/>
    <w:tmpl w:val="1AD24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382344D6"/>
    <w:multiLevelType w:val="hybridMultilevel"/>
    <w:tmpl w:val="F3A0EE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30C68E8"/>
    <w:multiLevelType w:val="multilevel"/>
    <w:tmpl w:val="81807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438930D0"/>
    <w:multiLevelType w:val="singleLevel"/>
    <w:tmpl w:val="892A9E2C"/>
    <w:lvl w:ilvl="0">
      <w:start w:val="1"/>
      <w:numFmt w:val="decimal"/>
      <w:pStyle w:val="EndereoAutoresSIBRAGEC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47820E96"/>
    <w:multiLevelType w:val="hybridMultilevel"/>
    <w:tmpl w:val="9F2CCE30"/>
    <w:lvl w:ilvl="0" w:tplc="5228478C">
      <w:start w:val="1"/>
      <w:numFmt w:val="bullet"/>
      <w:lvlText w:val=""/>
      <w:lvlJc w:val="left"/>
      <w:pPr>
        <w:tabs>
          <w:tab w:val="num" w:pos="721"/>
        </w:tabs>
        <w:ind w:left="721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578A0EA7"/>
    <w:multiLevelType w:val="hybridMultilevel"/>
    <w:tmpl w:val="EF320C26"/>
    <w:lvl w:ilvl="0" w:tplc="E8BE7C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1F0E1C"/>
    <w:multiLevelType w:val="hybridMultilevel"/>
    <w:tmpl w:val="1A88460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7C0F1FF6"/>
    <w:multiLevelType w:val="hybridMultilevel"/>
    <w:tmpl w:val="B964D730"/>
    <w:lvl w:ilvl="0" w:tplc="277057A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D3B032D"/>
    <w:multiLevelType w:val="hybridMultilevel"/>
    <w:tmpl w:val="42A0518C"/>
    <w:lvl w:ilvl="0" w:tplc="BCEC32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0"/>
  </w:num>
  <w:num w:numId="6">
    <w:abstractNumId w:val="7"/>
  </w:num>
  <w:num w:numId="7">
    <w:abstractNumId w:val="5"/>
  </w:num>
  <w:num w:numId="8">
    <w:abstractNumId w:val="9"/>
  </w:num>
  <w:num w:numId="9">
    <w:abstractNumId w:val="13"/>
  </w:num>
  <w:num w:numId="10">
    <w:abstractNumId w:val="4"/>
  </w:num>
  <w:num w:numId="11">
    <w:abstractNumId w:val="11"/>
  </w:num>
  <w:num w:numId="12">
    <w:abstractNumId w:val="5"/>
  </w:num>
  <w:num w:numId="13">
    <w:abstractNumId w:val="2"/>
  </w:num>
  <w:num w:numId="14">
    <w:abstractNumId w:val="0"/>
  </w:num>
  <w:num w:numId="15">
    <w:abstractNumId w:val="8"/>
  </w:num>
  <w:num w:numId="16">
    <w:abstractNumId w:val="3"/>
  </w:num>
  <w:num w:numId="17">
    <w:abstractNumId w:val="14"/>
  </w:num>
  <w:num w:numId="18">
    <w:abstractNumId w:val="6"/>
  </w:num>
  <w:num w:numId="19">
    <w:abstractNumId w:val="15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243"/>
    <w:rsid w:val="000113AB"/>
    <w:rsid w:val="00012E22"/>
    <w:rsid w:val="00016A15"/>
    <w:rsid w:val="00016B5E"/>
    <w:rsid w:val="00047EEB"/>
    <w:rsid w:val="00053C7F"/>
    <w:rsid w:val="00070E5F"/>
    <w:rsid w:val="00077A6C"/>
    <w:rsid w:val="00087955"/>
    <w:rsid w:val="000A2225"/>
    <w:rsid w:val="000A69FD"/>
    <w:rsid w:val="000B3330"/>
    <w:rsid w:val="000B6A71"/>
    <w:rsid w:val="000C1D07"/>
    <w:rsid w:val="000C7CE4"/>
    <w:rsid w:val="000D372F"/>
    <w:rsid w:val="000E0F61"/>
    <w:rsid w:val="000E715E"/>
    <w:rsid w:val="001036A7"/>
    <w:rsid w:val="001045D0"/>
    <w:rsid w:val="0012227B"/>
    <w:rsid w:val="00125304"/>
    <w:rsid w:val="00142504"/>
    <w:rsid w:val="001527E2"/>
    <w:rsid w:val="00162687"/>
    <w:rsid w:val="001667EA"/>
    <w:rsid w:val="001726C1"/>
    <w:rsid w:val="001755AB"/>
    <w:rsid w:val="001839BD"/>
    <w:rsid w:val="00184D17"/>
    <w:rsid w:val="00192400"/>
    <w:rsid w:val="001A15F6"/>
    <w:rsid w:val="001A1939"/>
    <w:rsid w:val="001A605D"/>
    <w:rsid w:val="001A75B5"/>
    <w:rsid w:val="001B0B01"/>
    <w:rsid w:val="001B3BFB"/>
    <w:rsid w:val="001B7EEF"/>
    <w:rsid w:val="001C1F65"/>
    <w:rsid w:val="001C78C2"/>
    <w:rsid w:val="001D62AA"/>
    <w:rsid w:val="001E47A3"/>
    <w:rsid w:val="001F0F13"/>
    <w:rsid w:val="001F255B"/>
    <w:rsid w:val="001F4F51"/>
    <w:rsid w:val="00212E94"/>
    <w:rsid w:val="0022163E"/>
    <w:rsid w:val="00224A2C"/>
    <w:rsid w:val="0023517F"/>
    <w:rsid w:val="00237905"/>
    <w:rsid w:val="00241177"/>
    <w:rsid w:val="0024195E"/>
    <w:rsid w:val="002445EC"/>
    <w:rsid w:val="002507CB"/>
    <w:rsid w:val="0025174D"/>
    <w:rsid w:val="00252393"/>
    <w:rsid w:val="00252D87"/>
    <w:rsid w:val="0025663A"/>
    <w:rsid w:val="002634B3"/>
    <w:rsid w:val="0027118A"/>
    <w:rsid w:val="00271D83"/>
    <w:rsid w:val="00291F67"/>
    <w:rsid w:val="002C1CFB"/>
    <w:rsid w:val="002D645C"/>
    <w:rsid w:val="002D7BB8"/>
    <w:rsid w:val="00310433"/>
    <w:rsid w:val="00311354"/>
    <w:rsid w:val="0033167A"/>
    <w:rsid w:val="00333191"/>
    <w:rsid w:val="00336829"/>
    <w:rsid w:val="00340C16"/>
    <w:rsid w:val="0034174C"/>
    <w:rsid w:val="003432E5"/>
    <w:rsid w:val="00347BA8"/>
    <w:rsid w:val="00353178"/>
    <w:rsid w:val="00356837"/>
    <w:rsid w:val="00364399"/>
    <w:rsid w:val="00384CCE"/>
    <w:rsid w:val="00386C5E"/>
    <w:rsid w:val="003A279A"/>
    <w:rsid w:val="003A42F3"/>
    <w:rsid w:val="003A60FB"/>
    <w:rsid w:val="003B1358"/>
    <w:rsid w:val="003B23D0"/>
    <w:rsid w:val="003B52E8"/>
    <w:rsid w:val="003C6B3D"/>
    <w:rsid w:val="003C7BD1"/>
    <w:rsid w:val="003E5B66"/>
    <w:rsid w:val="00400C2B"/>
    <w:rsid w:val="004058B5"/>
    <w:rsid w:val="004134A8"/>
    <w:rsid w:val="00416FD8"/>
    <w:rsid w:val="00420275"/>
    <w:rsid w:val="004224E1"/>
    <w:rsid w:val="004230F5"/>
    <w:rsid w:val="004334E1"/>
    <w:rsid w:val="004356F5"/>
    <w:rsid w:val="004466EA"/>
    <w:rsid w:val="00457B60"/>
    <w:rsid w:val="004617BF"/>
    <w:rsid w:val="00462170"/>
    <w:rsid w:val="0046349A"/>
    <w:rsid w:val="00481055"/>
    <w:rsid w:val="00484F52"/>
    <w:rsid w:val="004868C9"/>
    <w:rsid w:val="00486D27"/>
    <w:rsid w:val="00494FFB"/>
    <w:rsid w:val="004A0242"/>
    <w:rsid w:val="004A7EE2"/>
    <w:rsid w:val="004C1DA4"/>
    <w:rsid w:val="004C6960"/>
    <w:rsid w:val="004D32D7"/>
    <w:rsid w:val="004D5327"/>
    <w:rsid w:val="004E3216"/>
    <w:rsid w:val="0050787A"/>
    <w:rsid w:val="00513539"/>
    <w:rsid w:val="00516AE5"/>
    <w:rsid w:val="00532FAA"/>
    <w:rsid w:val="00534F8E"/>
    <w:rsid w:val="00537477"/>
    <w:rsid w:val="0054366D"/>
    <w:rsid w:val="0055475D"/>
    <w:rsid w:val="005949B4"/>
    <w:rsid w:val="005A4330"/>
    <w:rsid w:val="005A4BE3"/>
    <w:rsid w:val="005B51FA"/>
    <w:rsid w:val="005E33D6"/>
    <w:rsid w:val="005F0122"/>
    <w:rsid w:val="005F73F0"/>
    <w:rsid w:val="00600756"/>
    <w:rsid w:val="006030CE"/>
    <w:rsid w:val="00607346"/>
    <w:rsid w:val="006075D8"/>
    <w:rsid w:val="00613AFC"/>
    <w:rsid w:val="00615F98"/>
    <w:rsid w:val="00620951"/>
    <w:rsid w:val="00640C14"/>
    <w:rsid w:val="0064324D"/>
    <w:rsid w:val="0064478F"/>
    <w:rsid w:val="00645FEB"/>
    <w:rsid w:val="006558E9"/>
    <w:rsid w:val="0066434F"/>
    <w:rsid w:val="00675C75"/>
    <w:rsid w:val="0069728F"/>
    <w:rsid w:val="00697748"/>
    <w:rsid w:val="00697A7E"/>
    <w:rsid w:val="006C2D14"/>
    <w:rsid w:val="006C2F92"/>
    <w:rsid w:val="006D7D57"/>
    <w:rsid w:val="006E3941"/>
    <w:rsid w:val="006F28AA"/>
    <w:rsid w:val="006F6AC0"/>
    <w:rsid w:val="00700473"/>
    <w:rsid w:val="00706CF0"/>
    <w:rsid w:val="00717FE7"/>
    <w:rsid w:val="00723128"/>
    <w:rsid w:val="007323A4"/>
    <w:rsid w:val="00736E48"/>
    <w:rsid w:val="007410E4"/>
    <w:rsid w:val="00744357"/>
    <w:rsid w:val="00745A7D"/>
    <w:rsid w:val="00751C7A"/>
    <w:rsid w:val="00760452"/>
    <w:rsid w:val="007729A0"/>
    <w:rsid w:val="00780CB8"/>
    <w:rsid w:val="007813F4"/>
    <w:rsid w:val="00781DAB"/>
    <w:rsid w:val="00783E90"/>
    <w:rsid w:val="00791E07"/>
    <w:rsid w:val="00794181"/>
    <w:rsid w:val="007A4050"/>
    <w:rsid w:val="007B19C8"/>
    <w:rsid w:val="007B2147"/>
    <w:rsid w:val="007C2D33"/>
    <w:rsid w:val="007D1557"/>
    <w:rsid w:val="008021D7"/>
    <w:rsid w:val="00823DD3"/>
    <w:rsid w:val="00834E98"/>
    <w:rsid w:val="00841F19"/>
    <w:rsid w:val="00851901"/>
    <w:rsid w:val="00857EB2"/>
    <w:rsid w:val="00867549"/>
    <w:rsid w:val="00877B15"/>
    <w:rsid w:val="008841C8"/>
    <w:rsid w:val="0088580F"/>
    <w:rsid w:val="00892E58"/>
    <w:rsid w:val="008B2EB4"/>
    <w:rsid w:val="008C06B4"/>
    <w:rsid w:val="008C084E"/>
    <w:rsid w:val="008C74E2"/>
    <w:rsid w:val="008D0B76"/>
    <w:rsid w:val="008D24D9"/>
    <w:rsid w:val="008D2D2A"/>
    <w:rsid w:val="008D4617"/>
    <w:rsid w:val="008E3B69"/>
    <w:rsid w:val="008E6016"/>
    <w:rsid w:val="0090131A"/>
    <w:rsid w:val="009304A9"/>
    <w:rsid w:val="00934E40"/>
    <w:rsid w:val="00941631"/>
    <w:rsid w:val="0095743C"/>
    <w:rsid w:val="00961EBE"/>
    <w:rsid w:val="00971E14"/>
    <w:rsid w:val="0097321B"/>
    <w:rsid w:val="009770EB"/>
    <w:rsid w:val="009A16B9"/>
    <w:rsid w:val="009C2606"/>
    <w:rsid w:val="009D40EA"/>
    <w:rsid w:val="009D57A9"/>
    <w:rsid w:val="009F0E0A"/>
    <w:rsid w:val="009F3A41"/>
    <w:rsid w:val="00A01FD7"/>
    <w:rsid w:val="00A057F3"/>
    <w:rsid w:val="00A14787"/>
    <w:rsid w:val="00A1698A"/>
    <w:rsid w:val="00A24FFA"/>
    <w:rsid w:val="00A32E8A"/>
    <w:rsid w:val="00A41288"/>
    <w:rsid w:val="00A531BE"/>
    <w:rsid w:val="00A55A8E"/>
    <w:rsid w:val="00A6253C"/>
    <w:rsid w:val="00A6620B"/>
    <w:rsid w:val="00A75E80"/>
    <w:rsid w:val="00A82D87"/>
    <w:rsid w:val="00A90B08"/>
    <w:rsid w:val="00A9159F"/>
    <w:rsid w:val="00A97655"/>
    <w:rsid w:val="00AB5434"/>
    <w:rsid w:val="00AC05CF"/>
    <w:rsid w:val="00AE47F9"/>
    <w:rsid w:val="00AF3542"/>
    <w:rsid w:val="00AF632C"/>
    <w:rsid w:val="00AF72DB"/>
    <w:rsid w:val="00B00658"/>
    <w:rsid w:val="00B01243"/>
    <w:rsid w:val="00B024DB"/>
    <w:rsid w:val="00B4403E"/>
    <w:rsid w:val="00B5655E"/>
    <w:rsid w:val="00B62FDC"/>
    <w:rsid w:val="00B70646"/>
    <w:rsid w:val="00B77A43"/>
    <w:rsid w:val="00B87995"/>
    <w:rsid w:val="00B94453"/>
    <w:rsid w:val="00BA27C7"/>
    <w:rsid w:val="00BA3094"/>
    <w:rsid w:val="00BB77AD"/>
    <w:rsid w:val="00BB7956"/>
    <w:rsid w:val="00BC3BF1"/>
    <w:rsid w:val="00BC495D"/>
    <w:rsid w:val="00BC5274"/>
    <w:rsid w:val="00BC57C1"/>
    <w:rsid w:val="00BD1F5A"/>
    <w:rsid w:val="00BD2B0C"/>
    <w:rsid w:val="00BD3568"/>
    <w:rsid w:val="00C053B2"/>
    <w:rsid w:val="00C07BEE"/>
    <w:rsid w:val="00C3169B"/>
    <w:rsid w:val="00C46124"/>
    <w:rsid w:val="00C46F89"/>
    <w:rsid w:val="00C50C7F"/>
    <w:rsid w:val="00C65331"/>
    <w:rsid w:val="00C656A5"/>
    <w:rsid w:val="00C67C81"/>
    <w:rsid w:val="00C74AD1"/>
    <w:rsid w:val="00C81F85"/>
    <w:rsid w:val="00C91526"/>
    <w:rsid w:val="00CB2E73"/>
    <w:rsid w:val="00CD610B"/>
    <w:rsid w:val="00CF1D93"/>
    <w:rsid w:val="00CF463F"/>
    <w:rsid w:val="00CF76B7"/>
    <w:rsid w:val="00D00610"/>
    <w:rsid w:val="00D17C41"/>
    <w:rsid w:val="00D2142B"/>
    <w:rsid w:val="00D22A79"/>
    <w:rsid w:val="00D304E8"/>
    <w:rsid w:val="00D309CD"/>
    <w:rsid w:val="00D30F9D"/>
    <w:rsid w:val="00D35472"/>
    <w:rsid w:val="00D42A2B"/>
    <w:rsid w:val="00D507B3"/>
    <w:rsid w:val="00D65482"/>
    <w:rsid w:val="00D7041E"/>
    <w:rsid w:val="00D76F5F"/>
    <w:rsid w:val="00D77941"/>
    <w:rsid w:val="00D829FF"/>
    <w:rsid w:val="00D955F2"/>
    <w:rsid w:val="00D968F6"/>
    <w:rsid w:val="00DA429E"/>
    <w:rsid w:val="00DA5203"/>
    <w:rsid w:val="00DB0425"/>
    <w:rsid w:val="00DB6318"/>
    <w:rsid w:val="00DE3111"/>
    <w:rsid w:val="00E030E4"/>
    <w:rsid w:val="00E32AA3"/>
    <w:rsid w:val="00E44F4D"/>
    <w:rsid w:val="00E469E8"/>
    <w:rsid w:val="00E60AEC"/>
    <w:rsid w:val="00E66479"/>
    <w:rsid w:val="00E75370"/>
    <w:rsid w:val="00E81E6D"/>
    <w:rsid w:val="00E82B65"/>
    <w:rsid w:val="00E85E18"/>
    <w:rsid w:val="00E91962"/>
    <w:rsid w:val="00E97B9F"/>
    <w:rsid w:val="00EB060A"/>
    <w:rsid w:val="00EB28AC"/>
    <w:rsid w:val="00EC68D4"/>
    <w:rsid w:val="00EE6EAF"/>
    <w:rsid w:val="00EF37BF"/>
    <w:rsid w:val="00F10F87"/>
    <w:rsid w:val="00F240B5"/>
    <w:rsid w:val="00F252B1"/>
    <w:rsid w:val="00F2530C"/>
    <w:rsid w:val="00F35B5B"/>
    <w:rsid w:val="00F40756"/>
    <w:rsid w:val="00F44545"/>
    <w:rsid w:val="00F51E49"/>
    <w:rsid w:val="00F70775"/>
    <w:rsid w:val="00F7219C"/>
    <w:rsid w:val="00F75896"/>
    <w:rsid w:val="00F857C1"/>
    <w:rsid w:val="00F86FE0"/>
    <w:rsid w:val="00F93E69"/>
    <w:rsid w:val="00FA21F5"/>
    <w:rsid w:val="00FC07AF"/>
    <w:rsid w:val="00FD102F"/>
    <w:rsid w:val="00FE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2393"/>
  </w:style>
  <w:style w:type="paragraph" w:styleId="Ttulo1">
    <w:name w:val="heading 1"/>
    <w:basedOn w:val="Normal"/>
    <w:next w:val="Normal"/>
    <w:link w:val="Ttulo1Char"/>
    <w:uiPriority w:val="99"/>
    <w:qFormat/>
    <w:rsid w:val="002523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2523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D30F9D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Century Gothic" w:hAnsi="Century Gothic" w:cs="Arial"/>
      <w:b/>
      <w:bCs/>
      <w:sz w:val="24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rsid w:val="00252393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252393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252393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9"/>
    <w:qFormat/>
    <w:rsid w:val="00252393"/>
    <w:pPr>
      <w:tabs>
        <w:tab w:val="num" w:pos="1296"/>
      </w:tabs>
      <w:spacing w:before="240" w:after="60"/>
      <w:ind w:left="1296" w:hanging="1296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9"/>
    <w:qFormat/>
    <w:rsid w:val="00252393"/>
    <w:pPr>
      <w:tabs>
        <w:tab w:val="num" w:pos="1440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9"/>
    <w:qFormat/>
    <w:rsid w:val="00252393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A97655"/>
    <w:rPr>
      <w:rFonts w:ascii="Arial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9"/>
    <w:locked/>
    <w:rsid w:val="00D30F9D"/>
    <w:rPr>
      <w:rFonts w:ascii="Century Gothic" w:hAnsi="Century Gothic" w:cs="Arial"/>
      <w:b/>
      <w:bCs/>
      <w:sz w:val="24"/>
      <w:szCs w:val="26"/>
    </w:rPr>
  </w:style>
  <w:style w:type="character" w:customStyle="1" w:styleId="Ttulo4Char">
    <w:name w:val="Título 4 Char"/>
    <w:link w:val="Ttulo4"/>
    <w:uiPriority w:val="99"/>
    <w:locked/>
    <w:rPr>
      <w:b/>
      <w:bCs/>
      <w:sz w:val="28"/>
      <w:szCs w:val="28"/>
    </w:rPr>
  </w:style>
  <w:style w:type="character" w:customStyle="1" w:styleId="Ttulo5Char">
    <w:name w:val="Título 5 Char"/>
    <w:link w:val="Ttulo5"/>
    <w:uiPriority w:val="99"/>
    <w:locked/>
    <w:rPr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9"/>
    <w:locked/>
    <w:rPr>
      <w:b/>
      <w:bCs/>
      <w:sz w:val="22"/>
      <w:szCs w:val="22"/>
    </w:rPr>
  </w:style>
  <w:style w:type="character" w:customStyle="1" w:styleId="Ttulo7Char">
    <w:name w:val="Título 7 Char"/>
    <w:link w:val="Ttulo7"/>
    <w:uiPriority w:val="99"/>
    <w:locked/>
    <w:rPr>
      <w:sz w:val="24"/>
      <w:szCs w:val="24"/>
    </w:rPr>
  </w:style>
  <w:style w:type="character" w:customStyle="1" w:styleId="Ttulo8Char">
    <w:name w:val="Título 8 Char"/>
    <w:link w:val="Ttulo8"/>
    <w:uiPriority w:val="99"/>
    <w:locked/>
    <w:rPr>
      <w:i/>
      <w:iCs/>
      <w:sz w:val="24"/>
      <w:szCs w:val="24"/>
    </w:rPr>
  </w:style>
  <w:style w:type="character" w:customStyle="1" w:styleId="Ttulo9Char">
    <w:name w:val="Título 9 Char"/>
    <w:link w:val="Ttulo9"/>
    <w:uiPriority w:val="99"/>
    <w:locked/>
    <w:rPr>
      <w:rFonts w:ascii="Arial" w:hAnsi="Arial" w:cs="Arial"/>
      <w:sz w:val="22"/>
      <w:szCs w:val="22"/>
    </w:rPr>
  </w:style>
  <w:style w:type="paragraph" w:customStyle="1" w:styleId="NmeroArtigoSIBRAGEC">
    <w:name w:val="NúmeroArtigoSIBRAGEC"/>
    <w:basedOn w:val="Normal"/>
    <w:uiPriority w:val="99"/>
    <w:rsid w:val="00252393"/>
    <w:pPr>
      <w:spacing w:before="240"/>
      <w:jc w:val="center"/>
    </w:pPr>
    <w:rPr>
      <w:b/>
      <w:bCs/>
      <w:sz w:val="28"/>
      <w:szCs w:val="28"/>
    </w:rPr>
  </w:style>
  <w:style w:type="paragraph" w:customStyle="1" w:styleId="TtuloPrincipalSIBRAGEC">
    <w:name w:val="TítuloPrincipalSIBRAGEC"/>
    <w:basedOn w:val="Normal"/>
    <w:link w:val="TtuloPrincipalSIBRAGECChar"/>
    <w:uiPriority w:val="99"/>
    <w:rsid w:val="00252393"/>
    <w:pPr>
      <w:spacing w:before="400" w:after="120"/>
      <w:jc w:val="center"/>
    </w:pPr>
    <w:rPr>
      <w:b/>
      <w:bCs/>
      <w:caps/>
      <w:sz w:val="28"/>
      <w:szCs w:val="28"/>
    </w:rPr>
  </w:style>
  <w:style w:type="paragraph" w:customStyle="1" w:styleId="AutoresSIBRAGEC">
    <w:name w:val="AutoresSIBRAGEC"/>
    <w:basedOn w:val="TtuloPrincipalSIBRAGEC"/>
    <w:link w:val="AutoresSIBRAGECChar"/>
    <w:uiPriority w:val="99"/>
    <w:rsid w:val="00252393"/>
    <w:pPr>
      <w:spacing w:before="240"/>
    </w:pPr>
    <w:rPr>
      <w:caps w:val="0"/>
      <w:sz w:val="24"/>
      <w:szCs w:val="24"/>
    </w:rPr>
  </w:style>
  <w:style w:type="paragraph" w:customStyle="1" w:styleId="EndereoAutoresSIBRAGEC">
    <w:name w:val="EndereçoAutoresSIBRAGEC"/>
    <w:basedOn w:val="AutoresSIBRAGEC"/>
    <w:uiPriority w:val="99"/>
    <w:rsid w:val="00252393"/>
    <w:pPr>
      <w:numPr>
        <w:numId w:val="5"/>
      </w:numPr>
      <w:spacing w:before="0" w:after="0"/>
      <w:ind w:left="357" w:hanging="357"/>
      <w:jc w:val="left"/>
    </w:pPr>
    <w:rPr>
      <w:b w:val="0"/>
      <w:bCs w:val="0"/>
      <w:sz w:val="20"/>
      <w:szCs w:val="20"/>
    </w:rPr>
  </w:style>
  <w:style w:type="paragraph" w:customStyle="1" w:styleId="TtuloResumoAbstractSIBRAGEC">
    <w:name w:val="TítuloResumoAbstractSIBRAGEC"/>
    <w:basedOn w:val="AutoresSIBRAGEC"/>
    <w:link w:val="TtuloResumoAbstractSIBRAGECChar"/>
    <w:uiPriority w:val="99"/>
    <w:rsid w:val="00252393"/>
    <w:pPr>
      <w:spacing w:before="360"/>
      <w:jc w:val="left"/>
    </w:pPr>
    <w:rPr>
      <w:caps/>
    </w:rPr>
  </w:style>
  <w:style w:type="paragraph" w:customStyle="1" w:styleId="TextoResumoSIBRAGEC">
    <w:name w:val="TextoResumoSIBRAGEC"/>
    <w:basedOn w:val="TtuloResumoAbstractSIBRAGEC"/>
    <w:link w:val="TextoResumoSIBRAGECChar"/>
    <w:uiPriority w:val="99"/>
    <w:rsid w:val="00252393"/>
    <w:pPr>
      <w:spacing w:before="0"/>
      <w:jc w:val="both"/>
    </w:pPr>
    <w:rPr>
      <w:b w:val="0"/>
      <w:bCs w:val="0"/>
      <w:caps w:val="0"/>
    </w:rPr>
  </w:style>
  <w:style w:type="paragraph" w:customStyle="1" w:styleId="TextoAbstractSIBRAGEC">
    <w:name w:val="TextoAbstractSIBRAGEC"/>
    <w:basedOn w:val="TextoResumoSIBRAGEC"/>
    <w:link w:val="TextoAbstractSIBRAGECChar"/>
    <w:uiPriority w:val="99"/>
    <w:rsid w:val="00252393"/>
    <w:rPr>
      <w:i/>
      <w:iCs/>
    </w:rPr>
  </w:style>
  <w:style w:type="paragraph" w:customStyle="1" w:styleId="Ttulo1SIBRAGEC">
    <w:name w:val="Título1SIBRAGEC"/>
    <w:basedOn w:val="Ttulo1"/>
    <w:next w:val="TextoArtigoSIBRAGEC"/>
    <w:link w:val="Ttulo1SIBRAGECChar"/>
    <w:uiPriority w:val="99"/>
    <w:rsid w:val="00252393"/>
    <w:pPr>
      <w:tabs>
        <w:tab w:val="num" w:pos="432"/>
      </w:tabs>
      <w:spacing w:before="400" w:after="120"/>
      <w:ind w:left="432" w:hanging="432"/>
    </w:pPr>
    <w:rPr>
      <w:caps/>
    </w:rPr>
  </w:style>
  <w:style w:type="paragraph" w:customStyle="1" w:styleId="TextoArtigoSIBRAGEC">
    <w:name w:val="TextoArtigoSIBRAGEC"/>
    <w:basedOn w:val="TextoResumoSIBRAGEC"/>
    <w:link w:val="TextoArtigoSIBRAGECChar"/>
    <w:uiPriority w:val="99"/>
    <w:rsid w:val="00252393"/>
  </w:style>
  <w:style w:type="paragraph" w:customStyle="1" w:styleId="Ttulo2SIBRAGEC">
    <w:name w:val="Título2SIBRAGEC"/>
    <w:basedOn w:val="Ttulo1SIBRAGEC"/>
    <w:next w:val="TextoArtigoSIBRAGEC"/>
    <w:link w:val="Ttulo2SIBRAGECChar"/>
    <w:uiPriority w:val="99"/>
    <w:rsid w:val="00252393"/>
    <w:pPr>
      <w:numPr>
        <w:ilvl w:val="1"/>
      </w:numPr>
      <w:tabs>
        <w:tab w:val="num" w:pos="432"/>
        <w:tab w:val="num" w:pos="576"/>
        <w:tab w:val="num" w:pos="792"/>
      </w:tabs>
      <w:spacing w:before="240"/>
      <w:ind w:left="576" w:hanging="576"/>
      <w:outlineLvl w:val="1"/>
    </w:pPr>
    <w:rPr>
      <w:caps w:val="0"/>
    </w:rPr>
  </w:style>
  <w:style w:type="paragraph" w:customStyle="1" w:styleId="TtuloTabelaSIBRAGEC">
    <w:name w:val="TítuloTabelaSIBRAGEC"/>
    <w:basedOn w:val="TextoArtigoSIBRAGEC"/>
    <w:next w:val="TextoArtigoSIBRAGEC"/>
    <w:link w:val="TtuloTabelaSIBRAGECChar"/>
    <w:uiPriority w:val="99"/>
    <w:rsid w:val="00252393"/>
    <w:pPr>
      <w:spacing w:before="240"/>
      <w:jc w:val="center"/>
    </w:pPr>
    <w:rPr>
      <w:b/>
      <w:bCs/>
    </w:rPr>
  </w:style>
  <w:style w:type="paragraph" w:customStyle="1" w:styleId="NotadefimSIBRAGEC2003">
    <w:name w:val="NotadefimSIBRAGEC2003"/>
    <w:basedOn w:val="Normal"/>
    <w:uiPriority w:val="99"/>
    <w:rsid w:val="00252393"/>
    <w:pPr>
      <w:ind w:left="170" w:hanging="170"/>
    </w:pPr>
  </w:style>
  <w:style w:type="paragraph" w:customStyle="1" w:styleId="PalavraschaveSIBRAGEC">
    <w:name w:val="PalavraschaveSIBRAGEC"/>
    <w:basedOn w:val="TextoAbstractSIBRAGEC"/>
    <w:uiPriority w:val="99"/>
    <w:rsid w:val="00252393"/>
    <w:pPr>
      <w:spacing w:before="120"/>
    </w:pPr>
    <w:rPr>
      <w:b/>
      <w:bCs/>
      <w:i w:val="0"/>
      <w:iCs w:val="0"/>
    </w:rPr>
  </w:style>
  <w:style w:type="paragraph" w:customStyle="1" w:styleId="KeyworksSIBRAGEC2003">
    <w:name w:val="KeyworksSIBRAGEC2003"/>
    <w:basedOn w:val="TextoAbstractSIBRAGEC"/>
    <w:uiPriority w:val="99"/>
    <w:rsid w:val="00252393"/>
    <w:pPr>
      <w:spacing w:before="120"/>
    </w:pPr>
    <w:rPr>
      <w:b/>
      <w:bCs/>
    </w:rPr>
  </w:style>
  <w:style w:type="paragraph" w:customStyle="1" w:styleId="TextoTabelaSIBRAGEC2003">
    <w:name w:val="TextoTabelaSIBRAGEC2003"/>
    <w:basedOn w:val="TextoArtigoSIBRAGEC"/>
    <w:link w:val="TextoTabelaSIBRAGEC2003Char"/>
    <w:uiPriority w:val="99"/>
    <w:rsid w:val="00252393"/>
    <w:pPr>
      <w:spacing w:before="40" w:after="40"/>
    </w:pPr>
    <w:rPr>
      <w:sz w:val="22"/>
      <w:szCs w:val="22"/>
    </w:rPr>
  </w:style>
  <w:style w:type="paragraph" w:customStyle="1" w:styleId="CabealhoTabelaSIBRAGEC2003">
    <w:name w:val="CabeçalhoTabelaSIBRAGEC2003"/>
    <w:basedOn w:val="TextoArtigoSIBRAGEC"/>
    <w:uiPriority w:val="99"/>
    <w:rsid w:val="00252393"/>
    <w:pPr>
      <w:spacing w:before="40" w:after="40"/>
      <w:jc w:val="center"/>
    </w:pPr>
    <w:rPr>
      <w:b/>
      <w:bCs/>
    </w:rPr>
  </w:style>
  <w:style w:type="paragraph" w:customStyle="1" w:styleId="TtuloFiguraSIBRAGEC">
    <w:name w:val="TítuloFiguraSIBRAGEC"/>
    <w:basedOn w:val="TtuloTabelaSIBRAGEC"/>
    <w:uiPriority w:val="99"/>
    <w:rsid w:val="00252393"/>
    <w:pPr>
      <w:spacing w:after="240"/>
    </w:pPr>
  </w:style>
  <w:style w:type="paragraph" w:customStyle="1" w:styleId="TextoReferenciaSIBRAGEC">
    <w:name w:val="TextoReferenciaSIBRAGEC"/>
    <w:basedOn w:val="Normal"/>
    <w:link w:val="TextoReferenciaSIBRAGECChar"/>
    <w:uiPriority w:val="99"/>
    <w:rsid w:val="00252393"/>
    <w:pPr>
      <w:spacing w:after="120"/>
    </w:pPr>
    <w:rPr>
      <w:sz w:val="22"/>
      <w:szCs w:val="22"/>
    </w:rPr>
  </w:style>
  <w:style w:type="paragraph" w:styleId="Cabealho">
    <w:name w:val="header"/>
    <w:basedOn w:val="Normal"/>
    <w:link w:val="CabealhoChar"/>
    <w:uiPriority w:val="99"/>
    <w:rsid w:val="0025239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24195E"/>
  </w:style>
  <w:style w:type="paragraph" w:styleId="Rodap">
    <w:name w:val="footer"/>
    <w:basedOn w:val="Normal"/>
    <w:link w:val="RodapChar"/>
    <w:uiPriority w:val="99"/>
    <w:rsid w:val="0025239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4C6960"/>
  </w:style>
  <w:style w:type="character" w:styleId="Hyperlink">
    <w:name w:val="Hyperlink"/>
    <w:uiPriority w:val="99"/>
    <w:rsid w:val="00252393"/>
    <w:rPr>
      <w:color w:val="0000FF"/>
      <w:u w:val="single"/>
    </w:rPr>
  </w:style>
  <w:style w:type="paragraph" w:customStyle="1" w:styleId="Autores">
    <w:name w:val="Autores"/>
    <w:basedOn w:val="Normal"/>
    <w:link w:val="AutoresChar"/>
    <w:uiPriority w:val="99"/>
    <w:rsid w:val="00E85E18"/>
    <w:pPr>
      <w:suppressAutoHyphens/>
      <w:jc w:val="center"/>
    </w:pPr>
    <w:rPr>
      <w:sz w:val="24"/>
      <w:szCs w:val="24"/>
      <w:lang w:val="en-US" w:eastAsia="ar-SA"/>
    </w:rPr>
  </w:style>
  <w:style w:type="paragraph" w:customStyle="1" w:styleId="Instituio">
    <w:name w:val="Instituição"/>
    <w:basedOn w:val="Autores"/>
    <w:uiPriority w:val="99"/>
    <w:rsid w:val="00E85E18"/>
    <w:rPr>
      <w:sz w:val="20"/>
      <w:szCs w:val="20"/>
    </w:rPr>
  </w:style>
  <w:style w:type="character" w:styleId="Refdecomentrio">
    <w:name w:val="annotation reference"/>
    <w:uiPriority w:val="99"/>
    <w:semiHidden/>
    <w:rsid w:val="00C3169B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rsid w:val="00C3169B"/>
    <w:rPr>
      <w:sz w:val="24"/>
      <w:szCs w:val="24"/>
    </w:rPr>
  </w:style>
  <w:style w:type="character" w:customStyle="1" w:styleId="TextodecomentrioChar">
    <w:name w:val="Texto de comentário Char"/>
    <w:link w:val="Textodecomentrio"/>
    <w:uiPriority w:val="99"/>
    <w:locked/>
    <w:rsid w:val="00C3169B"/>
    <w:rPr>
      <w:sz w:val="24"/>
      <w:szCs w:val="24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C3169B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locked/>
    <w:rsid w:val="00C3169B"/>
    <w:rPr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C3169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locked/>
    <w:rsid w:val="00C3169B"/>
    <w:rPr>
      <w:rFonts w:ascii="Lucida Grande" w:hAnsi="Lucida Grande" w:cs="Lucida Grande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uiPriority w:val="99"/>
    <w:rsid w:val="00D65482"/>
    <w:pPr>
      <w:widowControl w:val="0"/>
      <w:spacing w:after="120"/>
      <w:jc w:val="both"/>
    </w:pPr>
    <w:rPr>
      <w:sz w:val="24"/>
      <w:szCs w:val="24"/>
      <w:lang w:val="it-IT"/>
    </w:rPr>
  </w:style>
  <w:style w:type="character" w:customStyle="1" w:styleId="CorpodetextoChar">
    <w:name w:val="Corpo de texto Char"/>
    <w:link w:val="Corpodetexto"/>
    <w:uiPriority w:val="99"/>
    <w:locked/>
    <w:rsid w:val="00D65482"/>
    <w:rPr>
      <w:sz w:val="24"/>
      <w:szCs w:val="24"/>
      <w:lang w:val="it-IT" w:eastAsia="pt-BR"/>
    </w:rPr>
  </w:style>
  <w:style w:type="paragraph" w:customStyle="1" w:styleId="Ttulodoartigo-SIBRAGEC">
    <w:name w:val="Título do artigo - SIBRAGEC"/>
    <w:basedOn w:val="TtuloPrincipalSIBRAGEC"/>
    <w:link w:val="Ttulodoartigo-SIBRAGECChar"/>
    <w:uiPriority w:val="99"/>
    <w:rsid w:val="001C78C2"/>
    <w:pPr>
      <w:spacing w:before="0"/>
    </w:pPr>
    <w:rPr>
      <w:rFonts w:ascii="Century Gothic" w:hAnsi="Century Gothic" w:cs="Century Gothic"/>
    </w:rPr>
  </w:style>
  <w:style w:type="paragraph" w:customStyle="1" w:styleId="autores-SIBRAGEC">
    <w:name w:val="autores - SIBRAGEC"/>
    <w:basedOn w:val="Autores"/>
    <w:link w:val="autores-SIBRAGECChar"/>
    <w:uiPriority w:val="99"/>
    <w:rsid w:val="001C78C2"/>
    <w:rPr>
      <w:rFonts w:ascii="Century Gothic" w:hAnsi="Century Gothic" w:cs="Century Gothic"/>
      <w:b/>
      <w:bCs/>
    </w:rPr>
  </w:style>
  <w:style w:type="character" w:customStyle="1" w:styleId="TtuloPrincipalSIBRAGECChar">
    <w:name w:val="TítuloPrincipalSIBRAGEC Char"/>
    <w:link w:val="TtuloPrincipalSIBRAGEC"/>
    <w:uiPriority w:val="99"/>
    <w:locked/>
    <w:rsid w:val="001C78C2"/>
    <w:rPr>
      <w:b/>
      <w:bCs/>
      <w:caps/>
      <w:sz w:val="28"/>
      <w:szCs w:val="28"/>
    </w:rPr>
  </w:style>
  <w:style w:type="character" w:customStyle="1" w:styleId="Ttulodoartigo-SIBRAGECChar">
    <w:name w:val="Título do artigo - SIBRAGEC Char"/>
    <w:link w:val="Ttulodoartigo-SIBRAGEC"/>
    <w:uiPriority w:val="99"/>
    <w:locked/>
    <w:rsid w:val="001C78C2"/>
    <w:rPr>
      <w:rFonts w:ascii="Century Gothic" w:hAnsi="Century Gothic" w:cs="Century Gothic"/>
      <w:b/>
      <w:bCs/>
      <w:caps/>
      <w:sz w:val="28"/>
      <w:szCs w:val="28"/>
    </w:rPr>
  </w:style>
  <w:style w:type="paragraph" w:customStyle="1" w:styleId="contatos-SIBRAGEC">
    <w:name w:val="contatos - SIBRAGEC"/>
    <w:basedOn w:val="Autores"/>
    <w:link w:val="contatos-SIBRAGECChar"/>
    <w:uiPriority w:val="99"/>
    <w:rsid w:val="001C78C2"/>
    <w:rPr>
      <w:rFonts w:ascii="Century Gothic" w:hAnsi="Century Gothic" w:cs="Century Gothic"/>
    </w:rPr>
  </w:style>
  <w:style w:type="character" w:customStyle="1" w:styleId="AutoresChar">
    <w:name w:val="Autores Char"/>
    <w:link w:val="Autores"/>
    <w:uiPriority w:val="99"/>
    <w:locked/>
    <w:rsid w:val="001C78C2"/>
    <w:rPr>
      <w:sz w:val="24"/>
      <w:szCs w:val="24"/>
      <w:lang w:val="en-US" w:eastAsia="ar-SA" w:bidi="ar-SA"/>
    </w:rPr>
  </w:style>
  <w:style w:type="character" w:customStyle="1" w:styleId="autores-SIBRAGECChar">
    <w:name w:val="autores - SIBRAGEC Char"/>
    <w:link w:val="autores-SIBRAGEC"/>
    <w:uiPriority w:val="99"/>
    <w:locked/>
    <w:rsid w:val="001C78C2"/>
    <w:rPr>
      <w:rFonts w:ascii="Century Gothic" w:hAnsi="Century Gothic" w:cs="Century Gothic"/>
      <w:b/>
      <w:bCs/>
      <w:sz w:val="24"/>
      <w:szCs w:val="24"/>
      <w:lang w:val="en-US" w:eastAsia="ar-SA" w:bidi="ar-SA"/>
    </w:rPr>
  </w:style>
  <w:style w:type="paragraph" w:customStyle="1" w:styleId="titulodoresumo-SIBRAGEC">
    <w:name w:val="titulo do resumo - SIBRAGEC"/>
    <w:basedOn w:val="TtuloResumoAbstractSIBRAGEC"/>
    <w:link w:val="titulodoresumo-SIBRAGECChar"/>
    <w:uiPriority w:val="99"/>
    <w:rsid w:val="00A97655"/>
    <w:pPr>
      <w:spacing w:after="0"/>
      <w:jc w:val="center"/>
    </w:pPr>
    <w:rPr>
      <w:rFonts w:ascii="Century Gothic" w:hAnsi="Century Gothic" w:cs="Century Gothic"/>
    </w:rPr>
  </w:style>
  <w:style w:type="character" w:customStyle="1" w:styleId="contatos-SIBRAGECChar">
    <w:name w:val="contatos - SIBRAGEC Char"/>
    <w:link w:val="contatos-SIBRAGEC"/>
    <w:uiPriority w:val="99"/>
    <w:locked/>
    <w:rsid w:val="001C78C2"/>
    <w:rPr>
      <w:rFonts w:ascii="Century Gothic" w:hAnsi="Century Gothic" w:cs="Century Gothic"/>
      <w:sz w:val="24"/>
      <w:szCs w:val="24"/>
      <w:lang w:val="en-US" w:eastAsia="ar-SA" w:bidi="ar-SA"/>
    </w:rPr>
  </w:style>
  <w:style w:type="paragraph" w:customStyle="1" w:styleId="corpodoresumo-SIBRAGEC">
    <w:name w:val="corpo do resumo - SIBRAGEC"/>
    <w:basedOn w:val="TextoResumoSIBRAGEC"/>
    <w:link w:val="corpodoresumo-SIBRAGECChar"/>
    <w:uiPriority w:val="99"/>
    <w:rsid w:val="00A97655"/>
    <w:pPr>
      <w:spacing w:before="120"/>
    </w:pPr>
    <w:rPr>
      <w:rFonts w:ascii="Century Gothic" w:hAnsi="Century Gothic" w:cs="Century Gothic"/>
    </w:rPr>
  </w:style>
  <w:style w:type="character" w:customStyle="1" w:styleId="AutoresSIBRAGECChar">
    <w:name w:val="AutoresSIBRAGEC Char"/>
    <w:link w:val="AutoresSIBRAGEC"/>
    <w:uiPriority w:val="99"/>
    <w:locked/>
    <w:rsid w:val="001C78C2"/>
    <w:rPr>
      <w:b/>
      <w:bCs/>
      <w:sz w:val="24"/>
      <w:szCs w:val="24"/>
    </w:rPr>
  </w:style>
  <w:style w:type="character" w:customStyle="1" w:styleId="TtuloResumoAbstractSIBRAGECChar">
    <w:name w:val="TítuloResumoAbstractSIBRAGEC Char"/>
    <w:link w:val="TtuloResumoAbstractSIBRAGEC"/>
    <w:uiPriority w:val="99"/>
    <w:locked/>
    <w:rsid w:val="001C78C2"/>
    <w:rPr>
      <w:b/>
      <w:bCs/>
      <w:caps/>
      <w:sz w:val="24"/>
      <w:szCs w:val="24"/>
    </w:rPr>
  </w:style>
  <w:style w:type="character" w:customStyle="1" w:styleId="titulodoresumo-SIBRAGECChar">
    <w:name w:val="titulo do resumo - SIBRAGEC Char"/>
    <w:link w:val="titulodoresumo-SIBRAGEC"/>
    <w:uiPriority w:val="99"/>
    <w:locked/>
    <w:rsid w:val="00A97655"/>
    <w:rPr>
      <w:rFonts w:ascii="Century Gothic" w:hAnsi="Century Gothic" w:cs="Century Gothic"/>
      <w:b/>
      <w:bCs/>
      <w:caps/>
      <w:sz w:val="24"/>
      <w:szCs w:val="24"/>
    </w:rPr>
  </w:style>
  <w:style w:type="character" w:customStyle="1" w:styleId="TtulodoLivro1">
    <w:name w:val="Título do Livro1"/>
    <w:uiPriority w:val="99"/>
    <w:rsid w:val="00A97655"/>
    <w:rPr>
      <w:b/>
      <w:bCs/>
      <w:smallCaps/>
      <w:spacing w:val="5"/>
    </w:rPr>
  </w:style>
  <w:style w:type="character" w:customStyle="1" w:styleId="TextoResumoSIBRAGECChar">
    <w:name w:val="TextoResumoSIBRAGEC Char"/>
    <w:link w:val="TextoResumoSIBRAGEC"/>
    <w:uiPriority w:val="99"/>
    <w:locked/>
    <w:rsid w:val="001C78C2"/>
    <w:rPr>
      <w:sz w:val="24"/>
      <w:szCs w:val="24"/>
    </w:rPr>
  </w:style>
  <w:style w:type="character" w:customStyle="1" w:styleId="corpodoresumo-SIBRAGECChar">
    <w:name w:val="corpo do resumo - SIBRAGEC Char"/>
    <w:link w:val="corpodoresumo-SIBRAGEC"/>
    <w:uiPriority w:val="99"/>
    <w:locked/>
    <w:rsid w:val="00A97655"/>
    <w:rPr>
      <w:rFonts w:ascii="Century Gothic" w:hAnsi="Century Gothic" w:cs="Century Gothic"/>
      <w:sz w:val="24"/>
      <w:szCs w:val="24"/>
    </w:rPr>
  </w:style>
  <w:style w:type="paragraph" w:customStyle="1" w:styleId="corpoabstract-SIBRAGEC">
    <w:name w:val="corpo abstract - SIBRAGEC"/>
    <w:basedOn w:val="TextoAbstractSIBRAGEC"/>
    <w:link w:val="corpoabstract-SIBRAGECChar"/>
    <w:uiPriority w:val="99"/>
    <w:rsid w:val="00A97655"/>
    <w:pPr>
      <w:spacing w:before="120"/>
    </w:pPr>
    <w:rPr>
      <w:rFonts w:ascii="Century Gothic" w:hAnsi="Century Gothic" w:cs="Century Gothic"/>
      <w:lang w:val="en-US"/>
    </w:rPr>
  </w:style>
  <w:style w:type="paragraph" w:customStyle="1" w:styleId="ttulo1-SIBRAGEC">
    <w:name w:val="título 1 - SIBRAGEC"/>
    <w:basedOn w:val="Ttulo1SIBRAGEC"/>
    <w:link w:val="ttulo1-SIBRAGECChar"/>
    <w:uiPriority w:val="99"/>
    <w:rsid w:val="00A97655"/>
    <w:pPr>
      <w:spacing w:before="360"/>
      <w:ind w:left="431" w:hanging="431"/>
    </w:pPr>
    <w:rPr>
      <w:rFonts w:ascii="Century Gothic" w:hAnsi="Century Gothic" w:cs="Century Gothic"/>
    </w:rPr>
  </w:style>
  <w:style w:type="character" w:customStyle="1" w:styleId="TextoAbstractSIBRAGECChar">
    <w:name w:val="TextoAbstractSIBRAGEC Char"/>
    <w:link w:val="TextoAbstractSIBRAGEC"/>
    <w:uiPriority w:val="99"/>
    <w:locked/>
    <w:rsid w:val="00A97655"/>
    <w:rPr>
      <w:i/>
      <w:iCs/>
      <w:sz w:val="24"/>
      <w:szCs w:val="24"/>
    </w:rPr>
  </w:style>
  <w:style w:type="character" w:customStyle="1" w:styleId="corpoabstract-SIBRAGECChar">
    <w:name w:val="corpo abstract - SIBRAGEC Char"/>
    <w:link w:val="corpoabstract-SIBRAGEC"/>
    <w:uiPriority w:val="99"/>
    <w:locked/>
    <w:rsid w:val="00A97655"/>
    <w:rPr>
      <w:rFonts w:ascii="Century Gothic" w:hAnsi="Century Gothic" w:cs="Century Gothic"/>
      <w:i/>
      <w:iCs/>
      <w:sz w:val="24"/>
      <w:szCs w:val="24"/>
      <w:lang w:val="en-US"/>
    </w:rPr>
  </w:style>
  <w:style w:type="paragraph" w:customStyle="1" w:styleId="corpodoartigo-SIBRAGEC">
    <w:name w:val="corpo do artigo - SIBRAGEC"/>
    <w:basedOn w:val="TextoArtigoSIBRAGEC"/>
    <w:link w:val="corpodoartigo-SIBRAGECChar"/>
    <w:uiPriority w:val="99"/>
    <w:rsid w:val="00A97655"/>
    <w:rPr>
      <w:rFonts w:ascii="Century Gothic" w:hAnsi="Century Gothic" w:cs="Century Gothic"/>
    </w:rPr>
  </w:style>
  <w:style w:type="character" w:customStyle="1" w:styleId="Ttulo1SIBRAGECChar">
    <w:name w:val="Título1SIBRAGEC Char"/>
    <w:link w:val="Ttulo1SIBRAGEC"/>
    <w:uiPriority w:val="99"/>
    <w:locked/>
    <w:rsid w:val="00A97655"/>
    <w:rPr>
      <w:rFonts w:ascii="Arial" w:hAnsi="Arial" w:cs="Arial"/>
      <w:b/>
      <w:bCs/>
      <w:caps/>
      <w:kern w:val="32"/>
      <w:sz w:val="32"/>
      <w:szCs w:val="32"/>
    </w:rPr>
  </w:style>
  <w:style w:type="character" w:customStyle="1" w:styleId="ttulo1-SIBRAGECChar">
    <w:name w:val="título 1 - SIBRAGEC Char"/>
    <w:link w:val="ttulo1-SIBRAGEC"/>
    <w:uiPriority w:val="99"/>
    <w:locked/>
    <w:rsid w:val="00A97655"/>
    <w:rPr>
      <w:rFonts w:ascii="Century Gothic" w:hAnsi="Century Gothic" w:cs="Century Gothic"/>
      <w:b/>
      <w:bCs/>
      <w:caps/>
      <w:kern w:val="32"/>
      <w:sz w:val="32"/>
      <w:szCs w:val="32"/>
    </w:rPr>
  </w:style>
  <w:style w:type="paragraph" w:customStyle="1" w:styleId="ttulo11-SIBRAGEC">
    <w:name w:val="título 1.1 - SIBRAGEC"/>
    <w:basedOn w:val="Ttulo2SIBRAGEC"/>
    <w:link w:val="ttulo11-SIBRAGECChar"/>
    <w:uiPriority w:val="99"/>
    <w:rsid w:val="00A97655"/>
    <w:rPr>
      <w:rFonts w:ascii="Century Gothic" w:hAnsi="Century Gothic" w:cs="Century Gothic"/>
    </w:rPr>
  </w:style>
  <w:style w:type="character" w:customStyle="1" w:styleId="TextoArtigoSIBRAGECChar">
    <w:name w:val="TextoArtigoSIBRAGEC Char"/>
    <w:link w:val="TextoArtigoSIBRAGEC"/>
    <w:uiPriority w:val="99"/>
    <w:locked/>
    <w:rsid w:val="00A97655"/>
    <w:rPr>
      <w:sz w:val="24"/>
      <w:szCs w:val="24"/>
    </w:rPr>
  </w:style>
  <w:style w:type="character" w:customStyle="1" w:styleId="corpodoartigo-SIBRAGECChar">
    <w:name w:val="corpo do artigo - SIBRAGEC Char"/>
    <w:link w:val="corpodoartigo-SIBRAGEC"/>
    <w:uiPriority w:val="99"/>
    <w:locked/>
    <w:rsid w:val="00A97655"/>
    <w:rPr>
      <w:rFonts w:ascii="Century Gothic" w:hAnsi="Century Gothic" w:cs="Century Gothic"/>
      <w:sz w:val="24"/>
      <w:szCs w:val="24"/>
    </w:rPr>
  </w:style>
  <w:style w:type="paragraph" w:customStyle="1" w:styleId="titulo-SIBRAGEC">
    <w:name w:val="titulo - SIBRAGEC"/>
    <w:basedOn w:val="Ttulo1SIBRAGEC"/>
    <w:link w:val="titulo-SIBRAGECChar"/>
    <w:uiPriority w:val="99"/>
    <w:rsid w:val="00971E14"/>
    <w:pPr>
      <w:tabs>
        <w:tab w:val="clear" w:pos="432"/>
      </w:tabs>
      <w:ind w:left="0" w:firstLine="0"/>
      <w:jc w:val="center"/>
    </w:pPr>
    <w:rPr>
      <w:rFonts w:ascii="Century Gothic" w:hAnsi="Century Gothic" w:cs="Century Gothic"/>
    </w:rPr>
  </w:style>
  <w:style w:type="character" w:customStyle="1" w:styleId="Ttulo2SIBRAGECChar">
    <w:name w:val="Título2SIBRAGEC Char"/>
    <w:link w:val="Ttulo2SIBRAGEC"/>
    <w:uiPriority w:val="99"/>
    <w:locked/>
    <w:rsid w:val="00A97655"/>
    <w:rPr>
      <w:rFonts w:ascii="Arial" w:hAnsi="Arial" w:cs="Arial"/>
      <w:b/>
      <w:bCs/>
      <w:kern w:val="32"/>
      <w:sz w:val="32"/>
      <w:szCs w:val="32"/>
      <w:lang w:val="pt-BR" w:eastAsia="pt-BR"/>
    </w:rPr>
  </w:style>
  <w:style w:type="character" w:customStyle="1" w:styleId="ttulo11-SIBRAGECChar">
    <w:name w:val="título 1.1 - SIBRAGEC Char"/>
    <w:link w:val="ttulo11-SIBRAGEC"/>
    <w:uiPriority w:val="99"/>
    <w:locked/>
    <w:rsid w:val="00A97655"/>
    <w:rPr>
      <w:rFonts w:ascii="Century Gothic" w:hAnsi="Century Gothic" w:cs="Century Gothic"/>
      <w:b/>
      <w:bCs/>
      <w:kern w:val="32"/>
      <w:sz w:val="32"/>
      <w:szCs w:val="32"/>
    </w:rPr>
  </w:style>
  <w:style w:type="paragraph" w:customStyle="1" w:styleId="corporeferncias-SIBRAGEC">
    <w:name w:val="corpo referências - SIBRAGEC"/>
    <w:basedOn w:val="TextoReferenciaSIBRAGEC"/>
    <w:link w:val="corporeferncias-SIBRAGECChar"/>
    <w:uiPriority w:val="99"/>
    <w:rsid w:val="00971E14"/>
    <w:rPr>
      <w:rFonts w:ascii="Century Gothic" w:hAnsi="Century Gothic" w:cs="Century Gothic"/>
    </w:rPr>
  </w:style>
  <w:style w:type="character" w:customStyle="1" w:styleId="titulo-SIBRAGECChar">
    <w:name w:val="titulo - SIBRAGEC Char"/>
    <w:link w:val="titulo-SIBRAGEC"/>
    <w:uiPriority w:val="99"/>
    <w:locked/>
    <w:rsid w:val="00971E14"/>
    <w:rPr>
      <w:rFonts w:ascii="Century Gothic" w:hAnsi="Century Gothic" w:cs="Century Gothic"/>
      <w:b/>
      <w:bCs/>
      <w:caps/>
      <w:kern w:val="32"/>
      <w:sz w:val="32"/>
      <w:szCs w:val="32"/>
    </w:rPr>
  </w:style>
  <w:style w:type="paragraph" w:customStyle="1" w:styleId="legenda-SIBRAGEC">
    <w:name w:val="legenda - SIBRAGEC"/>
    <w:basedOn w:val="TtuloTabelaSIBRAGEC"/>
    <w:link w:val="legenda-SIBRAGECChar"/>
    <w:uiPriority w:val="99"/>
    <w:rsid w:val="00A531BE"/>
    <w:pPr>
      <w:spacing w:after="240" w:line="360" w:lineRule="auto"/>
    </w:pPr>
    <w:rPr>
      <w:rFonts w:ascii="Century Gothic" w:hAnsi="Century Gothic" w:cs="Century Gothic"/>
    </w:rPr>
  </w:style>
  <w:style w:type="character" w:customStyle="1" w:styleId="TextoReferenciaSIBRAGECChar">
    <w:name w:val="TextoReferenciaSIBRAGEC Char"/>
    <w:link w:val="TextoReferenciaSIBRAGEC"/>
    <w:uiPriority w:val="99"/>
    <w:locked/>
    <w:rsid w:val="00971E14"/>
    <w:rPr>
      <w:sz w:val="22"/>
      <w:szCs w:val="22"/>
    </w:rPr>
  </w:style>
  <w:style w:type="character" w:customStyle="1" w:styleId="corporeferncias-SIBRAGECChar">
    <w:name w:val="corpo referências - SIBRAGEC Char"/>
    <w:link w:val="corporeferncias-SIBRAGEC"/>
    <w:uiPriority w:val="99"/>
    <w:locked/>
    <w:rsid w:val="00971E14"/>
    <w:rPr>
      <w:rFonts w:ascii="Century Gothic" w:hAnsi="Century Gothic" w:cs="Century Gothic"/>
      <w:sz w:val="22"/>
      <w:szCs w:val="22"/>
    </w:rPr>
  </w:style>
  <w:style w:type="paragraph" w:customStyle="1" w:styleId="fonte-SIBRAGEC">
    <w:name w:val="fonte - SIBRAGEC"/>
    <w:basedOn w:val="TextoTabelaSIBRAGEC2003"/>
    <w:link w:val="fonte-SIBRAGECChar"/>
    <w:uiPriority w:val="99"/>
    <w:rsid w:val="008D2D2A"/>
    <w:rPr>
      <w:rFonts w:ascii="Century Gothic" w:hAnsi="Century Gothic" w:cs="Century Gothic"/>
    </w:rPr>
  </w:style>
  <w:style w:type="character" w:customStyle="1" w:styleId="TtuloTabelaSIBRAGECChar">
    <w:name w:val="TítuloTabelaSIBRAGEC Char"/>
    <w:link w:val="TtuloTabelaSIBRAGEC"/>
    <w:uiPriority w:val="99"/>
    <w:locked/>
    <w:rsid w:val="00A6253C"/>
    <w:rPr>
      <w:b/>
      <w:bCs/>
      <w:sz w:val="24"/>
      <w:szCs w:val="24"/>
    </w:rPr>
  </w:style>
  <w:style w:type="character" w:customStyle="1" w:styleId="legenda-SIBRAGECChar">
    <w:name w:val="legenda - SIBRAGEC Char"/>
    <w:link w:val="legenda-SIBRAGEC"/>
    <w:uiPriority w:val="99"/>
    <w:locked/>
    <w:rsid w:val="00A531BE"/>
    <w:rPr>
      <w:rFonts w:ascii="Century Gothic" w:hAnsi="Century Gothic" w:cs="Century Gothic"/>
      <w:b/>
      <w:bCs/>
      <w:sz w:val="24"/>
      <w:szCs w:val="24"/>
    </w:rPr>
  </w:style>
  <w:style w:type="character" w:customStyle="1" w:styleId="TextoTabelaSIBRAGEC2003Char">
    <w:name w:val="TextoTabelaSIBRAGEC2003 Char"/>
    <w:link w:val="TextoTabelaSIBRAGEC2003"/>
    <w:uiPriority w:val="99"/>
    <w:locked/>
    <w:rsid w:val="008D2D2A"/>
    <w:rPr>
      <w:sz w:val="22"/>
      <w:szCs w:val="22"/>
    </w:rPr>
  </w:style>
  <w:style w:type="character" w:customStyle="1" w:styleId="fonte-SIBRAGECChar">
    <w:name w:val="fonte - SIBRAGEC Char"/>
    <w:link w:val="fonte-SIBRAGEC"/>
    <w:uiPriority w:val="99"/>
    <w:locked/>
    <w:rsid w:val="008D2D2A"/>
    <w:rPr>
      <w:rFonts w:ascii="Century Gothic" w:hAnsi="Century Gothic" w:cs="Century Gothic"/>
      <w:sz w:val="22"/>
      <w:szCs w:val="22"/>
    </w:rPr>
  </w:style>
  <w:style w:type="character" w:customStyle="1" w:styleId="hps">
    <w:name w:val="hps"/>
    <w:basedOn w:val="Fontepargpadro"/>
    <w:uiPriority w:val="99"/>
    <w:rsid w:val="00D2142B"/>
  </w:style>
  <w:style w:type="paragraph" w:styleId="MapadoDocumento">
    <w:name w:val="Document Map"/>
    <w:basedOn w:val="Normal"/>
    <w:link w:val="MapadoDocumentoChar"/>
    <w:uiPriority w:val="99"/>
    <w:semiHidden/>
    <w:rsid w:val="004334E1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link w:val="MapadoDocumento"/>
    <w:uiPriority w:val="99"/>
    <w:semiHidden/>
    <w:locked/>
    <w:rsid w:val="004334E1"/>
    <w:rPr>
      <w:rFonts w:ascii="Tahoma" w:hAnsi="Tahoma" w:cs="Tahoma"/>
      <w:sz w:val="16"/>
      <w:szCs w:val="16"/>
    </w:rPr>
  </w:style>
  <w:style w:type="paragraph" w:styleId="Numerada">
    <w:name w:val="List Number"/>
    <w:basedOn w:val="Normal"/>
    <w:uiPriority w:val="99"/>
    <w:rsid w:val="00BC495D"/>
    <w:pPr>
      <w:tabs>
        <w:tab w:val="num" w:pos="360"/>
      </w:tabs>
      <w:ind w:left="360" w:hanging="360"/>
    </w:pPr>
    <w:rPr>
      <w:sz w:val="24"/>
      <w:szCs w:val="24"/>
    </w:rPr>
  </w:style>
  <w:style w:type="paragraph" w:customStyle="1" w:styleId="PPGECttulonacapa">
    <w:name w:val="PPGEC: título na capa"/>
    <w:basedOn w:val="Ttulo2"/>
    <w:uiPriority w:val="99"/>
    <w:rsid w:val="00BC495D"/>
    <w:pPr>
      <w:spacing w:before="3000" w:after="120" w:line="360" w:lineRule="auto"/>
      <w:jc w:val="center"/>
    </w:pPr>
    <w:rPr>
      <w:rFonts w:ascii="Times New Roman" w:hAnsi="Times New Roman" w:cs="Times New Roman"/>
      <w:i w:val="0"/>
      <w:iCs w:val="0"/>
      <w:sz w:val="32"/>
      <w:szCs w:val="32"/>
    </w:rPr>
  </w:style>
  <w:style w:type="paragraph" w:customStyle="1" w:styleId="PPGECautornacapa">
    <w:name w:val="PPGEC: autor na capa"/>
    <w:basedOn w:val="Normal"/>
    <w:uiPriority w:val="99"/>
    <w:rsid w:val="00BC495D"/>
    <w:pPr>
      <w:spacing w:before="1800" w:after="720"/>
      <w:jc w:val="center"/>
    </w:pPr>
    <w:rPr>
      <w:b/>
      <w:bCs/>
      <w:sz w:val="28"/>
      <w:szCs w:val="28"/>
    </w:rPr>
  </w:style>
  <w:style w:type="table" w:styleId="Tabelacomgrade">
    <w:name w:val="Table Grid"/>
    <w:basedOn w:val="Tabelanormal"/>
    <w:uiPriority w:val="99"/>
    <w:rsid w:val="00175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rsid w:val="00DE3111"/>
    <w:pPr>
      <w:spacing w:after="80"/>
    </w:pPr>
    <w:rPr>
      <w:rFonts w:ascii="Century Gothic" w:hAnsi="Century Gothic" w:cs="Century Gothic"/>
      <w:sz w:val="18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E3111"/>
    <w:rPr>
      <w:rFonts w:ascii="Century Gothic" w:hAnsi="Century Gothic" w:cs="Century Gothic"/>
      <w:sz w:val="18"/>
      <w:szCs w:val="18"/>
    </w:rPr>
  </w:style>
  <w:style w:type="character" w:styleId="Refdenotaderodap">
    <w:name w:val="footnote reference"/>
    <w:uiPriority w:val="99"/>
    <w:semiHidden/>
    <w:rsid w:val="00DE3111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35B5B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70E5F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A75B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A75B5"/>
  </w:style>
  <w:style w:type="character" w:styleId="CitaoHTML">
    <w:name w:val="HTML Cite"/>
    <w:basedOn w:val="Fontepargpadro"/>
    <w:uiPriority w:val="99"/>
    <w:semiHidden/>
    <w:unhideWhenUsed/>
    <w:rsid w:val="00184D17"/>
    <w:rPr>
      <w:i/>
      <w:iCs/>
    </w:rPr>
  </w:style>
  <w:style w:type="character" w:styleId="HiperlinkVisitado">
    <w:name w:val="FollowedHyperlink"/>
    <w:basedOn w:val="Fontepargpadro"/>
    <w:uiPriority w:val="99"/>
    <w:semiHidden/>
    <w:unhideWhenUsed/>
    <w:rsid w:val="0055475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2393"/>
  </w:style>
  <w:style w:type="paragraph" w:styleId="Ttulo1">
    <w:name w:val="heading 1"/>
    <w:basedOn w:val="Normal"/>
    <w:next w:val="Normal"/>
    <w:link w:val="Ttulo1Char"/>
    <w:uiPriority w:val="99"/>
    <w:qFormat/>
    <w:rsid w:val="002523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2523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D30F9D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Century Gothic" w:hAnsi="Century Gothic" w:cs="Arial"/>
      <w:b/>
      <w:bCs/>
      <w:sz w:val="24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rsid w:val="00252393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252393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252393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9"/>
    <w:qFormat/>
    <w:rsid w:val="00252393"/>
    <w:pPr>
      <w:tabs>
        <w:tab w:val="num" w:pos="1296"/>
      </w:tabs>
      <w:spacing w:before="240" w:after="60"/>
      <w:ind w:left="1296" w:hanging="1296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9"/>
    <w:qFormat/>
    <w:rsid w:val="00252393"/>
    <w:pPr>
      <w:tabs>
        <w:tab w:val="num" w:pos="1440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9"/>
    <w:qFormat/>
    <w:rsid w:val="00252393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A97655"/>
    <w:rPr>
      <w:rFonts w:ascii="Arial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9"/>
    <w:locked/>
    <w:rsid w:val="00D30F9D"/>
    <w:rPr>
      <w:rFonts w:ascii="Century Gothic" w:hAnsi="Century Gothic" w:cs="Arial"/>
      <w:b/>
      <w:bCs/>
      <w:sz w:val="24"/>
      <w:szCs w:val="26"/>
    </w:rPr>
  </w:style>
  <w:style w:type="character" w:customStyle="1" w:styleId="Ttulo4Char">
    <w:name w:val="Título 4 Char"/>
    <w:link w:val="Ttulo4"/>
    <w:uiPriority w:val="99"/>
    <w:locked/>
    <w:rPr>
      <w:b/>
      <w:bCs/>
      <w:sz w:val="28"/>
      <w:szCs w:val="28"/>
    </w:rPr>
  </w:style>
  <w:style w:type="character" w:customStyle="1" w:styleId="Ttulo5Char">
    <w:name w:val="Título 5 Char"/>
    <w:link w:val="Ttulo5"/>
    <w:uiPriority w:val="99"/>
    <w:locked/>
    <w:rPr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9"/>
    <w:locked/>
    <w:rPr>
      <w:b/>
      <w:bCs/>
      <w:sz w:val="22"/>
      <w:szCs w:val="22"/>
    </w:rPr>
  </w:style>
  <w:style w:type="character" w:customStyle="1" w:styleId="Ttulo7Char">
    <w:name w:val="Título 7 Char"/>
    <w:link w:val="Ttulo7"/>
    <w:uiPriority w:val="99"/>
    <w:locked/>
    <w:rPr>
      <w:sz w:val="24"/>
      <w:szCs w:val="24"/>
    </w:rPr>
  </w:style>
  <w:style w:type="character" w:customStyle="1" w:styleId="Ttulo8Char">
    <w:name w:val="Título 8 Char"/>
    <w:link w:val="Ttulo8"/>
    <w:uiPriority w:val="99"/>
    <w:locked/>
    <w:rPr>
      <w:i/>
      <w:iCs/>
      <w:sz w:val="24"/>
      <w:szCs w:val="24"/>
    </w:rPr>
  </w:style>
  <w:style w:type="character" w:customStyle="1" w:styleId="Ttulo9Char">
    <w:name w:val="Título 9 Char"/>
    <w:link w:val="Ttulo9"/>
    <w:uiPriority w:val="99"/>
    <w:locked/>
    <w:rPr>
      <w:rFonts w:ascii="Arial" w:hAnsi="Arial" w:cs="Arial"/>
      <w:sz w:val="22"/>
      <w:szCs w:val="22"/>
    </w:rPr>
  </w:style>
  <w:style w:type="paragraph" w:customStyle="1" w:styleId="NmeroArtigoSIBRAGEC">
    <w:name w:val="NúmeroArtigoSIBRAGEC"/>
    <w:basedOn w:val="Normal"/>
    <w:uiPriority w:val="99"/>
    <w:rsid w:val="00252393"/>
    <w:pPr>
      <w:spacing w:before="240"/>
      <w:jc w:val="center"/>
    </w:pPr>
    <w:rPr>
      <w:b/>
      <w:bCs/>
      <w:sz w:val="28"/>
      <w:szCs w:val="28"/>
    </w:rPr>
  </w:style>
  <w:style w:type="paragraph" w:customStyle="1" w:styleId="TtuloPrincipalSIBRAGEC">
    <w:name w:val="TítuloPrincipalSIBRAGEC"/>
    <w:basedOn w:val="Normal"/>
    <w:link w:val="TtuloPrincipalSIBRAGECChar"/>
    <w:uiPriority w:val="99"/>
    <w:rsid w:val="00252393"/>
    <w:pPr>
      <w:spacing w:before="400" w:after="120"/>
      <w:jc w:val="center"/>
    </w:pPr>
    <w:rPr>
      <w:b/>
      <w:bCs/>
      <w:caps/>
      <w:sz w:val="28"/>
      <w:szCs w:val="28"/>
    </w:rPr>
  </w:style>
  <w:style w:type="paragraph" w:customStyle="1" w:styleId="AutoresSIBRAGEC">
    <w:name w:val="AutoresSIBRAGEC"/>
    <w:basedOn w:val="TtuloPrincipalSIBRAGEC"/>
    <w:link w:val="AutoresSIBRAGECChar"/>
    <w:uiPriority w:val="99"/>
    <w:rsid w:val="00252393"/>
    <w:pPr>
      <w:spacing w:before="240"/>
    </w:pPr>
    <w:rPr>
      <w:caps w:val="0"/>
      <w:sz w:val="24"/>
      <w:szCs w:val="24"/>
    </w:rPr>
  </w:style>
  <w:style w:type="paragraph" w:customStyle="1" w:styleId="EndereoAutoresSIBRAGEC">
    <w:name w:val="EndereçoAutoresSIBRAGEC"/>
    <w:basedOn w:val="AutoresSIBRAGEC"/>
    <w:uiPriority w:val="99"/>
    <w:rsid w:val="00252393"/>
    <w:pPr>
      <w:numPr>
        <w:numId w:val="5"/>
      </w:numPr>
      <w:spacing w:before="0" w:after="0"/>
      <w:ind w:left="357" w:hanging="357"/>
      <w:jc w:val="left"/>
    </w:pPr>
    <w:rPr>
      <w:b w:val="0"/>
      <w:bCs w:val="0"/>
      <w:sz w:val="20"/>
      <w:szCs w:val="20"/>
    </w:rPr>
  </w:style>
  <w:style w:type="paragraph" w:customStyle="1" w:styleId="TtuloResumoAbstractSIBRAGEC">
    <w:name w:val="TítuloResumoAbstractSIBRAGEC"/>
    <w:basedOn w:val="AutoresSIBRAGEC"/>
    <w:link w:val="TtuloResumoAbstractSIBRAGECChar"/>
    <w:uiPriority w:val="99"/>
    <w:rsid w:val="00252393"/>
    <w:pPr>
      <w:spacing w:before="360"/>
      <w:jc w:val="left"/>
    </w:pPr>
    <w:rPr>
      <w:caps/>
    </w:rPr>
  </w:style>
  <w:style w:type="paragraph" w:customStyle="1" w:styleId="TextoResumoSIBRAGEC">
    <w:name w:val="TextoResumoSIBRAGEC"/>
    <w:basedOn w:val="TtuloResumoAbstractSIBRAGEC"/>
    <w:link w:val="TextoResumoSIBRAGECChar"/>
    <w:uiPriority w:val="99"/>
    <w:rsid w:val="00252393"/>
    <w:pPr>
      <w:spacing w:before="0"/>
      <w:jc w:val="both"/>
    </w:pPr>
    <w:rPr>
      <w:b w:val="0"/>
      <w:bCs w:val="0"/>
      <w:caps w:val="0"/>
    </w:rPr>
  </w:style>
  <w:style w:type="paragraph" w:customStyle="1" w:styleId="TextoAbstractSIBRAGEC">
    <w:name w:val="TextoAbstractSIBRAGEC"/>
    <w:basedOn w:val="TextoResumoSIBRAGEC"/>
    <w:link w:val="TextoAbstractSIBRAGECChar"/>
    <w:uiPriority w:val="99"/>
    <w:rsid w:val="00252393"/>
    <w:rPr>
      <w:i/>
      <w:iCs/>
    </w:rPr>
  </w:style>
  <w:style w:type="paragraph" w:customStyle="1" w:styleId="Ttulo1SIBRAGEC">
    <w:name w:val="Título1SIBRAGEC"/>
    <w:basedOn w:val="Ttulo1"/>
    <w:next w:val="TextoArtigoSIBRAGEC"/>
    <w:link w:val="Ttulo1SIBRAGECChar"/>
    <w:uiPriority w:val="99"/>
    <w:rsid w:val="00252393"/>
    <w:pPr>
      <w:tabs>
        <w:tab w:val="num" w:pos="432"/>
      </w:tabs>
      <w:spacing w:before="400" w:after="120"/>
      <w:ind w:left="432" w:hanging="432"/>
    </w:pPr>
    <w:rPr>
      <w:caps/>
    </w:rPr>
  </w:style>
  <w:style w:type="paragraph" w:customStyle="1" w:styleId="TextoArtigoSIBRAGEC">
    <w:name w:val="TextoArtigoSIBRAGEC"/>
    <w:basedOn w:val="TextoResumoSIBRAGEC"/>
    <w:link w:val="TextoArtigoSIBRAGECChar"/>
    <w:uiPriority w:val="99"/>
    <w:rsid w:val="00252393"/>
  </w:style>
  <w:style w:type="paragraph" w:customStyle="1" w:styleId="Ttulo2SIBRAGEC">
    <w:name w:val="Título2SIBRAGEC"/>
    <w:basedOn w:val="Ttulo1SIBRAGEC"/>
    <w:next w:val="TextoArtigoSIBRAGEC"/>
    <w:link w:val="Ttulo2SIBRAGECChar"/>
    <w:uiPriority w:val="99"/>
    <w:rsid w:val="00252393"/>
    <w:pPr>
      <w:numPr>
        <w:ilvl w:val="1"/>
      </w:numPr>
      <w:tabs>
        <w:tab w:val="num" w:pos="432"/>
        <w:tab w:val="num" w:pos="576"/>
        <w:tab w:val="num" w:pos="792"/>
      </w:tabs>
      <w:spacing w:before="240"/>
      <w:ind w:left="576" w:hanging="576"/>
      <w:outlineLvl w:val="1"/>
    </w:pPr>
    <w:rPr>
      <w:caps w:val="0"/>
    </w:rPr>
  </w:style>
  <w:style w:type="paragraph" w:customStyle="1" w:styleId="TtuloTabelaSIBRAGEC">
    <w:name w:val="TítuloTabelaSIBRAGEC"/>
    <w:basedOn w:val="TextoArtigoSIBRAGEC"/>
    <w:next w:val="TextoArtigoSIBRAGEC"/>
    <w:link w:val="TtuloTabelaSIBRAGECChar"/>
    <w:uiPriority w:val="99"/>
    <w:rsid w:val="00252393"/>
    <w:pPr>
      <w:spacing w:before="240"/>
      <w:jc w:val="center"/>
    </w:pPr>
    <w:rPr>
      <w:b/>
      <w:bCs/>
    </w:rPr>
  </w:style>
  <w:style w:type="paragraph" w:customStyle="1" w:styleId="NotadefimSIBRAGEC2003">
    <w:name w:val="NotadefimSIBRAGEC2003"/>
    <w:basedOn w:val="Normal"/>
    <w:uiPriority w:val="99"/>
    <w:rsid w:val="00252393"/>
    <w:pPr>
      <w:ind w:left="170" w:hanging="170"/>
    </w:pPr>
  </w:style>
  <w:style w:type="paragraph" w:customStyle="1" w:styleId="PalavraschaveSIBRAGEC">
    <w:name w:val="PalavraschaveSIBRAGEC"/>
    <w:basedOn w:val="TextoAbstractSIBRAGEC"/>
    <w:uiPriority w:val="99"/>
    <w:rsid w:val="00252393"/>
    <w:pPr>
      <w:spacing w:before="120"/>
    </w:pPr>
    <w:rPr>
      <w:b/>
      <w:bCs/>
      <w:i w:val="0"/>
      <w:iCs w:val="0"/>
    </w:rPr>
  </w:style>
  <w:style w:type="paragraph" w:customStyle="1" w:styleId="KeyworksSIBRAGEC2003">
    <w:name w:val="KeyworksSIBRAGEC2003"/>
    <w:basedOn w:val="TextoAbstractSIBRAGEC"/>
    <w:uiPriority w:val="99"/>
    <w:rsid w:val="00252393"/>
    <w:pPr>
      <w:spacing w:before="120"/>
    </w:pPr>
    <w:rPr>
      <w:b/>
      <w:bCs/>
    </w:rPr>
  </w:style>
  <w:style w:type="paragraph" w:customStyle="1" w:styleId="TextoTabelaSIBRAGEC2003">
    <w:name w:val="TextoTabelaSIBRAGEC2003"/>
    <w:basedOn w:val="TextoArtigoSIBRAGEC"/>
    <w:link w:val="TextoTabelaSIBRAGEC2003Char"/>
    <w:uiPriority w:val="99"/>
    <w:rsid w:val="00252393"/>
    <w:pPr>
      <w:spacing w:before="40" w:after="40"/>
    </w:pPr>
    <w:rPr>
      <w:sz w:val="22"/>
      <w:szCs w:val="22"/>
    </w:rPr>
  </w:style>
  <w:style w:type="paragraph" w:customStyle="1" w:styleId="CabealhoTabelaSIBRAGEC2003">
    <w:name w:val="CabeçalhoTabelaSIBRAGEC2003"/>
    <w:basedOn w:val="TextoArtigoSIBRAGEC"/>
    <w:uiPriority w:val="99"/>
    <w:rsid w:val="00252393"/>
    <w:pPr>
      <w:spacing w:before="40" w:after="40"/>
      <w:jc w:val="center"/>
    </w:pPr>
    <w:rPr>
      <w:b/>
      <w:bCs/>
    </w:rPr>
  </w:style>
  <w:style w:type="paragraph" w:customStyle="1" w:styleId="TtuloFiguraSIBRAGEC">
    <w:name w:val="TítuloFiguraSIBRAGEC"/>
    <w:basedOn w:val="TtuloTabelaSIBRAGEC"/>
    <w:uiPriority w:val="99"/>
    <w:rsid w:val="00252393"/>
    <w:pPr>
      <w:spacing w:after="240"/>
    </w:pPr>
  </w:style>
  <w:style w:type="paragraph" w:customStyle="1" w:styleId="TextoReferenciaSIBRAGEC">
    <w:name w:val="TextoReferenciaSIBRAGEC"/>
    <w:basedOn w:val="Normal"/>
    <w:link w:val="TextoReferenciaSIBRAGECChar"/>
    <w:uiPriority w:val="99"/>
    <w:rsid w:val="00252393"/>
    <w:pPr>
      <w:spacing w:after="120"/>
    </w:pPr>
    <w:rPr>
      <w:sz w:val="22"/>
      <w:szCs w:val="22"/>
    </w:rPr>
  </w:style>
  <w:style w:type="paragraph" w:styleId="Cabealho">
    <w:name w:val="header"/>
    <w:basedOn w:val="Normal"/>
    <w:link w:val="CabealhoChar"/>
    <w:uiPriority w:val="99"/>
    <w:rsid w:val="0025239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24195E"/>
  </w:style>
  <w:style w:type="paragraph" w:styleId="Rodap">
    <w:name w:val="footer"/>
    <w:basedOn w:val="Normal"/>
    <w:link w:val="RodapChar"/>
    <w:uiPriority w:val="99"/>
    <w:rsid w:val="0025239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4C6960"/>
  </w:style>
  <w:style w:type="character" w:styleId="Hyperlink">
    <w:name w:val="Hyperlink"/>
    <w:uiPriority w:val="99"/>
    <w:rsid w:val="00252393"/>
    <w:rPr>
      <w:color w:val="0000FF"/>
      <w:u w:val="single"/>
    </w:rPr>
  </w:style>
  <w:style w:type="paragraph" w:customStyle="1" w:styleId="Autores">
    <w:name w:val="Autores"/>
    <w:basedOn w:val="Normal"/>
    <w:link w:val="AutoresChar"/>
    <w:uiPriority w:val="99"/>
    <w:rsid w:val="00E85E18"/>
    <w:pPr>
      <w:suppressAutoHyphens/>
      <w:jc w:val="center"/>
    </w:pPr>
    <w:rPr>
      <w:sz w:val="24"/>
      <w:szCs w:val="24"/>
      <w:lang w:val="en-US" w:eastAsia="ar-SA"/>
    </w:rPr>
  </w:style>
  <w:style w:type="paragraph" w:customStyle="1" w:styleId="Instituio">
    <w:name w:val="Instituição"/>
    <w:basedOn w:val="Autores"/>
    <w:uiPriority w:val="99"/>
    <w:rsid w:val="00E85E18"/>
    <w:rPr>
      <w:sz w:val="20"/>
      <w:szCs w:val="20"/>
    </w:rPr>
  </w:style>
  <w:style w:type="character" w:styleId="Refdecomentrio">
    <w:name w:val="annotation reference"/>
    <w:uiPriority w:val="99"/>
    <w:semiHidden/>
    <w:rsid w:val="00C3169B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rsid w:val="00C3169B"/>
    <w:rPr>
      <w:sz w:val="24"/>
      <w:szCs w:val="24"/>
    </w:rPr>
  </w:style>
  <w:style w:type="character" w:customStyle="1" w:styleId="TextodecomentrioChar">
    <w:name w:val="Texto de comentário Char"/>
    <w:link w:val="Textodecomentrio"/>
    <w:uiPriority w:val="99"/>
    <w:locked/>
    <w:rsid w:val="00C3169B"/>
    <w:rPr>
      <w:sz w:val="24"/>
      <w:szCs w:val="24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C3169B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locked/>
    <w:rsid w:val="00C3169B"/>
    <w:rPr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C3169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locked/>
    <w:rsid w:val="00C3169B"/>
    <w:rPr>
      <w:rFonts w:ascii="Lucida Grande" w:hAnsi="Lucida Grande" w:cs="Lucida Grande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uiPriority w:val="99"/>
    <w:rsid w:val="00D65482"/>
    <w:pPr>
      <w:widowControl w:val="0"/>
      <w:spacing w:after="120"/>
      <w:jc w:val="both"/>
    </w:pPr>
    <w:rPr>
      <w:sz w:val="24"/>
      <w:szCs w:val="24"/>
      <w:lang w:val="it-IT"/>
    </w:rPr>
  </w:style>
  <w:style w:type="character" w:customStyle="1" w:styleId="CorpodetextoChar">
    <w:name w:val="Corpo de texto Char"/>
    <w:link w:val="Corpodetexto"/>
    <w:uiPriority w:val="99"/>
    <w:locked/>
    <w:rsid w:val="00D65482"/>
    <w:rPr>
      <w:sz w:val="24"/>
      <w:szCs w:val="24"/>
      <w:lang w:val="it-IT" w:eastAsia="pt-BR"/>
    </w:rPr>
  </w:style>
  <w:style w:type="paragraph" w:customStyle="1" w:styleId="Ttulodoartigo-SIBRAGEC">
    <w:name w:val="Título do artigo - SIBRAGEC"/>
    <w:basedOn w:val="TtuloPrincipalSIBRAGEC"/>
    <w:link w:val="Ttulodoartigo-SIBRAGECChar"/>
    <w:uiPriority w:val="99"/>
    <w:rsid w:val="001C78C2"/>
    <w:pPr>
      <w:spacing w:before="0"/>
    </w:pPr>
    <w:rPr>
      <w:rFonts w:ascii="Century Gothic" w:hAnsi="Century Gothic" w:cs="Century Gothic"/>
    </w:rPr>
  </w:style>
  <w:style w:type="paragraph" w:customStyle="1" w:styleId="autores-SIBRAGEC">
    <w:name w:val="autores - SIBRAGEC"/>
    <w:basedOn w:val="Autores"/>
    <w:link w:val="autores-SIBRAGECChar"/>
    <w:uiPriority w:val="99"/>
    <w:rsid w:val="001C78C2"/>
    <w:rPr>
      <w:rFonts w:ascii="Century Gothic" w:hAnsi="Century Gothic" w:cs="Century Gothic"/>
      <w:b/>
      <w:bCs/>
    </w:rPr>
  </w:style>
  <w:style w:type="character" w:customStyle="1" w:styleId="TtuloPrincipalSIBRAGECChar">
    <w:name w:val="TítuloPrincipalSIBRAGEC Char"/>
    <w:link w:val="TtuloPrincipalSIBRAGEC"/>
    <w:uiPriority w:val="99"/>
    <w:locked/>
    <w:rsid w:val="001C78C2"/>
    <w:rPr>
      <w:b/>
      <w:bCs/>
      <w:caps/>
      <w:sz w:val="28"/>
      <w:szCs w:val="28"/>
    </w:rPr>
  </w:style>
  <w:style w:type="character" w:customStyle="1" w:styleId="Ttulodoartigo-SIBRAGECChar">
    <w:name w:val="Título do artigo - SIBRAGEC Char"/>
    <w:link w:val="Ttulodoartigo-SIBRAGEC"/>
    <w:uiPriority w:val="99"/>
    <w:locked/>
    <w:rsid w:val="001C78C2"/>
    <w:rPr>
      <w:rFonts w:ascii="Century Gothic" w:hAnsi="Century Gothic" w:cs="Century Gothic"/>
      <w:b/>
      <w:bCs/>
      <w:caps/>
      <w:sz w:val="28"/>
      <w:szCs w:val="28"/>
    </w:rPr>
  </w:style>
  <w:style w:type="paragraph" w:customStyle="1" w:styleId="contatos-SIBRAGEC">
    <w:name w:val="contatos - SIBRAGEC"/>
    <w:basedOn w:val="Autores"/>
    <w:link w:val="contatos-SIBRAGECChar"/>
    <w:uiPriority w:val="99"/>
    <w:rsid w:val="001C78C2"/>
    <w:rPr>
      <w:rFonts w:ascii="Century Gothic" w:hAnsi="Century Gothic" w:cs="Century Gothic"/>
    </w:rPr>
  </w:style>
  <w:style w:type="character" w:customStyle="1" w:styleId="AutoresChar">
    <w:name w:val="Autores Char"/>
    <w:link w:val="Autores"/>
    <w:uiPriority w:val="99"/>
    <w:locked/>
    <w:rsid w:val="001C78C2"/>
    <w:rPr>
      <w:sz w:val="24"/>
      <w:szCs w:val="24"/>
      <w:lang w:val="en-US" w:eastAsia="ar-SA" w:bidi="ar-SA"/>
    </w:rPr>
  </w:style>
  <w:style w:type="character" w:customStyle="1" w:styleId="autores-SIBRAGECChar">
    <w:name w:val="autores - SIBRAGEC Char"/>
    <w:link w:val="autores-SIBRAGEC"/>
    <w:uiPriority w:val="99"/>
    <w:locked/>
    <w:rsid w:val="001C78C2"/>
    <w:rPr>
      <w:rFonts w:ascii="Century Gothic" w:hAnsi="Century Gothic" w:cs="Century Gothic"/>
      <w:b/>
      <w:bCs/>
      <w:sz w:val="24"/>
      <w:szCs w:val="24"/>
      <w:lang w:val="en-US" w:eastAsia="ar-SA" w:bidi="ar-SA"/>
    </w:rPr>
  </w:style>
  <w:style w:type="paragraph" w:customStyle="1" w:styleId="titulodoresumo-SIBRAGEC">
    <w:name w:val="titulo do resumo - SIBRAGEC"/>
    <w:basedOn w:val="TtuloResumoAbstractSIBRAGEC"/>
    <w:link w:val="titulodoresumo-SIBRAGECChar"/>
    <w:uiPriority w:val="99"/>
    <w:rsid w:val="00A97655"/>
    <w:pPr>
      <w:spacing w:after="0"/>
      <w:jc w:val="center"/>
    </w:pPr>
    <w:rPr>
      <w:rFonts w:ascii="Century Gothic" w:hAnsi="Century Gothic" w:cs="Century Gothic"/>
    </w:rPr>
  </w:style>
  <w:style w:type="character" w:customStyle="1" w:styleId="contatos-SIBRAGECChar">
    <w:name w:val="contatos - SIBRAGEC Char"/>
    <w:link w:val="contatos-SIBRAGEC"/>
    <w:uiPriority w:val="99"/>
    <w:locked/>
    <w:rsid w:val="001C78C2"/>
    <w:rPr>
      <w:rFonts w:ascii="Century Gothic" w:hAnsi="Century Gothic" w:cs="Century Gothic"/>
      <w:sz w:val="24"/>
      <w:szCs w:val="24"/>
      <w:lang w:val="en-US" w:eastAsia="ar-SA" w:bidi="ar-SA"/>
    </w:rPr>
  </w:style>
  <w:style w:type="paragraph" w:customStyle="1" w:styleId="corpodoresumo-SIBRAGEC">
    <w:name w:val="corpo do resumo - SIBRAGEC"/>
    <w:basedOn w:val="TextoResumoSIBRAGEC"/>
    <w:link w:val="corpodoresumo-SIBRAGECChar"/>
    <w:uiPriority w:val="99"/>
    <w:rsid w:val="00A97655"/>
    <w:pPr>
      <w:spacing w:before="120"/>
    </w:pPr>
    <w:rPr>
      <w:rFonts w:ascii="Century Gothic" w:hAnsi="Century Gothic" w:cs="Century Gothic"/>
    </w:rPr>
  </w:style>
  <w:style w:type="character" w:customStyle="1" w:styleId="AutoresSIBRAGECChar">
    <w:name w:val="AutoresSIBRAGEC Char"/>
    <w:link w:val="AutoresSIBRAGEC"/>
    <w:uiPriority w:val="99"/>
    <w:locked/>
    <w:rsid w:val="001C78C2"/>
    <w:rPr>
      <w:b/>
      <w:bCs/>
      <w:sz w:val="24"/>
      <w:szCs w:val="24"/>
    </w:rPr>
  </w:style>
  <w:style w:type="character" w:customStyle="1" w:styleId="TtuloResumoAbstractSIBRAGECChar">
    <w:name w:val="TítuloResumoAbstractSIBRAGEC Char"/>
    <w:link w:val="TtuloResumoAbstractSIBRAGEC"/>
    <w:uiPriority w:val="99"/>
    <w:locked/>
    <w:rsid w:val="001C78C2"/>
    <w:rPr>
      <w:b/>
      <w:bCs/>
      <w:caps/>
      <w:sz w:val="24"/>
      <w:szCs w:val="24"/>
    </w:rPr>
  </w:style>
  <w:style w:type="character" w:customStyle="1" w:styleId="titulodoresumo-SIBRAGECChar">
    <w:name w:val="titulo do resumo - SIBRAGEC Char"/>
    <w:link w:val="titulodoresumo-SIBRAGEC"/>
    <w:uiPriority w:val="99"/>
    <w:locked/>
    <w:rsid w:val="00A97655"/>
    <w:rPr>
      <w:rFonts w:ascii="Century Gothic" w:hAnsi="Century Gothic" w:cs="Century Gothic"/>
      <w:b/>
      <w:bCs/>
      <w:caps/>
      <w:sz w:val="24"/>
      <w:szCs w:val="24"/>
    </w:rPr>
  </w:style>
  <w:style w:type="character" w:customStyle="1" w:styleId="TtulodoLivro1">
    <w:name w:val="Título do Livro1"/>
    <w:uiPriority w:val="99"/>
    <w:rsid w:val="00A97655"/>
    <w:rPr>
      <w:b/>
      <w:bCs/>
      <w:smallCaps/>
      <w:spacing w:val="5"/>
    </w:rPr>
  </w:style>
  <w:style w:type="character" w:customStyle="1" w:styleId="TextoResumoSIBRAGECChar">
    <w:name w:val="TextoResumoSIBRAGEC Char"/>
    <w:link w:val="TextoResumoSIBRAGEC"/>
    <w:uiPriority w:val="99"/>
    <w:locked/>
    <w:rsid w:val="001C78C2"/>
    <w:rPr>
      <w:sz w:val="24"/>
      <w:szCs w:val="24"/>
    </w:rPr>
  </w:style>
  <w:style w:type="character" w:customStyle="1" w:styleId="corpodoresumo-SIBRAGECChar">
    <w:name w:val="corpo do resumo - SIBRAGEC Char"/>
    <w:link w:val="corpodoresumo-SIBRAGEC"/>
    <w:uiPriority w:val="99"/>
    <w:locked/>
    <w:rsid w:val="00A97655"/>
    <w:rPr>
      <w:rFonts w:ascii="Century Gothic" w:hAnsi="Century Gothic" w:cs="Century Gothic"/>
      <w:sz w:val="24"/>
      <w:szCs w:val="24"/>
    </w:rPr>
  </w:style>
  <w:style w:type="paragraph" w:customStyle="1" w:styleId="corpoabstract-SIBRAGEC">
    <w:name w:val="corpo abstract - SIBRAGEC"/>
    <w:basedOn w:val="TextoAbstractSIBRAGEC"/>
    <w:link w:val="corpoabstract-SIBRAGECChar"/>
    <w:uiPriority w:val="99"/>
    <w:rsid w:val="00A97655"/>
    <w:pPr>
      <w:spacing w:before="120"/>
    </w:pPr>
    <w:rPr>
      <w:rFonts w:ascii="Century Gothic" w:hAnsi="Century Gothic" w:cs="Century Gothic"/>
      <w:lang w:val="en-US"/>
    </w:rPr>
  </w:style>
  <w:style w:type="paragraph" w:customStyle="1" w:styleId="ttulo1-SIBRAGEC">
    <w:name w:val="título 1 - SIBRAGEC"/>
    <w:basedOn w:val="Ttulo1SIBRAGEC"/>
    <w:link w:val="ttulo1-SIBRAGECChar"/>
    <w:uiPriority w:val="99"/>
    <w:rsid w:val="00A97655"/>
    <w:pPr>
      <w:spacing w:before="360"/>
      <w:ind w:left="431" w:hanging="431"/>
    </w:pPr>
    <w:rPr>
      <w:rFonts w:ascii="Century Gothic" w:hAnsi="Century Gothic" w:cs="Century Gothic"/>
    </w:rPr>
  </w:style>
  <w:style w:type="character" w:customStyle="1" w:styleId="TextoAbstractSIBRAGECChar">
    <w:name w:val="TextoAbstractSIBRAGEC Char"/>
    <w:link w:val="TextoAbstractSIBRAGEC"/>
    <w:uiPriority w:val="99"/>
    <w:locked/>
    <w:rsid w:val="00A97655"/>
    <w:rPr>
      <w:i/>
      <w:iCs/>
      <w:sz w:val="24"/>
      <w:szCs w:val="24"/>
    </w:rPr>
  </w:style>
  <w:style w:type="character" w:customStyle="1" w:styleId="corpoabstract-SIBRAGECChar">
    <w:name w:val="corpo abstract - SIBRAGEC Char"/>
    <w:link w:val="corpoabstract-SIBRAGEC"/>
    <w:uiPriority w:val="99"/>
    <w:locked/>
    <w:rsid w:val="00A97655"/>
    <w:rPr>
      <w:rFonts w:ascii="Century Gothic" w:hAnsi="Century Gothic" w:cs="Century Gothic"/>
      <w:i/>
      <w:iCs/>
      <w:sz w:val="24"/>
      <w:szCs w:val="24"/>
      <w:lang w:val="en-US"/>
    </w:rPr>
  </w:style>
  <w:style w:type="paragraph" w:customStyle="1" w:styleId="corpodoartigo-SIBRAGEC">
    <w:name w:val="corpo do artigo - SIBRAGEC"/>
    <w:basedOn w:val="TextoArtigoSIBRAGEC"/>
    <w:link w:val="corpodoartigo-SIBRAGECChar"/>
    <w:uiPriority w:val="99"/>
    <w:rsid w:val="00A97655"/>
    <w:rPr>
      <w:rFonts w:ascii="Century Gothic" w:hAnsi="Century Gothic" w:cs="Century Gothic"/>
    </w:rPr>
  </w:style>
  <w:style w:type="character" w:customStyle="1" w:styleId="Ttulo1SIBRAGECChar">
    <w:name w:val="Título1SIBRAGEC Char"/>
    <w:link w:val="Ttulo1SIBRAGEC"/>
    <w:uiPriority w:val="99"/>
    <w:locked/>
    <w:rsid w:val="00A97655"/>
    <w:rPr>
      <w:rFonts w:ascii="Arial" w:hAnsi="Arial" w:cs="Arial"/>
      <w:b/>
      <w:bCs/>
      <w:caps/>
      <w:kern w:val="32"/>
      <w:sz w:val="32"/>
      <w:szCs w:val="32"/>
    </w:rPr>
  </w:style>
  <w:style w:type="character" w:customStyle="1" w:styleId="ttulo1-SIBRAGECChar">
    <w:name w:val="título 1 - SIBRAGEC Char"/>
    <w:link w:val="ttulo1-SIBRAGEC"/>
    <w:uiPriority w:val="99"/>
    <w:locked/>
    <w:rsid w:val="00A97655"/>
    <w:rPr>
      <w:rFonts w:ascii="Century Gothic" w:hAnsi="Century Gothic" w:cs="Century Gothic"/>
      <w:b/>
      <w:bCs/>
      <w:caps/>
      <w:kern w:val="32"/>
      <w:sz w:val="32"/>
      <w:szCs w:val="32"/>
    </w:rPr>
  </w:style>
  <w:style w:type="paragraph" w:customStyle="1" w:styleId="ttulo11-SIBRAGEC">
    <w:name w:val="título 1.1 - SIBRAGEC"/>
    <w:basedOn w:val="Ttulo2SIBRAGEC"/>
    <w:link w:val="ttulo11-SIBRAGECChar"/>
    <w:uiPriority w:val="99"/>
    <w:rsid w:val="00A97655"/>
    <w:rPr>
      <w:rFonts w:ascii="Century Gothic" w:hAnsi="Century Gothic" w:cs="Century Gothic"/>
    </w:rPr>
  </w:style>
  <w:style w:type="character" w:customStyle="1" w:styleId="TextoArtigoSIBRAGECChar">
    <w:name w:val="TextoArtigoSIBRAGEC Char"/>
    <w:link w:val="TextoArtigoSIBRAGEC"/>
    <w:uiPriority w:val="99"/>
    <w:locked/>
    <w:rsid w:val="00A97655"/>
    <w:rPr>
      <w:sz w:val="24"/>
      <w:szCs w:val="24"/>
    </w:rPr>
  </w:style>
  <w:style w:type="character" w:customStyle="1" w:styleId="corpodoartigo-SIBRAGECChar">
    <w:name w:val="corpo do artigo - SIBRAGEC Char"/>
    <w:link w:val="corpodoartigo-SIBRAGEC"/>
    <w:uiPriority w:val="99"/>
    <w:locked/>
    <w:rsid w:val="00A97655"/>
    <w:rPr>
      <w:rFonts w:ascii="Century Gothic" w:hAnsi="Century Gothic" w:cs="Century Gothic"/>
      <w:sz w:val="24"/>
      <w:szCs w:val="24"/>
    </w:rPr>
  </w:style>
  <w:style w:type="paragraph" w:customStyle="1" w:styleId="titulo-SIBRAGEC">
    <w:name w:val="titulo - SIBRAGEC"/>
    <w:basedOn w:val="Ttulo1SIBRAGEC"/>
    <w:link w:val="titulo-SIBRAGECChar"/>
    <w:uiPriority w:val="99"/>
    <w:rsid w:val="00971E14"/>
    <w:pPr>
      <w:tabs>
        <w:tab w:val="clear" w:pos="432"/>
      </w:tabs>
      <w:ind w:left="0" w:firstLine="0"/>
      <w:jc w:val="center"/>
    </w:pPr>
    <w:rPr>
      <w:rFonts w:ascii="Century Gothic" w:hAnsi="Century Gothic" w:cs="Century Gothic"/>
    </w:rPr>
  </w:style>
  <w:style w:type="character" w:customStyle="1" w:styleId="Ttulo2SIBRAGECChar">
    <w:name w:val="Título2SIBRAGEC Char"/>
    <w:link w:val="Ttulo2SIBRAGEC"/>
    <w:uiPriority w:val="99"/>
    <w:locked/>
    <w:rsid w:val="00A97655"/>
    <w:rPr>
      <w:rFonts w:ascii="Arial" w:hAnsi="Arial" w:cs="Arial"/>
      <w:b/>
      <w:bCs/>
      <w:kern w:val="32"/>
      <w:sz w:val="32"/>
      <w:szCs w:val="32"/>
      <w:lang w:val="pt-BR" w:eastAsia="pt-BR"/>
    </w:rPr>
  </w:style>
  <w:style w:type="character" w:customStyle="1" w:styleId="ttulo11-SIBRAGECChar">
    <w:name w:val="título 1.1 - SIBRAGEC Char"/>
    <w:link w:val="ttulo11-SIBRAGEC"/>
    <w:uiPriority w:val="99"/>
    <w:locked/>
    <w:rsid w:val="00A97655"/>
    <w:rPr>
      <w:rFonts w:ascii="Century Gothic" w:hAnsi="Century Gothic" w:cs="Century Gothic"/>
      <w:b/>
      <w:bCs/>
      <w:kern w:val="32"/>
      <w:sz w:val="32"/>
      <w:szCs w:val="32"/>
    </w:rPr>
  </w:style>
  <w:style w:type="paragraph" w:customStyle="1" w:styleId="corporeferncias-SIBRAGEC">
    <w:name w:val="corpo referências - SIBRAGEC"/>
    <w:basedOn w:val="TextoReferenciaSIBRAGEC"/>
    <w:link w:val="corporeferncias-SIBRAGECChar"/>
    <w:uiPriority w:val="99"/>
    <w:rsid w:val="00971E14"/>
    <w:rPr>
      <w:rFonts w:ascii="Century Gothic" w:hAnsi="Century Gothic" w:cs="Century Gothic"/>
    </w:rPr>
  </w:style>
  <w:style w:type="character" w:customStyle="1" w:styleId="titulo-SIBRAGECChar">
    <w:name w:val="titulo - SIBRAGEC Char"/>
    <w:link w:val="titulo-SIBRAGEC"/>
    <w:uiPriority w:val="99"/>
    <w:locked/>
    <w:rsid w:val="00971E14"/>
    <w:rPr>
      <w:rFonts w:ascii="Century Gothic" w:hAnsi="Century Gothic" w:cs="Century Gothic"/>
      <w:b/>
      <w:bCs/>
      <w:caps/>
      <w:kern w:val="32"/>
      <w:sz w:val="32"/>
      <w:szCs w:val="32"/>
    </w:rPr>
  </w:style>
  <w:style w:type="paragraph" w:customStyle="1" w:styleId="legenda-SIBRAGEC">
    <w:name w:val="legenda - SIBRAGEC"/>
    <w:basedOn w:val="TtuloTabelaSIBRAGEC"/>
    <w:link w:val="legenda-SIBRAGECChar"/>
    <w:uiPriority w:val="99"/>
    <w:rsid w:val="00A531BE"/>
    <w:pPr>
      <w:spacing w:after="240" w:line="360" w:lineRule="auto"/>
    </w:pPr>
    <w:rPr>
      <w:rFonts w:ascii="Century Gothic" w:hAnsi="Century Gothic" w:cs="Century Gothic"/>
    </w:rPr>
  </w:style>
  <w:style w:type="character" w:customStyle="1" w:styleId="TextoReferenciaSIBRAGECChar">
    <w:name w:val="TextoReferenciaSIBRAGEC Char"/>
    <w:link w:val="TextoReferenciaSIBRAGEC"/>
    <w:uiPriority w:val="99"/>
    <w:locked/>
    <w:rsid w:val="00971E14"/>
    <w:rPr>
      <w:sz w:val="22"/>
      <w:szCs w:val="22"/>
    </w:rPr>
  </w:style>
  <w:style w:type="character" w:customStyle="1" w:styleId="corporeferncias-SIBRAGECChar">
    <w:name w:val="corpo referências - SIBRAGEC Char"/>
    <w:link w:val="corporeferncias-SIBRAGEC"/>
    <w:uiPriority w:val="99"/>
    <w:locked/>
    <w:rsid w:val="00971E14"/>
    <w:rPr>
      <w:rFonts w:ascii="Century Gothic" w:hAnsi="Century Gothic" w:cs="Century Gothic"/>
      <w:sz w:val="22"/>
      <w:szCs w:val="22"/>
    </w:rPr>
  </w:style>
  <w:style w:type="paragraph" w:customStyle="1" w:styleId="fonte-SIBRAGEC">
    <w:name w:val="fonte - SIBRAGEC"/>
    <w:basedOn w:val="TextoTabelaSIBRAGEC2003"/>
    <w:link w:val="fonte-SIBRAGECChar"/>
    <w:uiPriority w:val="99"/>
    <w:rsid w:val="008D2D2A"/>
    <w:rPr>
      <w:rFonts w:ascii="Century Gothic" w:hAnsi="Century Gothic" w:cs="Century Gothic"/>
    </w:rPr>
  </w:style>
  <w:style w:type="character" w:customStyle="1" w:styleId="TtuloTabelaSIBRAGECChar">
    <w:name w:val="TítuloTabelaSIBRAGEC Char"/>
    <w:link w:val="TtuloTabelaSIBRAGEC"/>
    <w:uiPriority w:val="99"/>
    <w:locked/>
    <w:rsid w:val="00A6253C"/>
    <w:rPr>
      <w:b/>
      <w:bCs/>
      <w:sz w:val="24"/>
      <w:szCs w:val="24"/>
    </w:rPr>
  </w:style>
  <w:style w:type="character" w:customStyle="1" w:styleId="legenda-SIBRAGECChar">
    <w:name w:val="legenda - SIBRAGEC Char"/>
    <w:link w:val="legenda-SIBRAGEC"/>
    <w:uiPriority w:val="99"/>
    <w:locked/>
    <w:rsid w:val="00A531BE"/>
    <w:rPr>
      <w:rFonts w:ascii="Century Gothic" w:hAnsi="Century Gothic" w:cs="Century Gothic"/>
      <w:b/>
      <w:bCs/>
      <w:sz w:val="24"/>
      <w:szCs w:val="24"/>
    </w:rPr>
  </w:style>
  <w:style w:type="character" w:customStyle="1" w:styleId="TextoTabelaSIBRAGEC2003Char">
    <w:name w:val="TextoTabelaSIBRAGEC2003 Char"/>
    <w:link w:val="TextoTabelaSIBRAGEC2003"/>
    <w:uiPriority w:val="99"/>
    <w:locked/>
    <w:rsid w:val="008D2D2A"/>
    <w:rPr>
      <w:sz w:val="22"/>
      <w:szCs w:val="22"/>
    </w:rPr>
  </w:style>
  <w:style w:type="character" w:customStyle="1" w:styleId="fonte-SIBRAGECChar">
    <w:name w:val="fonte - SIBRAGEC Char"/>
    <w:link w:val="fonte-SIBRAGEC"/>
    <w:uiPriority w:val="99"/>
    <w:locked/>
    <w:rsid w:val="008D2D2A"/>
    <w:rPr>
      <w:rFonts w:ascii="Century Gothic" w:hAnsi="Century Gothic" w:cs="Century Gothic"/>
      <w:sz w:val="22"/>
      <w:szCs w:val="22"/>
    </w:rPr>
  </w:style>
  <w:style w:type="character" w:customStyle="1" w:styleId="hps">
    <w:name w:val="hps"/>
    <w:basedOn w:val="Fontepargpadro"/>
    <w:uiPriority w:val="99"/>
    <w:rsid w:val="00D2142B"/>
  </w:style>
  <w:style w:type="paragraph" w:styleId="MapadoDocumento">
    <w:name w:val="Document Map"/>
    <w:basedOn w:val="Normal"/>
    <w:link w:val="MapadoDocumentoChar"/>
    <w:uiPriority w:val="99"/>
    <w:semiHidden/>
    <w:rsid w:val="004334E1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link w:val="MapadoDocumento"/>
    <w:uiPriority w:val="99"/>
    <w:semiHidden/>
    <w:locked/>
    <w:rsid w:val="004334E1"/>
    <w:rPr>
      <w:rFonts w:ascii="Tahoma" w:hAnsi="Tahoma" w:cs="Tahoma"/>
      <w:sz w:val="16"/>
      <w:szCs w:val="16"/>
    </w:rPr>
  </w:style>
  <w:style w:type="paragraph" w:styleId="Numerada">
    <w:name w:val="List Number"/>
    <w:basedOn w:val="Normal"/>
    <w:uiPriority w:val="99"/>
    <w:rsid w:val="00BC495D"/>
    <w:pPr>
      <w:tabs>
        <w:tab w:val="num" w:pos="360"/>
      </w:tabs>
      <w:ind w:left="360" w:hanging="360"/>
    </w:pPr>
    <w:rPr>
      <w:sz w:val="24"/>
      <w:szCs w:val="24"/>
    </w:rPr>
  </w:style>
  <w:style w:type="paragraph" w:customStyle="1" w:styleId="PPGECttulonacapa">
    <w:name w:val="PPGEC: título na capa"/>
    <w:basedOn w:val="Ttulo2"/>
    <w:uiPriority w:val="99"/>
    <w:rsid w:val="00BC495D"/>
    <w:pPr>
      <w:spacing w:before="3000" w:after="120" w:line="360" w:lineRule="auto"/>
      <w:jc w:val="center"/>
    </w:pPr>
    <w:rPr>
      <w:rFonts w:ascii="Times New Roman" w:hAnsi="Times New Roman" w:cs="Times New Roman"/>
      <w:i w:val="0"/>
      <w:iCs w:val="0"/>
      <w:sz w:val="32"/>
      <w:szCs w:val="32"/>
    </w:rPr>
  </w:style>
  <w:style w:type="paragraph" w:customStyle="1" w:styleId="PPGECautornacapa">
    <w:name w:val="PPGEC: autor na capa"/>
    <w:basedOn w:val="Normal"/>
    <w:uiPriority w:val="99"/>
    <w:rsid w:val="00BC495D"/>
    <w:pPr>
      <w:spacing w:before="1800" w:after="720"/>
      <w:jc w:val="center"/>
    </w:pPr>
    <w:rPr>
      <w:b/>
      <w:bCs/>
      <w:sz w:val="28"/>
      <w:szCs w:val="28"/>
    </w:rPr>
  </w:style>
  <w:style w:type="table" w:styleId="Tabelacomgrade">
    <w:name w:val="Table Grid"/>
    <w:basedOn w:val="Tabelanormal"/>
    <w:uiPriority w:val="99"/>
    <w:rsid w:val="00175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rsid w:val="00DE3111"/>
    <w:pPr>
      <w:spacing w:after="80"/>
    </w:pPr>
    <w:rPr>
      <w:rFonts w:ascii="Century Gothic" w:hAnsi="Century Gothic" w:cs="Century Gothic"/>
      <w:sz w:val="18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E3111"/>
    <w:rPr>
      <w:rFonts w:ascii="Century Gothic" w:hAnsi="Century Gothic" w:cs="Century Gothic"/>
      <w:sz w:val="18"/>
      <w:szCs w:val="18"/>
    </w:rPr>
  </w:style>
  <w:style w:type="character" w:styleId="Refdenotaderodap">
    <w:name w:val="footnote reference"/>
    <w:uiPriority w:val="99"/>
    <w:semiHidden/>
    <w:rsid w:val="00DE3111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35B5B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70E5F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A75B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A75B5"/>
  </w:style>
  <w:style w:type="character" w:styleId="CitaoHTML">
    <w:name w:val="HTML Cite"/>
    <w:basedOn w:val="Fontepargpadro"/>
    <w:uiPriority w:val="99"/>
    <w:semiHidden/>
    <w:unhideWhenUsed/>
    <w:rsid w:val="00184D17"/>
    <w:rPr>
      <w:i/>
      <w:iCs/>
    </w:rPr>
  </w:style>
  <w:style w:type="character" w:styleId="HiperlinkVisitado">
    <w:name w:val="FollowedHyperlink"/>
    <w:basedOn w:val="Fontepargpadro"/>
    <w:uiPriority w:val="99"/>
    <w:semiHidden/>
    <w:unhideWhenUsed/>
    <w:rsid w:val="005547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24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://www.takatori.com.br/univap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concreta.com.br/importancia-da-construcao-civil-para-a-economia-do-brasil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ogle.com.br/url?sa=i&amp;rct=j&amp;q=&amp;esrc=s&amp;source=images&amp;cd=&amp;cad=rja&amp;uact=8&amp;ved=0CAcQjRxqFQoTCPem_eOa1scCFcgikAod5MgPZA&amp;url=http://www.pec.poli.br/links&amp;ei=B8zlVbeHJsjFwATkkb-gBg&amp;psig=AFQjCNGyOkWEoxbm3u1vHUgrkwnEZZRcxA&amp;ust=1441209727617171" TargetMode="External"/><Relationship Id="rId2" Type="http://schemas.openxmlformats.org/officeDocument/2006/relationships/image" Target="media/image6.png"/><Relationship Id="rId1" Type="http://schemas.openxmlformats.org/officeDocument/2006/relationships/hyperlink" Target="http://www.google.com.br/url?sa=i&amp;rct=j&amp;q=&amp;esrc=s&amp;source=images&amp;cd=&amp;ved=0CAcQjRxqFQoTCOLy6PKa1scCFYIckAodfFANjw&amp;url=http://www.pec.poli.br/&amp;ei=JszlVeLHLYK5wAT8oLX4CA&amp;psig=AFQjCNGyOkWEoxbm3u1vHUgrkwnEZZRcxA&amp;ust=1441209727617171" TargetMode="External"/><Relationship Id="rId4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iente\Desktop\TEMP%20TMST%202015\SBQP%202015\SBQP%202015%20VI&#199;OSA\TEMPLATES\SBQP%202015%20MODELO%20ARTIG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D31DC-C0DC-42D3-A328-B926B2439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SBQP 2015 MODELO ARTIGO</Template>
  <TotalTime>2</TotalTime>
  <Pages>13</Pages>
  <Words>3894</Words>
  <Characters>21028</Characters>
  <Application>Microsoft Office Word</Application>
  <DocSecurity>0</DocSecurity>
  <Lines>175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Instruções aos autores do Sibragec 2009</vt:lpstr>
    </vt:vector>
  </TitlesOfParts>
  <Company>UFSCar</Company>
  <LinksUpToDate>false</LinksUpToDate>
  <CharactersWithSpaces>24873</CharactersWithSpaces>
  <SharedDoc>false</SharedDoc>
  <HLinks>
    <vt:vector size="18" baseType="variant">
      <vt:variant>
        <vt:i4>9765075</vt:i4>
      </vt:variant>
      <vt:variant>
        <vt:i4>6</vt:i4>
      </vt:variant>
      <vt:variant>
        <vt:i4>0</vt:i4>
      </vt:variant>
      <vt:variant>
        <vt:i4>5</vt:i4>
      </vt:variant>
      <vt:variant>
        <vt:lpwstr>C:\Users\AppData\Local\Microsoft\Windows\Temporary Internet Files\Content.Outlook\DOCUME~1\DOCUME~1\D146412\Documents and Settings\D214132\Configurações locais\Temp\beltrano.tal@dominio.br</vt:lpwstr>
      </vt:variant>
      <vt:variant>
        <vt:lpwstr/>
      </vt:variant>
      <vt:variant>
        <vt:i4>4980849</vt:i4>
      </vt:variant>
      <vt:variant>
        <vt:i4>3</vt:i4>
      </vt:variant>
      <vt:variant>
        <vt:i4>0</vt:i4>
      </vt:variant>
      <vt:variant>
        <vt:i4>5</vt:i4>
      </vt:variant>
      <vt:variant>
        <vt:lpwstr>mailto:sicrano.ta.@dominio.br</vt:lpwstr>
      </vt:variant>
      <vt:variant>
        <vt:lpwstr/>
      </vt:variant>
      <vt:variant>
        <vt:i4>3538969</vt:i4>
      </vt:variant>
      <vt:variant>
        <vt:i4>0</vt:i4>
      </vt:variant>
      <vt:variant>
        <vt:i4>0</vt:i4>
      </vt:variant>
      <vt:variant>
        <vt:i4>5</vt:i4>
      </vt:variant>
      <vt:variant>
        <vt:lpwstr>C:\AppData\Local\Microsoft\Windows\Temporary Internet Files\Content.Outlook\DOCUME~1\DOCUME~1\D146412\home\isatto\Dados\Sibragec2005_Organizacao\site\sibragec2005\instrucoes\fulano.tal@dominio.br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Instruções aos autores do Sibragec 2009</dc:title>
  <dc:creator>Cliente</dc:creator>
  <dc:description>Revisores: Guilherme A. PARSEKIAN; Simar V. AMORIM; José Carlos PALIARI; Nelma ARAÚJO, Débora de Gois SANTOS; Alexsandra MEIRA</dc:description>
  <cp:lastModifiedBy>LuizEduardo</cp:lastModifiedBy>
  <cp:revision>4</cp:revision>
  <cp:lastPrinted>2014-03-19T12:25:00Z</cp:lastPrinted>
  <dcterms:created xsi:type="dcterms:W3CDTF">2015-09-13T20:46:00Z</dcterms:created>
  <dcterms:modified xsi:type="dcterms:W3CDTF">2015-09-16T14:05:00Z</dcterms:modified>
</cp:coreProperties>
</file>