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39" w:rsidRPr="00841F4F" w:rsidRDefault="00DB6239" w:rsidP="00DB6239">
      <w:pPr>
        <w:shd w:val="clear" w:color="auto" w:fill="FFFFFF"/>
        <w:spacing w:after="0" w:line="285" w:lineRule="atLeast"/>
        <w:jc w:val="center"/>
        <w:rPr>
          <w:rFonts w:ascii="Times New Roman" w:eastAsia="Times New Roman" w:hAnsi="Times New Roman" w:cs="Times New Roman"/>
          <w:b/>
          <w:sz w:val="24"/>
          <w:szCs w:val="24"/>
        </w:rPr>
      </w:pPr>
      <w:r w:rsidRPr="00841F4F">
        <w:rPr>
          <w:rFonts w:ascii="Times New Roman" w:hAnsi="Times New Roman" w:cs="Times New Roman"/>
          <w:b/>
          <w:sz w:val="24"/>
          <w:szCs w:val="24"/>
        </w:rPr>
        <w:t xml:space="preserve">A POSSIBILIDADE DE APLICAÇÃO </w:t>
      </w:r>
      <w:r>
        <w:rPr>
          <w:rFonts w:ascii="Times New Roman" w:hAnsi="Times New Roman" w:cs="Times New Roman"/>
          <w:b/>
          <w:sz w:val="24"/>
          <w:szCs w:val="24"/>
        </w:rPr>
        <w:t>DO PRINCÍPIO DA INSIGNIFICÂNCIA N</w:t>
      </w:r>
      <w:r w:rsidRPr="00841F4F">
        <w:rPr>
          <w:rFonts w:ascii="Times New Roman" w:hAnsi="Times New Roman" w:cs="Times New Roman"/>
          <w:b/>
          <w:sz w:val="24"/>
          <w:szCs w:val="24"/>
        </w:rPr>
        <w:t>O PORTE DE DROGAS PARA CONSUMO PRÓPRIO, A PARTIR DOS CRITÉRIOS PARA DIFERENCIAÇÃO ENTRE USUÁRIOS E TRAFICANTES PRESENTES NO §2°, DO ARTIGO 28 DA LEI DE DROGAS</w:t>
      </w:r>
      <w:r>
        <w:rPr>
          <w:rFonts w:ascii="Times New Roman" w:hAnsi="Times New Roman" w:cs="Times New Roman"/>
          <w:b/>
          <w:sz w:val="24"/>
          <w:szCs w:val="24"/>
        </w:rPr>
        <w:t>¹</w:t>
      </w:r>
    </w:p>
    <w:p w:rsidR="00346CCE" w:rsidRPr="003C4CB7" w:rsidRDefault="00346CCE" w:rsidP="00162AD3">
      <w:pPr>
        <w:jc w:val="center"/>
        <w:rPr>
          <w:rFonts w:ascii="Times New Roman" w:hAnsi="Times New Roman" w:cs="Times New Roman"/>
          <w:b/>
        </w:rPr>
      </w:pPr>
    </w:p>
    <w:p w:rsidR="00346CCE" w:rsidRPr="00DB6239" w:rsidRDefault="00162AD3" w:rsidP="00DB6239">
      <w:pPr>
        <w:spacing w:after="0" w:line="240" w:lineRule="auto"/>
        <w:jc w:val="right"/>
        <w:rPr>
          <w:rFonts w:ascii="Times New Roman" w:hAnsi="Times New Roman" w:cs="Times New Roman"/>
          <w:i/>
          <w:sz w:val="24"/>
          <w:szCs w:val="24"/>
        </w:rPr>
      </w:pPr>
      <w:r w:rsidRPr="00DB6239">
        <w:rPr>
          <w:rFonts w:ascii="Times New Roman" w:hAnsi="Times New Roman" w:cs="Times New Roman"/>
          <w:i/>
          <w:sz w:val="24"/>
          <w:szCs w:val="24"/>
        </w:rPr>
        <w:t>Dayana França de Souza Costa²</w:t>
      </w:r>
    </w:p>
    <w:p w:rsidR="00162AD3" w:rsidRPr="00DB6239" w:rsidRDefault="00DB6239" w:rsidP="00346CCE">
      <w:pPr>
        <w:spacing w:after="0" w:line="240" w:lineRule="auto"/>
        <w:jc w:val="right"/>
        <w:rPr>
          <w:rFonts w:ascii="Times New Roman" w:hAnsi="Times New Roman" w:cs="Times New Roman"/>
          <w:i/>
          <w:sz w:val="24"/>
          <w:szCs w:val="24"/>
        </w:rPr>
      </w:pPr>
      <w:r w:rsidRPr="00DB6239">
        <w:rPr>
          <w:rFonts w:ascii="Times New Roman" w:hAnsi="Times New Roman" w:cs="Times New Roman"/>
          <w:i/>
          <w:sz w:val="24"/>
          <w:szCs w:val="24"/>
        </w:rPr>
        <w:t>Mariana Magalhães Viana²</w:t>
      </w:r>
    </w:p>
    <w:p w:rsidR="009D7527" w:rsidRPr="00DB6239" w:rsidRDefault="00DB6239" w:rsidP="00346CCE">
      <w:pPr>
        <w:spacing w:after="0" w:line="240" w:lineRule="auto"/>
        <w:jc w:val="right"/>
        <w:rPr>
          <w:rFonts w:ascii="Times New Roman" w:hAnsi="Times New Roman" w:cs="Times New Roman"/>
          <w:i/>
          <w:sz w:val="24"/>
          <w:szCs w:val="24"/>
        </w:rPr>
      </w:pPr>
      <w:r w:rsidRPr="00DB6239">
        <w:rPr>
          <w:rFonts w:ascii="Times New Roman" w:hAnsi="Times New Roman" w:cs="Times New Roman"/>
          <w:i/>
          <w:sz w:val="24"/>
          <w:szCs w:val="24"/>
        </w:rPr>
        <w:t>Maria do Socorro Almeida de Carvalho</w:t>
      </w:r>
      <w:r>
        <w:rPr>
          <w:rFonts w:ascii="Times New Roman" w:hAnsi="Times New Roman" w:cs="Times New Roman"/>
          <w:i/>
          <w:sz w:val="24"/>
          <w:szCs w:val="24"/>
        </w:rPr>
        <w:t>³</w:t>
      </w:r>
    </w:p>
    <w:p w:rsidR="00162AD3" w:rsidRDefault="00162AD3" w:rsidP="00346CCE">
      <w:pPr>
        <w:shd w:val="clear" w:color="auto" w:fill="FFFFFF"/>
        <w:spacing w:after="0" w:line="285" w:lineRule="atLeast"/>
        <w:rPr>
          <w:rFonts w:ascii="Calibri" w:eastAsia="Times New Roman" w:hAnsi="Calibri" w:cs="Times New Roman"/>
          <w:sz w:val="20"/>
          <w:szCs w:val="20"/>
        </w:rPr>
      </w:pPr>
    </w:p>
    <w:p w:rsidR="0039674E" w:rsidRPr="0039674E" w:rsidRDefault="0039674E" w:rsidP="008A0CB2">
      <w:pPr>
        <w:shd w:val="clear" w:color="auto" w:fill="FFFFFF"/>
        <w:tabs>
          <w:tab w:val="left" w:pos="4536"/>
        </w:tabs>
        <w:spacing w:after="0" w:line="240" w:lineRule="auto"/>
        <w:ind w:left="4536"/>
        <w:jc w:val="both"/>
        <w:rPr>
          <w:rFonts w:ascii="Times New Roman" w:eastAsia="Times New Roman" w:hAnsi="Times New Roman" w:cs="Times New Roman"/>
          <w:b/>
          <w:sz w:val="24"/>
          <w:szCs w:val="24"/>
        </w:rPr>
      </w:pPr>
      <w:r w:rsidRPr="0039674E">
        <w:rPr>
          <w:rFonts w:ascii="Times New Roman" w:eastAsia="Times New Roman" w:hAnsi="Times New Roman" w:cs="Times New Roman"/>
          <w:sz w:val="20"/>
          <w:szCs w:val="20"/>
        </w:rPr>
        <w:t>SUMÁRIO: 1 Introdução; 2 Breves comentários sobre as Lei de drogas; 2.1 Artigo 28; 3 Princípio da Insignificância; 4 Elementos que diferenciam usuários e traficantes (artigo 28, §2); 4.1 Possibilidade de aplicação do princípio da insignificância no artigo 28; Conclusão; Referências.</w:t>
      </w:r>
    </w:p>
    <w:p w:rsidR="0039674E" w:rsidRDefault="0039674E" w:rsidP="00346CCE">
      <w:pPr>
        <w:shd w:val="clear" w:color="auto" w:fill="FFFFFF"/>
        <w:spacing w:after="0" w:line="285" w:lineRule="atLeast"/>
        <w:rPr>
          <w:rFonts w:ascii="Calibri" w:eastAsia="Times New Roman" w:hAnsi="Calibri" w:cs="Times New Roman"/>
          <w:sz w:val="20"/>
          <w:szCs w:val="20"/>
        </w:rPr>
      </w:pPr>
    </w:p>
    <w:p w:rsidR="00841F4F" w:rsidRDefault="00DB6239" w:rsidP="00DB6239">
      <w:pPr>
        <w:shd w:val="clear" w:color="auto" w:fill="FFFFFF"/>
        <w:spacing w:after="0" w:line="28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RESUMO</w:t>
      </w:r>
    </w:p>
    <w:p w:rsidR="00C864A2" w:rsidRDefault="00C864A2" w:rsidP="00BA7AC3">
      <w:pPr>
        <w:shd w:val="clear" w:color="auto" w:fill="FFFFFF"/>
        <w:spacing w:after="0" w:line="285" w:lineRule="atLeast"/>
        <w:jc w:val="both"/>
        <w:rPr>
          <w:rFonts w:ascii="Times New Roman" w:eastAsia="Times New Roman" w:hAnsi="Times New Roman" w:cs="Times New Roman"/>
          <w:sz w:val="24"/>
          <w:szCs w:val="24"/>
        </w:rPr>
      </w:pPr>
    </w:p>
    <w:p w:rsidR="00976B19" w:rsidRDefault="00976B19" w:rsidP="00BA7AC3">
      <w:pPr>
        <w:shd w:val="clear" w:color="auto" w:fill="FFFFFF"/>
        <w:spacing w:after="0" w:line="28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presente pesquisa tem como objetivo a análise da Lei de Drogas, mas especificamente o</w:t>
      </w:r>
      <w:r w:rsidR="00F578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artigo 28. </w:t>
      </w:r>
      <w:r w:rsidR="008116C9">
        <w:rPr>
          <w:rFonts w:ascii="Times New Roman" w:eastAsia="Times New Roman" w:hAnsi="Times New Roman" w:cs="Times New Roman"/>
          <w:sz w:val="24"/>
          <w:szCs w:val="24"/>
        </w:rPr>
        <w:t>Em um primeiro momento, tecer-se-á</w:t>
      </w:r>
      <w:r w:rsidR="00431FA7">
        <w:rPr>
          <w:rFonts w:ascii="Times New Roman" w:eastAsia="Times New Roman" w:hAnsi="Times New Roman" w:cs="Times New Roman"/>
          <w:sz w:val="24"/>
          <w:szCs w:val="24"/>
        </w:rPr>
        <w:t xml:space="preserve"> breves comentários quanto a Lei 11.343</w:t>
      </w:r>
      <w:r w:rsidR="00BA7AC3">
        <w:rPr>
          <w:rFonts w:ascii="Times New Roman" w:eastAsia="Times New Roman" w:hAnsi="Times New Roman" w:cs="Times New Roman"/>
          <w:sz w:val="24"/>
          <w:szCs w:val="24"/>
        </w:rPr>
        <w:t xml:space="preserve">, quantos ao seu objetivo e função. Logo após, será comentado acerca dos elementos do crime previsto no Artigo 28, seus elementos objetivos, subjetivos e principalmente quanto à sua natureza jurídica. </w:t>
      </w:r>
      <w:r w:rsidR="0045560C">
        <w:rPr>
          <w:rFonts w:ascii="Times New Roman" w:eastAsia="Times New Roman" w:hAnsi="Times New Roman" w:cs="Times New Roman"/>
          <w:sz w:val="24"/>
          <w:szCs w:val="24"/>
        </w:rPr>
        <w:t xml:space="preserve">Ainda quanto ao Artigo 28, imprescindível será esclarecer quanto às diferenças entre usuário e traficante de drogas, utilizando para isso, os critérios previstos no §2°. </w:t>
      </w:r>
      <w:r w:rsidR="00C20E4A">
        <w:rPr>
          <w:rFonts w:ascii="Times New Roman" w:eastAsia="Times New Roman" w:hAnsi="Times New Roman" w:cs="Times New Roman"/>
          <w:sz w:val="24"/>
          <w:szCs w:val="24"/>
        </w:rPr>
        <w:t xml:space="preserve">Por fim, </w:t>
      </w:r>
      <w:r w:rsidR="00D45EF4">
        <w:rPr>
          <w:rFonts w:ascii="Times New Roman" w:eastAsia="Times New Roman" w:hAnsi="Times New Roman" w:cs="Times New Roman"/>
          <w:sz w:val="24"/>
          <w:szCs w:val="24"/>
        </w:rPr>
        <w:t>importante elucidar para en</w:t>
      </w:r>
      <w:r w:rsidR="00D50FB5">
        <w:rPr>
          <w:rFonts w:ascii="Times New Roman" w:eastAsia="Times New Roman" w:hAnsi="Times New Roman" w:cs="Times New Roman"/>
          <w:sz w:val="24"/>
          <w:szCs w:val="24"/>
        </w:rPr>
        <w:t xml:space="preserve">tendimento do tema do seguinte </w:t>
      </w:r>
      <w:r w:rsidR="00D50FB5" w:rsidRPr="00D50FB5">
        <w:rPr>
          <w:rFonts w:ascii="Times New Roman" w:eastAsia="Times New Roman" w:hAnsi="Times New Roman" w:cs="Times New Roman"/>
          <w:i/>
          <w:sz w:val="24"/>
          <w:szCs w:val="24"/>
        </w:rPr>
        <w:t>pa</w:t>
      </w:r>
      <w:r w:rsidR="00D45EF4" w:rsidRPr="00D50FB5">
        <w:rPr>
          <w:rFonts w:ascii="Times New Roman" w:eastAsia="Times New Roman" w:hAnsi="Times New Roman" w:cs="Times New Roman"/>
          <w:i/>
          <w:sz w:val="24"/>
          <w:szCs w:val="24"/>
        </w:rPr>
        <w:t>per,</w:t>
      </w:r>
      <w:r w:rsidR="00D45EF4">
        <w:rPr>
          <w:rFonts w:ascii="Times New Roman" w:eastAsia="Times New Roman" w:hAnsi="Times New Roman" w:cs="Times New Roman"/>
          <w:sz w:val="24"/>
          <w:szCs w:val="24"/>
        </w:rPr>
        <w:t xml:space="preserve"> o conceito, função e prerrogativas do Princípio da Insignificância, </w:t>
      </w:r>
      <w:r w:rsidR="009751E7">
        <w:rPr>
          <w:rFonts w:ascii="Times New Roman" w:eastAsia="Times New Roman" w:hAnsi="Times New Roman" w:cs="Times New Roman"/>
          <w:sz w:val="24"/>
          <w:szCs w:val="24"/>
        </w:rPr>
        <w:t>e a possibilidade de sua aplicação</w:t>
      </w:r>
      <w:r w:rsidR="008339AE">
        <w:rPr>
          <w:rFonts w:ascii="Times New Roman" w:eastAsia="Times New Roman" w:hAnsi="Times New Roman" w:cs="Times New Roman"/>
          <w:sz w:val="24"/>
          <w:szCs w:val="24"/>
        </w:rPr>
        <w:t xml:space="preserve"> no crime do artigo 28. </w:t>
      </w:r>
    </w:p>
    <w:p w:rsidR="00DB6239" w:rsidRDefault="00DB6239" w:rsidP="00DB6239">
      <w:pPr>
        <w:shd w:val="clear" w:color="auto" w:fill="FFFFFF"/>
        <w:spacing w:after="0" w:line="285" w:lineRule="atLeast"/>
        <w:rPr>
          <w:rFonts w:ascii="Times New Roman" w:eastAsia="Times New Roman" w:hAnsi="Times New Roman" w:cs="Times New Roman"/>
          <w:sz w:val="24"/>
          <w:szCs w:val="24"/>
        </w:rPr>
      </w:pPr>
    </w:p>
    <w:p w:rsidR="00162AD3" w:rsidRPr="008A0CB2" w:rsidRDefault="00DB6239" w:rsidP="00162AD3">
      <w:pPr>
        <w:shd w:val="clear" w:color="auto" w:fill="FFFFFF"/>
        <w:spacing w:after="0" w:line="28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Palavras-chave: </w:t>
      </w:r>
      <w:r w:rsidR="009A6097">
        <w:rPr>
          <w:rFonts w:ascii="Times New Roman" w:eastAsia="Times New Roman" w:hAnsi="Times New Roman" w:cs="Times New Roman"/>
          <w:sz w:val="24"/>
          <w:szCs w:val="24"/>
        </w:rPr>
        <w:t xml:space="preserve">Drogas. Lei de Drogas. Princípio da Insignificância. </w:t>
      </w:r>
      <w:r w:rsidR="00C729A5">
        <w:rPr>
          <w:rFonts w:ascii="Times New Roman" w:eastAsia="Times New Roman" w:hAnsi="Times New Roman" w:cs="Times New Roman"/>
          <w:sz w:val="24"/>
          <w:szCs w:val="24"/>
        </w:rPr>
        <w:t>Consumo próprio.</w:t>
      </w:r>
    </w:p>
    <w:p w:rsidR="00162AD3" w:rsidRPr="003C4CB7" w:rsidRDefault="00162AD3" w:rsidP="00162AD3">
      <w:pPr>
        <w:shd w:val="clear" w:color="auto" w:fill="FFFFFF"/>
        <w:spacing w:after="0" w:line="285" w:lineRule="atLeast"/>
        <w:rPr>
          <w:rFonts w:ascii="Calibri" w:eastAsia="Times New Roman" w:hAnsi="Calibri" w:cs="Times New Roman"/>
          <w:sz w:val="20"/>
          <w:szCs w:val="20"/>
        </w:rPr>
      </w:pPr>
    </w:p>
    <w:p w:rsidR="00162AD3" w:rsidRDefault="00DB6239" w:rsidP="00162AD3">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F57842">
        <w:rPr>
          <w:rFonts w:ascii="Times New Roman" w:eastAsia="Times New Roman" w:hAnsi="Times New Roman" w:cs="Times New Roman"/>
          <w:b/>
          <w:sz w:val="24"/>
          <w:szCs w:val="24"/>
        </w:rPr>
        <w:t xml:space="preserve">. </w:t>
      </w:r>
      <w:r w:rsidR="00162AD3" w:rsidRPr="003C4CB7">
        <w:rPr>
          <w:rFonts w:ascii="Times New Roman" w:eastAsia="Times New Roman" w:hAnsi="Times New Roman" w:cs="Times New Roman"/>
          <w:b/>
          <w:sz w:val="24"/>
          <w:szCs w:val="24"/>
        </w:rPr>
        <w:t>INTRODUÇÃO </w:t>
      </w:r>
    </w:p>
    <w:p w:rsidR="0077403E" w:rsidRDefault="000D33E1" w:rsidP="0077403E">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trabalho tem por objetivo analisar suscintamente os alvos da Lei de Drogas, tratando </w:t>
      </w:r>
      <w:r w:rsidR="00916C1E">
        <w:rPr>
          <w:rFonts w:ascii="Times New Roman" w:eastAsia="Times New Roman" w:hAnsi="Times New Roman" w:cs="Times New Roman"/>
          <w:sz w:val="24"/>
          <w:szCs w:val="24"/>
        </w:rPr>
        <w:t xml:space="preserve">mais especificamente sobre o tipo penal </w:t>
      </w:r>
      <w:r w:rsidR="00E73F6B">
        <w:rPr>
          <w:rFonts w:ascii="Times New Roman" w:eastAsia="Times New Roman" w:hAnsi="Times New Roman" w:cs="Times New Roman"/>
          <w:sz w:val="24"/>
          <w:szCs w:val="24"/>
        </w:rPr>
        <w:t xml:space="preserve">previsto no artigo 28 da mesma. </w:t>
      </w:r>
      <w:r w:rsidR="004654CB">
        <w:rPr>
          <w:rFonts w:ascii="Times New Roman" w:eastAsia="Times New Roman" w:hAnsi="Times New Roman" w:cs="Times New Roman"/>
          <w:sz w:val="24"/>
          <w:szCs w:val="24"/>
        </w:rPr>
        <w:t>Ele</w:t>
      </w:r>
      <w:r w:rsidR="00AE439E">
        <w:rPr>
          <w:rFonts w:ascii="Times New Roman" w:eastAsia="Times New Roman" w:hAnsi="Times New Roman" w:cs="Times New Roman"/>
          <w:sz w:val="24"/>
          <w:szCs w:val="24"/>
        </w:rPr>
        <w:t>mento de suma importância trata-se d</w:t>
      </w:r>
      <w:r w:rsidR="004654CB">
        <w:rPr>
          <w:rFonts w:ascii="Times New Roman" w:eastAsia="Times New Roman" w:hAnsi="Times New Roman" w:cs="Times New Roman"/>
          <w:sz w:val="24"/>
          <w:szCs w:val="24"/>
        </w:rPr>
        <w:t xml:space="preserve">a natureza jurídica, </w:t>
      </w:r>
      <w:r w:rsidR="00A6608C">
        <w:rPr>
          <w:rFonts w:ascii="Times New Roman" w:eastAsia="Times New Roman" w:hAnsi="Times New Roman" w:cs="Times New Roman"/>
          <w:sz w:val="24"/>
          <w:szCs w:val="24"/>
        </w:rPr>
        <w:t xml:space="preserve">tendo como base o fato de que a nova redação dada ao artigo 28 não traz mais como pena a restrição da liberdade, mas sim medidas alternativas. </w:t>
      </w:r>
    </w:p>
    <w:p w:rsidR="00692A91" w:rsidRDefault="0077403E" w:rsidP="000514B3">
      <w:pPr>
        <w:autoSpaceDE w:val="0"/>
        <w:autoSpaceDN w:val="0"/>
        <w:adjustRightInd w:val="0"/>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que seja possível estabelecer se a conduta se encaixa ao tipo penal do artigo 28 (consumo próprio) ou ao artigo 33 (tráfico de drogas), </w:t>
      </w:r>
      <w:r w:rsidR="000514B3">
        <w:rPr>
          <w:rFonts w:ascii="Times New Roman" w:eastAsia="Times New Roman" w:hAnsi="Times New Roman" w:cs="Times New Roman"/>
          <w:sz w:val="24"/>
          <w:szCs w:val="24"/>
        </w:rPr>
        <w:t xml:space="preserve">imprescindível discorrer acerca dos critérios para tal diferenciação, visto que o erro pode acarretar grandes consequências ao </w:t>
      </w:r>
      <w:r w:rsidR="00EA782E">
        <w:rPr>
          <w:rFonts w:ascii="Times New Roman" w:eastAsia="Times New Roman" w:hAnsi="Times New Roman" w:cs="Times New Roman"/>
          <w:sz w:val="24"/>
          <w:szCs w:val="24"/>
        </w:rPr>
        <w:t xml:space="preserve">sujeito, pois </w:t>
      </w:r>
      <w:r w:rsidR="00692A91">
        <w:rPr>
          <w:rFonts w:ascii="Times New Roman" w:eastAsia="Times New Roman" w:hAnsi="Times New Roman" w:cs="Times New Roman"/>
          <w:sz w:val="24"/>
          <w:szCs w:val="24"/>
        </w:rPr>
        <w:t>o artigo 28 tem como pena as restritivas de direito (advertência, prestação</w:t>
      </w:r>
      <w:r w:rsidR="00EA782E">
        <w:rPr>
          <w:rFonts w:ascii="Times New Roman" w:eastAsia="Times New Roman" w:hAnsi="Times New Roman" w:cs="Times New Roman"/>
          <w:sz w:val="24"/>
          <w:szCs w:val="24"/>
        </w:rPr>
        <w:t xml:space="preserve"> de serviço à comunidade e medida educativa), enquanto que o tráfico tem como pena as restriti-</w:t>
      </w:r>
    </w:p>
    <w:p w:rsidR="00692A91" w:rsidRPr="00631315" w:rsidRDefault="00692A91" w:rsidP="00692A91">
      <w:pPr>
        <w:shd w:val="clear" w:color="auto" w:fill="FFFFFF"/>
        <w:spacing w:after="0" w:line="360" w:lineRule="auto"/>
        <w:jc w:val="both"/>
        <w:rPr>
          <w:rFonts w:ascii="Times New Roman" w:eastAsia="Times New Roman" w:hAnsi="Times New Roman" w:cs="Times New Roman"/>
          <w:sz w:val="20"/>
          <w:szCs w:val="20"/>
        </w:rPr>
      </w:pPr>
      <w:r w:rsidRPr="00631315">
        <w:rPr>
          <w:rFonts w:ascii="Times New Roman" w:eastAsia="Times New Roman" w:hAnsi="Times New Roman" w:cs="Times New Roman"/>
          <w:sz w:val="20"/>
          <w:szCs w:val="20"/>
        </w:rPr>
        <w:t>___________________________</w:t>
      </w:r>
    </w:p>
    <w:p w:rsidR="00692A91" w:rsidRPr="00631315" w:rsidRDefault="00692A91" w:rsidP="00692A91">
      <w:pPr>
        <w:pStyle w:val="Default"/>
        <w:jc w:val="both"/>
        <w:rPr>
          <w:rFonts w:ascii="Times New Roman" w:hAnsi="Times New Roman" w:cs="Times New Roman"/>
          <w:sz w:val="20"/>
          <w:szCs w:val="20"/>
        </w:rPr>
      </w:pPr>
      <w:r w:rsidRPr="00631315">
        <w:rPr>
          <w:rFonts w:ascii="Times New Roman" w:eastAsia="Times New Roman" w:hAnsi="Times New Roman" w:cs="Times New Roman"/>
          <w:sz w:val="20"/>
          <w:szCs w:val="20"/>
        </w:rPr>
        <w:t>¹</w:t>
      </w:r>
      <w:r w:rsidRPr="00631315">
        <w:rPr>
          <w:rFonts w:ascii="Times New Roman" w:hAnsi="Times New Roman" w:cs="Times New Roman"/>
          <w:sz w:val="20"/>
          <w:szCs w:val="20"/>
        </w:rPr>
        <w:t xml:space="preserve">Paper apresentado à disciplina Direito Penal Especial III, da Unidade de Ensino Superior Dom Bosco - UNDB. </w:t>
      </w:r>
    </w:p>
    <w:p w:rsidR="00692A91" w:rsidRPr="00631315" w:rsidRDefault="00692A91" w:rsidP="00692A91">
      <w:pPr>
        <w:pStyle w:val="Default"/>
        <w:jc w:val="both"/>
        <w:rPr>
          <w:rFonts w:ascii="Times New Roman" w:hAnsi="Times New Roman" w:cs="Times New Roman"/>
          <w:sz w:val="20"/>
          <w:szCs w:val="20"/>
        </w:rPr>
      </w:pPr>
      <w:r w:rsidRPr="00631315">
        <w:rPr>
          <w:rFonts w:ascii="Times New Roman" w:hAnsi="Times New Roman" w:cs="Times New Roman"/>
          <w:sz w:val="20"/>
          <w:szCs w:val="20"/>
        </w:rPr>
        <w:t xml:space="preserve">²Alunas do 6º período do Curso de Direito, da UNDB. </w:t>
      </w:r>
    </w:p>
    <w:p w:rsidR="00692A91" w:rsidRPr="00631315" w:rsidRDefault="00692A91" w:rsidP="00692A91">
      <w:pPr>
        <w:shd w:val="clear" w:color="auto" w:fill="FFFFFF"/>
        <w:spacing w:after="0" w:line="360" w:lineRule="auto"/>
        <w:jc w:val="both"/>
        <w:rPr>
          <w:rFonts w:ascii="Times New Roman" w:eastAsia="Times New Roman" w:hAnsi="Times New Roman" w:cs="Times New Roman"/>
          <w:sz w:val="20"/>
          <w:szCs w:val="20"/>
        </w:rPr>
      </w:pPr>
      <w:r w:rsidRPr="00631315">
        <w:rPr>
          <w:rFonts w:ascii="Times New Roman" w:hAnsi="Times New Roman" w:cs="Times New Roman"/>
          <w:sz w:val="20"/>
          <w:szCs w:val="20"/>
        </w:rPr>
        <w:t>³Professor</w:t>
      </w:r>
      <w:r w:rsidR="008A0CB2">
        <w:rPr>
          <w:rFonts w:ascii="Times New Roman" w:hAnsi="Times New Roman" w:cs="Times New Roman"/>
          <w:sz w:val="20"/>
          <w:szCs w:val="20"/>
        </w:rPr>
        <w:t>a</w:t>
      </w:r>
      <w:r w:rsidRPr="00631315">
        <w:rPr>
          <w:rFonts w:ascii="Times New Roman" w:hAnsi="Times New Roman" w:cs="Times New Roman"/>
          <w:sz w:val="20"/>
          <w:szCs w:val="20"/>
        </w:rPr>
        <w:t>, orientador</w:t>
      </w:r>
      <w:r w:rsidR="008A0CB2">
        <w:rPr>
          <w:rFonts w:ascii="Times New Roman" w:hAnsi="Times New Roman" w:cs="Times New Roman"/>
          <w:sz w:val="20"/>
          <w:szCs w:val="20"/>
        </w:rPr>
        <w:t>a</w:t>
      </w:r>
      <w:r w:rsidRPr="00631315">
        <w:rPr>
          <w:rFonts w:ascii="Times New Roman" w:hAnsi="Times New Roman" w:cs="Times New Roman"/>
          <w:sz w:val="20"/>
          <w:szCs w:val="20"/>
        </w:rPr>
        <w:t xml:space="preserve">. </w:t>
      </w:r>
    </w:p>
    <w:p w:rsidR="0077403E" w:rsidRDefault="00F57842" w:rsidP="00692A9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vas </w:t>
      </w:r>
      <w:r w:rsidR="000514B3">
        <w:rPr>
          <w:rFonts w:ascii="Times New Roman" w:hAnsi="Times New Roman" w:cs="Times New Roman"/>
          <w:sz w:val="24"/>
          <w:szCs w:val="24"/>
        </w:rPr>
        <w:t xml:space="preserve">de liberdade, podendo atingir até 15 anos de reclusão, além das multas diárias. </w:t>
      </w:r>
    </w:p>
    <w:p w:rsidR="00034B1A" w:rsidRDefault="00567C0B" w:rsidP="00247046">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tais considerações, analisar-se-á o conceito e aplicação </w:t>
      </w:r>
      <w:r w:rsidR="00BC1860">
        <w:rPr>
          <w:rFonts w:ascii="Times New Roman" w:eastAsia="Times New Roman" w:hAnsi="Times New Roman" w:cs="Times New Roman"/>
          <w:sz w:val="24"/>
          <w:szCs w:val="24"/>
        </w:rPr>
        <w:t xml:space="preserve">do princípio da insignificância, principalmente quanto à sua possibilidade de reconhecimento na conduta do artigo 28. </w:t>
      </w:r>
      <w:r w:rsidR="00664C49">
        <w:rPr>
          <w:rFonts w:ascii="Times New Roman" w:eastAsia="Times New Roman" w:hAnsi="Times New Roman" w:cs="Times New Roman"/>
          <w:sz w:val="24"/>
          <w:szCs w:val="24"/>
        </w:rPr>
        <w:t xml:space="preserve">Desse modo, a pesquisa do presente </w:t>
      </w:r>
      <w:r w:rsidR="00D50FB5">
        <w:rPr>
          <w:rFonts w:ascii="Times New Roman" w:eastAsia="Times New Roman" w:hAnsi="Times New Roman" w:cs="Times New Roman"/>
          <w:i/>
          <w:sz w:val="24"/>
          <w:szCs w:val="24"/>
        </w:rPr>
        <w:t>p</w:t>
      </w:r>
      <w:r w:rsidR="00664C49" w:rsidRPr="00664C49">
        <w:rPr>
          <w:rFonts w:ascii="Times New Roman" w:eastAsia="Times New Roman" w:hAnsi="Times New Roman" w:cs="Times New Roman"/>
          <w:i/>
          <w:sz w:val="24"/>
          <w:szCs w:val="24"/>
        </w:rPr>
        <w:t>aper</w:t>
      </w:r>
      <w:r w:rsidR="00664C49">
        <w:rPr>
          <w:rFonts w:ascii="Times New Roman" w:eastAsia="Times New Roman" w:hAnsi="Times New Roman" w:cs="Times New Roman"/>
          <w:sz w:val="24"/>
          <w:szCs w:val="24"/>
        </w:rPr>
        <w:t xml:space="preserve"> tem como finalidades a demonstração dos elementos principais do artigo 28, assim como a análise quanto às divergências – da natureza jurídica e da possibilidade de aplicação do princípio da insignificância. </w:t>
      </w:r>
    </w:p>
    <w:p w:rsidR="00162AD3" w:rsidRPr="003C4CB7" w:rsidRDefault="00162AD3" w:rsidP="00162AD3">
      <w:pPr>
        <w:shd w:val="clear" w:color="auto" w:fill="FFFFFF"/>
        <w:spacing w:after="0" w:line="360" w:lineRule="auto"/>
        <w:ind w:firstLine="851"/>
        <w:jc w:val="both"/>
        <w:rPr>
          <w:rFonts w:ascii="Times New Roman" w:eastAsia="Times New Roman" w:hAnsi="Times New Roman" w:cs="Times New Roman"/>
          <w:sz w:val="24"/>
          <w:szCs w:val="24"/>
        </w:rPr>
      </w:pPr>
    </w:p>
    <w:p w:rsidR="00162AD3" w:rsidRPr="003C4CB7" w:rsidRDefault="00AA0CE1" w:rsidP="00162AD3">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57842">
        <w:rPr>
          <w:rFonts w:ascii="Times New Roman" w:eastAsia="Times New Roman" w:hAnsi="Times New Roman" w:cs="Times New Roman"/>
          <w:b/>
          <w:sz w:val="24"/>
          <w:szCs w:val="24"/>
        </w:rPr>
        <w:t>.</w:t>
      </w:r>
      <w:r w:rsidR="00162AD3" w:rsidRPr="003C4CB7">
        <w:rPr>
          <w:rFonts w:ascii="Times New Roman" w:eastAsia="Times New Roman" w:hAnsi="Times New Roman" w:cs="Times New Roman"/>
          <w:b/>
          <w:sz w:val="24"/>
          <w:szCs w:val="24"/>
        </w:rPr>
        <w:t>BREVES COMENTÁRIOS SOBRE A LEI DE DROGAS</w:t>
      </w:r>
    </w:p>
    <w:p w:rsidR="00162AD3" w:rsidRDefault="00162AD3" w:rsidP="008C359B">
      <w:pPr>
        <w:autoSpaceDE w:val="0"/>
        <w:autoSpaceDN w:val="0"/>
        <w:adjustRightInd w:val="0"/>
        <w:spacing w:after="0" w:line="360" w:lineRule="auto"/>
        <w:ind w:firstLine="1134"/>
        <w:jc w:val="both"/>
        <w:rPr>
          <w:rFonts w:ascii="Times New Roman" w:eastAsia="Times New Roman" w:hAnsi="Times New Roman" w:cs="Times New Roman"/>
          <w:sz w:val="24"/>
          <w:szCs w:val="24"/>
        </w:rPr>
      </w:pPr>
      <w:r w:rsidRPr="003C4CB7">
        <w:rPr>
          <w:rFonts w:ascii="Times New Roman" w:eastAsia="Times New Roman" w:hAnsi="Times New Roman" w:cs="Times New Roman"/>
          <w:sz w:val="24"/>
          <w:szCs w:val="24"/>
        </w:rPr>
        <w:t>A Lei de Drogas - Lei n° 11.343, foi instituída em 23 de agosto de 2006,</w:t>
      </w:r>
      <w:r w:rsidR="0063250F">
        <w:rPr>
          <w:rFonts w:ascii="Times New Roman" w:eastAsia="Times New Roman" w:hAnsi="Times New Roman" w:cs="Times New Roman"/>
          <w:sz w:val="24"/>
          <w:szCs w:val="24"/>
        </w:rPr>
        <w:t xml:space="preserve"> substituindo os preceitos que antes eram regulamentados pelas Leis 6.368/76 e 10.409/02, revogando com isso, todo</w:t>
      </w:r>
      <w:r w:rsidR="004A1AA8">
        <w:rPr>
          <w:rFonts w:ascii="Times New Roman" w:eastAsia="Times New Roman" w:hAnsi="Times New Roman" w:cs="Times New Roman"/>
          <w:sz w:val="24"/>
          <w:szCs w:val="24"/>
        </w:rPr>
        <w:t>s os seus dispositivos (ARAÚJO, p. 27, 2008</w:t>
      </w:r>
      <w:r w:rsidR="0063250F">
        <w:rPr>
          <w:rFonts w:ascii="Times New Roman" w:eastAsia="Times New Roman" w:hAnsi="Times New Roman" w:cs="Times New Roman"/>
          <w:sz w:val="24"/>
          <w:szCs w:val="24"/>
        </w:rPr>
        <w:t xml:space="preserve">) </w:t>
      </w:r>
      <w:r w:rsidRPr="003C4CB7">
        <w:rPr>
          <w:rFonts w:ascii="Times New Roman" w:eastAsia="Times New Roman" w:hAnsi="Times New Roman" w:cs="Times New Roman"/>
          <w:sz w:val="24"/>
          <w:szCs w:val="24"/>
        </w:rPr>
        <w:t>e como dispõe o seu artigo 1°, esta Lei complementa o Sistema Nacional de Políticas Públicas sobre drogas, prescrevendo medidas para prevenir o seu uso, assim como, a</w:t>
      </w:r>
      <w:r w:rsidR="00F57842">
        <w:rPr>
          <w:rFonts w:ascii="Times New Roman" w:eastAsia="Times New Roman" w:hAnsi="Times New Roman" w:cs="Times New Roman"/>
          <w:sz w:val="24"/>
          <w:szCs w:val="24"/>
        </w:rPr>
        <w:t xml:space="preserve"> </w:t>
      </w:r>
      <w:r w:rsidRPr="003C4CB7">
        <w:rPr>
          <w:rFonts w:ascii="Times New Roman" w:eastAsia="Times New Roman" w:hAnsi="Times New Roman" w:cs="Times New Roman"/>
          <w:sz w:val="24"/>
          <w:szCs w:val="24"/>
        </w:rPr>
        <w:t>reinserção social dos usuários e dependentes de drogas, estabelecendo, por fim, normas para repressão à produção não autorizada e também ao tráfico ilícito de drogas, elencando ainda, al</w:t>
      </w:r>
      <w:r w:rsidR="00312F55">
        <w:rPr>
          <w:rFonts w:ascii="Times New Roman" w:eastAsia="Times New Roman" w:hAnsi="Times New Roman" w:cs="Times New Roman"/>
          <w:sz w:val="24"/>
          <w:szCs w:val="24"/>
        </w:rPr>
        <w:t>guns crimes (</w:t>
      </w:r>
      <w:r w:rsidR="00646725" w:rsidRPr="00646725">
        <w:rPr>
          <w:rFonts w:ascii="Times New Roman" w:hAnsi="Times New Roman" w:cs="Times New Roman"/>
          <w:sz w:val="24"/>
          <w:szCs w:val="24"/>
        </w:rPr>
        <w:t>BRASIL.</w:t>
      </w:r>
      <w:r w:rsidR="00F57842">
        <w:rPr>
          <w:rFonts w:ascii="Times New Roman" w:hAnsi="Times New Roman" w:cs="Times New Roman"/>
          <w:sz w:val="24"/>
          <w:szCs w:val="24"/>
        </w:rPr>
        <w:t xml:space="preserve"> </w:t>
      </w:r>
      <w:r w:rsidR="00646725" w:rsidRPr="00646725">
        <w:rPr>
          <w:rStyle w:val="Forte"/>
          <w:rFonts w:ascii="Times New Roman" w:hAnsi="Times New Roman" w:cs="Times New Roman"/>
          <w:b w:val="0"/>
          <w:sz w:val="24"/>
          <w:szCs w:val="24"/>
          <w:shd w:val="clear" w:color="auto" w:fill="FFFFFF"/>
        </w:rPr>
        <w:t>Lei n° 11.343/2006)</w:t>
      </w:r>
      <w:r w:rsidR="00F3276E">
        <w:rPr>
          <w:rStyle w:val="Forte"/>
          <w:rFonts w:ascii="Times New Roman" w:hAnsi="Times New Roman" w:cs="Times New Roman"/>
          <w:b w:val="0"/>
          <w:sz w:val="24"/>
          <w:szCs w:val="24"/>
          <w:shd w:val="clear" w:color="auto" w:fill="FFFFFF"/>
        </w:rPr>
        <w:t>.</w:t>
      </w:r>
    </w:p>
    <w:p w:rsidR="000E14B4" w:rsidRDefault="00DC31B7" w:rsidP="000E14B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szCs w:val="24"/>
        </w:rPr>
        <w:t>Imprescindível faz-se a análised</w:t>
      </w:r>
      <w:r w:rsidR="00342BAC">
        <w:rPr>
          <w:rFonts w:ascii="Times New Roman" w:eastAsia="Times New Roman" w:hAnsi="Times New Roman" w:cs="Times New Roman"/>
          <w:sz w:val="24"/>
          <w:szCs w:val="24"/>
        </w:rPr>
        <w:t xml:space="preserve">o conceito </w:t>
      </w:r>
      <w:r w:rsidR="00D50FB5">
        <w:rPr>
          <w:rFonts w:ascii="Times New Roman" w:eastAsia="Times New Roman" w:hAnsi="Times New Roman" w:cs="Times New Roman"/>
          <w:sz w:val="24"/>
          <w:szCs w:val="24"/>
        </w:rPr>
        <w:t>de drogas, que segundo o parágrafo ú</w:t>
      </w:r>
      <w:r w:rsidR="00342BAC" w:rsidRPr="0060020E">
        <w:rPr>
          <w:rFonts w:ascii="Times New Roman" w:eastAsia="Times New Roman" w:hAnsi="Times New Roman" w:cs="Times New Roman"/>
          <w:sz w:val="24"/>
          <w:szCs w:val="24"/>
        </w:rPr>
        <w:t>nico do artigo 1° da Lei, são aquelas substâncias ou produtos que possuem a ca</w:t>
      </w:r>
      <w:r w:rsidR="00B34685">
        <w:rPr>
          <w:rFonts w:ascii="Times New Roman" w:eastAsia="Times New Roman" w:hAnsi="Times New Roman" w:cs="Times New Roman"/>
          <w:sz w:val="24"/>
          <w:szCs w:val="24"/>
        </w:rPr>
        <w:t>pacidade de causar dependência (</w:t>
      </w:r>
      <w:r w:rsidR="00B34685" w:rsidRPr="00646725">
        <w:rPr>
          <w:rFonts w:ascii="Times New Roman" w:hAnsi="Times New Roman" w:cs="Times New Roman"/>
          <w:sz w:val="24"/>
          <w:szCs w:val="24"/>
        </w:rPr>
        <w:t>BRASIL.</w:t>
      </w:r>
      <w:r w:rsidR="00B34685" w:rsidRPr="00646725">
        <w:rPr>
          <w:rStyle w:val="Forte"/>
          <w:rFonts w:ascii="Times New Roman" w:hAnsi="Times New Roman" w:cs="Times New Roman"/>
          <w:b w:val="0"/>
          <w:sz w:val="24"/>
          <w:szCs w:val="24"/>
          <w:shd w:val="clear" w:color="auto" w:fill="FFFFFF"/>
        </w:rPr>
        <w:t>Lei n° 11.343/2006</w:t>
      </w:r>
      <w:r w:rsidR="00B34685">
        <w:rPr>
          <w:rStyle w:val="Forte"/>
          <w:rFonts w:ascii="Times New Roman" w:hAnsi="Times New Roman" w:cs="Times New Roman"/>
          <w:b w:val="0"/>
          <w:sz w:val="24"/>
          <w:szCs w:val="24"/>
          <w:shd w:val="clear" w:color="auto" w:fill="FFFFFF"/>
        </w:rPr>
        <w:t xml:space="preserve">). </w:t>
      </w:r>
      <w:r w:rsidR="00DE6458" w:rsidRPr="0060020E">
        <w:rPr>
          <w:rFonts w:ascii="Times New Roman" w:eastAsia="Times New Roman" w:hAnsi="Times New Roman" w:cs="Times New Roman"/>
          <w:sz w:val="24"/>
          <w:szCs w:val="24"/>
        </w:rPr>
        <w:t xml:space="preserve">E ainda, </w:t>
      </w:r>
      <w:r w:rsidR="0060020E">
        <w:rPr>
          <w:rFonts w:ascii="Times New Roman" w:hAnsi="Times New Roman" w:cs="Times New Roman"/>
          <w:sz w:val="24"/>
          <w:szCs w:val="24"/>
        </w:rPr>
        <w:t xml:space="preserve">são substâncias, naturais ou químicas, que ao serem introduzidas no organismo humano são capazes de modificar suas funções, ocorrendo mudanças fisiológicas ou de comportamento (MARCÃO, p.22, 2011). </w:t>
      </w:r>
      <w:r w:rsidR="00ED0BEA">
        <w:rPr>
          <w:rFonts w:ascii="Times New Roman" w:hAnsi="Times New Roman" w:cs="Times New Roman"/>
          <w:sz w:val="24"/>
          <w:szCs w:val="24"/>
        </w:rPr>
        <w:t xml:space="preserve">Essa Lei é uma norma penal em branco, pois é preciso para saber quais são as substâncias que se enquadram aqui, verificar em outras leis. </w:t>
      </w:r>
      <w:r w:rsidR="00E92762">
        <w:rPr>
          <w:rFonts w:ascii="Times New Roman" w:hAnsi="Times New Roman" w:cs="Times New Roman"/>
          <w:sz w:val="24"/>
          <w:szCs w:val="24"/>
        </w:rPr>
        <w:t xml:space="preserve">(MARCÃO, p. 23, 2011). </w:t>
      </w:r>
      <w:r w:rsidR="00152B05">
        <w:rPr>
          <w:rFonts w:ascii="Times New Roman" w:hAnsi="Times New Roman" w:cs="Times New Roman"/>
          <w:sz w:val="24"/>
          <w:szCs w:val="24"/>
        </w:rPr>
        <w:t xml:space="preserve">Logo, para que seja possível analisar no caso concreto se a substância caracteriza ou não </w:t>
      </w:r>
      <w:r w:rsidR="00436647">
        <w:rPr>
          <w:rFonts w:ascii="Times New Roman" w:hAnsi="Times New Roman" w:cs="Times New Roman"/>
          <w:sz w:val="24"/>
          <w:szCs w:val="24"/>
        </w:rPr>
        <w:t xml:space="preserve">uma droga, é </w:t>
      </w:r>
      <w:r w:rsidR="00FA5946">
        <w:rPr>
          <w:rFonts w:ascii="Times New Roman" w:hAnsi="Times New Roman" w:cs="Times New Roman"/>
          <w:sz w:val="24"/>
          <w:szCs w:val="24"/>
        </w:rPr>
        <w:t>necessário</w:t>
      </w:r>
      <w:r w:rsidR="00AC2909">
        <w:rPr>
          <w:rFonts w:ascii="Times New Roman" w:hAnsi="Times New Roman" w:cs="Times New Roman"/>
          <w:sz w:val="24"/>
          <w:szCs w:val="24"/>
        </w:rPr>
        <w:t xml:space="preserve"> investigar em outras leis.</w:t>
      </w:r>
    </w:p>
    <w:p w:rsidR="000E14B4" w:rsidRDefault="000E14B4" w:rsidP="000E14B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Tendo como fundamento o fato de que o tráfico e uso de drogas vinha aumentando, foi </w:t>
      </w:r>
      <w:r w:rsidR="00D94B98">
        <w:rPr>
          <w:rFonts w:ascii="Times New Roman" w:hAnsi="Times New Roman" w:cs="Times New Roman"/>
          <w:sz w:val="24"/>
          <w:szCs w:val="24"/>
        </w:rPr>
        <w:t>necessária</w:t>
      </w:r>
      <w:r w:rsidR="004D56E1">
        <w:rPr>
          <w:rFonts w:ascii="Times New Roman" w:hAnsi="Times New Roman" w:cs="Times New Roman"/>
          <w:sz w:val="24"/>
          <w:szCs w:val="24"/>
        </w:rPr>
        <w:t xml:space="preserve"> a utilização de estratégicas pelo governo brasileiro, para</w:t>
      </w:r>
      <w:r w:rsidR="004A1AA8">
        <w:rPr>
          <w:rFonts w:ascii="Times New Roman" w:hAnsi="Times New Roman" w:cs="Times New Roman"/>
          <w:sz w:val="24"/>
          <w:szCs w:val="24"/>
        </w:rPr>
        <w:t xml:space="preserve"> diminuir tal situação (SILVA, p.36, 2012</w:t>
      </w:r>
      <w:r w:rsidR="004D56E1">
        <w:rPr>
          <w:rFonts w:ascii="Times New Roman" w:hAnsi="Times New Roman" w:cs="Times New Roman"/>
          <w:sz w:val="24"/>
          <w:szCs w:val="24"/>
        </w:rPr>
        <w:t>). Porém, não houve mudanças, e se notou que os problemas sociais derivados dessa tentativa de manutenção do mercado de drogas são ainda mais graves do que os próprios problemas ocasion</w:t>
      </w:r>
      <w:r w:rsidR="004A1AA8">
        <w:rPr>
          <w:rFonts w:ascii="Times New Roman" w:hAnsi="Times New Roman" w:cs="Times New Roman"/>
          <w:sz w:val="24"/>
          <w:szCs w:val="24"/>
        </w:rPr>
        <w:t>ados pelas drogas em si (</w:t>
      </w:r>
      <w:r w:rsidR="00220278">
        <w:rPr>
          <w:rFonts w:ascii="Times New Roman" w:hAnsi="Times New Roman" w:cs="Times New Roman"/>
          <w:sz w:val="24"/>
          <w:szCs w:val="24"/>
        </w:rPr>
        <w:t xml:space="preserve">2012, p. 36, </w:t>
      </w:r>
      <w:r w:rsidR="004A1AA8">
        <w:rPr>
          <w:rFonts w:ascii="Times New Roman" w:hAnsi="Times New Roman" w:cs="Times New Roman"/>
          <w:sz w:val="24"/>
          <w:szCs w:val="24"/>
        </w:rPr>
        <w:t>SILVA</w:t>
      </w:r>
      <w:r w:rsidR="00F57842">
        <w:rPr>
          <w:rFonts w:ascii="Times New Roman" w:hAnsi="Times New Roman" w:cs="Times New Roman"/>
          <w:sz w:val="24"/>
          <w:szCs w:val="24"/>
        </w:rPr>
        <w:t xml:space="preserve"> </w:t>
      </w:r>
      <w:r w:rsidR="004D56E1" w:rsidRPr="007B29CE">
        <w:rPr>
          <w:rFonts w:ascii="Times New Roman" w:hAnsi="Times New Roman" w:cs="Times New Roman"/>
          <w:i/>
          <w:sz w:val="24"/>
          <w:szCs w:val="24"/>
        </w:rPr>
        <w:t>apud</w:t>
      </w:r>
      <w:r w:rsidR="004D56E1">
        <w:rPr>
          <w:rFonts w:ascii="Times New Roman" w:hAnsi="Times New Roman" w:cs="Times New Roman"/>
          <w:sz w:val="24"/>
          <w:szCs w:val="24"/>
        </w:rPr>
        <w:t xml:space="preserve"> BOITEUX et al, 2012). </w:t>
      </w:r>
    </w:p>
    <w:p w:rsidR="00D94B98" w:rsidRDefault="00D94B98" w:rsidP="000E14B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de tais considerações acerca do aumento do uso e tráfico de drogas e dos problemas decorrentes da mesma, fica claro o porquê da preocupação do Estado em diminuir </w:t>
      </w:r>
      <w:r>
        <w:rPr>
          <w:rFonts w:ascii="Times New Roman" w:hAnsi="Times New Roman" w:cs="Times New Roman"/>
          <w:sz w:val="24"/>
          <w:szCs w:val="24"/>
        </w:rPr>
        <w:lastRenderedPageBreak/>
        <w:t xml:space="preserve">e regular as situações que envolvem a droga, visto que isso acarreta danos ao indivíduo e à própria sociedade. </w:t>
      </w:r>
    </w:p>
    <w:p w:rsidR="00666E07" w:rsidRDefault="00666E07" w:rsidP="00C1068B">
      <w:pPr>
        <w:shd w:val="clear" w:color="auto" w:fill="FFFFFF"/>
        <w:spacing w:after="0" w:line="360" w:lineRule="auto"/>
        <w:jc w:val="both"/>
        <w:rPr>
          <w:rFonts w:ascii="Times New Roman" w:eastAsia="Times New Roman" w:hAnsi="Times New Roman" w:cs="Times New Roman"/>
          <w:b/>
          <w:sz w:val="24"/>
          <w:szCs w:val="24"/>
        </w:rPr>
      </w:pPr>
    </w:p>
    <w:p w:rsidR="00C1068B" w:rsidRDefault="0039674E" w:rsidP="00C1068B">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A0CE1">
        <w:rPr>
          <w:rFonts w:ascii="Times New Roman" w:eastAsia="Times New Roman" w:hAnsi="Times New Roman" w:cs="Times New Roman"/>
          <w:b/>
          <w:sz w:val="24"/>
          <w:szCs w:val="24"/>
        </w:rPr>
        <w:t xml:space="preserve">1 </w:t>
      </w:r>
      <w:r w:rsidR="00162AD3" w:rsidRPr="003C4CB7">
        <w:rPr>
          <w:rFonts w:ascii="Times New Roman" w:eastAsia="Times New Roman" w:hAnsi="Times New Roman" w:cs="Times New Roman"/>
          <w:b/>
          <w:sz w:val="24"/>
          <w:szCs w:val="24"/>
        </w:rPr>
        <w:t>ARTIGO 28</w:t>
      </w:r>
    </w:p>
    <w:p w:rsidR="00346CCE" w:rsidRPr="00C1068B" w:rsidRDefault="00330416" w:rsidP="00C1068B">
      <w:pPr>
        <w:shd w:val="clear" w:color="auto" w:fill="FFFFFF"/>
        <w:spacing w:after="0" w:line="36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 arti</w:t>
      </w:r>
      <w:r w:rsidR="00B41F74">
        <w:rPr>
          <w:rFonts w:ascii="Times New Roman" w:eastAsia="Times New Roman" w:hAnsi="Times New Roman" w:cs="Times New Roman"/>
          <w:sz w:val="24"/>
          <w:szCs w:val="24"/>
        </w:rPr>
        <w:t xml:space="preserve">go 28 da Lei de Drogas traz no caput “Quem adquirir, guardar, tiver em depósito, transportar ou trouxer consigo, para consumo pessoal, drogas sem autorização ou em desacordo com determinação legal ou regulamentar”, quem cometer tais atos será submetido à “advertência sobre os efeitos das drogas, prestação de serviços a comunidade, medida educativa de comparecimento </w:t>
      </w:r>
      <w:r w:rsidR="00F3276E">
        <w:rPr>
          <w:rFonts w:ascii="Times New Roman" w:eastAsia="Times New Roman" w:hAnsi="Times New Roman" w:cs="Times New Roman"/>
          <w:sz w:val="24"/>
          <w:szCs w:val="24"/>
        </w:rPr>
        <w:t>a programa ou curso educativo” (</w:t>
      </w:r>
      <w:r w:rsidR="00F3276E" w:rsidRPr="00F3276E">
        <w:rPr>
          <w:rFonts w:ascii="Times New Roman" w:hAnsi="Times New Roman" w:cs="Times New Roman"/>
          <w:sz w:val="24"/>
          <w:szCs w:val="24"/>
        </w:rPr>
        <w:t xml:space="preserve">BRASIL. </w:t>
      </w:r>
      <w:r w:rsidR="00F3276E" w:rsidRPr="00F3276E">
        <w:rPr>
          <w:rStyle w:val="Forte"/>
          <w:rFonts w:ascii="Times New Roman" w:hAnsi="Times New Roman" w:cs="Times New Roman"/>
          <w:b w:val="0"/>
          <w:sz w:val="24"/>
          <w:szCs w:val="24"/>
          <w:shd w:val="clear" w:color="auto" w:fill="FFFFFF"/>
        </w:rPr>
        <w:t>Lei n° 11.343/2006).</w:t>
      </w:r>
    </w:p>
    <w:p w:rsidR="00323C07" w:rsidRDefault="00323C07" w:rsidP="007C2351">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w:t>
      </w:r>
      <w:r w:rsidR="00D50FB5">
        <w:rPr>
          <w:rFonts w:ascii="Times New Roman" w:eastAsia="Times New Roman" w:hAnsi="Times New Roman" w:cs="Times New Roman"/>
          <w:sz w:val="24"/>
          <w:szCs w:val="24"/>
        </w:rPr>
        <w:t>destacam-se os seguintes parágrafos deste artigo, imprescindíveis para a</w:t>
      </w:r>
      <w:r w:rsidR="00F57842">
        <w:rPr>
          <w:rFonts w:ascii="Times New Roman" w:eastAsia="Times New Roman" w:hAnsi="Times New Roman" w:cs="Times New Roman"/>
          <w:sz w:val="24"/>
          <w:szCs w:val="24"/>
        </w:rPr>
        <w:t xml:space="preserve"> </w:t>
      </w:r>
      <w:r w:rsidR="00D50FB5">
        <w:rPr>
          <w:rFonts w:ascii="Times New Roman" w:eastAsia="Times New Roman" w:hAnsi="Times New Roman" w:cs="Times New Roman"/>
          <w:sz w:val="24"/>
          <w:szCs w:val="24"/>
        </w:rPr>
        <w:t>compreensão deste</w:t>
      </w:r>
      <w:r w:rsidR="00F57842">
        <w:rPr>
          <w:rFonts w:ascii="Times New Roman" w:eastAsia="Times New Roman" w:hAnsi="Times New Roman" w:cs="Times New Roman"/>
          <w:sz w:val="24"/>
          <w:szCs w:val="24"/>
        </w:rPr>
        <w:t xml:space="preserve"> </w:t>
      </w:r>
      <w:r w:rsidR="00D50FB5">
        <w:rPr>
          <w:rFonts w:ascii="Times New Roman" w:eastAsia="Times New Roman" w:hAnsi="Times New Roman" w:cs="Times New Roman"/>
          <w:i/>
          <w:sz w:val="24"/>
          <w:szCs w:val="24"/>
        </w:rPr>
        <w:t>p</w:t>
      </w:r>
      <w:r w:rsidR="003B6217" w:rsidRPr="003B6217">
        <w:rPr>
          <w:rFonts w:ascii="Times New Roman" w:eastAsia="Times New Roman" w:hAnsi="Times New Roman" w:cs="Times New Roman"/>
          <w:i/>
          <w:sz w:val="24"/>
          <w:szCs w:val="24"/>
        </w:rPr>
        <w:t>aper</w:t>
      </w:r>
      <w:r w:rsidR="003B6217">
        <w:rPr>
          <w:rFonts w:ascii="Times New Roman" w:eastAsia="Times New Roman" w:hAnsi="Times New Roman" w:cs="Times New Roman"/>
          <w:sz w:val="24"/>
          <w:szCs w:val="24"/>
        </w:rPr>
        <w:t xml:space="preserve">: </w:t>
      </w:r>
    </w:p>
    <w:p w:rsidR="00323C07" w:rsidRPr="00323C07" w:rsidRDefault="00323C07" w:rsidP="003B6217">
      <w:pPr>
        <w:spacing w:after="0" w:line="240" w:lineRule="auto"/>
        <w:ind w:left="2268"/>
        <w:jc w:val="both"/>
        <w:rPr>
          <w:rFonts w:ascii="Times New Roman" w:eastAsia="Times New Roman" w:hAnsi="Times New Roman" w:cs="Times New Roman"/>
          <w:color w:val="000000"/>
          <w:sz w:val="20"/>
          <w:szCs w:val="20"/>
        </w:rPr>
      </w:pPr>
      <w:r w:rsidRPr="00323C07">
        <w:rPr>
          <w:rFonts w:ascii="Times New Roman" w:eastAsia="Times New Roman" w:hAnsi="Times New Roman" w:cs="Times New Roman"/>
          <w:color w:val="000000"/>
          <w:sz w:val="20"/>
          <w:szCs w:val="20"/>
        </w:rPr>
        <w:t>§ 1</w:t>
      </w:r>
      <w:r w:rsidRPr="00323C07">
        <w:rPr>
          <w:rFonts w:ascii="Times New Roman" w:eastAsia="Times New Roman" w:hAnsi="Times New Roman" w:cs="Times New Roman"/>
          <w:color w:val="000000"/>
          <w:sz w:val="20"/>
          <w:szCs w:val="20"/>
          <w:u w:val="single"/>
          <w:vertAlign w:val="superscript"/>
        </w:rPr>
        <w:t>o</w:t>
      </w:r>
      <w:r w:rsidRPr="00323C07">
        <w:rPr>
          <w:rFonts w:ascii="Times New Roman" w:eastAsia="Times New Roman" w:hAnsi="Times New Roman" w:cs="Times New Roman"/>
          <w:color w:val="000000"/>
          <w:sz w:val="20"/>
          <w:szCs w:val="20"/>
        </w:rPr>
        <w:t>  Às mesmas medidas submete-se quem, para seu consumo pessoal, semeia, cultiva ou colhe plantas destinadas à preparação de pequena quantidade de substância ou produto capaz de causar dependência física ou psíquica.§ 2</w:t>
      </w:r>
      <w:r w:rsidRPr="00323C07">
        <w:rPr>
          <w:rFonts w:ascii="Times New Roman" w:eastAsia="Times New Roman" w:hAnsi="Times New Roman" w:cs="Times New Roman"/>
          <w:color w:val="000000"/>
          <w:sz w:val="20"/>
          <w:szCs w:val="20"/>
          <w:u w:val="single"/>
          <w:vertAlign w:val="superscript"/>
        </w:rPr>
        <w:t>o</w:t>
      </w:r>
      <w:r w:rsidRPr="00323C07">
        <w:rPr>
          <w:rFonts w:ascii="Times New Roman" w:eastAsia="Times New Roman" w:hAnsi="Times New Roman" w:cs="Times New Roman"/>
          <w:color w:val="000000"/>
          <w:sz w:val="20"/>
          <w:szCs w:val="20"/>
        </w:rPr>
        <w:t>  Para determinar se a droga destinava-se a consumo pessoal, o juiz atenderá à natureza e à quantidade da substância apreendida, ao local e às condições em que se desenvolveu a ação, às circunstâncias sociais e pessoais, bem como à condu</w:t>
      </w:r>
      <w:r w:rsidR="009440EC">
        <w:rPr>
          <w:rFonts w:ascii="Times New Roman" w:eastAsia="Times New Roman" w:hAnsi="Times New Roman" w:cs="Times New Roman"/>
          <w:color w:val="000000"/>
          <w:sz w:val="20"/>
          <w:szCs w:val="20"/>
        </w:rPr>
        <w:t>ta e aos antecedentes do agente (</w:t>
      </w:r>
      <w:r w:rsidR="009440EC" w:rsidRPr="009440EC">
        <w:rPr>
          <w:rFonts w:ascii="Times New Roman" w:hAnsi="Times New Roman" w:cs="Times New Roman"/>
          <w:sz w:val="20"/>
          <w:szCs w:val="20"/>
        </w:rPr>
        <w:t>BRASIL.</w:t>
      </w:r>
      <w:r w:rsidR="009440EC" w:rsidRPr="009440EC">
        <w:rPr>
          <w:rStyle w:val="Forte"/>
          <w:rFonts w:ascii="Times New Roman" w:hAnsi="Times New Roman" w:cs="Times New Roman"/>
          <w:b w:val="0"/>
          <w:sz w:val="20"/>
          <w:szCs w:val="20"/>
          <w:shd w:val="clear" w:color="auto" w:fill="FFFFFF"/>
        </w:rPr>
        <w:t>Lei n° 11.343/2006)</w:t>
      </w:r>
      <w:r w:rsidR="00962E99">
        <w:rPr>
          <w:rStyle w:val="Forte"/>
          <w:rFonts w:ascii="Times New Roman" w:hAnsi="Times New Roman" w:cs="Times New Roman"/>
          <w:b w:val="0"/>
          <w:sz w:val="20"/>
          <w:szCs w:val="20"/>
          <w:shd w:val="clear" w:color="auto" w:fill="FFFFFF"/>
        </w:rPr>
        <w:t>.</w:t>
      </w:r>
    </w:p>
    <w:p w:rsidR="00D92C6E" w:rsidRDefault="00D50FB5" w:rsidP="00D50428">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Demonstrado o tipo penal</w:t>
      </w:r>
      <w:r w:rsidR="00E631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faz-se necessário a análise</w:t>
      </w:r>
      <w:r w:rsidR="00F578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EB661B">
        <w:rPr>
          <w:rFonts w:ascii="Times New Roman" w:eastAsia="Times New Roman" w:hAnsi="Times New Roman" w:cs="Times New Roman"/>
          <w:sz w:val="24"/>
          <w:szCs w:val="24"/>
        </w:rPr>
        <w:t xml:space="preserve">e seus elementos. O primeiro </w:t>
      </w:r>
      <w:r w:rsidR="00E631E9">
        <w:rPr>
          <w:rFonts w:ascii="Times New Roman" w:eastAsia="Times New Roman" w:hAnsi="Times New Roman" w:cs="Times New Roman"/>
          <w:sz w:val="24"/>
          <w:szCs w:val="24"/>
        </w:rPr>
        <w:t xml:space="preserve">é quanto ao bem jurídico, </w:t>
      </w:r>
      <w:r w:rsidR="00162AD3" w:rsidRPr="003C4CB7">
        <w:rPr>
          <w:rFonts w:ascii="Times New Roman" w:eastAsia="Times New Roman" w:hAnsi="Times New Roman" w:cs="Times New Roman"/>
          <w:sz w:val="24"/>
          <w:szCs w:val="24"/>
        </w:rPr>
        <w:t xml:space="preserve">que segundo Vicente Greco Filho, "é a saúde pública, tendo em vista a repercussão pessoal e social dos malefícios do consumo impróprio da droga, a partir da deterioração que prova individual e socialmente" (2009, p. 81). </w:t>
      </w:r>
      <w:r w:rsidR="00D92C6E">
        <w:rPr>
          <w:rFonts w:ascii="Times New Roman" w:eastAsia="Times New Roman" w:hAnsi="Times New Roman" w:cs="Times New Roman"/>
          <w:sz w:val="24"/>
          <w:szCs w:val="24"/>
        </w:rPr>
        <w:t xml:space="preserve">Ou seja, o uso de substâncias ilícitas gera problemas ao indivíduo e também à sociedade. </w:t>
      </w:r>
    </w:p>
    <w:p w:rsidR="000E14B4" w:rsidRDefault="00FF3F5C" w:rsidP="00E94993">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caracteriza-se como um crime de mera conduta e de perigo abstrato (MARCÃO, p.86</w:t>
      </w:r>
      <w:r w:rsidR="004A1AA8">
        <w:rPr>
          <w:rFonts w:ascii="Times New Roman" w:eastAsia="Times New Roman" w:hAnsi="Times New Roman" w:cs="Times New Roman"/>
          <w:sz w:val="24"/>
          <w:szCs w:val="24"/>
        </w:rPr>
        <w:t>, 2011</w:t>
      </w:r>
      <w:r>
        <w:rPr>
          <w:rFonts w:ascii="Times New Roman" w:eastAsia="Times New Roman" w:hAnsi="Times New Roman" w:cs="Times New Roman"/>
          <w:sz w:val="24"/>
          <w:szCs w:val="24"/>
        </w:rPr>
        <w:t xml:space="preserve">), os crimes de mera conduta, ou também chamado de simples atividade, são aqueles onde a lei não exige qualquer resultado </w:t>
      </w:r>
      <w:r w:rsidR="006108AE">
        <w:rPr>
          <w:rFonts w:ascii="Times New Roman" w:eastAsia="Times New Roman" w:hAnsi="Times New Roman" w:cs="Times New Roman"/>
          <w:sz w:val="24"/>
          <w:szCs w:val="24"/>
        </w:rPr>
        <w:t>naturalístico, sendo preciso apenas da ação ou omissão do agente (</w:t>
      </w:r>
      <w:r w:rsidR="004A1AA8">
        <w:rPr>
          <w:rFonts w:ascii="Times New Roman" w:eastAsia="Times New Roman" w:hAnsi="Times New Roman" w:cs="Times New Roman"/>
          <w:sz w:val="24"/>
          <w:szCs w:val="24"/>
        </w:rPr>
        <w:t>FABBRINI; MIRABETE, p. 120, 2009</w:t>
      </w:r>
      <w:r w:rsidR="006108AE">
        <w:rPr>
          <w:rFonts w:ascii="Times New Roman" w:eastAsia="Times New Roman" w:hAnsi="Times New Roman" w:cs="Times New Roman"/>
          <w:sz w:val="24"/>
          <w:szCs w:val="24"/>
        </w:rPr>
        <w:t xml:space="preserve">). </w:t>
      </w:r>
      <w:r w:rsidR="001A168E">
        <w:rPr>
          <w:rFonts w:ascii="Times New Roman" w:eastAsia="Times New Roman" w:hAnsi="Times New Roman" w:cs="Times New Roman"/>
          <w:sz w:val="24"/>
          <w:szCs w:val="24"/>
        </w:rPr>
        <w:t>Já os crime</w:t>
      </w:r>
      <w:r w:rsidR="00A42448">
        <w:rPr>
          <w:rFonts w:ascii="Times New Roman" w:eastAsia="Times New Roman" w:hAnsi="Times New Roman" w:cs="Times New Roman"/>
          <w:sz w:val="24"/>
          <w:szCs w:val="24"/>
        </w:rPr>
        <w:t>s de perigo abstrato, ocorrem com o simples perigo criado para o bem jurídico, sendo abstrato, pois é “presumido pela norma que contenta com a prática do fato e pressupõe ser ele perigoso</w:t>
      </w:r>
      <w:r w:rsidR="00212DA7">
        <w:rPr>
          <w:rFonts w:ascii="Times New Roman" w:eastAsia="Times New Roman" w:hAnsi="Times New Roman" w:cs="Times New Roman"/>
          <w:sz w:val="24"/>
          <w:szCs w:val="24"/>
        </w:rPr>
        <w:t>”</w:t>
      </w:r>
      <w:r w:rsidR="00A42448">
        <w:rPr>
          <w:rFonts w:ascii="Times New Roman" w:eastAsia="Times New Roman" w:hAnsi="Times New Roman" w:cs="Times New Roman"/>
          <w:sz w:val="24"/>
          <w:szCs w:val="24"/>
        </w:rPr>
        <w:t xml:space="preserve"> (</w:t>
      </w:r>
      <w:r w:rsidR="004A1AA8">
        <w:rPr>
          <w:rFonts w:ascii="Times New Roman" w:eastAsia="Times New Roman" w:hAnsi="Times New Roman" w:cs="Times New Roman"/>
          <w:sz w:val="24"/>
          <w:szCs w:val="24"/>
        </w:rPr>
        <w:t>FABBRINI; MIRABETE, p. 120, 2009</w:t>
      </w:r>
      <w:r w:rsidR="00A42448">
        <w:rPr>
          <w:rFonts w:ascii="Times New Roman" w:eastAsia="Times New Roman" w:hAnsi="Times New Roman" w:cs="Times New Roman"/>
          <w:sz w:val="24"/>
          <w:szCs w:val="24"/>
        </w:rPr>
        <w:t>)</w:t>
      </w:r>
      <w:r w:rsidR="00D92C6E">
        <w:rPr>
          <w:rFonts w:ascii="Times New Roman" w:eastAsia="Times New Roman" w:hAnsi="Times New Roman" w:cs="Times New Roman"/>
          <w:sz w:val="24"/>
          <w:szCs w:val="24"/>
        </w:rPr>
        <w:t xml:space="preserve">. </w:t>
      </w:r>
      <w:r w:rsidR="00861EFB">
        <w:rPr>
          <w:rFonts w:ascii="Times New Roman" w:eastAsia="Times New Roman" w:hAnsi="Times New Roman" w:cs="Times New Roman"/>
          <w:sz w:val="24"/>
          <w:szCs w:val="24"/>
        </w:rPr>
        <w:t xml:space="preserve">Assim, o crime do artigo 28 não pressupõe nenhum resultado, apenas é necessário que haja a ação do indivíduo, sem que haja o efetivo perigo ao bem jurídico. </w:t>
      </w:r>
    </w:p>
    <w:p w:rsidR="00C96E39" w:rsidRDefault="00E94993" w:rsidP="00BC582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um crime comum, </w:t>
      </w:r>
      <w:r w:rsidR="00BC582C">
        <w:rPr>
          <w:rFonts w:ascii="Times New Roman" w:eastAsia="Times New Roman" w:hAnsi="Times New Roman" w:cs="Times New Roman"/>
          <w:sz w:val="24"/>
          <w:szCs w:val="24"/>
        </w:rPr>
        <w:t>pois pode se</w:t>
      </w:r>
      <w:r w:rsidR="00312A7E">
        <w:rPr>
          <w:rFonts w:ascii="Times New Roman" w:eastAsia="Times New Roman" w:hAnsi="Times New Roman" w:cs="Times New Roman"/>
          <w:sz w:val="24"/>
          <w:szCs w:val="24"/>
        </w:rPr>
        <w:t>r praticado por qualquer pessoa e o</w:t>
      </w:r>
      <w:r w:rsidR="001B28CF">
        <w:rPr>
          <w:rFonts w:ascii="Times New Roman" w:eastAsia="Times New Roman" w:hAnsi="Times New Roman" w:cs="Times New Roman"/>
          <w:sz w:val="24"/>
          <w:szCs w:val="24"/>
        </w:rPr>
        <w:t xml:space="preserve"> sujeito passivo é a</w:t>
      </w:r>
      <w:r w:rsidR="00D2424C">
        <w:rPr>
          <w:rFonts w:ascii="Times New Roman" w:eastAsia="Times New Roman" w:hAnsi="Times New Roman" w:cs="Times New Roman"/>
          <w:sz w:val="24"/>
          <w:szCs w:val="24"/>
        </w:rPr>
        <w:t xml:space="preserve"> coletividade</w:t>
      </w:r>
      <w:r w:rsidR="00BC582C">
        <w:rPr>
          <w:rFonts w:ascii="Times New Roman" w:eastAsia="Times New Roman" w:hAnsi="Times New Roman" w:cs="Times New Roman"/>
          <w:sz w:val="24"/>
          <w:szCs w:val="24"/>
        </w:rPr>
        <w:t>, pois como já foi demonstrado acima, o bem jurídico é a saúde pública</w:t>
      </w:r>
      <w:r w:rsidR="00312A7E">
        <w:rPr>
          <w:rFonts w:ascii="Times New Roman" w:eastAsia="Times New Roman" w:hAnsi="Times New Roman" w:cs="Times New Roman"/>
          <w:sz w:val="24"/>
          <w:szCs w:val="24"/>
        </w:rPr>
        <w:t xml:space="preserve"> (MARCÃO, p. 86, 2011). </w:t>
      </w:r>
      <w:r w:rsidR="001F49B5">
        <w:rPr>
          <w:rFonts w:ascii="Times New Roman" w:eastAsia="Times New Roman" w:hAnsi="Times New Roman" w:cs="Times New Roman"/>
          <w:sz w:val="24"/>
          <w:szCs w:val="24"/>
        </w:rPr>
        <w:t>O elemento subjetivo desse crime “é o dolo, não admitindo forma culposa” (MARCÃO, p. 86</w:t>
      </w:r>
      <w:r w:rsidR="00A37FDD">
        <w:rPr>
          <w:rFonts w:ascii="Times New Roman" w:eastAsia="Times New Roman" w:hAnsi="Times New Roman" w:cs="Times New Roman"/>
          <w:sz w:val="24"/>
          <w:szCs w:val="24"/>
        </w:rPr>
        <w:t>, 2011</w:t>
      </w:r>
      <w:r w:rsidR="001F49B5">
        <w:rPr>
          <w:rFonts w:ascii="Times New Roman" w:eastAsia="Times New Roman" w:hAnsi="Times New Roman" w:cs="Times New Roman"/>
          <w:sz w:val="24"/>
          <w:szCs w:val="24"/>
        </w:rPr>
        <w:t xml:space="preserve">), ou seja, é a vontade livre e consciente de cometer </w:t>
      </w:r>
      <w:r w:rsidR="00691432">
        <w:rPr>
          <w:rFonts w:ascii="Times New Roman" w:eastAsia="Times New Roman" w:hAnsi="Times New Roman" w:cs="Times New Roman"/>
          <w:sz w:val="24"/>
          <w:szCs w:val="24"/>
        </w:rPr>
        <w:lastRenderedPageBreak/>
        <w:t xml:space="preserve">os atos previstos no caput, não cometendo esse crime se o sujeito o fizer por culpa. </w:t>
      </w:r>
      <w:r w:rsidR="00224293">
        <w:rPr>
          <w:rFonts w:ascii="Times New Roman" w:eastAsia="Times New Roman" w:hAnsi="Times New Roman" w:cs="Times New Roman"/>
          <w:sz w:val="24"/>
          <w:szCs w:val="24"/>
        </w:rPr>
        <w:t xml:space="preserve">E ainda é necessário o fim </w:t>
      </w:r>
      <w:r w:rsidR="00C96E39">
        <w:rPr>
          <w:rFonts w:ascii="Times New Roman" w:eastAsia="Times New Roman" w:hAnsi="Times New Roman" w:cs="Times New Roman"/>
          <w:sz w:val="24"/>
          <w:szCs w:val="24"/>
        </w:rPr>
        <w:t>especial de agir que é “para consumo</w:t>
      </w:r>
      <w:r w:rsidR="00224293">
        <w:rPr>
          <w:rFonts w:ascii="Times New Roman" w:eastAsia="Times New Roman" w:hAnsi="Times New Roman" w:cs="Times New Roman"/>
          <w:sz w:val="24"/>
          <w:szCs w:val="24"/>
        </w:rPr>
        <w:t xml:space="preserve"> próprio”</w:t>
      </w:r>
      <w:r w:rsidR="00280F61">
        <w:rPr>
          <w:rFonts w:ascii="Times New Roman" w:eastAsia="Times New Roman" w:hAnsi="Times New Roman" w:cs="Times New Roman"/>
          <w:sz w:val="24"/>
          <w:szCs w:val="24"/>
        </w:rPr>
        <w:t>, p</w:t>
      </w:r>
      <w:r w:rsidR="00C96E39">
        <w:rPr>
          <w:rFonts w:ascii="Times New Roman" w:eastAsia="Times New Roman" w:hAnsi="Times New Roman" w:cs="Times New Roman"/>
          <w:sz w:val="24"/>
          <w:szCs w:val="24"/>
        </w:rPr>
        <w:t xml:space="preserve">ois sem o fim especial de agir (GAZOLLA, p.34, 2008). </w:t>
      </w:r>
    </w:p>
    <w:p w:rsidR="009848D6" w:rsidRDefault="009848D6" w:rsidP="00BC582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 outro elemento normativo que é de grande importância para caracterizar esse crime, que é “sem autorização legal ou em desacordo com determinação legal ou regulamentar”, visto que configura fato essencial para determinar a ilicitude do ato, devendo ser constatada pelo próprio </w:t>
      </w:r>
      <w:r w:rsidR="00A37FDD">
        <w:rPr>
          <w:rFonts w:ascii="Times New Roman" w:eastAsia="Times New Roman" w:hAnsi="Times New Roman" w:cs="Times New Roman"/>
          <w:sz w:val="24"/>
          <w:szCs w:val="24"/>
        </w:rPr>
        <w:t>juiz (</w:t>
      </w:r>
      <w:r w:rsidR="00376FE9">
        <w:rPr>
          <w:rFonts w:ascii="Times New Roman" w:eastAsia="Times New Roman" w:hAnsi="Times New Roman" w:cs="Times New Roman"/>
          <w:sz w:val="24"/>
          <w:szCs w:val="24"/>
        </w:rPr>
        <w:t xml:space="preserve">2007, p. 61-62, </w:t>
      </w:r>
      <w:r w:rsidR="00A37FDD">
        <w:rPr>
          <w:rFonts w:ascii="Times New Roman" w:eastAsia="Times New Roman" w:hAnsi="Times New Roman" w:cs="Times New Roman"/>
          <w:sz w:val="24"/>
          <w:szCs w:val="24"/>
        </w:rPr>
        <w:t xml:space="preserve">NOBREGA </w:t>
      </w:r>
      <w:r w:rsidRPr="00376FE9">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NUCCI, 2006, p.756). </w:t>
      </w:r>
    </w:p>
    <w:p w:rsidR="00634572" w:rsidRDefault="00F91830" w:rsidP="009848D6">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aos elementos objetivos, adquirir significa “alcançar a propriedade ou a posse, pouco importando a forma ou o meio” (</w:t>
      </w:r>
      <w:r w:rsidR="002A7030">
        <w:rPr>
          <w:rFonts w:ascii="Times New Roman" w:eastAsia="Times New Roman" w:hAnsi="Times New Roman" w:cs="Times New Roman"/>
          <w:sz w:val="24"/>
          <w:szCs w:val="24"/>
        </w:rPr>
        <w:t xml:space="preserve">2011, p. 87, </w:t>
      </w:r>
      <w:r>
        <w:rPr>
          <w:rFonts w:ascii="Times New Roman" w:eastAsia="Times New Roman" w:hAnsi="Times New Roman" w:cs="Times New Roman"/>
          <w:sz w:val="24"/>
          <w:szCs w:val="24"/>
        </w:rPr>
        <w:t xml:space="preserve">MARCÃO </w:t>
      </w:r>
      <w:r w:rsidRPr="00C37262">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MÉDICI, p.44), guardar “compreende a ocultação pura e simples, permanente ou precária” (</w:t>
      </w:r>
      <w:r w:rsidR="002A7030">
        <w:rPr>
          <w:rFonts w:ascii="Times New Roman" w:eastAsia="Times New Roman" w:hAnsi="Times New Roman" w:cs="Times New Roman"/>
          <w:sz w:val="24"/>
          <w:szCs w:val="24"/>
        </w:rPr>
        <w:t xml:space="preserve">2011, p.87, </w:t>
      </w:r>
      <w:r>
        <w:rPr>
          <w:rFonts w:ascii="Times New Roman" w:eastAsia="Times New Roman" w:hAnsi="Times New Roman" w:cs="Times New Roman"/>
          <w:sz w:val="24"/>
          <w:szCs w:val="24"/>
        </w:rPr>
        <w:t xml:space="preserve">MARCÃO </w:t>
      </w:r>
      <w:r w:rsidRPr="00C37262">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FILHO, p.85), ter em depósito é manter a droga sob o seu domínio e transportar significa levar de um local para outro; e por fim, trazer consigo é ter o posse daquela substância, portá-la (MARCÃO, p. 87</w:t>
      </w:r>
      <w:r w:rsidR="00A37FDD">
        <w:rPr>
          <w:rFonts w:ascii="Times New Roman" w:eastAsia="Times New Roman" w:hAnsi="Times New Roman" w:cs="Times New Roman"/>
          <w:sz w:val="24"/>
          <w:szCs w:val="24"/>
        </w:rPr>
        <w:t>, 2011</w:t>
      </w:r>
      <w:r>
        <w:rPr>
          <w:rFonts w:ascii="Times New Roman" w:eastAsia="Times New Roman" w:hAnsi="Times New Roman" w:cs="Times New Roman"/>
          <w:sz w:val="24"/>
          <w:szCs w:val="24"/>
        </w:rPr>
        <w:t xml:space="preserve">). </w:t>
      </w:r>
    </w:p>
    <w:p w:rsidR="00135D74" w:rsidRDefault="00F123EA" w:rsidP="00A37FDD">
      <w:pPr>
        <w:autoSpaceDE w:val="0"/>
        <w:autoSpaceDN w:val="0"/>
        <w:adjustRightInd w:val="0"/>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crime se consuma com a prática de qualquer um</w:t>
      </w:r>
      <w:r w:rsidR="00F13455">
        <w:rPr>
          <w:rFonts w:ascii="Times New Roman" w:eastAsia="Times New Roman" w:hAnsi="Times New Roman" w:cs="Times New Roman"/>
          <w:sz w:val="24"/>
          <w:szCs w:val="24"/>
        </w:rPr>
        <w:t>a das ações previstas no caput e alguns dos atos de execução, podem caracterizar-se como tentativas (FILHO, p. 135</w:t>
      </w:r>
      <w:r w:rsidR="00A37FDD">
        <w:rPr>
          <w:rFonts w:ascii="Times New Roman" w:eastAsia="Times New Roman" w:hAnsi="Times New Roman" w:cs="Times New Roman"/>
          <w:sz w:val="24"/>
          <w:szCs w:val="24"/>
        </w:rPr>
        <w:t>, 2009</w:t>
      </w:r>
      <w:r w:rsidR="00F13455">
        <w:rPr>
          <w:rFonts w:ascii="Times New Roman" w:eastAsia="Times New Roman" w:hAnsi="Times New Roman" w:cs="Times New Roman"/>
          <w:sz w:val="24"/>
          <w:szCs w:val="24"/>
        </w:rPr>
        <w:t xml:space="preserve">). </w:t>
      </w:r>
      <w:r w:rsidR="00C1185F">
        <w:rPr>
          <w:rFonts w:ascii="Times New Roman" w:eastAsia="Times New Roman" w:hAnsi="Times New Roman" w:cs="Times New Roman"/>
          <w:sz w:val="24"/>
          <w:szCs w:val="24"/>
        </w:rPr>
        <w:t xml:space="preserve">Ou seja, é um crime </w:t>
      </w:r>
      <w:r w:rsidR="00CB69EE">
        <w:rPr>
          <w:rFonts w:ascii="Times New Roman" w:eastAsia="Times New Roman" w:hAnsi="Times New Roman" w:cs="Times New Roman"/>
          <w:sz w:val="24"/>
          <w:szCs w:val="24"/>
        </w:rPr>
        <w:t>formal, porque não tem necessidade de realização daquilo que é pretendido (</w:t>
      </w:r>
      <w:r w:rsidR="00A37FDD">
        <w:rPr>
          <w:rFonts w:ascii="Times New Roman" w:eastAsia="Times New Roman" w:hAnsi="Times New Roman" w:cs="Times New Roman"/>
          <w:sz w:val="24"/>
          <w:szCs w:val="24"/>
        </w:rPr>
        <w:t xml:space="preserve">FABBRINI; MIRABETE, </w:t>
      </w:r>
      <w:r w:rsidR="00CB69EE">
        <w:rPr>
          <w:rFonts w:ascii="Times New Roman" w:eastAsia="Times New Roman" w:hAnsi="Times New Roman" w:cs="Times New Roman"/>
          <w:sz w:val="24"/>
          <w:szCs w:val="24"/>
        </w:rPr>
        <w:t>p.120</w:t>
      </w:r>
      <w:r w:rsidR="00A37FDD">
        <w:rPr>
          <w:rFonts w:ascii="Times New Roman" w:eastAsia="Times New Roman" w:hAnsi="Times New Roman" w:cs="Times New Roman"/>
          <w:sz w:val="24"/>
          <w:szCs w:val="24"/>
        </w:rPr>
        <w:t>, 2009</w:t>
      </w:r>
      <w:r w:rsidR="00CB69EE">
        <w:rPr>
          <w:rFonts w:ascii="Times New Roman" w:eastAsia="Times New Roman" w:hAnsi="Times New Roman" w:cs="Times New Roman"/>
          <w:sz w:val="24"/>
          <w:szCs w:val="24"/>
        </w:rPr>
        <w:t xml:space="preserve">), só é preciso que </w:t>
      </w:r>
      <w:r w:rsidR="00335285">
        <w:rPr>
          <w:rFonts w:ascii="Times New Roman" w:eastAsia="Times New Roman" w:hAnsi="Times New Roman" w:cs="Times New Roman"/>
          <w:sz w:val="24"/>
          <w:szCs w:val="24"/>
        </w:rPr>
        <w:t xml:space="preserve">haja a ação do agente, realizando os verbos (núcleos do tipo) presentes no tipo.  </w:t>
      </w:r>
      <w:r w:rsidR="00135D74">
        <w:rPr>
          <w:rFonts w:ascii="Times New Roman" w:eastAsia="Times New Roman" w:hAnsi="Times New Roman" w:cs="Times New Roman"/>
          <w:sz w:val="24"/>
          <w:szCs w:val="24"/>
        </w:rPr>
        <w:t>Porém, há quem entenda que a tentativa não é possível, usando como argumento que</w:t>
      </w:r>
      <w:r w:rsidR="001B28CF">
        <w:rPr>
          <w:rFonts w:ascii="Times New Roman" w:eastAsia="Times New Roman" w:hAnsi="Times New Roman" w:cs="Times New Roman"/>
          <w:sz w:val="24"/>
          <w:szCs w:val="24"/>
        </w:rPr>
        <w:t>:</w:t>
      </w:r>
    </w:p>
    <w:p w:rsidR="00243F93" w:rsidRPr="00135D74" w:rsidRDefault="001B28CF" w:rsidP="00135D74">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135D74" w:rsidRPr="00135D74">
        <w:rPr>
          <w:rFonts w:ascii="Times New Roman" w:hAnsi="Times New Roman" w:cs="Times New Roman"/>
          <w:sz w:val="20"/>
          <w:szCs w:val="20"/>
        </w:rPr>
        <w:t>O objetivo do artigo 28, que se preocupa muito mais em cuidar do que punir o usuário de drogas. Deste modo é incoerente punir o agente que não conseguiu sequer satisfazer uma das condutas do descritas no artigo, devendo o mesmo não sofrer qualquer tipo de sanção, caso contrário, seria ele punido por sua intenção de ter a posse da droga, hipótes</w:t>
      </w:r>
      <w:r w:rsidR="003D4FD2">
        <w:rPr>
          <w:rFonts w:ascii="Times New Roman" w:hAnsi="Times New Roman" w:cs="Times New Roman"/>
          <w:sz w:val="20"/>
          <w:szCs w:val="20"/>
        </w:rPr>
        <w:t>e inadmissível no direito penal</w:t>
      </w:r>
      <w:r>
        <w:rPr>
          <w:rFonts w:ascii="Times New Roman" w:hAnsi="Times New Roman" w:cs="Times New Roman"/>
          <w:sz w:val="20"/>
          <w:szCs w:val="20"/>
        </w:rPr>
        <w:t>”.</w:t>
      </w:r>
      <w:r w:rsidR="003D4FD2">
        <w:rPr>
          <w:rFonts w:ascii="Times New Roman" w:hAnsi="Times New Roman" w:cs="Times New Roman"/>
          <w:sz w:val="20"/>
          <w:szCs w:val="20"/>
        </w:rPr>
        <w:t xml:space="preserve"> (GAZOLLA</w:t>
      </w:r>
      <w:r w:rsidR="007C4B1C">
        <w:rPr>
          <w:rFonts w:ascii="Times New Roman" w:hAnsi="Times New Roman" w:cs="Times New Roman"/>
          <w:sz w:val="20"/>
          <w:szCs w:val="20"/>
        </w:rPr>
        <w:t>, p.36</w:t>
      </w:r>
      <w:r w:rsidR="003D4FD2">
        <w:rPr>
          <w:rFonts w:ascii="Times New Roman" w:hAnsi="Times New Roman" w:cs="Times New Roman"/>
          <w:sz w:val="20"/>
          <w:szCs w:val="20"/>
        </w:rPr>
        <w:t>, 2008</w:t>
      </w:r>
      <w:r w:rsidR="007C4B1C">
        <w:rPr>
          <w:rFonts w:ascii="Times New Roman" w:hAnsi="Times New Roman" w:cs="Times New Roman"/>
          <w:sz w:val="20"/>
          <w:szCs w:val="20"/>
        </w:rPr>
        <w:t>)</w:t>
      </w:r>
    </w:p>
    <w:p w:rsidR="004727BB" w:rsidRDefault="00E87764" w:rsidP="00AC254B">
      <w:pPr>
        <w:autoSpaceDE w:val="0"/>
        <w:autoSpaceDN w:val="0"/>
        <w:adjustRightInd w:val="0"/>
        <w:spacing w:after="0" w:line="360" w:lineRule="auto"/>
        <w:ind w:firstLine="1134"/>
        <w:jc w:val="both"/>
        <w:rPr>
          <w:rFonts w:ascii="Times New Roman" w:eastAsia="Times New Roman" w:hAnsi="Times New Roman" w:cs="Times New Roman"/>
          <w:sz w:val="24"/>
          <w:szCs w:val="24"/>
        </w:rPr>
      </w:pPr>
      <w:r w:rsidRPr="00AC254B">
        <w:rPr>
          <w:rFonts w:ascii="Times New Roman" w:eastAsia="Times New Roman" w:hAnsi="Times New Roman" w:cs="Times New Roman"/>
          <w:sz w:val="24"/>
          <w:szCs w:val="24"/>
        </w:rPr>
        <w:t xml:space="preserve">O elemento mais importante do Crime de </w:t>
      </w:r>
      <w:r w:rsidR="00817FF6" w:rsidRPr="00AC254B">
        <w:rPr>
          <w:rFonts w:ascii="Times New Roman" w:eastAsia="Times New Roman" w:hAnsi="Times New Roman" w:cs="Times New Roman"/>
          <w:sz w:val="24"/>
          <w:szCs w:val="24"/>
        </w:rPr>
        <w:t>Drogas para consumo próprio é referente à sua natureza jurídica.</w:t>
      </w:r>
      <w:r w:rsidR="001B28CF">
        <w:rPr>
          <w:rFonts w:ascii="Times New Roman" w:eastAsia="Times New Roman" w:hAnsi="Times New Roman" w:cs="Times New Roman"/>
          <w:sz w:val="24"/>
          <w:szCs w:val="24"/>
        </w:rPr>
        <w:t xml:space="preserve"> Há algumas</w:t>
      </w:r>
      <w:r w:rsidR="0086593B" w:rsidRPr="00AC254B">
        <w:rPr>
          <w:rFonts w:ascii="Times New Roman" w:eastAsia="Times New Roman" w:hAnsi="Times New Roman" w:cs="Times New Roman"/>
          <w:sz w:val="24"/>
          <w:szCs w:val="24"/>
        </w:rPr>
        <w:t xml:space="preserve"> posições quanto </w:t>
      </w:r>
      <w:r w:rsidR="001B28CF" w:rsidRPr="00AC254B">
        <w:rPr>
          <w:rFonts w:ascii="Times New Roman" w:eastAsia="Times New Roman" w:hAnsi="Times New Roman" w:cs="Times New Roman"/>
          <w:sz w:val="24"/>
          <w:szCs w:val="24"/>
        </w:rPr>
        <w:t>a</w:t>
      </w:r>
      <w:r w:rsidR="0086593B" w:rsidRPr="00AC254B">
        <w:rPr>
          <w:rFonts w:ascii="Times New Roman" w:eastAsia="Times New Roman" w:hAnsi="Times New Roman" w:cs="Times New Roman"/>
          <w:sz w:val="24"/>
          <w:szCs w:val="24"/>
        </w:rPr>
        <w:t xml:space="preserve"> isso, alguns acreditam que houve a descriminalização</w:t>
      </w:r>
      <w:r w:rsidR="00646F85" w:rsidRPr="00AC254B">
        <w:rPr>
          <w:rFonts w:ascii="Times New Roman" w:eastAsia="Times New Roman" w:hAnsi="Times New Roman" w:cs="Times New Roman"/>
          <w:sz w:val="24"/>
          <w:szCs w:val="24"/>
        </w:rPr>
        <w:t xml:space="preserve"> – abolitio criminis</w:t>
      </w:r>
      <w:r w:rsidR="00C110BF" w:rsidRPr="00AC254B">
        <w:rPr>
          <w:rFonts w:ascii="Times New Roman" w:eastAsia="Times New Roman" w:hAnsi="Times New Roman" w:cs="Times New Roman"/>
          <w:sz w:val="24"/>
          <w:szCs w:val="24"/>
        </w:rPr>
        <w:t>, ou seja, “</w:t>
      </w:r>
      <w:r w:rsidR="00C110BF" w:rsidRPr="00AC254B">
        <w:rPr>
          <w:rFonts w:ascii="Times New Roman" w:hAnsi="Times New Roman" w:cs="Times New Roman"/>
          <w:sz w:val="24"/>
          <w:szCs w:val="24"/>
        </w:rPr>
        <w:t>significa retirar o caráter criminoso de determinada conduta,o fato descrito na lei deixa de ser considerado crime</w:t>
      </w:r>
      <w:r w:rsidR="00246551">
        <w:rPr>
          <w:rFonts w:ascii="Times New Roman" w:hAnsi="Times New Roman" w:cs="Times New Roman"/>
          <w:sz w:val="24"/>
          <w:szCs w:val="24"/>
        </w:rPr>
        <w:t>” (ARAÚJO</w:t>
      </w:r>
      <w:r w:rsidR="00C110BF" w:rsidRPr="00AC254B">
        <w:rPr>
          <w:rFonts w:ascii="Times New Roman" w:hAnsi="Times New Roman" w:cs="Times New Roman"/>
          <w:sz w:val="24"/>
          <w:szCs w:val="24"/>
        </w:rPr>
        <w:t>, p.28</w:t>
      </w:r>
      <w:r w:rsidR="00246551">
        <w:rPr>
          <w:rFonts w:ascii="Times New Roman" w:hAnsi="Times New Roman" w:cs="Times New Roman"/>
          <w:sz w:val="24"/>
          <w:szCs w:val="24"/>
        </w:rPr>
        <w:t>, 2008</w:t>
      </w:r>
      <w:r w:rsidR="00C110BF" w:rsidRPr="00AC254B">
        <w:rPr>
          <w:rFonts w:ascii="Times New Roman" w:hAnsi="Times New Roman" w:cs="Times New Roman"/>
          <w:sz w:val="24"/>
          <w:szCs w:val="24"/>
        </w:rPr>
        <w:t>)</w:t>
      </w:r>
      <w:r w:rsidR="00646F85" w:rsidRPr="00AC254B">
        <w:rPr>
          <w:rFonts w:ascii="Times New Roman" w:eastAsia="Times New Roman" w:hAnsi="Times New Roman" w:cs="Times New Roman"/>
          <w:sz w:val="24"/>
          <w:szCs w:val="24"/>
        </w:rPr>
        <w:t xml:space="preserve"> -</w:t>
      </w:r>
      <w:r w:rsidR="0086593B" w:rsidRPr="00AC254B">
        <w:rPr>
          <w:rFonts w:ascii="Times New Roman" w:eastAsia="Times New Roman" w:hAnsi="Times New Roman" w:cs="Times New Roman"/>
          <w:sz w:val="24"/>
          <w:szCs w:val="24"/>
        </w:rPr>
        <w:t xml:space="preserve"> e outros acreditam que houve a despenalização</w:t>
      </w:r>
      <w:r w:rsidR="00646F85" w:rsidRPr="00AC254B">
        <w:rPr>
          <w:rFonts w:ascii="Times New Roman" w:eastAsia="Times New Roman" w:hAnsi="Times New Roman" w:cs="Times New Roman"/>
          <w:sz w:val="24"/>
          <w:szCs w:val="24"/>
        </w:rPr>
        <w:t xml:space="preserve"> – apenas a suavidade da pena</w:t>
      </w:r>
      <w:r w:rsidR="00D17C3A">
        <w:rPr>
          <w:rFonts w:ascii="Times New Roman" w:eastAsia="Times New Roman" w:hAnsi="Times New Roman" w:cs="Times New Roman"/>
          <w:sz w:val="24"/>
          <w:szCs w:val="24"/>
        </w:rPr>
        <w:t xml:space="preserve"> (</w:t>
      </w:r>
      <w:r w:rsidR="000F688A" w:rsidRPr="00D17C3A">
        <w:rPr>
          <w:rFonts w:ascii="Times New Roman" w:hAnsi="Times New Roman" w:cs="Times New Roman"/>
          <w:iCs/>
          <w:sz w:val="24"/>
          <w:szCs w:val="24"/>
        </w:rPr>
        <w:t>SOUZA</w:t>
      </w:r>
      <w:r w:rsidR="00D17C3A">
        <w:rPr>
          <w:rFonts w:ascii="Times New Roman" w:hAnsi="Times New Roman" w:cs="Times New Roman"/>
          <w:i/>
          <w:iCs/>
          <w:sz w:val="24"/>
          <w:szCs w:val="24"/>
        </w:rPr>
        <w:t xml:space="preserve">, </w:t>
      </w:r>
      <w:r w:rsidR="00D17C3A" w:rsidRPr="00D17C3A">
        <w:rPr>
          <w:rFonts w:ascii="Times New Roman" w:hAnsi="Times New Roman" w:cs="Times New Roman"/>
          <w:iCs/>
          <w:sz w:val="24"/>
          <w:szCs w:val="24"/>
        </w:rPr>
        <w:t>p</w:t>
      </w:r>
      <w:r w:rsidR="000F688A" w:rsidRPr="00D17C3A">
        <w:rPr>
          <w:rFonts w:ascii="Times New Roman" w:hAnsi="Times New Roman" w:cs="Times New Roman"/>
          <w:iCs/>
          <w:sz w:val="24"/>
          <w:szCs w:val="24"/>
        </w:rPr>
        <w:t>. 15</w:t>
      </w:r>
      <w:r w:rsidR="00EA6201">
        <w:rPr>
          <w:rFonts w:ascii="Times New Roman" w:hAnsi="Times New Roman" w:cs="Times New Roman"/>
          <w:iCs/>
          <w:sz w:val="24"/>
          <w:szCs w:val="24"/>
        </w:rPr>
        <w:t>, 20[?]</w:t>
      </w:r>
      <w:r w:rsidR="000F688A" w:rsidRPr="00AC254B">
        <w:rPr>
          <w:rFonts w:ascii="Times New Roman" w:hAnsi="Times New Roman" w:cs="Times New Roman"/>
          <w:i/>
          <w:iCs/>
          <w:sz w:val="24"/>
          <w:szCs w:val="24"/>
        </w:rPr>
        <w:t>)</w:t>
      </w:r>
      <w:r w:rsidR="0086593B" w:rsidRPr="00AC254B">
        <w:rPr>
          <w:rFonts w:ascii="Times New Roman" w:eastAsia="Times New Roman" w:hAnsi="Times New Roman" w:cs="Times New Roman"/>
          <w:sz w:val="24"/>
          <w:szCs w:val="24"/>
        </w:rPr>
        <w:t xml:space="preserve">. </w:t>
      </w:r>
      <w:r w:rsidR="004727BB">
        <w:rPr>
          <w:rFonts w:ascii="Times New Roman" w:eastAsia="Times New Roman" w:hAnsi="Times New Roman" w:cs="Times New Roman"/>
          <w:sz w:val="24"/>
          <w:szCs w:val="24"/>
        </w:rPr>
        <w:t>Isso acontece porque o crime contido no artigo 28 é correspondente ao crime do artigo 16 da Lei 6.388/76</w:t>
      </w:r>
      <w:r w:rsidR="00583B87">
        <w:rPr>
          <w:rFonts w:ascii="Times New Roman" w:eastAsia="Times New Roman" w:hAnsi="Times New Roman" w:cs="Times New Roman"/>
          <w:sz w:val="24"/>
          <w:szCs w:val="24"/>
        </w:rPr>
        <w:t xml:space="preserve"> (</w:t>
      </w:r>
      <w:r w:rsidR="00246551">
        <w:rPr>
          <w:rFonts w:ascii="Times New Roman" w:eastAsia="Times New Roman" w:hAnsi="Times New Roman" w:cs="Times New Roman"/>
          <w:sz w:val="24"/>
          <w:szCs w:val="24"/>
        </w:rPr>
        <w:t>GAZOLLA</w:t>
      </w:r>
      <w:r w:rsidR="00583B87">
        <w:rPr>
          <w:rFonts w:ascii="Times New Roman" w:eastAsia="Times New Roman" w:hAnsi="Times New Roman" w:cs="Times New Roman"/>
          <w:sz w:val="24"/>
          <w:szCs w:val="24"/>
        </w:rPr>
        <w:t>, p.29</w:t>
      </w:r>
      <w:r w:rsidR="00246551">
        <w:rPr>
          <w:rFonts w:ascii="Times New Roman" w:eastAsia="Times New Roman" w:hAnsi="Times New Roman" w:cs="Times New Roman"/>
          <w:sz w:val="24"/>
          <w:szCs w:val="24"/>
        </w:rPr>
        <w:t>, 2008</w:t>
      </w:r>
      <w:r w:rsidR="00583B87">
        <w:rPr>
          <w:rFonts w:ascii="Times New Roman" w:eastAsia="Times New Roman" w:hAnsi="Times New Roman" w:cs="Times New Roman"/>
          <w:sz w:val="24"/>
          <w:szCs w:val="24"/>
        </w:rPr>
        <w:t>)</w:t>
      </w:r>
      <w:r w:rsidR="004727BB">
        <w:rPr>
          <w:rFonts w:ascii="Times New Roman" w:eastAsia="Times New Roman" w:hAnsi="Times New Roman" w:cs="Times New Roman"/>
          <w:sz w:val="24"/>
          <w:szCs w:val="24"/>
        </w:rPr>
        <w:t xml:space="preserve">: </w:t>
      </w:r>
    </w:p>
    <w:p w:rsidR="004727BB" w:rsidRPr="004727BB" w:rsidRDefault="004727BB" w:rsidP="004727BB">
      <w:pPr>
        <w:autoSpaceDE w:val="0"/>
        <w:autoSpaceDN w:val="0"/>
        <w:adjustRightInd w:val="0"/>
        <w:spacing w:after="0" w:line="240" w:lineRule="auto"/>
        <w:ind w:left="2268"/>
        <w:jc w:val="both"/>
        <w:rPr>
          <w:rFonts w:ascii="Times New Roman" w:hAnsi="Times New Roman" w:cs="Times New Roman"/>
          <w:sz w:val="20"/>
          <w:szCs w:val="20"/>
        </w:rPr>
      </w:pPr>
      <w:r w:rsidRPr="004727BB">
        <w:rPr>
          <w:rFonts w:ascii="Times New Roman" w:hAnsi="Times New Roman" w:cs="Times New Roman"/>
          <w:sz w:val="20"/>
          <w:szCs w:val="20"/>
        </w:rPr>
        <w:t>Adquirir, guardar ou trazer consigo, para uso próprio, substância</w:t>
      </w:r>
      <w:r w:rsidR="001B28CF">
        <w:rPr>
          <w:rFonts w:ascii="Times New Roman" w:hAnsi="Times New Roman" w:cs="Times New Roman"/>
          <w:sz w:val="20"/>
          <w:szCs w:val="20"/>
        </w:rPr>
        <w:t xml:space="preserve">, </w:t>
      </w:r>
      <w:r w:rsidRPr="004727BB">
        <w:rPr>
          <w:rFonts w:ascii="Times New Roman" w:hAnsi="Times New Roman" w:cs="Times New Roman"/>
          <w:sz w:val="20"/>
          <w:szCs w:val="20"/>
        </w:rPr>
        <w:t>entorpecente ou que determine dependência física ou psíquica, sem</w:t>
      </w:r>
      <w:r w:rsidR="00F57842">
        <w:rPr>
          <w:rFonts w:ascii="Times New Roman" w:hAnsi="Times New Roman" w:cs="Times New Roman"/>
          <w:sz w:val="20"/>
          <w:szCs w:val="20"/>
        </w:rPr>
        <w:t xml:space="preserve"> </w:t>
      </w:r>
      <w:r w:rsidRPr="004727BB">
        <w:rPr>
          <w:rFonts w:ascii="Times New Roman" w:hAnsi="Times New Roman" w:cs="Times New Roman"/>
          <w:sz w:val="20"/>
          <w:szCs w:val="20"/>
        </w:rPr>
        <w:t>autorização ou em desacordo com dete</w:t>
      </w:r>
      <w:r>
        <w:rPr>
          <w:rFonts w:ascii="Times New Roman" w:hAnsi="Times New Roman" w:cs="Times New Roman"/>
          <w:sz w:val="20"/>
          <w:szCs w:val="20"/>
        </w:rPr>
        <w:t xml:space="preserve">rminação legal ou regulamentar: </w:t>
      </w:r>
      <w:r w:rsidRPr="004727BB">
        <w:rPr>
          <w:rFonts w:ascii="Times New Roman" w:hAnsi="Times New Roman" w:cs="Times New Roman"/>
          <w:sz w:val="20"/>
          <w:szCs w:val="20"/>
        </w:rPr>
        <w:t>Pena – detenção, de 6 (seis) meses a 2</w:t>
      </w:r>
      <w:r>
        <w:rPr>
          <w:rFonts w:ascii="Times New Roman" w:hAnsi="Times New Roman" w:cs="Times New Roman"/>
          <w:sz w:val="20"/>
          <w:szCs w:val="20"/>
        </w:rPr>
        <w:t xml:space="preserve"> (dois) anos, e pagamento de 20 </w:t>
      </w:r>
      <w:r w:rsidRPr="004727BB">
        <w:rPr>
          <w:rFonts w:ascii="Times New Roman" w:hAnsi="Times New Roman" w:cs="Times New Roman"/>
          <w:sz w:val="20"/>
          <w:szCs w:val="20"/>
        </w:rPr>
        <w:t>(vinte) a 50 (cinqüenta) dias-multa.</w:t>
      </w:r>
    </w:p>
    <w:p w:rsidR="00C50C37" w:rsidRDefault="00DD7D79" w:rsidP="00A952F0">
      <w:pPr>
        <w:autoSpaceDE w:val="0"/>
        <w:autoSpaceDN w:val="0"/>
        <w:adjustRightInd w:val="0"/>
        <w:spacing w:after="0" w:line="360" w:lineRule="auto"/>
        <w:ind w:firstLine="1134"/>
        <w:jc w:val="both"/>
        <w:rPr>
          <w:rFonts w:ascii="Helvetica" w:hAnsi="Helvetica" w:cs="Helvetica"/>
          <w:sz w:val="24"/>
          <w:szCs w:val="24"/>
        </w:rPr>
      </w:pPr>
      <w:r>
        <w:rPr>
          <w:rFonts w:ascii="Times New Roman" w:eastAsia="Times New Roman" w:hAnsi="Times New Roman" w:cs="Times New Roman"/>
          <w:sz w:val="24"/>
          <w:szCs w:val="24"/>
        </w:rPr>
        <w:t>Desse modo, p</w:t>
      </w:r>
      <w:r w:rsidR="00646F85" w:rsidRPr="00AC254B">
        <w:rPr>
          <w:rFonts w:ascii="Times New Roman" w:eastAsia="Times New Roman" w:hAnsi="Times New Roman" w:cs="Times New Roman"/>
          <w:sz w:val="24"/>
          <w:szCs w:val="24"/>
        </w:rPr>
        <w:t xml:space="preserve">ara quem considerada que houve a descriminalização, </w:t>
      </w:r>
      <w:r w:rsidR="00C50C37">
        <w:rPr>
          <w:rFonts w:ascii="Times New Roman" w:eastAsia="Times New Roman" w:hAnsi="Times New Roman" w:cs="Times New Roman"/>
          <w:sz w:val="24"/>
          <w:szCs w:val="24"/>
        </w:rPr>
        <w:t xml:space="preserve">usando como argumento que o artigo 1° da Introdução do Código Penal Brasileiro diz que se considera crime aquelas infrações em que a lei comina pena de reclusão ou de detenção, quer sejam </w:t>
      </w:r>
      <w:r w:rsidR="00C50C37">
        <w:rPr>
          <w:rFonts w:ascii="Times New Roman" w:eastAsia="Times New Roman" w:hAnsi="Times New Roman" w:cs="Times New Roman"/>
          <w:sz w:val="24"/>
          <w:szCs w:val="24"/>
        </w:rPr>
        <w:lastRenderedPageBreak/>
        <w:t>utilizadas alternativamente, cumulativamente ou isoladamente com a pena de</w:t>
      </w:r>
      <w:r w:rsidR="00246551">
        <w:rPr>
          <w:rFonts w:ascii="Times New Roman" w:eastAsia="Times New Roman" w:hAnsi="Times New Roman" w:cs="Times New Roman"/>
          <w:sz w:val="24"/>
          <w:szCs w:val="24"/>
        </w:rPr>
        <w:t xml:space="preserve"> multa (</w:t>
      </w:r>
      <w:r w:rsidR="00C37262">
        <w:rPr>
          <w:rFonts w:ascii="Times New Roman" w:eastAsia="Times New Roman" w:hAnsi="Times New Roman" w:cs="Times New Roman"/>
          <w:sz w:val="24"/>
          <w:szCs w:val="24"/>
        </w:rPr>
        <w:t xml:space="preserve">2008, p. 29, </w:t>
      </w:r>
      <w:r w:rsidR="00246551">
        <w:rPr>
          <w:rFonts w:ascii="Times New Roman" w:eastAsia="Times New Roman" w:hAnsi="Times New Roman" w:cs="Times New Roman"/>
          <w:sz w:val="24"/>
          <w:szCs w:val="24"/>
        </w:rPr>
        <w:t>GAZOLLA</w:t>
      </w:r>
      <w:r w:rsidR="00F57842">
        <w:rPr>
          <w:rFonts w:ascii="Times New Roman" w:eastAsia="Times New Roman" w:hAnsi="Times New Roman" w:cs="Times New Roman"/>
          <w:sz w:val="24"/>
          <w:szCs w:val="24"/>
        </w:rPr>
        <w:t xml:space="preserve"> </w:t>
      </w:r>
      <w:r w:rsidR="00C50C37" w:rsidRPr="00C37262">
        <w:rPr>
          <w:rFonts w:ascii="Times New Roman" w:eastAsia="Times New Roman" w:hAnsi="Times New Roman" w:cs="Times New Roman"/>
          <w:i/>
          <w:sz w:val="24"/>
          <w:szCs w:val="24"/>
        </w:rPr>
        <w:t>apud</w:t>
      </w:r>
      <w:r w:rsidR="00C50C37">
        <w:rPr>
          <w:rFonts w:ascii="Times New Roman" w:eastAsia="Times New Roman" w:hAnsi="Times New Roman" w:cs="Times New Roman"/>
          <w:sz w:val="24"/>
          <w:szCs w:val="24"/>
        </w:rPr>
        <w:t xml:space="preserve"> GOMES, 2006, p.110)</w:t>
      </w:r>
      <w:r w:rsidR="007F09E2">
        <w:rPr>
          <w:rFonts w:ascii="Times New Roman" w:eastAsia="Times New Roman" w:hAnsi="Times New Roman" w:cs="Times New Roman"/>
          <w:sz w:val="24"/>
          <w:szCs w:val="24"/>
        </w:rPr>
        <w:t>. E ainda, completa Luiz Flávio Gomes que ocorreu a descriminalização formal da conduta do artigo 28, pois foi retirado o caráter criminoso do ato, ou seja, o ato ainda é ilícito e proibido, mas passou a ser apenas um ilícito sui generis, p</w:t>
      </w:r>
      <w:r w:rsidR="00246551">
        <w:rPr>
          <w:rFonts w:ascii="Times New Roman" w:eastAsia="Times New Roman" w:hAnsi="Times New Roman" w:cs="Times New Roman"/>
          <w:sz w:val="24"/>
          <w:szCs w:val="24"/>
        </w:rPr>
        <w:t>ois não constitui crime (</w:t>
      </w:r>
      <w:r w:rsidR="00AB7DF3">
        <w:rPr>
          <w:rFonts w:ascii="Times New Roman" w:eastAsia="Times New Roman" w:hAnsi="Times New Roman" w:cs="Times New Roman"/>
          <w:sz w:val="24"/>
          <w:szCs w:val="24"/>
        </w:rPr>
        <w:t xml:space="preserve">2012, p. 52, </w:t>
      </w:r>
      <w:r w:rsidR="00246551">
        <w:rPr>
          <w:rFonts w:ascii="Times New Roman" w:eastAsia="Times New Roman" w:hAnsi="Times New Roman" w:cs="Times New Roman"/>
          <w:sz w:val="24"/>
          <w:szCs w:val="24"/>
        </w:rPr>
        <w:t>SILVA</w:t>
      </w:r>
      <w:r w:rsidR="00F57842">
        <w:rPr>
          <w:rFonts w:ascii="Times New Roman" w:eastAsia="Times New Roman" w:hAnsi="Times New Roman" w:cs="Times New Roman"/>
          <w:sz w:val="24"/>
          <w:szCs w:val="24"/>
        </w:rPr>
        <w:t xml:space="preserve"> </w:t>
      </w:r>
      <w:r w:rsidR="007F09E2" w:rsidRPr="00AB7DF3">
        <w:rPr>
          <w:rFonts w:ascii="Times New Roman" w:eastAsia="Times New Roman" w:hAnsi="Times New Roman" w:cs="Times New Roman"/>
          <w:i/>
          <w:sz w:val="24"/>
          <w:szCs w:val="24"/>
        </w:rPr>
        <w:t>apud</w:t>
      </w:r>
      <w:r w:rsidR="007F09E2">
        <w:rPr>
          <w:rFonts w:ascii="Times New Roman" w:eastAsia="Times New Roman" w:hAnsi="Times New Roman" w:cs="Times New Roman"/>
          <w:sz w:val="24"/>
          <w:szCs w:val="24"/>
        </w:rPr>
        <w:t xml:space="preserve"> GOMES, 2008, p.120).</w:t>
      </w:r>
    </w:p>
    <w:p w:rsidR="002D4CC0" w:rsidRDefault="001F4279" w:rsidP="002D4CC0">
      <w:pPr>
        <w:autoSpaceDE w:val="0"/>
        <w:autoSpaceDN w:val="0"/>
        <w:adjustRightInd w:val="0"/>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quem segue essa corrente diz que houve a descriminalização</w:t>
      </w:r>
      <w:r w:rsidR="00433FE5">
        <w:rPr>
          <w:rFonts w:ascii="Times New Roman" w:eastAsia="Times New Roman" w:hAnsi="Times New Roman" w:cs="Times New Roman"/>
          <w:sz w:val="24"/>
          <w:szCs w:val="24"/>
        </w:rPr>
        <w:t>, pois</w:t>
      </w:r>
      <w:r>
        <w:rPr>
          <w:rFonts w:ascii="Times New Roman" w:eastAsia="Times New Roman" w:hAnsi="Times New Roman" w:cs="Times New Roman"/>
          <w:sz w:val="24"/>
          <w:szCs w:val="24"/>
        </w:rPr>
        <w:t xml:space="preserve"> o artigo 28 não comina pena restritiva de liberdade, mas apenas medidas alternativas, que são “exclusivamente, alternativas, pertencendo a uma categoria sui generis, não podendo se falar na existência de crime ou c</w:t>
      </w:r>
      <w:r w:rsidR="00246551">
        <w:rPr>
          <w:rFonts w:ascii="Times New Roman" w:eastAsia="Times New Roman" w:hAnsi="Times New Roman" w:cs="Times New Roman"/>
          <w:sz w:val="24"/>
          <w:szCs w:val="24"/>
        </w:rPr>
        <w:t>ontravenção penal (GAZOLLA</w:t>
      </w:r>
      <w:r>
        <w:rPr>
          <w:rFonts w:ascii="Times New Roman" w:eastAsia="Times New Roman" w:hAnsi="Times New Roman" w:cs="Times New Roman"/>
          <w:sz w:val="24"/>
          <w:szCs w:val="24"/>
        </w:rPr>
        <w:t>, p. 30</w:t>
      </w:r>
      <w:r w:rsidR="00246551">
        <w:rPr>
          <w:rFonts w:ascii="Times New Roman" w:eastAsia="Times New Roman" w:hAnsi="Times New Roman" w:cs="Times New Roman"/>
          <w:sz w:val="24"/>
          <w:szCs w:val="24"/>
        </w:rPr>
        <w:t>, 2008</w:t>
      </w:r>
      <w:r>
        <w:rPr>
          <w:rFonts w:ascii="Times New Roman" w:eastAsia="Times New Roman" w:hAnsi="Times New Roman" w:cs="Times New Roman"/>
          <w:sz w:val="24"/>
          <w:szCs w:val="24"/>
        </w:rPr>
        <w:t>).</w:t>
      </w:r>
    </w:p>
    <w:p w:rsidR="00AE0A49" w:rsidRDefault="000A7CE6" w:rsidP="002D4CC0">
      <w:pPr>
        <w:autoSpaceDE w:val="0"/>
        <w:autoSpaceDN w:val="0"/>
        <w:adjustRightInd w:val="0"/>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Renato Marcão vai contra a corrente da descriminalização, dizendo que</w:t>
      </w:r>
      <w:r w:rsidR="001B28CF">
        <w:rPr>
          <w:rFonts w:ascii="Times New Roman" w:eastAsia="Times New Roman" w:hAnsi="Times New Roman" w:cs="Times New Roman"/>
          <w:sz w:val="24"/>
          <w:szCs w:val="24"/>
        </w:rPr>
        <w:t>:</w:t>
      </w:r>
    </w:p>
    <w:p w:rsidR="004727BB" w:rsidRPr="00AE0A49" w:rsidRDefault="000A7CE6" w:rsidP="00AE0A49">
      <w:pPr>
        <w:autoSpaceDE w:val="0"/>
        <w:autoSpaceDN w:val="0"/>
        <w:adjustRightInd w:val="0"/>
        <w:spacing w:after="0" w:line="240" w:lineRule="auto"/>
        <w:ind w:left="2268"/>
        <w:jc w:val="both"/>
        <w:rPr>
          <w:rFonts w:ascii="Times New Roman" w:eastAsia="Times New Roman" w:hAnsi="Times New Roman" w:cs="Times New Roman"/>
          <w:sz w:val="20"/>
          <w:szCs w:val="20"/>
        </w:rPr>
      </w:pPr>
      <w:r w:rsidRPr="00AE0A49">
        <w:rPr>
          <w:rFonts w:ascii="Times New Roman" w:eastAsia="Times New Roman" w:hAnsi="Times New Roman" w:cs="Times New Roman"/>
          <w:sz w:val="20"/>
          <w:szCs w:val="20"/>
        </w:rPr>
        <w:t>“a ausência de cominação privativa de liberdade não afasta, nos tempos de hoje, a possibilidade de a conduta estar listada como crime ou contravenção (...) há que levar em conta, ainda, que o artigo 28 se encontra no Título III, Capítulo III, que cuida “Dos crimes e das penas”, e que a Lei 11.343, lei federal e especial que é, cuidou de apontar expressamente tratar-se de crimes as figuras do artigo 28, não obstante a ausência de cominação de pena de multa ou privativa de liberdade”</w:t>
      </w:r>
      <w:r w:rsidR="00F57842">
        <w:rPr>
          <w:rFonts w:ascii="Times New Roman" w:eastAsia="Times New Roman" w:hAnsi="Times New Roman" w:cs="Times New Roman"/>
          <w:sz w:val="20"/>
          <w:szCs w:val="20"/>
        </w:rPr>
        <w:t xml:space="preserve">. </w:t>
      </w:r>
      <w:r w:rsidRPr="00AE0A49">
        <w:rPr>
          <w:rFonts w:ascii="Times New Roman" w:eastAsia="Times New Roman" w:hAnsi="Times New Roman" w:cs="Times New Roman"/>
          <w:sz w:val="20"/>
          <w:szCs w:val="20"/>
        </w:rPr>
        <w:t>(p. 71</w:t>
      </w:r>
      <w:r w:rsidR="00246551">
        <w:rPr>
          <w:rFonts w:ascii="Times New Roman" w:eastAsia="Times New Roman" w:hAnsi="Times New Roman" w:cs="Times New Roman"/>
          <w:sz w:val="20"/>
          <w:szCs w:val="20"/>
        </w:rPr>
        <w:t>, 2011</w:t>
      </w:r>
      <w:r w:rsidRPr="00AE0A49">
        <w:rPr>
          <w:rFonts w:ascii="Times New Roman" w:eastAsia="Times New Roman" w:hAnsi="Times New Roman" w:cs="Times New Roman"/>
          <w:sz w:val="20"/>
          <w:szCs w:val="20"/>
        </w:rPr>
        <w:t>)</w:t>
      </w:r>
    </w:p>
    <w:p w:rsidR="001C6112" w:rsidRDefault="00646F85" w:rsidP="0087415B">
      <w:pPr>
        <w:autoSpaceDE w:val="0"/>
        <w:autoSpaceDN w:val="0"/>
        <w:adjustRightInd w:val="0"/>
        <w:spacing w:after="0" w:line="360" w:lineRule="auto"/>
        <w:ind w:firstLine="1134"/>
        <w:jc w:val="both"/>
        <w:rPr>
          <w:rFonts w:ascii="Times New Roman" w:eastAsia="Times New Roman" w:hAnsi="Times New Roman" w:cs="Times New Roman"/>
          <w:sz w:val="24"/>
          <w:szCs w:val="24"/>
        </w:rPr>
      </w:pPr>
      <w:r w:rsidRPr="00AC254B">
        <w:rPr>
          <w:rFonts w:ascii="Times New Roman" w:eastAsia="Times New Roman" w:hAnsi="Times New Roman" w:cs="Times New Roman"/>
          <w:sz w:val="24"/>
          <w:szCs w:val="24"/>
        </w:rPr>
        <w:t>Para quem considerada que houve a despenalização</w:t>
      </w:r>
      <w:r w:rsidR="00C110BF" w:rsidRPr="00AC254B">
        <w:rPr>
          <w:rFonts w:ascii="Times New Roman" w:eastAsia="Times New Roman" w:hAnsi="Times New Roman" w:cs="Times New Roman"/>
          <w:sz w:val="24"/>
          <w:szCs w:val="24"/>
        </w:rPr>
        <w:t xml:space="preserve">, </w:t>
      </w:r>
      <w:r w:rsidR="00820A72">
        <w:rPr>
          <w:rFonts w:ascii="Times New Roman" w:eastAsia="Times New Roman" w:hAnsi="Times New Roman" w:cs="Times New Roman"/>
          <w:sz w:val="24"/>
          <w:szCs w:val="24"/>
        </w:rPr>
        <w:t>usa como argumento</w:t>
      </w:r>
      <w:r w:rsidR="00F57842">
        <w:rPr>
          <w:rFonts w:ascii="Times New Roman" w:eastAsia="Times New Roman" w:hAnsi="Times New Roman" w:cs="Times New Roman"/>
          <w:sz w:val="24"/>
          <w:szCs w:val="24"/>
        </w:rPr>
        <w:t xml:space="preserve"> </w:t>
      </w:r>
      <w:r w:rsidR="00820A72">
        <w:rPr>
          <w:rFonts w:ascii="Times New Roman" w:eastAsia="Times New Roman" w:hAnsi="Times New Roman" w:cs="Times New Roman"/>
          <w:sz w:val="24"/>
          <w:szCs w:val="24"/>
        </w:rPr>
        <w:t xml:space="preserve">o fato de que agora não pode mais aplicar pena restritiva de liberdade, </w:t>
      </w:r>
      <w:r w:rsidR="001B28CF">
        <w:rPr>
          <w:rFonts w:ascii="Times New Roman" w:eastAsia="Times New Roman" w:hAnsi="Times New Roman" w:cs="Times New Roman"/>
          <w:sz w:val="24"/>
          <w:szCs w:val="24"/>
        </w:rPr>
        <w:t>ou seja, aqui</w:t>
      </w:r>
      <w:r w:rsidR="00F57842">
        <w:rPr>
          <w:rFonts w:ascii="Times New Roman" w:eastAsia="Times New Roman" w:hAnsi="Times New Roman" w:cs="Times New Roman"/>
          <w:sz w:val="24"/>
          <w:szCs w:val="24"/>
        </w:rPr>
        <w:t xml:space="preserve"> </w:t>
      </w:r>
      <w:r w:rsidR="004E3D4A">
        <w:rPr>
          <w:rFonts w:ascii="Times New Roman" w:eastAsia="Times New Roman" w:hAnsi="Times New Roman" w:cs="Times New Roman"/>
          <w:sz w:val="24"/>
          <w:szCs w:val="24"/>
        </w:rPr>
        <w:t xml:space="preserve">cabe apenas as medidas alternativas, como a advertência, a </w:t>
      </w:r>
      <w:r w:rsidR="00820A72">
        <w:rPr>
          <w:rFonts w:ascii="Times New Roman" w:eastAsia="Times New Roman" w:hAnsi="Times New Roman" w:cs="Times New Roman"/>
          <w:sz w:val="24"/>
          <w:szCs w:val="24"/>
        </w:rPr>
        <w:t>presta</w:t>
      </w:r>
      <w:r w:rsidR="0061159A">
        <w:rPr>
          <w:rFonts w:ascii="Times New Roman" w:eastAsia="Times New Roman" w:hAnsi="Times New Roman" w:cs="Times New Roman"/>
          <w:sz w:val="24"/>
          <w:szCs w:val="24"/>
        </w:rPr>
        <w:t xml:space="preserve">ção de serviço à comunidade e a medida educativa de comparecimento a programa ou curso educativo. </w:t>
      </w:r>
      <w:r w:rsidR="00820A72">
        <w:rPr>
          <w:rFonts w:ascii="Times New Roman" w:eastAsia="Times New Roman" w:hAnsi="Times New Roman" w:cs="Times New Roman"/>
          <w:sz w:val="24"/>
          <w:szCs w:val="24"/>
        </w:rPr>
        <w:t xml:space="preserve"> Essas medidas podem ser aplicadas conjuntamente ou não, mas em caso de descumprimento, </w:t>
      </w:r>
      <w:r w:rsidR="004E3D4A">
        <w:rPr>
          <w:rFonts w:ascii="Times New Roman" w:eastAsia="Times New Roman" w:hAnsi="Times New Roman" w:cs="Times New Roman"/>
          <w:sz w:val="24"/>
          <w:szCs w:val="24"/>
        </w:rPr>
        <w:t>nunca caberá prisão, mas somente admoestação verbal e/ou multa (</w:t>
      </w:r>
      <w:r w:rsidR="0093714D">
        <w:rPr>
          <w:rFonts w:ascii="Times New Roman" w:eastAsia="Times New Roman" w:hAnsi="Times New Roman" w:cs="Times New Roman"/>
          <w:sz w:val="24"/>
          <w:szCs w:val="24"/>
        </w:rPr>
        <w:t xml:space="preserve">2007, p. 65, </w:t>
      </w:r>
      <w:r w:rsidR="00246551">
        <w:rPr>
          <w:rFonts w:ascii="Times New Roman" w:eastAsia="Times New Roman" w:hAnsi="Times New Roman" w:cs="Times New Roman"/>
          <w:sz w:val="24"/>
          <w:szCs w:val="24"/>
        </w:rPr>
        <w:t>NOBREGA</w:t>
      </w:r>
      <w:r w:rsidR="00F57842">
        <w:rPr>
          <w:rFonts w:ascii="Times New Roman" w:eastAsia="Times New Roman" w:hAnsi="Times New Roman" w:cs="Times New Roman"/>
          <w:sz w:val="24"/>
          <w:szCs w:val="24"/>
        </w:rPr>
        <w:t xml:space="preserve"> </w:t>
      </w:r>
      <w:r w:rsidR="00820A72" w:rsidRPr="00C37262">
        <w:rPr>
          <w:rFonts w:ascii="Times New Roman" w:eastAsia="Times New Roman" w:hAnsi="Times New Roman" w:cs="Times New Roman"/>
          <w:i/>
          <w:sz w:val="24"/>
          <w:szCs w:val="24"/>
        </w:rPr>
        <w:t>apud</w:t>
      </w:r>
      <w:r w:rsidR="00820A72">
        <w:rPr>
          <w:rFonts w:ascii="Times New Roman" w:eastAsia="Times New Roman" w:hAnsi="Times New Roman" w:cs="Times New Roman"/>
          <w:sz w:val="24"/>
          <w:szCs w:val="24"/>
        </w:rPr>
        <w:t xml:space="preserve"> REGHELIN, 2007, p. 69-70)</w:t>
      </w:r>
      <w:r w:rsidR="00D73CCE">
        <w:rPr>
          <w:rFonts w:ascii="Times New Roman" w:eastAsia="Times New Roman" w:hAnsi="Times New Roman" w:cs="Times New Roman"/>
          <w:sz w:val="24"/>
          <w:szCs w:val="24"/>
        </w:rPr>
        <w:t>.</w:t>
      </w:r>
    </w:p>
    <w:p w:rsidR="00B57ABB" w:rsidRPr="00AC254B" w:rsidRDefault="00530A8D" w:rsidP="003C60DC">
      <w:pPr>
        <w:autoSpaceDE w:val="0"/>
        <w:autoSpaceDN w:val="0"/>
        <w:adjustRightInd w:val="0"/>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o Supremo Tribunal Federal, depois da análise do Recurso Extraordinário n. 430.105-9/RJ, chegou </w:t>
      </w:r>
      <w:r w:rsidR="001B28CF">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conclusão, por unanimidade, que o artigo não im</w:t>
      </w:r>
      <w:r w:rsidR="003C60DC">
        <w:rPr>
          <w:rFonts w:ascii="Times New Roman" w:eastAsia="Times New Roman" w:hAnsi="Times New Roman" w:cs="Times New Roman"/>
          <w:sz w:val="24"/>
          <w:szCs w:val="24"/>
        </w:rPr>
        <w:t xml:space="preserve">plicou na </w:t>
      </w:r>
      <w:r>
        <w:rPr>
          <w:rFonts w:ascii="Times New Roman" w:eastAsia="Times New Roman" w:hAnsi="Times New Roman" w:cs="Times New Roman"/>
          <w:sz w:val="24"/>
          <w:szCs w:val="24"/>
        </w:rPr>
        <w:t>descriminalização, mas sim na sua despenalização.(COGO; SILVA</w:t>
      </w:r>
      <w:r w:rsidR="003C60DC">
        <w:rPr>
          <w:rFonts w:ascii="Times New Roman" w:eastAsia="Times New Roman" w:hAnsi="Times New Roman" w:cs="Times New Roman"/>
          <w:sz w:val="24"/>
          <w:szCs w:val="24"/>
        </w:rPr>
        <w:t xml:space="preserve">, p.52, 2009). </w:t>
      </w:r>
      <w:r w:rsidR="001C6112">
        <w:rPr>
          <w:rFonts w:ascii="Times New Roman" w:eastAsia="Times New Roman" w:hAnsi="Times New Roman" w:cs="Times New Roman"/>
          <w:sz w:val="24"/>
          <w:szCs w:val="24"/>
        </w:rPr>
        <w:t xml:space="preserve">Assim, há quem considere que a natureza jurídica do crime de consumo próprio é sui generis, pois houve o aboliti criminis, e outros consideram que houve apenas a sua despenalização. </w:t>
      </w:r>
    </w:p>
    <w:p w:rsidR="00162AD3" w:rsidRPr="003C4CB7" w:rsidRDefault="00162AD3" w:rsidP="00162AD3">
      <w:pPr>
        <w:shd w:val="clear" w:color="auto" w:fill="FFFFFF"/>
        <w:spacing w:after="0" w:line="285" w:lineRule="atLeast"/>
        <w:rPr>
          <w:rFonts w:ascii="Calibri" w:eastAsia="Times New Roman" w:hAnsi="Calibri" w:cs="Times New Roman"/>
          <w:sz w:val="20"/>
          <w:szCs w:val="20"/>
        </w:rPr>
      </w:pPr>
    </w:p>
    <w:p w:rsidR="00162AD3" w:rsidRPr="003C4CB7" w:rsidRDefault="00AA0CE1" w:rsidP="00162AD3">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B28CF">
        <w:rPr>
          <w:rFonts w:ascii="Times New Roman" w:eastAsia="Times New Roman" w:hAnsi="Times New Roman" w:cs="Times New Roman"/>
          <w:b/>
          <w:sz w:val="24"/>
          <w:szCs w:val="24"/>
        </w:rPr>
        <w:t xml:space="preserve">. </w:t>
      </w:r>
      <w:r w:rsidR="00162AD3" w:rsidRPr="003C4CB7">
        <w:rPr>
          <w:rFonts w:ascii="Times New Roman" w:eastAsia="Times New Roman" w:hAnsi="Times New Roman" w:cs="Times New Roman"/>
          <w:b/>
          <w:sz w:val="24"/>
          <w:szCs w:val="24"/>
        </w:rPr>
        <w:t>PRINCÍPIO DA INS</w:t>
      </w:r>
      <w:r w:rsidR="001B28CF">
        <w:rPr>
          <w:rFonts w:ascii="Times New Roman" w:eastAsia="Times New Roman" w:hAnsi="Times New Roman" w:cs="Times New Roman"/>
          <w:b/>
          <w:sz w:val="24"/>
          <w:szCs w:val="24"/>
        </w:rPr>
        <w:t>I</w:t>
      </w:r>
      <w:r w:rsidR="00162AD3" w:rsidRPr="003C4CB7">
        <w:rPr>
          <w:rFonts w:ascii="Times New Roman" w:eastAsia="Times New Roman" w:hAnsi="Times New Roman" w:cs="Times New Roman"/>
          <w:b/>
          <w:sz w:val="24"/>
          <w:szCs w:val="24"/>
        </w:rPr>
        <w:t>GNIFICÂNCIA</w:t>
      </w:r>
    </w:p>
    <w:p w:rsidR="00680CFB" w:rsidRDefault="001B28CF" w:rsidP="00BD3C4E">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 seja possível a</w:t>
      </w:r>
      <w:r w:rsidR="00B01FE1">
        <w:rPr>
          <w:rFonts w:ascii="Times New Roman" w:eastAsia="Times New Roman" w:hAnsi="Times New Roman" w:cs="Times New Roman"/>
          <w:sz w:val="24"/>
          <w:szCs w:val="24"/>
        </w:rPr>
        <w:t xml:space="preserve"> aplicação</w:t>
      </w:r>
      <w:r>
        <w:rPr>
          <w:rFonts w:ascii="Times New Roman" w:eastAsia="Times New Roman" w:hAnsi="Times New Roman" w:cs="Times New Roman"/>
          <w:sz w:val="24"/>
          <w:szCs w:val="24"/>
        </w:rPr>
        <w:t xml:space="preserve"> do princípio da insignificância</w:t>
      </w:r>
      <w:r w:rsidR="00680CFB">
        <w:rPr>
          <w:rFonts w:ascii="Times New Roman" w:eastAsia="Times New Roman" w:hAnsi="Times New Roman" w:cs="Times New Roman"/>
          <w:sz w:val="24"/>
          <w:szCs w:val="24"/>
        </w:rPr>
        <w:t>é necessário que haja um modelo abstrato que preveja com exatidão a conduta que foi praticada pelo agente, e, além disso, precisa-se levar em consideração a relevância do bem que está sendo objeto de proteção, visto que quando o legislador se responsabilizou pela tutela dos bens jurídicos</w:t>
      </w:r>
      <w:r w:rsidR="00F110C5">
        <w:rPr>
          <w:rFonts w:ascii="Times New Roman" w:eastAsia="Times New Roman" w:hAnsi="Times New Roman" w:cs="Times New Roman"/>
          <w:sz w:val="24"/>
          <w:szCs w:val="24"/>
        </w:rPr>
        <w:t xml:space="preserve"> não abarcou toda e qualquer lesão</w:t>
      </w:r>
      <w:r w:rsidR="006506B8">
        <w:rPr>
          <w:rFonts w:ascii="Times New Roman" w:eastAsia="Times New Roman" w:hAnsi="Times New Roman" w:cs="Times New Roman"/>
          <w:sz w:val="24"/>
          <w:szCs w:val="24"/>
        </w:rPr>
        <w:t xml:space="preserve"> e nem tod</w:t>
      </w:r>
      <w:r w:rsidR="00486294">
        <w:rPr>
          <w:rFonts w:ascii="Times New Roman" w:eastAsia="Times New Roman" w:hAnsi="Times New Roman" w:cs="Times New Roman"/>
          <w:sz w:val="24"/>
          <w:szCs w:val="24"/>
        </w:rPr>
        <w:t xml:space="preserve">o e qualquer tipo de patrimônio, independente de seu </w:t>
      </w:r>
      <w:r w:rsidR="00486294">
        <w:rPr>
          <w:rFonts w:ascii="Times New Roman" w:eastAsia="Times New Roman" w:hAnsi="Times New Roman" w:cs="Times New Roman"/>
          <w:sz w:val="24"/>
          <w:szCs w:val="24"/>
        </w:rPr>
        <w:lastRenderedPageBreak/>
        <w:t>valor (GRECO, p. 63, 2012)</w:t>
      </w:r>
      <w:r w:rsidR="00D979F4">
        <w:rPr>
          <w:rFonts w:ascii="Times New Roman" w:eastAsia="Times New Roman" w:hAnsi="Times New Roman" w:cs="Times New Roman"/>
          <w:sz w:val="24"/>
          <w:szCs w:val="24"/>
        </w:rPr>
        <w:t xml:space="preserve">. Ou seja, há situações em que, o desvalor da conduta é ínfimo, e por isso, é considerado insignificante, perdendo a sua tipicidade.  </w:t>
      </w:r>
    </w:p>
    <w:p w:rsidR="008C7BF6" w:rsidRDefault="00162AD3" w:rsidP="008C7BF6">
      <w:pPr>
        <w:shd w:val="clear" w:color="auto" w:fill="FFFFFF"/>
        <w:spacing w:after="0" w:line="360" w:lineRule="auto"/>
        <w:ind w:firstLine="851"/>
        <w:jc w:val="both"/>
        <w:rPr>
          <w:rFonts w:ascii="Times New Roman" w:eastAsia="Times New Roman" w:hAnsi="Times New Roman" w:cs="Times New Roman"/>
          <w:sz w:val="24"/>
          <w:szCs w:val="24"/>
        </w:rPr>
      </w:pPr>
      <w:r w:rsidRPr="003C4CB7">
        <w:rPr>
          <w:rFonts w:ascii="Times New Roman" w:eastAsia="Times New Roman" w:hAnsi="Times New Roman" w:cs="Times New Roman"/>
          <w:sz w:val="24"/>
          <w:szCs w:val="24"/>
        </w:rPr>
        <w:t xml:space="preserve">Segundo </w:t>
      </w:r>
      <w:r w:rsidR="00BB0CBE" w:rsidRPr="003C4CB7">
        <w:rPr>
          <w:rFonts w:ascii="Times New Roman" w:eastAsia="Times New Roman" w:hAnsi="Times New Roman" w:cs="Times New Roman"/>
          <w:sz w:val="24"/>
          <w:szCs w:val="24"/>
        </w:rPr>
        <w:t>Luís</w:t>
      </w:r>
      <w:r w:rsidRPr="003C4CB7">
        <w:rPr>
          <w:rFonts w:ascii="Times New Roman" w:eastAsia="Times New Roman" w:hAnsi="Times New Roman" w:cs="Times New Roman"/>
          <w:sz w:val="24"/>
          <w:szCs w:val="24"/>
        </w:rPr>
        <w:t xml:space="preserve"> Regis Prado, este princípio se caracteriza quand</w:t>
      </w:r>
      <w:r w:rsidR="001B28CF">
        <w:rPr>
          <w:rFonts w:ascii="Times New Roman" w:eastAsia="Times New Roman" w:hAnsi="Times New Roman" w:cs="Times New Roman"/>
          <w:sz w:val="24"/>
          <w:szCs w:val="24"/>
        </w:rPr>
        <w:t>o há uma irrelevante lesão, a qual</w:t>
      </w:r>
      <w:r w:rsidRPr="003C4CB7">
        <w:rPr>
          <w:rFonts w:ascii="Times New Roman" w:eastAsia="Times New Roman" w:hAnsi="Times New Roman" w:cs="Times New Roman"/>
          <w:sz w:val="24"/>
          <w:szCs w:val="24"/>
        </w:rPr>
        <w:t xml:space="preserve"> não se justifica a aplicação de uma pena, excluindo-se assim, a tipicidade do ato (2005, p. 154). </w:t>
      </w:r>
      <w:r w:rsidR="00BA7ACD">
        <w:rPr>
          <w:rFonts w:ascii="Times New Roman" w:eastAsia="Times New Roman" w:hAnsi="Times New Roman" w:cs="Times New Roman"/>
          <w:sz w:val="24"/>
          <w:szCs w:val="24"/>
        </w:rPr>
        <w:t>E ainda, “o direito penal por sua natureza fragmentária, só vai aonde seja necessário para a proteção do bem jurídico. Não deve ocupar-se de bagatelas” (</w:t>
      </w:r>
      <w:r w:rsidR="00C00F53">
        <w:rPr>
          <w:rFonts w:ascii="Times New Roman" w:eastAsia="Times New Roman" w:hAnsi="Times New Roman" w:cs="Times New Roman"/>
          <w:sz w:val="24"/>
          <w:szCs w:val="24"/>
        </w:rPr>
        <w:t xml:space="preserve">2012, p. 65, </w:t>
      </w:r>
      <w:r w:rsidR="00BA7ACD">
        <w:rPr>
          <w:rFonts w:ascii="Times New Roman" w:eastAsia="Times New Roman" w:hAnsi="Times New Roman" w:cs="Times New Roman"/>
          <w:sz w:val="24"/>
          <w:szCs w:val="24"/>
        </w:rPr>
        <w:t xml:space="preserve">GRECO </w:t>
      </w:r>
      <w:r w:rsidR="00BA7ACD" w:rsidRPr="00603C8B">
        <w:rPr>
          <w:rFonts w:ascii="Times New Roman" w:eastAsia="Times New Roman" w:hAnsi="Times New Roman" w:cs="Times New Roman"/>
          <w:i/>
          <w:sz w:val="24"/>
          <w:szCs w:val="24"/>
        </w:rPr>
        <w:t>apud</w:t>
      </w:r>
      <w:r w:rsidR="00BA7ACD">
        <w:rPr>
          <w:rFonts w:ascii="Times New Roman" w:eastAsia="Times New Roman" w:hAnsi="Times New Roman" w:cs="Times New Roman"/>
          <w:sz w:val="24"/>
          <w:szCs w:val="24"/>
        </w:rPr>
        <w:t xml:space="preserve"> TOLEDO, p.133)</w:t>
      </w:r>
      <w:r w:rsidR="0022059E">
        <w:rPr>
          <w:rFonts w:ascii="Times New Roman" w:eastAsia="Times New Roman" w:hAnsi="Times New Roman" w:cs="Times New Roman"/>
          <w:sz w:val="24"/>
          <w:szCs w:val="24"/>
        </w:rPr>
        <w:t>.</w:t>
      </w:r>
      <w:r w:rsidR="008C7BF6">
        <w:rPr>
          <w:rFonts w:ascii="Times New Roman" w:eastAsia="Times New Roman" w:hAnsi="Times New Roman" w:cs="Times New Roman"/>
          <w:sz w:val="24"/>
          <w:szCs w:val="24"/>
        </w:rPr>
        <w:t xml:space="preserve"> E por fim, concluindo Mirabete e Fabbrini, “nos casos em que houver ínfima afetação do bem jurídico, o conteúdo do injusto é tão pequeno que não subsiste nenhuma razão para o pathos ético da pena” (p. 104, 2009). Assim, seguindo os conceitos efetuados pelos autores acima, o princípio da insignificância aplicar-se-á quando a afetação do bem jurídico protegido for pequena </w:t>
      </w:r>
      <w:r w:rsidR="00BF4A59">
        <w:rPr>
          <w:rFonts w:ascii="Times New Roman" w:eastAsia="Times New Roman" w:hAnsi="Times New Roman" w:cs="Times New Roman"/>
          <w:sz w:val="24"/>
          <w:szCs w:val="24"/>
        </w:rPr>
        <w:t xml:space="preserve">e a posterior aplicação da pena gerar uma injustiça para o sujeito. </w:t>
      </w:r>
    </w:p>
    <w:p w:rsidR="00A85F7C" w:rsidRDefault="0022059E" w:rsidP="00162AD3">
      <w:pPr>
        <w:shd w:val="clear" w:color="auto" w:fill="FFFFFF"/>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por obvio que há crimes que não possibilitam tal aplicação, visto o seu tamanho grau de desvalor, como o homicídio, porém, outros permitem, visto que a sua aplicação impedirá uma injustiça no caso concreto, pois importará em gritante aberração (GRECO, p.65, 2012).</w:t>
      </w:r>
      <w:r w:rsidR="00F57842">
        <w:rPr>
          <w:rFonts w:ascii="Times New Roman" w:eastAsia="Times New Roman" w:hAnsi="Times New Roman" w:cs="Times New Roman"/>
          <w:sz w:val="24"/>
          <w:szCs w:val="24"/>
        </w:rPr>
        <w:t xml:space="preserve"> </w:t>
      </w:r>
      <w:r w:rsidR="00A85F7C">
        <w:rPr>
          <w:rFonts w:ascii="Times New Roman" w:eastAsia="Times New Roman" w:hAnsi="Times New Roman" w:cs="Times New Roman"/>
          <w:sz w:val="24"/>
          <w:szCs w:val="24"/>
        </w:rPr>
        <w:t>Assim como a sua aplicação pode gerar uma injustiça, também poderá gerar impunidade no Direito Penal, por isso</w:t>
      </w:r>
      <w:r w:rsidR="001B28CF">
        <w:rPr>
          <w:rFonts w:ascii="Times New Roman" w:eastAsia="Times New Roman" w:hAnsi="Times New Roman" w:cs="Times New Roman"/>
          <w:sz w:val="24"/>
          <w:szCs w:val="24"/>
        </w:rPr>
        <w:t>:</w:t>
      </w:r>
    </w:p>
    <w:p w:rsidR="00A565DC" w:rsidRDefault="001B28CF" w:rsidP="00A85F7C">
      <w:pPr>
        <w:shd w:val="clear" w:color="auto" w:fill="FFFFFF"/>
        <w:spacing w:after="0" w:line="240" w:lineRule="auto"/>
        <w:ind w:left="2268"/>
        <w:jc w:val="both"/>
        <w:rPr>
          <w:rFonts w:ascii="Times New Roman" w:hAnsi="Times New Roman" w:cs="Times New Roman"/>
          <w:sz w:val="20"/>
          <w:szCs w:val="20"/>
        </w:rPr>
      </w:pPr>
      <w:r>
        <w:rPr>
          <w:rFonts w:ascii="Times New Roman" w:eastAsia="Times New Roman" w:hAnsi="Times New Roman" w:cs="Times New Roman"/>
          <w:sz w:val="20"/>
          <w:szCs w:val="20"/>
        </w:rPr>
        <w:t>“D</w:t>
      </w:r>
      <w:r w:rsidR="00A85F7C" w:rsidRPr="00A85F7C">
        <w:rPr>
          <w:rFonts w:ascii="Times New Roman" w:eastAsia="Times New Roman" w:hAnsi="Times New Roman" w:cs="Times New Roman"/>
          <w:sz w:val="20"/>
          <w:szCs w:val="20"/>
        </w:rPr>
        <w:t>eve-se utilizá-lo com cuidado para evitar resultados considerando insignificante apenas aquilo que realmente é observando a necessidade a serem expostas as suas circunstâncias objetivas</w:t>
      </w:r>
      <w:r w:rsidR="00A565DC" w:rsidRPr="00A85F7C">
        <w:rPr>
          <w:rFonts w:ascii="Times New Roman" w:hAnsi="Times New Roman" w:cs="Times New Roman"/>
          <w:sz w:val="20"/>
          <w:szCs w:val="20"/>
        </w:rPr>
        <w:t xml:space="preserve"> e subjetivas que envolvam seu caso concreto, impedindo-se que seu conteúdo possa vir a se</w:t>
      </w:r>
      <w:r w:rsidR="00A85F7C" w:rsidRPr="00A85F7C">
        <w:rPr>
          <w:rFonts w:ascii="Times New Roman" w:hAnsi="Times New Roman" w:cs="Times New Roman"/>
          <w:sz w:val="20"/>
          <w:szCs w:val="20"/>
        </w:rPr>
        <w:t>r uma porta aberta a impunidade</w:t>
      </w:r>
      <w:r>
        <w:rPr>
          <w:rFonts w:ascii="Times New Roman" w:hAnsi="Times New Roman" w:cs="Times New Roman"/>
          <w:sz w:val="20"/>
          <w:szCs w:val="20"/>
        </w:rPr>
        <w:t>”.</w:t>
      </w:r>
      <w:r w:rsidR="00A85F7C" w:rsidRPr="00A85F7C">
        <w:rPr>
          <w:rFonts w:ascii="Times New Roman" w:hAnsi="Times New Roman" w:cs="Times New Roman"/>
          <w:sz w:val="20"/>
          <w:szCs w:val="20"/>
        </w:rPr>
        <w:t xml:space="preserve"> (OLIVEIRA, p. 25, 2009)</w:t>
      </w:r>
    </w:p>
    <w:p w:rsidR="00605278" w:rsidRDefault="00605278" w:rsidP="00605278">
      <w:pPr>
        <w:shd w:val="clear" w:color="auto" w:fill="FFFFFF"/>
        <w:spacing w:after="0" w:line="240" w:lineRule="auto"/>
        <w:jc w:val="both"/>
        <w:rPr>
          <w:rFonts w:ascii="Times New Roman" w:hAnsi="Times New Roman" w:cs="Times New Roman"/>
          <w:sz w:val="20"/>
          <w:szCs w:val="20"/>
        </w:rPr>
      </w:pPr>
    </w:p>
    <w:p w:rsidR="00CD3FB3" w:rsidRDefault="00EF2C94" w:rsidP="00666E07">
      <w:pPr>
        <w:shd w:val="clear" w:color="auto" w:fill="FFFFFF"/>
        <w:spacing w:after="0" w:line="360" w:lineRule="auto"/>
        <w:ind w:firstLine="1134"/>
        <w:jc w:val="both"/>
        <w:rPr>
          <w:rFonts w:ascii="Times New Roman" w:hAnsi="Times New Roman" w:cs="Times New Roman"/>
          <w:sz w:val="24"/>
          <w:szCs w:val="24"/>
        </w:rPr>
      </w:pPr>
      <w:r w:rsidRPr="004C1E6E">
        <w:rPr>
          <w:rFonts w:ascii="Times New Roman" w:hAnsi="Times New Roman" w:cs="Times New Roman"/>
          <w:sz w:val="24"/>
          <w:szCs w:val="24"/>
        </w:rPr>
        <w:t xml:space="preserve">Para que o principio da insignificância seja aplicada é preciso que a conduta praticada pelo agente se encaixe em algum tipo penal, e ainda, devem ser analisadas as circunstâncias objetivas e subjetivas, para evitar que ocorra uma injustiça ou até mesmo uma impunidade. </w:t>
      </w:r>
      <w:r w:rsidR="002B004A">
        <w:rPr>
          <w:rFonts w:ascii="Times New Roman" w:hAnsi="Times New Roman" w:cs="Times New Roman"/>
          <w:sz w:val="24"/>
          <w:szCs w:val="24"/>
        </w:rPr>
        <w:t xml:space="preserve">Porém, como analisado acima, esse conceito é doutrinário, e os Tribunais Superiores STF e STJ só aplicam o princípio mediante análise de quatro requisitos cumulativos, são eles: </w:t>
      </w:r>
      <w:r w:rsidR="00302A41">
        <w:rPr>
          <w:rFonts w:ascii="Times New Roman" w:hAnsi="Times New Roman" w:cs="Times New Roman"/>
          <w:sz w:val="24"/>
          <w:szCs w:val="24"/>
        </w:rPr>
        <w:t xml:space="preserve">Mínima ofensividade, ou seja, a conduta do agente deve ser incapaz de gerar ofensa ou perigo ao bem jurídico; Sem periculosidade (sem perigo); </w:t>
      </w:r>
      <w:r w:rsidR="001B28CF">
        <w:rPr>
          <w:rFonts w:ascii="Times New Roman" w:hAnsi="Times New Roman" w:cs="Times New Roman"/>
          <w:sz w:val="24"/>
          <w:szCs w:val="24"/>
        </w:rPr>
        <w:t>Ínfimo</w:t>
      </w:r>
      <w:r w:rsidR="00302A41">
        <w:rPr>
          <w:rFonts w:ascii="Times New Roman" w:hAnsi="Times New Roman" w:cs="Times New Roman"/>
          <w:sz w:val="24"/>
          <w:szCs w:val="24"/>
        </w:rPr>
        <w:t xml:space="preserve"> grau de reprovabilidade, ou seja, aquele ato não pode ser repugnado pela sociedade e por ultimo, a lesão ou perigo de lesão devem ser inexpressivos para que não cause prejuízos, nem a vitima e nem a sociedade (COIMBRA, p. 27-28, 2011). </w:t>
      </w:r>
    </w:p>
    <w:p w:rsidR="00605278" w:rsidRPr="00F80151" w:rsidRDefault="0072453A" w:rsidP="00302A41">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Desse modo, conclui-se que, o Princípio da Insignificância é por obvio aceito pela maioria dos doutrinadores, e pelos Tribunais Superiores mediante a pre</w:t>
      </w:r>
      <w:r w:rsidR="00302A41">
        <w:rPr>
          <w:rFonts w:ascii="Times New Roman" w:hAnsi="Times New Roman" w:cs="Times New Roman"/>
          <w:sz w:val="24"/>
          <w:szCs w:val="24"/>
        </w:rPr>
        <w:t xml:space="preserve">sença desses quatro requisitos acima. </w:t>
      </w:r>
    </w:p>
    <w:p w:rsidR="00062695" w:rsidRDefault="00062695" w:rsidP="00605278">
      <w:pPr>
        <w:shd w:val="clear" w:color="auto" w:fill="FFFFFF"/>
        <w:spacing w:after="0" w:line="240" w:lineRule="auto"/>
        <w:jc w:val="both"/>
        <w:rPr>
          <w:rFonts w:ascii="Times New Roman" w:hAnsi="Times New Roman" w:cs="Times New Roman"/>
          <w:sz w:val="20"/>
          <w:szCs w:val="20"/>
        </w:rPr>
      </w:pPr>
    </w:p>
    <w:p w:rsidR="00162AD3" w:rsidRPr="003C4CB7" w:rsidRDefault="00AA0CE1" w:rsidP="00162AD3">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162AD3" w:rsidRPr="003C4CB7">
        <w:rPr>
          <w:rFonts w:ascii="Times New Roman" w:eastAsia="Times New Roman" w:hAnsi="Times New Roman" w:cs="Times New Roman"/>
          <w:b/>
          <w:sz w:val="24"/>
          <w:szCs w:val="24"/>
        </w:rPr>
        <w:t xml:space="preserve"> ELEMENTOS QUE DIFERENCIAM USUÁRIOS E TRAFICANTES (ARTIGO 28, §2)</w:t>
      </w:r>
    </w:p>
    <w:p w:rsidR="00162AD3" w:rsidRDefault="00162AD3" w:rsidP="001C08A8">
      <w:pPr>
        <w:shd w:val="clear" w:color="auto" w:fill="FFFFFF"/>
        <w:spacing w:after="0" w:line="360" w:lineRule="auto"/>
        <w:ind w:firstLine="1134"/>
        <w:jc w:val="both"/>
        <w:rPr>
          <w:rFonts w:ascii="Times New Roman" w:eastAsia="Times New Roman" w:hAnsi="Times New Roman" w:cs="Times New Roman"/>
          <w:sz w:val="24"/>
          <w:szCs w:val="24"/>
        </w:rPr>
      </w:pPr>
      <w:r w:rsidRPr="003C4CB7">
        <w:rPr>
          <w:rFonts w:ascii="Times New Roman" w:eastAsia="Times New Roman" w:hAnsi="Times New Roman" w:cs="Times New Roman"/>
          <w:sz w:val="24"/>
          <w:szCs w:val="24"/>
        </w:rPr>
        <w:t>Segundo o artigo 28, §2, o juiz deverá analisar a natureza e a quantidade da substância, assim como o local e as</w:t>
      </w:r>
      <w:r w:rsidR="001C08A8">
        <w:rPr>
          <w:rFonts w:ascii="Times New Roman" w:eastAsia="Times New Roman" w:hAnsi="Times New Roman" w:cs="Times New Roman"/>
          <w:sz w:val="24"/>
          <w:szCs w:val="24"/>
        </w:rPr>
        <w:t> condições do caso, as circunstâ</w:t>
      </w:r>
      <w:r w:rsidRPr="003C4CB7">
        <w:rPr>
          <w:rFonts w:ascii="Times New Roman" w:eastAsia="Times New Roman" w:hAnsi="Times New Roman" w:cs="Times New Roman"/>
          <w:sz w:val="24"/>
          <w:szCs w:val="24"/>
        </w:rPr>
        <w:t>ncias sociais e pessoais, para que seja determinado se a droga destinava-se a consumo pessoal ou para venda. Para Renato Marcão, "a aferição do que seja pequena quantidade caberá ao julgador, diante do caso concreto" (2011, p.88), pois</w:t>
      </w:r>
      <w:r w:rsidR="00F73BF5">
        <w:rPr>
          <w:rFonts w:ascii="Times New Roman" w:eastAsia="Times New Roman" w:hAnsi="Times New Roman" w:cs="Times New Roman"/>
          <w:sz w:val="24"/>
          <w:szCs w:val="24"/>
        </w:rPr>
        <w:t>,</w:t>
      </w:r>
      <w:r w:rsidRPr="003C4CB7">
        <w:rPr>
          <w:rFonts w:ascii="Times New Roman" w:eastAsia="Times New Roman" w:hAnsi="Times New Roman" w:cs="Times New Roman"/>
          <w:sz w:val="24"/>
          <w:szCs w:val="24"/>
        </w:rPr>
        <w:t xml:space="preserve"> se esta quantidade for de porte razoável ou grande, configurará o crime do artigo 33, que é "Tráfico de Drogas". </w:t>
      </w:r>
      <w:r w:rsidR="00F73BF5">
        <w:rPr>
          <w:rFonts w:ascii="Times New Roman" w:eastAsia="Times New Roman" w:hAnsi="Times New Roman" w:cs="Times New Roman"/>
          <w:sz w:val="24"/>
          <w:szCs w:val="24"/>
        </w:rPr>
        <w:t>Complementando:</w:t>
      </w:r>
    </w:p>
    <w:p w:rsidR="00881F8F" w:rsidRPr="00881F8F" w:rsidRDefault="00881F8F" w:rsidP="00881F8F">
      <w:pPr>
        <w:autoSpaceDE w:val="0"/>
        <w:autoSpaceDN w:val="0"/>
        <w:adjustRightInd w:val="0"/>
        <w:spacing w:after="0" w:line="240" w:lineRule="auto"/>
        <w:ind w:left="2268"/>
        <w:jc w:val="both"/>
        <w:rPr>
          <w:rFonts w:ascii="Times New Roman" w:hAnsi="Times New Roman" w:cs="Times New Roman"/>
          <w:sz w:val="20"/>
          <w:szCs w:val="20"/>
        </w:rPr>
      </w:pPr>
      <w:r w:rsidRPr="00881F8F">
        <w:rPr>
          <w:rFonts w:ascii="Times New Roman" w:hAnsi="Times New Roman" w:cs="Times New Roman"/>
          <w:sz w:val="20"/>
          <w:szCs w:val="20"/>
        </w:rPr>
        <w:t>A redação do artigo 28 é compatível com a do artigo 33, parágrafo 3º.</w:t>
      </w:r>
      <w:r w:rsidR="001C08A8">
        <w:rPr>
          <w:rFonts w:ascii="Times New Roman" w:hAnsi="Times New Roman" w:cs="Times New Roman"/>
          <w:sz w:val="20"/>
          <w:szCs w:val="20"/>
        </w:rPr>
        <w:t xml:space="preserve"> </w:t>
      </w:r>
      <w:r w:rsidRPr="00881F8F">
        <w:rPr>
          <w:rFonts w:ascii="Times New Roman" w:hAnsi="Times New Roman" w:cs="Times New Roman"/>
          <w:sz w:val="20"/>
          <w:szCs w:val="20"/>
        </w:rPr>
        <w:t>Embora pareçam a mesma situação, existem diferenças. O artigo 33. §3º pune a conduta daquele que oferece droga, sem fim de lucro, a algum conhecido, para juntos consumirem. Já no artigo 28 deve haver o fim específico “para uso pessoal”. A expressão “uso pessoal” deve ser interpretada como se o sujeito portasse a substancia exclusivamente para consumi-la em um meio reservado de relacionamento, ou seja, em uma amizade íntima, companheira ou ainda em um ambiente familiar, não podendo haver um mínimo ânimo de disseminação.</w:t>
      </w:r>
      <w:r w:rsidR="00246551">
        <w:rPr>
          <w:rFonts w:ascii="Times New Roman" w:hAnsi="Times New Roman" w:cs="Times New Roman"/>
          <w:sz w:val="20"/>
          <w:szCs w:val="20"/>
        </w:rPr>
        <w:t xml:space="preserve"> (GAZOLLA</w:t>
      </w:r>
      <w:r w:rsidRPr="00881F8F">
        <w:rPr>
          <w:rFonts w:ascii="Times New Roman" w:hAnsi="Times New Roman" w:cs="Times New Roman"/>
          <w:sz w:val="20"/>
          <w:szCs w:val="20"/>
        </w:rPr>
        <w:t>, p.37</w:t>
      </w:r>
      <w:r w:rsidR="00246551">
        <w:rPr>
          <w:rFonts w:ascii="Times New Roman" w:hAnsi="Times New Roman" w:cs="Times New Roman"/>
          <w:sz w:val="20"/>
          <w:szCs w:val="20"/>
        </w:rPr>
        <w:t>, 2008</w:t>
      </w:r>
      <w:r w:rsidRPr="00881F8F">
        <w:rPr>
          <w:rFonts w:ascii="Times New Roman" w:hAnsi="Times New Roman" w:cs="Times New Roman"/>
          <w:sz w:val="20"/>
          <w:szCs w:val="20"/>
        </w:rPr>
        <w:t>)</w:t>
      </w:r>
    </w:p>
    <w:p w:rsidR="00711B26" w:rsidRDefault="00755759" w:rsidP="001823BF">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determinações devem ser analisadas des</w:t>
      </w:r>
      <w:r w:rsidR="00F47897">
        <w:rPr>
          <w:rFonts w:ascii="Times New Roman" w:eastAsia="Times New Roman" w:hAnsi="Times New Roman" w:cs="Times New Roman"/>
          <w:sz w:val="24"/>
          <w:szCs w:val="24"/>
        </w:rPr>
        <w:t xml:space="preserve">de logo, pois são determinantes </w:t>
      </w:r>
      <w:r>
        <w:rPr>
          <w:rFonts w:ascii="Times New Roman" w:eastAsia="Times New Roman" w:hAnsi="Times New Roman" w:cs="Times New Roman"/>
          <w:sz w:val="24"/>
          <w:szCs w:val="24"/>
        </w:rPr>
        <w:t>para caracte</w:t>
      </w:r>
      <w:r w:rsidR="00F47897">
        <w:rPr>
          <w:rFonts w:ascii="Times New Roman" w:eastAsia="Times New Roman" w:hAnsi="Times New Roman" w:cs="Times New Roman"/>
          <w:sz w:val="24"/>
          <w:szCs w:val="24"/>
        </w:rPr>
        <w:t>rizar o artigo 28 ou artigo 33, e são também de extrema importância, visto que o usuário recebe penas de advertência, medida de prestação de serviço à comunidade o de comparecimento a programa ou curso educativo, e os traficantes recebem a privação de liberdade que podem v</w:t>
      </w:r>
      <w:r w:rsidR="00246551">
        <w:rPr>
          <w:rFonts w:ascii="Times New Roman" w:eastAsia="Times New Roman" w:hAnsi="Times New Roman" w:cs="Times New Roman"/>
          <w:sz w:val="24"/>
          <w:szCs w:val="24"/>
        </w:rPr>
        <w:t>ariar entre 5 e 15 anos (SILVA</w:t>
      </w:r>
      <w:r w:rsidR="00F47897">
        <w:rPr>
          <w:rFonts w:ascii="Times New Roman" w:eastAsia="Times New Roman" w:hAnsi="Times New Roman" w:cs="Times New Roman"/>
          <w:sz w:val="24"/>
          <w:szCs w:val="24"/>
        </w:rPr>
        <w:t>, p. 61</w:t>
      </w:r>
      <w:r w:rsidR="00246551">
        <w:rPr>
          <w:rFonts w:ascii="Times New Roman" w:eastAsia="Times New Roman" w:hAnsi="Times New Roman" w:cs="Times New Roman"/>
          <w:sz w:val="24"/>
          <w:szCs w:val="24"/>
        </w:rPr>
        <w:t>, 2012</w:t>
      </w:r>
      <w:r w:rsidR="00F47897">
        <w:rPr>
          <w:rFonts w:ascii="Times New Roman" w:eastAsia="Times New Roman" w:hAnsi="Times New Roman" w:cs="Times New Roman"/>
          <w:sz w:val="24"/>
          <w:szCs w:val="24"/>
        </w:rPr>
        <w:t>)</w:t>
      </w:r>
      <w:r w:rsidR="00246551">
        <w:rPr>
          <w:rFonts w:ascii="Times New Roman" w:eastAsia="Times New Roman" w:hAnsi="Times New Roman" w:cs="Times New Roman"/>
          <w:sz w:val="24"/>
          <w:szCs w:val="24"/>
        </w:rPr>
        <w:t>.</w:t>
      </w:r>
    </w:p>
    <w:p w:rsidR="001F3A17" w:rsidRDefault="004311BD" w:rsidP="00162AD3">
      <w:pPr>
        <w:shd w:val="clear" w:color="auto" w:fill="FFFFFF"/>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dois sistemas legais </w:t>
      </w:r>
      <w:r w:rsidR="00E44CB0">
        <w:rPr>
          <w:rFonts w:ascii="Times New Roman" w:eastAsia="Times New Roman" w:hAnsi="Times New Roman" w:cs="Times New Roman"/>
          <w:sz w:val="24"/>
          <w:szCs w:val="24"/>
        </w:rPr>
        <w:t>utilizados para essa diferenciação, o primeiro consiste no sistema de quantificação legal, em que há uma qu</w:t>
      </w:r>
      <w:r w:rsidR="00855141">
        <w:rPr>
          <w:rFonts w:ascii="Times New Roman" w:eastAsia="Times New Roman" w:hAnsi="Times New Roman" w:cs="Times New Roman"/>
          <w:sz w:val="24"/>
          <w:szCs w:val="24"/>
        </w:rPr>
        <w:t>antidade diária de consumo pessoa</w:t>
      </w:r>
      <w:r w:rsidR="00F73BF5">
        <w:rPr>
          <w:rFonts w:ascii="Times New Roman" w:eastAsia="Times New Roman" w:hAnsi="Times New Roman" w:cs="Times New Roman"/>
          <w:sz w:val="24"/>
          <w:szCs w:val="24"/>
        </w:rPr>
        <w:t>l</w:t>
      </w:r>
      <w:r w:rsidR="00855141">
        <w:rPr>
          <w:rFonts w:ascii="Times New Roman" w:eastAsia="Times New Roman" w:hAnsi="Times New Roman" w:cs="Times New Roman"/>
          <w:sz w:val="24"/>
          <w:szCs w:val="24"/>
        </w:rPr>
        <w:t xml:space="preserve"> para cada pessoa, caso ultrapasse tal quantidade, </w:t>
      </w:r>
      <w:r w:rsidR="00B30386">
        <w:rPr>
          <w:rFonts w:ascii="Times New Roman" w:eastAsia="Times New Roman" w:hAnsi="Times New Roman" w:cs="Times New Roman"/>
          <w:sz w:val="24"/>
          <w:szCs w:val="24"/>
        </w:rPr>
        <w:t>ter-se-</w:t>
      </w:r>
      <w:r w:rsidR="007519B1">
        <w:rPr>
          <w:rFonts w:ascii="Times New Roman" w:eastAsia="Times New Roman" w:hAnsi="Times New Roman" w:cs="Times New Roman"/>
          <w:sz w:val="24"/>
          <w:szCs w:val="24"/>
        </w:rPr>
        <w:t xml:space="preserve">á o crime de tráfico de drogas. O segundo sistema é </w:t>
      </w:r>
      <w:r w:rsidR="00F73BF5">
        <w:rPr>
          <w:rFonts w:ascii="Times New Roman" w:eastAsia="Times New Roman" w:hAnsi="Times New Roman" w:cs="Times New Roman"/>
          <w:sz w:val="24"/>
          <w:szCs w:val="24"/>
        </w:rPr>
        <w:t>o do reconhecimento legal, no qual</w:t>
      </w:r>
      <w:r w:rsidR="007519B1">
        <w:rPr>
          <w:rFonts w:ascii="Times New Roman" w:eastAsia="Times New Roman" w:hAnsi="Times New Roman" w:cs="Times New Roman"/>
          <w:sz w:val="24"/>
          <w:szCs w:val="24"/>
        </w:rPr>
        <w:t xml:space="preserve"> cabe ao juiz ou </w:t>
      </w:r>
      <w:r w:rsidR="00F73BF5">
        <w:rPr>
          <w:rFonts w:ascii="Times New Roman" w:eastAsia="Times New Roman" w:hAnsi="Times New Roman" w:cs="Times New Roman"/>
          <w:sz w:val="24"/>
          <w:szCs w:val="24"/>
        </w:rPr>
        <w:t>a autoridade policial analisar cada caso concreto e decidir</w:t>
      </w:r>
      <w:r w:rsidR="007519B1">
        <w:rPr>
          <w:rFonts w:ascii="Times New Roman" w:eastAsia="Times New Roman" w:hAnsi="Times New Roman" w:cs="Times New Roman"/>
          <w:sz w:val="24"/>
          <w:szCs w:val="24"/>
        </w:rPr>
        <w:t xml:space="preserve">. </w:t>
      </w:r>
      <w:r w:rsidR="00A211C5">
        <w:rPr>
          <w:rFonts w:ascii="Times New Roman" w:eastAsia="Times New Roman" w:hAnsi="Times New Roman" w:cs="Times New Roman"/>
          <w:sz w:val="24"/>
          <w:szCs w:val="24"/>
        </w:rPr>
        <w:t xml:space="preserve">Na Legislação Brasileira, o sistema que prevalece é o segundo, sendo função do juiz decidir se a pessoa cometeu tráfico </w:t>
      </w:r>
      <w:r w:rsidR="00246551">
        <w:rPr>
          <w:rFonts w:ascii="Times New Roman" w:eastAsia="Times New Roman" w:hAnsi="Times New Roman" w:cs="Times New Roman"/>
          <w:sz w:val="24"/>
          <w:szCs w:val="24"/>
        </w:rPr>
        <w:t>ou o crime do artigo 28 (GAZOLLA</w:t>
      </w:r>
      <w:r w:rsidR="00A211C5">
        <w:rPr>
          <w:rFonts w:ascii="Times New Roman" w:eastAsia="Times New Roman" w:hAnsi="Times New Roman" w:cs="Times New Roman"/>
          <w:sz w:val="24"/>
          <w:szCs w:val="24"/>
        </w:rPr>
        <w:t>, p. 38</w:t>
      </w:r>
      <w:r w:rsidR="00246551">
        <w:rPr>
          <w:rFonts w:ascii="Times New Roman" w:eastAsia="Times New Roman" w:hAnsi="Times New Roman" w:cs="Times New Roman"/>
          <w:sz w:val="24"/>
          <w:szCs w:val="24"/>
        </w:rPr>
        <w:t>, 2008</w:t>
      </w:r>
      <w:r w:rsidR="00A211C5">
        <w:rPr>
          <w:rFonts w:ascii="Times New Roman" w:eastAsia="Times New Roman" w:hAnsi="Times New Roman" w:cs="Times New Roman"/>
          <w:sz w:val="24"/>
          <w:szCs w:val="24"/>
        </w:rPr>
        <w:t xml:space="preserve">). </w:t>
      </w:r>
      <w:r w:rsidR="005E3317">
        <w:rPr>
          <w:rFonts w:ascii="Times New Roman" w:eastAsia="Times New Roman" w:hAnsi="Times New Roman" w:cs="Times New Roman"/>
          <w:sz w:val="24"/>
          <w:szCs w:val="24"/>
        </w:rPr>
        <w:t xml:space="preserve">Ou seja, o primeiro critério decorre da quantidade da substância que é encontrada junto ao sujeito, e o segundo consiste na análise do local, condições e circunstâncias de cada caso. </w:t>
      </w:r>
      <w:r w:rsidR="00F73BF5">
        <w:rPr>
          <w:rFonts w:ascii="Times New Roman" w:eastAsia="Times New Roman" w:hAnsi="Times New Roman" w:cs="Times New Roman"/>
          <w:sz w:val="24"/>
          <w:szCs w:val="24"/>
        </w:rPr>
        <w:t>Complementando:</w:t>
      </w:r>
    </w:p>
    <w:p w:rsidR="00470830" w:rsidRPr="00CC5651" w:rsidRDefault="00470830" w:rsidP="00470830">
      <w:pPr>
        <w:autoSpaceDE w:val="0"/>
        <w:autoSpaceDN w:val="0"/>
        <w:adjustRightInd w:val="0"/>
        <w:spacing w:after="0" w:line="240" w:lineRule="auto"/>
        <w:ind w:left="2268"/>
        <w:jc w:val="both"/>
        <w:rPr>
          <w:rFonts w:ascii="Times New Roman" w:hAnsi="Times New Roman" w:cs="Times New Roman"/>
          <w:sz w:val="20"/>
          <w:szCs w:val="20"/>
        </w:rPr>
      </w:pPr>
      <w:r w:rsidRPr="00CC5651">
        <w:rPr>
          <w:rFonts w:ascii="Times New Roman" w:hAnsi="Times New Roman" w:cs="Times New Roman"/>
          <w:sz w:val="20"/>
          <w:szCs w:val="20"/>
        </w:rPr>
        <w:t xml:space="preserve">Existem dois sistemas legais que podem ser utilizados para decidir se o agente, que </w:t>
      </w:r>
      <w:r w:rsidR="001C08A8" w:rsidRPr="00CC5651">
        <w:rPr>
          <w:rFonts w:ascii="Times New Roman" w:hAnsi="Times New Roman" w:cs="Times New Roman"/>
          <w:sz w:val="20"/>
          <w:szCs w:val="20"/>
        </w:rPr>
        <w:t>se encontra</w:t>
      </w:r>
      <w:r w:rsidRPr="00CC5651">
        <w:rPr>
          <w:rFonts w:ascii="Times New Roman" w:hAnsi="Times New Roman" w:cs="Times New Roman"/>
          <w:sz w:val="20"/>
          <w:szCs w:val="20"/>
        </w:rPr>
        <w:t xml:space="preserve"> em posse de droga, é usuário ou traficante. O Brasil, tradicionalmente adota o “sistema de reconhecimento judicial ou policial”, no qual, o juiz ou a autoridade policial deve reconhecer, utilizando-se dos critérios estabelecidos pela lei, se a droga encontrada em posse do indivíduo destinava-se ao consumo ou ao tráfico ilícito. Outro é o sistema da quantificação legal, através do qual, é fixada uma quantidade diária para o consumo pessoal e até esse limite fixado por lei</w:t>
      </w:r>
      <w:r w:rsidR="00C15B2A" w:rsidRPr="00CC5651">
        <w:rPr>
          <w:rFonts w:ascii="Times New Roman" w:hAnsi="Times New Roman" w:cs="Times New Roman"/>
          <w:sz w:val="20"/>
          <w:szCs w:val="20"/>
        </w:rPr>
        <w:t xml:space="preserve"> não há que se falar em tráfico</w:t>
      </w:r>
      <w:r w:rsidR="00F73BF5">
        <w:rPr>
          <w:rFonts w:ascii="Times New Roman" w:hAnsi="Times New Roman" w:cs="Times New Roman"/>
          <w:sz w:val="20"/>
          <w:szCs w:val="20"/>
        </w:rPr>
        <w:t xml:space="preserve">. </w:t>
      </w:r>
      <w:r w:rsidR="00246551" w:rsidRPr="00CC5651">
        <w:rPr>
          <w:rFonts w:ascii="Times New Roman" w:hAnsi="Times New Roman" w:cs="Times New Roman"/>
          <w:sz w:val="20"/>
          <w:szCs w:val="20"/>
        </w:rPr>
        <w:t>(</w:t>
      </w:r>
      <w:r w:rsidR="002C2B07">
        <w:rPr>
          <w:rFonts w:ascii="Times New Roman" w:hAnsi="Times New Roman" w:cs="Times New Roman"/>
          <w:sz w:val="20"/>
          <w:szCs w:val="20"/>
        </w:rPr>
        <w:t>2012</w:t>
      </w:r>
      <w:r w:rsidR="00CC5651" w:rsidRPr="00CC5651">
        <w:rPr>
          <w:rFonts w:ascii="Times New Roman" w:hAnsi="Times New Roman" w:cs="Times New Roman"/>
          <w:sz w:val="20"/>
          <w:szCs w:val="20"/>
        </w:rPr>
        <w:t xml:space="preserve">, p. 60, </w:t>
      </w:r>
      <w:r w:rsidR="00246551" w:rsidRPr="00CC5651">
        <w:rPr>
          <w:rFonts w:ascii="Times New Roman" w:hAnsi="Times New Roman" w:cs="Times New Roman"/>
          <w:sz w:val="20"/>
          <w:szCs w:val="20"/>
        </w:rPr>
        <w:t>SILVA</w:t>
      </w:r>
      <w:r w:rsidRPr="00CC5651">
        <w:rPr>
          <w:rFonts w:ascii="Times New Roman" w:hAnsi="Times New Roman" w:cs="Times New Roman"/>
          <w:sz w:val="20"/>
          <w:szCs w:val="20"/>
        </w:rPr>
        <w:t xml:space="preserve"> apud GOMES, p.163, 2008)</w:t>
      </w:r>
    </w:p>
    <w:p w:rsidR="009B1EB8" w:rsidRDefault="009B1EB8" w:rsidP="009B1EB8">
      <w:pPr>
        <w:autoSpaceDE w:val="0"/>
        <w:autoSpaceDN w:val="0"/>
        <w:adjustRightInd w:val="0"/>
        <w:spacing w:after="0" w:line="240" w:lineRule="auto"/>
        <w:jc w:val="both"/>
        <w:rPr>
          <w:rFonts w:ascii="Times New Roman" w:hAnsi="Times New Roman" w:cs="Times New Roman"/>
          <w:sz w:val="20"/>
          <w:szCs w:val="20"/>
        </w:rPr>
      </w:pPr>
    </w:p>
    <w:p w:rsidR="00C758D7" w:rsidRDefault="00116989" w:rsidP="00512D9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Nos casos em que houver dúvida para saber em qual conduta se encaixa</w:t>
      </w:r>
      <w:r w:rsidR="008D4B08">
        <w:rPr>
          <w:rFonts w:ascii="Times New Roman" w:hAnsi="Times New Roman" w:cs="Times New Roman"/>
          <w:sz w:val="24"/>
          <w:szCs w:val="24"/>
        </w:rPr>
        <w:t>, deve-se optar pela interpretação mais benéfica ao individu</w:t>
      </w:r>
      <w:r w:rsidR="00DB31F8">
        <w:rPr>
          <w:rFonts w:ascii="Times New Roman" w:hAnsi="Times New Roman" w:cs="Times New Roman"/>
          <w:sz w:val="24"/>
          <w:szCs w:val="24"/>
        </w:rPr>
        <w:t>o que e</w:t>
      </w:r>
      <w:r w:rsidR="00246551">
        <w:rPr>
          <w:rFonts w:ascii="Times New Roman" w:hAnsi="Times New Roman" w:cs="Times New Roman"/>
          <w:sz w:val="24"/>
          <w:szCs w:val="24"/>
        </w:rPr>
        <w:t>stá sofrendo a acusação (</w:t>
      </w:r>
      <w:r w:rsidR="00C15B2A">
        <w:rPr>
          <w:rFonts w:ascii="Times New Roman" w:hAnsi="Times New Roman" w:cs="Times New Roman"/>
          <w:sz w:val="24"/>
          <w:szCs w:val="24"/>
        </w:rPr>
        <w:t xml:space="preserve">2012, p. 55, </w:t>
      </w:r>
      <w:r w:rsidR="00246551">
        <w:rPr>
          <w:rFonts w:ascii="Times New Roman" w:hAnsi="Times New Roman" w:cs="Times New Roman"/>
          <w:sz w:val="24"/>
          <w:szCs w:val="24"/>
        </w:rPr>
        <w:t>SILVA</w:t>
      </w:r>
      <w:r w:rsidR="001C08A8">
        <w:rPr>
          <w:rFonts w:ascii="Times New Roman" w:hAnsi="Times New Roman" w:cs="Times New Roman"/>
          <w:sz w:val="24"/>
          <w:szCs w:val="24"/>
        </w:rPr>
        <w:t xml:space="preserve"> </w:t>
      </w:r>
      <w:r w:rsidR="00DB31F8" w:rsidRPr="00C15B2A">
        <w:rPr>
          <w:rFonts w:ascii="Times New Roman" w:hAnsi="Times New Roman" w:cs="Times New Roman"/>
          <w:i/>
          <w:sz w:val="24"/>
          <w:szCs w:val="24"/>
        </w:rPr>
        <w:t>apud</w:t>
      </w:r>
      <w:r w:rsidR="00DB31F8">
        <w:rPr>
          <w:rFonts w:ascii="Times New Roman" w:hAnsi="Times New Roman" w:cs="Times New Roman"/>
          <w:sz w:val="24"/>
          <w:szCs w:val="24"/>
        </w:rPr>
        <w:t xml:space="preserve"> BOITEUX et al, 2012). </w:t>
      </w:r>
      <w:r w:rsidR="00F73BF5">
        <w:rPr>
          <w:rFonts w:ascii="Times New Roman" w:hAnsi="Times New Roman" w:cs="Times New Roman"/>
          <w:sz w:val="24"/>
          <w:szCs w:val="24"/>
        </w:rPr>
        <w:t>E ainda:</w:t>
      </w:r>
    </w:p>
    <w:p w:rsidR="00D26DE7" w:rsidRDefault="00D26DE7" w:rsidP="00D26DE7">
      <w:pPr>
        <w:shd w:val="clear" w:color="auto" w:fill="FFFFFF"/>
        <w:spacing w:after="0" w:line="240" w:lineRule="auto"/>
        <w:ind w:left="2268"/>
        <w:jc w:val="both"/>
        <w:rPr>
          <w:rFonts w:ascii="Times New Roman" w:eastAsia="Times New Roman" w:hAnsi="Times New Roman" w:cs="Times New Roman"/>
          <w:sz w:val="20"/>
          <w:szCs w:val="20"/>
        </w:rPr>
      </w:pPr>
      <w:r w:rsidRPr="00D26DE7">
        <w:rPr>
          <w:rFonts w:ascii="Times New Roman" w:eastAsia="Times New Roman" w:hAnsi="Times New Roman" w:cs="Times New Roman"/>
          <w:sz w:val="20"/>
          <w:szCs w:val="20"/>
        </w:rPr>
        <w:t>“A solução, contudo, encontra-se, a nosso ver, no principio de que major absorvet minorem. Se é possível, mediante as condições ou circunstâncias referidas no artigo 28, §2°, concluir que alguém, além de trazer consigo para uso próprio, também guarda, vende, importa, exporta etc., prevalecerá como delito único o mais grave, com as penas previstas no artigo 33”</w:t>
      </w:r>
      <w:r w:rsidR="00246551">
        <w:rPr>
          <w:rFonts w:ascii="Times New Roman" w:eastAsia="Times New Roman" w:hAnsi="Times New Roman" w:cs="Times New Roman"/>
          <w:sz w:val="20"/>
          <w:szCs w:val="20"/>
        </w:rPr>
        <w:t xml:space="preserve"> (FILHO</w:t>
      </w:r>
      <w:r w:rsidRPr="00D26DE7">
        <w:rPr>
          <w:rFonts w:ascii="Times New Roman" w:eastAsia="Times New Roman" w:hAnsi="Times New Roman" w:cs="Times New Roman"/>
          <w:sz w:val="20"/>
          <w:szCs w:val="20"/>
        </w:rPr>
        <w:t>, p.124</w:t>
      </w:r>
      <w:r w:rsidR="00246551">
        <w:rPr>
          <w:rFonts w:ascii="Times New Roman" w:eastAsia="Times New Roman" w:hAnsi="Times New Roman" w:cs="Times New Roman"/>
          <w:sz w:val="20"/>
          <w:szCs w:val="20"/>
        </w:rPr>
        <w:t>, 2009</w:t>
      </w:r>
      <w:r w:rsidRPr="00D26DE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rsidR="00D95811" w:rsidRDefault="00D95811" w:rsidP="00D26DE7">
      <w:pPr>
        <w:shd w:val="clear" w:color="auto" w:fill="FFFFFF"/>
        <w:spacing w:after="0" w:line="240" w:lineRule="auto"/>
        <w:jc w:val="both"/>
        <w:rPr>
          <w:rFonts w:ascii="Times New Roman" w:eastAsia="Times New Roman" w:hAnsi="Times New Roman" w:cs="Times New Roman"/>
          <w:sz w:val="20"/>
          <w:szCs w:val="20"/>
        </w:rPr>
      </w:pPr>
    </w:p>
    <w:p w:rsidR="008C04EF" w:rsidRDefault="00D26DE7" w:rsidP="00DF1859">
      <w:pPr>
        <w:shd w:val="clear" w:color="auto" w:fill="FFFFFF"/>
        <w:spacing w:after="0" w:line="360" w:lineRule="auto"/>
        <w:ind w:firstLine="1134"/>
        <w:jc w:val="both"/>
        <w:rPr>
          <w:rFonts w:ascii="Times New Roman" w:eastAsia="Times New Roman" w:hAnsi="Times New Roman" w:cs="Times New Roman"/>
          <w:sz w:val="24"/>
          <w:szCs w:val="24"/>
        </w:rPr>
      </w:pPr>
      <w:r w:rsidRPr="00342C45">
        <w:rPr>
          <w:rFonts w:ascii="Times New Roman" w:eastAsia="Times New Roman" w:hAnsi="Times New Roman" w:cs="Times New Roman"/>
          <w:sz w:val="24"/>
          <w:szCs w:val="24"/>
        </w:rPr>
        <w:t xml:space="preserve">Ou seja, </w:t>
      </w:r>
      <w:r w:rsidR="00AA04C5" w:rsidRPr="00342C45">
        <w:rPr>
          <w:rFonts w:ascii="Times New Roman" w:eastAsia="Times New Roman" w:hAnsi="Times New Roman" w:cs="Times New Roman"/>
          <w:sz w:val="24"/>
          <w:szCs w:val="24"/>
        </w:rPr>
        <w:t xml:space="preserve">nos casos em que houver dúvida, será aplicada a pena mais leve. Mas, nos casos em que </w:t>
      </w:r>
      <w:r w:rsidR="00F73BF5">
        <w:rPr>
          <w:rFonts w:ascii="Times New Roman" w:eastAsia="Times New Roman" w:hAnsi="Times New Roman" w:cs="Times New Roman"/>
          <w:sz w:val="24"/>
          <w:szCs w:val="24"/>
        </w:rPr>
        <w:t>o indiví</w:t>
      </w:r>
      <w:r w:rsidR="00792AAC" w:rsidRPr="00342C45">
        <w:rPr>
          <w:rFonts w:ascii="Times New Roman" w:eastAsia="Times New Roman" w:hAnsi="Times New Roman" w:cs="Times New Roman"/>
          <w:sz w:val="24"/>
          <w:szCs w:val="24"/>
        </w:rPr>
        <w:t xml:space="preserve">duo se encaixar nos dois tipos penais, aplicar-se-á a pena do delito mais grave, que é a prevista no artigo 33°. </w:t>
      </w:r>
    </w:p>
    <w:p w:rsidR="00DD7490" w:rsidRDefault="00375999" w:rsidP="00FB3826">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concluir, diante do pensamento de Greco Filho, só poderá ocorrer a incidência exclusiva do artigo 28, que possui a pena mais branda, quando não houver nenhuma possibilidade de que “guardar, adquirir ou trazer consigo” possa vir a ter destino diferente </w:t>
      </w:r>
      <w:r w:rsidR="00FB3826">
        <w:rPr>
          <w:rFonts w:ascii="Times New Roman" w:eastAsia="Times New Roman" w:hAnsi="Times New Roman" w:cs="Times New Roman"/>
          <w:sz w:val="24"/>
          <w:szCs w:val="24"/>
        </w:rPr>
        <w:t>do consumo próprio (</w:t>
      </w:r>
      <w:r w:rsidR="00DD7490">
        <w:rPr>
          <w:rFonts w:ascii="Times New Roman" w:eastAsia="Times New Roman" w:hAnsi="Times New Roman" w:cs="Times New Roman"/>
          <w:sz w:val="24"/>
          <w:szCs w:val="24"/>
        </w:rPr>
        <w:t>FILHO, p. 124</w:t>
      </w:r>
      <w:r w:rsidR="00246551">
        <w:rPr>
          <w:rFonts w:ascii="Times New Roman" w:eastAsia="Times New Roman" w:hAnsi="Times New Roman" w:cs="Times New Roman"/>
          <w:sz w:val="24"/>
          <w:szCs w:val="24"/>
        </w:rPr>
        <w:t>, 2009</w:t>
      </w:r>
      <w:r w:rsidR="00DD7490">
        <w:rPr>
          <w:rFonts w:ascii="Times New Roman" w:eastAsia="Times New Roman" w:hAnsi="Times New Roman" w:cs="Times New Roman"/>
          <w:sz w:val="24"/>
          <w:szCs w:val="24"/>
        </w:rPr>
        <w:t>)</w:t>
      </w:r>
      <w:r w:rsidR="0068458A">
        <w:rPr>
          <w:rFonts w:ascii="Times New Roman" w:eastAsia="Times New Roman" w:hAnsi="Times New Roman" w:cs="Times New Roman"/>
          <w:sz w:val="24"/>
          <w:szCs w:val="24"/>
        </w:rPr>
        <w:t>. Ou seja, o artigo 28 só será aplicado quando adquirir, guardar ou trazer consigo não seja pra outra finalidade, tem q</w:t>
      </w:r>
      <w:r w:rsidR="00FB3826">
        <w:rPr>
          <w:rFonts w:ascii="Times New Roman" w:eastAsia="Times New Roman" w:hAnsi="Times New Roman" w:cs="Times New Roman"/>
          <w:sz w:val="24"/>
          <w:szCs w:val="24"/>
        </w:rPr>
        <w:t>ue ser apenas para uso pessoal, senão, caracterizar-se-á o crime de tráfico de drogas.</w:t>
      </w:r>
    </w:p>
    <w:p w:rsidR="00162AD3" w:rsidRPr="003C4CB7" w:rsidRDefault="00162AD3" w:rsidP="00162AD3">
      <w:pPr>
        <w:shd w:val="clear" w:color="auto" w:fill="FFFFFF"/>
        <w:spacing w:after="0" w:line="285" w:lineRule="atLeast"/>
        <w:rPr>
          <w:rFonts w:ascii="Calibri" w:eastAsia="Times New Roman" w:hAnsi="Calibri" w:cs="Times New Roman"/>
          <w:sz w:val="20"/>
          <w:szCs w:val="20"/>
        </w:rPr>
      </w:pPr>
    </w:p>
    <w:p w:rsidR="00162AD3" w:rsidRPr="003C4CB7" w:rsidRDefault="00AA0CE1" w:rsidP="00162AD3">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162AD3" w:rsidRPr="003C4CB7">
        <w:rPr>
          <w:rFonts w:ascii="Times New Roman" w:eastAsia="Times New Roman" w:hAnsi="Times New Roman" w:cs="Times New Roman"/>
          <w:b/>
          <w:sz w:val="24"/>
          <w:szCs w:val="24"/>
        </w:rPr>
        <w:t xml:space="preserve"> POSSIBILIDADE DE APLICAÇÃO DO PRINCÍPIO DA INSIGNIFICÂNCIA NO ARTIGO 28</w:t>
      </w:r>
    </w:p>
    <w:p w:rsidR="00C1068B" w:rsidRDefault="00C1068B" w:rsidP="008F08E7">
      <w:pPr>
        <w:shd w:val="clear" w:color="auto" w:fill="FFFFFF"/>
        <w:spacing w:after="0" w:line="360" w:lineRule="auto"/>
        <w:ind w:firstLine="1134"/>
        <w:jc w:val="both"/>
        <w:rPr>
          <w:rFonts w:ascii="Times New Roman" w:eastAsia="Times New Roman" w:hAnsi="Times New Roman" w:cs="Times New Roman"/>
          <w:sz w:val="24"/>
          <w:szCs w:val="24"/>
        </w:rPr>
      </w:pPr>
    </w:p>
    <w:p w:rsidR="00162AD3" w:rsidRDefault="00162AD3" w:rsidP="008F08E7">
      <w:pPr>
        <w:shd w:val="clear" w:color="auto" w:fill="FFFFFF"/>
        <w:spacing w:after="0" w:line="360" w:lineRule="auto"/>
        <w:ind w:firstLine="1134"/>
        <w:jc w:val="both"/>
        <w:rPr>
          <w:rFonts w:ascii="Times New Roman" w:eastAsia="Times New Roman" w:hAnsi="Times New Roman" w:cs="Times New Roman"/>
          <w:sz w:val="24"/>
          <w:szCs w:val="24"/>
        </w:rPr>
      </w:pPr>
      <w:r w:rsidRPr="003C4CB7">
        <w:rPr>
          <w:rFonts w:ascii="Times New Roman" w:eastAsia="Times New Roman" w:hAnsi="Times New Roman" w:cs="Times New Roman"/>
          <w:sz w:val="24"/>
          <w:szCs w:val="24"/>
        </w:rPr>
        <w:t xml:space="preserve">Há uma grande divergência quanto </w:t>
      </w:r>
      <w:r w:rsidR="00F73BF5" w:rsidRPr="003C4CB7">
        <w:rPr>
          <w:rFonts w:ascii="Times New Roman" w:eastAsia="Times New Roman" w:hAnsi="Times New Roman" w:cs="Times New Roman"/>
          <w:sz w:val="24"/>
          <w:szCs w:val="24"/>
        </w:rPr>
        <w:t>à</w:t>
      </w:r>
      <w:r w:rsidRPr="003C4CB7">
        <w:rPr>
          <w:rFonts w:ascii="Times New Roman" w:eastAsia="Times New Roman" w:hAnsi="Times New Roman" w:cs="Times New Roman"/>
          <w:sz w:val="24"/>
          <w:szCs w:val="24"/>
        </w:rPr>
        <w:t xml:space="preserve"> possibilidade ou não de aplicação do princípio da insignificância, alguns não reconhecem esta possibilidade</w:t>
      </w:r>
      <w:r w:rsidR="00F73BF5">
        <w:rPr>
          <w:rFonts w:ascii="Times New Roman" w:eastAsia="Times New Roman" w:hAnsi="Times New Roman" w:cs="Times New Roman"/>
          <w:sz w:val="24"/>
          <w:szCs w:val="24"/>
        </w:rPr>
        <w:t>, usando como argumento de que “</w:t>
      </w:r>
      <w:r w:rsidRPr="003C4CB7">
        <w:rPr>
          <w:rFonts w:ascii="Times New Roman" w:eastAsia="Times New Roman" w:hAnsi="Times New Roman" w:cs="Times New Roman"/>
          <w:sz w:val="24"/>
          <w:szCs w:val="24"/>
        </w:rPr>
        <w:t xml:space="preserve">a pequena quantidade de droga não descaracteriza o crime, cuja repressão visa preservar a saúde pública" (MARCÃO, 2011,p. 97). Outros reconhecem que é possível esta utilização, argumentando que no caso concreto, um cigarro de maconha e se comprovando que esse comportamento não se repete, é evidente que a pequena quantidade  não é bastante para caracterizar este evento (2011, p. 100, MARCÃO </w:t>
      </w:r>
      <w:r w:rsidRPr="00603C8B">
        <w:rPr>
          <w:rFonts w:ascii="Times New Roman" w:eastAsia="Times New Roman" w:hAnsi="Times New Roman" w:cs="Times New Roman"/>
          <w:i/>
          <w:sz w:val="24"/>
          <w:szCs w:val="24"/>
        </w:rPr>
        <w:t>apud</w:t>
      </w:r>
      <w:r w:rsidRPr="003C4CB7">
        <w:rPr>
          <w:rFonts w:ascii="Times New Roman" w:eastAsia="Times New Roman" w:hAnsi="Times New Roman" w:cs="Times New Roman"/>
          <w:sz w:val="24"/>
          <w:szCs w:val="24"/>
        </w:rPr>
        <w:t xml:space="preserve"> STJ, RHC 7.252-MG, 6ª T., j, 30-3-1998, rel. Min. Anselmo Santiago, DJ de 1°-6-1998, JSTJ 110/288).</w:t>
      </w:r>
    </w:p>
    <w:p w:rsidR="00720EB7" w:rsidRDefault="00720EB7" w:rsidP="00162AD3">
      <w:pPr>
        <w:shd w:val="clear" w:color="auto" w:fill="FFFFFF"/>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argumentos das duas partes, começar-se-á com os favoráveis à aplicação. </w:t>
      </w:r>
      <w:r w:rsidR="00581ED1">
        <w:rPr>
          <w:rFonts w:ascii="Times New Roman" w:eastAsia="Times New Roman" w:hAnsi="Times New Roman" w:cs="Times New Roman"/>
          <w:sz w:val="24"/>
          <w:szCs w:val="24"/>
        </w:rPr>
        <w:t xml:space="preserve">Primeiro que, a posse de drogas para consumo próprio é um delito de posse, que demanda para a sua efetiva consumação, a constatação de periculosidade do próprio objeto material da conduta. (CAMPOS, 2012). Ou seja, não havendo a substância apreendida capacidade suficiente para ofender o bem jurídico, por conta da sua pequena quantidade, não pode se falar em crime. </w:t>
      </w:r>
      <w:r w:rsidR="0073084D">
        <w:rPr>
          <w:rFonts w:ascii="Times New Roman" w:eastAsia="Times New Roman" w:hAnsi="Times New Roman" w:cs="Times New Roman"/>
          <w:sz w:val="24"/>
          <w:szCs w:val="24"/>
        </w:rPr>
        <w:t>Exatamente como demonstra</w:t>
      </w:r>
      <w:r w:rsidR="00723362">
        <w:rPr>
          <w:rFonts w:ascii="Times New Roman" w:eastAsia="Times New Roman" w:hAnsi="Times New Roman" w:cs="Times New Roman"/>
          <w:sz w:val="24"/>
          <w:szCs w:val="24"/>
        </w:rPr>
        <w:t xml:space="preserve"> o Julgado: </w:t>
      </w:r>
    </w:p>
    <w:p w:rsidR="0073084D" w:rsidRPr="00E06FAB" w:rsidRDefault="0073084D" w:rsidP="00E06FAB">
      <w:pPr>
        <w:shd w:val="clear" w:color="auto" w:fill="FFFFFF"/>
        <w:spacing w:after="0" w:line="240" w:lineRule="auto"/>
        <w:ind w:left="2268"/>
        <w:jc w:val="both"/>
        <w:rPr>
          <w:rFonts w:ascii="Times New Roman" w:eastAsia="Times New Roman" w:hAnsi="Times New Roman" w:cs="Times New Roman"/>
          <w:sz w:val="20"/>
          <w:szCs w:val="20"/>
        </w:rPr>
      </w:pPr>
      <w:r w:rsidRPr="00E06FAB">
        <w:rPr>
          <w:rFonts w:ascii="Times New Roman" w:eastAsia="Times New Roman" w:hAnsi="Times New Roman" w:cs="Times New Roman"/>
          <w:sz w:val="20"/>
          <w:szCs w:val="20"/>
        </w:rPr>
        <w:lastRenderedPageBreak/>
        <w:t>“O crime, além da conduta, reclama – resultado – no sentido de provocar dano, ou perigo ao bem jurídico. O tráfico e o uso de entorpecentes são definidos como delito porque acarretam, pelo menos – perigo, para a sociedade, ou ao usuário. A quantidade ínfima, descrita na denúncia, não projeta o perigo reclamado” (</w:t>
      </w:r>
      <w:r w:rsidR="00D96C73">
        <w:rPr>
          <w:rFonts w:ascii="Times New Roman" w:eastAsia="Times New Roman" w:hAnsi="Times New Roman" w:cs="Times New Roman"/>
          <w:sz w:val="20"/>
          <w:szCs w:val="20"/>
        </w:rPr>
        <w:t xml:space="preserve">2011, p. 99, </w:t>
      </w:r>
      <w:r w:rsidRPr="00E06FAB">
        <w:rPr>
          <w:rFonts w:ascii="Times New Roman" w:eastAsia="Times New Roman" w:hAnsi="Times New Roman" w:cs="Times New Roman"/>
          <w:sz w:val="20"/>
          <w:szCs w:val="20"/>
        </w:rPr>
        <w:t xml:space="preserve">MARCÃO </w:t>
      </w:r>
      <w:r w:rsidRPr="00376FE9">
        <w:rPr>
          <w:rFonts w:ascii="Times New Roman" w:eastAsia="Times New Roman" w:hAnsi="Times New Roman" w:cs="Times New Roman"/>
          <w:i/>
          <w:sz w:val="20"/>
          <w:szCs w:val="20"/>
        </w:rPr>
        <w:t>apud</w:t>
      </w:r>
      <w:r w:rsidRPr="00E06FAB">
        <w:rPr>
          <w:rFonts w:ascii="Times New Roman" w:eastAsia="Times New Roman" w:hAnsi="Times New Roman" w:cs="Times New Roman"/>
          <w:sz w:val="20"/>
          <w:szCs w:val="20"/>
        </w:rPr>
        <w:t xml:space="preserve"> STJ, Resp 154.840-PR, 6ª T., Rel. Min. Luiz Vicente Cernicchiaro, j. 18-12-1997, DJ de 6-4-1998, JSTJ 108/352)</w:t>
      </w:r>
      <w:r w:rsidR="00E06FAB" w:rsidRPr="00E06FAB">
        <w:rPr>
          <w:rFonts w:ascii="Times New Roman" w:eastAsia="Times New Roman" w:hAnsi="Times New Roman" w:cs="Times New Roman"/>
          <w:sz w:val="20"/>
          <w:szCs w:val="20"/>
        </w:rPr>
        <w:t>.</w:t>
      </w:r>
    </w:p>
    <w:p w:rsidR="00926A9B" w:rsidRDefault="00B2660E" w:rsidP="00162AD3">
      <w:pPr>
        <w:shd w:val="clear" w:color="auto" w:fill="FFFFFF"/>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estabelecido no Tópico 2 do presente </w:t>
      </w:r>
      <w:r w:rsidRPr="00B2660E">
        <w:rPr>
          <w:rFonts w:ascii="Times New Roman" w:eastAsia="Times New Roman" w:hAnsi="Times New Roman" w:cs="Times New Roman"/>
          <w:i/>
          <w:sz w:val="24"/>
          <w:szCs w:val="24"/>
        </w:rPr>
        <w:t>Paper</w:t>
      </w:r>
      <w:r>
        <w:rPr>
          <w:rFonts w:ascii="Times New Roman" w:eastAsia="Times New Roman" w:hAnsi="Times New Roman" w:cs="Times New Roman"/>
          <w:sz w:val="24"/>
          <w:szCs w:val="24"/>
        </w:rPr>
        <w:t>, é necessário também a observância das circunstâncias subjetivas, ou seja, a reincidência daquele sujeito</w:t>
      </w:r>
      <w:r w:rsidR="001A4D91">
        <w:rPr>
          <w:rFonts w:ascii="Times New Roman" w:eastAsia="Times New Roman" w:hAnsi="Times New Roman" w:cs="Times New Roman"/>
          <w:sz w:val="24"/>
          <w:szCs w:val="24"/>
        </w:rPr>
        <w:t xml:space="preserve">, ou seja, se é a primeira vez que o individuo é encontrado com tais substâncias, e se a quantidade ainda é ínfima, não há como penalizá-lo, por falta de ofensividade e periculosidade. </w:t>
      </w:r>
      <w:r w:rsidR="00FF3AC5">
        <w:rPr>
          <w:rFonts w:ascii="Times New Roman" w:eastAsia="Times New Roman" w:hAnsi="Times New Roman" w:cs="Times New Roman"/>
          <w:sz w:val="24"/>
          <w:szCs w:val="24"/>
        </w:rPr>
        <w:t>Como o Ministro Anselmo Santiago traduz, se a pessoa é encontrada com um cigarro de maconha e não há informação de que este comportamento voltará a se repetir, não há a pequena quantidade capacidade para causa o evento, ou seja, não houve o resultado relativamente relevante (</w:t>
      </w:r>
      <w:r w:rsidR="00F42144">
        <w:rPr>
          <w:rFonts w:ascii="Times New Roman" w:eastAsia="Times New Roman" w:hAnsi="Times New Roman" w:cs="Times New Roman"/>
          <w:sz w:val="24"/>
          <w:szCs w:val="24"/>
        </w:rPr>
        <w:t xml:space="preserve">2011, p. 100, </w:t>
      </w:r>
      <w:r w:rsidR="00FF3AC5">
        <w:rPr>
          <w:rFonts w:ascii="Times New Roman" w:eastAsia="Times New Roman" w:hAnsi="Times New Roman" w:cs="Times New Roman"/>
          <w:sz w:val="24"/>
          <w:szCs w:val="24"/>
        </w:rPr>
        <w:t xml:space="preserve">MARCÃO </w:t>
      </w:r>
      <w:r w:rsidR="00FF3AC5" w:rsidRPr="00603C8B">
        <w:rPr>
          <w:rFonts w:ascii="Times New Roman" w:eastAsia="Times New Roman" w:hAnsi="Times New Roman" w:cs="Times New Roman"/>
          <w:i/>
          <w:sz w:val="24"/>
          <w:szCs w:val="24"/>
        </w:rPr>
        <w:t>apud</w:t>
      </w:r>
      <w:r w:rsidR="001C08A8">
        <w:rPr>
          <w:rFonts w:ascii="Times New Roman" w:eastAsia="Times New Roman" w:hAnsi="Times New Roman" w:cs="Times New Roman"/>
          <w:i/>
          <w:sz w:val="24"/>
          <w:szCs w:val="24"/>
        </w:rPr>
        <w:t xml:space="preserve"> </w:t>
      </w:r>
      <w:r w:rsidR="00FF3AC5" w:rsidRPr="003C4CB7">
        <w:rPr>
          <w:rFonts w:ascii="Times New Roman" w:eastAsia="Times New Roman" w:hAnsi="Times New Roman" w:cs="Times New Roman"/>
          <w:sz w:val="24"/>
          <w:szCs w:val="24"/>
        </w:rPr>
        <w:t>STJ, RHC 7.252-MG, 6ª T., j, 30-3-1998, rel. Min. Anselmo Santiago, DJ de 1°-6-1998, JSTJ 110/288</w:t>
      </w:r>
      <w:r w:rsidR="00FF3AC5">
        <w:rPr>
          <w:rFonts w:ascii="Times New Roman" w:eastAsia="Times New Roman" w:hAnsi="Times New Roman" w:cs="Times New Roman"/>
          <w:sz w:val="24"/>
          <w:szCs w:val="24"/>
        </w:rPr>
        <w:t xml:space="preserve">). </w:t>
      </w:r>
    </w:p>
    <w:p w:rsidR="00965AD0" w:rsidRDefault="00965AD0" w:rsidP="00162AD3">
      <w:pPr>
        <w:shd w:val="clear" w:color="auto" w:fill="FFFFFF"/>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se a pequena quantidade encontrada serve apenas para uso pessoal e o uso da mesma lesa apenas o próprio individuo, e já que a lei penal não incrimina tal vício, não há que se falar de potencial dano à coletividade, haja vista que não há perigo de disseminação do tráfico (</w:t>
      </w:r>
      <w:r w:rsidR="0010022A">
        <w:rPr>
          <w:rFonts w:ascii="Times New Roman" w:eastAsia="Times New Roman" w:hAnsi="Times New Roman" w:cs="Times New Roman"/>
          <w:sz w:val="24"/>
          <w:szCs w:val="24"/>
        </w:rPr>
        <w:t xml:space="preserve">2011, p. </w:t>
      </w:r>
      <w:r w:rsidR="00E3384D">
        <w:rPr>
          <w:rFonts w:ascii="Times New Roman" w:eastAsia="Times New Roman" w:hAnsi="Times New Roman" w:cs="Times New Roman"/>
          <w:sz w:val="24"/>
          <w:szCs w:val="24"/>
        </w:rPr>
        <w:t xml:space="preserve">100, </w:t>
      </w:r>
      <w:r>
        <w:rPr>
          <w:rFonts w:ascii="Times New Roman" w:eastAsia="Times New Roman" w:hAnsi="Times New Roman" w:cs="Times New Roman"/>
          <w:sz w:val="24"/>
          <w:szCs w:val="24"/>
        </w:rPr>
        <w:t xml:space="preserve">MARCÃO </w:t>
      </w:r>
      <w:r w:rsidRPr="00603C8B">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TJSP, HC 264.531-3/0-00, 3ª Cam., j. 20-10-1998, rel. Des. Segurado Braz, RT 760/614). </w:t>
      </w:r>
      <w:r w:rsidR="00D12728">
        <w:rPr>
          <w:rFonts w:ascii="Times New Roman" w:eastAsia="Times New Roman" w:hAnsi="Times New Roman" w:cs="Times New Roman"/>
          <w:sz w:val="24"/>
          <w:szCs w:val="24"/>
        </w:rPr>
        <w:t>A aplicação do princípio seria possível nesta</w:t>
      </w:r>
      <w:r w:rsidR="00F73BF5">
        <w:rPr>
          <w:rFonts w:ascii="Times New Roman" w:eastAsia="Times New Roman" w:hAnsi="Times New Roman" w:cs="Times New Roman"/>
          <w:sz w:val="24"/>
          <w:szCs w:val="24"/>
        </w:rPr>
        <w:t>s</w:t>
      </w:r>
      <w:r w:rsidR="00D12728">
        <w:rPr>
          <w:rFonts w:ascii="Times New Roman" w:eastAsia="Times New Roman" w:hAnsi="Times New Roman" w:cs="Times New Roman"/>
          <w:sz w:val="24"/>
          <w:szCs w:val="24"/>
        </w:rPr>
        <w:t xml:space="preserve"> situações, pois, o bem jurídico tutelado no crime é a</w:t>
      </w:r>
      <w:r w:rsidR="00A300FB">
        <w:rPr>
          <w:rFonts w:ascii="Times New Roman" w:eastAsia="Times New Roman" w:hAnsi="Times New Roman" w:cs="Times New Roman"/>
          <w:sz w:val="24"/>
          <w:szCs w:val="24"/>
        </w:rPr>
        <w:t xml:space="preserve"> Saúde Pública, e no caso de ínfima quantidade apenas para uso, </w:t>
      </w:r>
      <w:r w:rsidR="00947E4C">
        <w:rPr>
          <w:rFonts w:ascii="Times New Roman" w:eastAsia="Times New Roman" w:hAnsi="Times New Roman" w:cs="Times New Roman"/>
          <w:sz w:val="24"/>
          <w:szCs w:val="24"/>
        </w:rPr>
        <w:t xml:space="preserve">o agente lesiona a si próprio, fato este que não atinge a sociedade. </w:t>
      </w:r>
      <w:r w:rsidR="00F73BF5">
        <w:rPr>
          <w:rFonts w:ascii="Times New Roman" w:eastAsia="Times New Roman" w:hAnsi="Times New Roman" w:cs="Times New Roman"/>
          <w:sz w:val="24"/>
          <w:szCs w:val="24"/>
        </w:rPr>
        <w:t>Concluindo:</w:t>
      </w:r>
    </w:p>
    <w:p w:rsidR="00634FA2" w:rsidRPr="00E01992" w:rsidRDefault="00634FA2" w:rsidP="00634FA2">
      <w:pPr>
        <w:pStyle w:val="NormalWeb"/>
        <w:shd w:val="clear" w:color="auto" w:fill="FFFFFF"/>
        <w:spacing w:before="0" w:beforeAutospacing="0" w:after="150" w:afterAutospacing="0"/>
        <w:ind w:left="2268"/>
        <w:jc w:val="both"/>
        <w:rPr>
          <w:sz w:val="20"/>
          <w:szCs w:val="20"/>
          <w:shd w:val="clear" w:color="auto" w:fill="FFFFFF"/>
        </w:rPr>
      </w:pPr>
      <w:r w:rsidRPr="00E01992">
        <w:rPr>
          <w:sz w:val="20"/>
          <w:szCs w:val="20"/>
          <w:shd w:val="clear" w:color="auto" w:fill="FFFFFF"/>
        </w:rPr>
        <w:t>Além disso, não se pode concordar com a idéia de que há lesão à saúde pública na conduta daquele que realiza os verbos previstos no artigo 28 da nova legislação, em razão da ausência de expansibilidade de perigo na referida conduta. É que a destinação pessoal da droga não se compatibiliza com o perigo para interesses jurídicos, sendo completamente fora de lógica sustentar que a proteção à saúde pública envolve a punição do usuário de drogas. Assim, a falácia do Direito Penal de tutela da saúde pública no referido tipo penal serviu apenas como maximização da intervenção punitiva</w:t>
      </w:r>
      <w:r w:rsidR="001C08A8">
        <w:rPr>
          <w:sz w:val="20"/>
          <w:szCs w:val="20"/>
          <w:shd w:val="clear" w:color="auto" w:fill="FFFFFF"/>
        </w:rPr>
        <w:t xml:space="preserve"> </w:t>
      </w:r>
      <w:r w:rsidRPr="00E01992">
        <w:rPr>
          <w:sz w:val="20"/>
          <w:szCs w:val="20"/>
          <w:shd w:val="clear" w:color="auto" w:fill="FFFFFF"/>
        </w:rPr>
        <w:t xml:space="preserve">(CAMPOS, </w:t>
      </w:r>
      <w:r w:rsidR="001E74D4">
        <w:rPr>
          <w:sz w:val="20"/>
          <w:szCs w:val="20"/>
          <w:shd w:val="clear" w:color="auto" w:fill="FFFFFF"/>
        </w:rPr>
        <w:t xml:space="preserve">p. [?], </w:t>
      </w:r>
      <w:r w:rsidRPr="00E01992">
        <w:rPr>
          <w:sz w:val="20"/>
          <w:szCs w:val="20"/>
          <w:shd w:val="clear" w:color="auto" w:fill="FFFFFF"/>
        </w:rPr>
        <w:t>2012)</w:t>
      </w:r>
      <w:r w:rsidR="003C64F7" w:rsidRPr="00E01992">
        <w:rPr>
          <w:sz w:val="20"/>
          <w:szCs w:val="20"/>
          <w:shd w:val="clear" w:color="auto" w:fill="FFFFFF"/>
        </w:rPr>
        <w:t>.</w:t>
      </w:r>
    </w:p>
    <w:p w:rsidR="004272EA" w:rsidRPr="005F4543" w:rsidRDefault="00621DB8" w:rsidP="005F4543">
      <w:pPr>
        <w:shd w:val="clear" w:color="auto" w:fill="FFFFFF"/>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Analisar-se-á agora, os argumentos contra a aplicação do princípio da insignificância. </w:t>
      </w:r>
      <w:r w:rsidR="00662A7E">
        <w:rPr>
          <w:rFonts w:ascii="Times New Roman" w:eastAsia="Times New Roman" w:hAnsi="Times New Roman" w:cs="Times New Roman"/>
          <w:sz w:val="24"/>
          <w:szCs w:val="24"/>
        </w:rPr>
        <w:t>O primeiro deles é quanto ao crime do artigo 28 ser de tipicidade forma</w:t>
      </w:r>
      <w:r w:rsidR="005F4543">
        <w:rPr>
          <w:rFonts w:ascii="Times New Roman" w:eastAsia="Times New Roman" w:hAnsi="Times New Roman" w:cs="Times New Roman"/>
          <w:sz w:val="24"/>
          <w:szCs w:val="24"/>
        </w:rPr>
        <w:t>l</w:t>
      </w:r>
      <w:r w:rsidR="00662A7E">
        <w:rPr>
          <w:rFonts w:ascii="Times New Roman" w:eastAsia="Times New Roman" w:hAnsi="Times New Roman" w:cs="Times New Roman"/>
          <w:sz w:val="24"/>
          <w:szCs w:val="24"/>
        </w:rPr>
        <w:t xml:space="preserve"> ou material. Segundo Taciane Aparecida Coimbra, a tipicidade formal envolve a conduta, o “resultado naturalístico nos crimes materiais, o nexo de causalidade e a adequação do fato à letra da lei e o material engloba a desaprovação do resultado, a lesão ou perigo ao bem e a imputação objetiva do resultado” (2011</w:t>
      </w:r>
      <w:r w:rsidR="00F73BF5">
        <w:rPr>
          <w:rFonts w:ascii="Times New Roman" w:eastAsia="Times New Roman" w:hAnsi="Times New Roman" w:cs="Times New Roman"/>
          <w:sz w:val="24"/>
          <w:szCs w:val="24"/>
        </w:rPr>
        <w:t>, p. 24</w:t>
      </w:r>
      <w:r w:rsidR="0027440F">
        <w:rPr>
          <w:rFonts w:ascii="Times New Roman" w:eastAsia="Times New Roman" w:hAnsi="Times New Roman" w:cs="Times New Roman"/>
          <w:sz w:val="24"/>
          <w:szCs w:val="24"/>
        </w:rPr>
        <w:t>)</w:t>
      </w:r>
      <w:r w:rsidR="005F4543">
        <w:rPr>
          <w:rFonts w:ascii="Times New Roman" w:eastAsia="Times New Roman" w:hAnsi="Times New Roman" w:cs="Times New Roman"/>
          <w:sz w:val="24"/>
          <w:szCs w:val="24"/>
        </w:rPr>
        <w:t xml:space="preserve">. Há quem considere que é formal e outros material, o que incide </w:t>
      </w:r>
      <w:r w:rsidR="000E2F2C">
        <w:rPr>
          <w:rFonts w:ascii="Times New Roman" w:eastAsia="Times New Roman" w:hAnsi="Times New Roman" w:cs="Times New Roman"/>
          <w:sz w:val="24"/>
          <w:szCs w:val="24"/>
        </w:rPr>
        <w:t xml:space="preserve">inteiramente </w:t>
      </w:r>
      <w:r w:rsidR="005F4543">
        <w:rPr>
          <w:rFonts w:ascii="Times New Roman" w:eastAsia="Times New Roman" w:hAnsi="Times New Roman" w:cs="Times New Roman"/>
          <w:sz w:val="24"/>
          <w:szCs w:val="24"/>
        </w:rPr>
        <w:t>na aplicação ou não do princípio, visto que como analisado no tópico referente, este só se aplica em caso de tipicidade material.</w:t>
      </w:r>
    </w:p>
    <w:p w:rsidR="00B12B49" w:rsidRPr="00B64CB7" w:rsidRDefault="00B12B49" w:rsidP="005F4543">
      <w:pPr>
        <w:pStyle w:val="NormalWeb"/>
        <w:shd w:val="clear" w:color="auto" w:fill="FFFFFF"/>
        <w:spacing w:before="0" w:beforeAutospacing="0" w:after="150" w:afterAutospacing="0"/>
        <w:ind w:left="2268"/>
        <w:jc w:val="both"/>
        <w:rPr>
          <w:sz w:val="20"/>
          <w:szCs w:val="20"/>
          <w:shd w:val="clear" w:color="auto" w:fill="FFFFFF"/>
        </w:rPr>
      </w:pPr>
      <w:r w:rsidRPr="00B64CB7">
        <w:rPr>
          <w:sz w:val="20"/>
          <w:szCs w:val="20"/>
          <w:shd w:val="clear" w:color="auto" w:fill="FFFFFF"/>
        </w:rPr>
        <w:lastRenderedPageBreak/>
        <w:t xml:space="preserve">Embora haja um efervescer doutrinário reconhecendo a atipicidade do delito de porte de drogas, a jurisprudência brasileira ainda não adota a incidência da insignificância penal quanto ao uso de drogas porque permanece enraizado que a conduta descrita se enquadraria nos conceitos de tipicidade formal, ou seja, o caráter criminoso ainda estaria presente uma vez que o agente pratica ações de perigo abstrato que contém completa subsunção ao texto legal. Demonstrando o posicionamento retrógrado das decisões brasileiras, importante colacioná-las apontando o problema. (CAMPOS, </w:t>
      </w:r>
      <w:r w:rsidR="002774D3">
        <w:rPr>
          <w:sz w:val="20"/>
          <w:szCs w:val="20"/>
          <w:shd w:val="clear" w:color="auto" w:fill="FFFFFF"/>
        </w:rPr>
        <w:t xml:space="preserve">p. [?], </w:t>
      </w:r>
      <w:r w:rsidRPr="00B64CB7">
        <w:rPr>
          <w:sz w:val="20"/>
          <w:szCs w:val="20"/>
          <w:shd w:val="clear" w:color="auto" w:fill="FFFFFF"/>
        </w:rPr>
        <w:t>2012)</w:t>
      </w:r>
    </w:p>
    <w:p w:rsidR="00DA27F5" w:rsidRDefault="00DD4BBB" w:rsidP="00DA27F5">
      <w:pPr>
        <w:pStyle w:val="NormalWeb"/>
        <w:shd w:val="clear" w:color="auto" w:fill="FFFFFF"/>
        <w:spacing w:before="0" w:beforeAutospacing="0" w:after="0" w:afterAutospacing="0" w:line="360" w:lineRule="auto"/>
        <w:ind w:firstLine="1134"/>
        <w:jc w:val="both"/>
        <w:rPr>
          <w:shd w:val="clear" w:color="auto" w:fill="FFFFFF"/>
        </w:rPr>
      </w:pPr>
      <w:r w:rsidRPr="00CC7A25">
        <w:rPr>
          <w:shd w:val="clear" w:color="auto" w:fill="FFFFFF"/>
        </w:rPr>
        <w:t>Outro argumento trata-se do crime de perigo, visto que o crime de consumo próprio é de perigo abstrato, se consuma apenas pelo perigo que aquela conduta poderá causar ao bem, exatamente como o Julgado do STF menciona, em que “não se pode pretender a aplicação do principio da insignificância ou da bagatela, uma vez que se trata de delito de perigo abstrato” (</w:t>
      </w:r>
      <w:r w:rsidR="00B64CB7">
        <w:rPr>
          <w:shd w:val="clear" w:color="auto" w:fill="FFFFFF"/>
        </w:rPr>
        <w:t xml:space="preserve">2011, p. 97, </w:t>
      </w:r>
      <w:r w:rsidRPr="00CC7A25">
        <w:rPr>
          <w:shd w:val="clear" w:color="auto" w:fill="FFFFFF"/>
        </w:rPr>
        <w:t xml:space="preserve">MARCÃO </w:t>
      </w:r>
      <w:r w:rsidRPr="00603C8B">
        <w:rPr>
          <w:i/>
          <w:shd w:val="clear" w:color="auto" w:fill="FFFFFF"/>
        </w:rPr>
        <w:t>apud</w:t>
      </w:r>
      <w:r w:rsidRPr="00CC7A25">
        <w:rPr>
          <w:shd w:val="clear" w:color="auto" w:fill="FFFFFF"/>
        </w:rPr>
        <w:t xml:space="preserve"> STF, HC 82.324-6-SP, 1ª T., j. 15-10-2002, rel. Min. Moreira Alves, DJU de 22-11-2002, RT 812/490). </w:t>
      </w:r>
    </w:p>
    <w:p w:rsidR="00A86C55" w:rsidRPr="00A86C55" w:rsidRDefault="00A86C55" w:rsidP="00DA27F5">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t xml:space="preserve">Prevalece na Jurisprudência, o não reconhecimento da aplicação do princípio ao crime do artigo 28, visto que não possui legislação o permitindo, e ainda, porque é necessário a presença cumulativa dos quatro requisitos mencionados no Tópico 2 do mesmo </w:t>
      </w:r>
      <w:r w:rsidRPr="00A86C55">
        <w:rPr>
          <w:i/>
          <w:shd w:val="clear" w:color="auto" w:fill="FFFFFF"/>
        </w:rPr>
        <w:t>Paper</w:t>
      </w:r>
      <w:r>
        <w:rPr>
          <w:shd w:val="clear" w:color="auto" w:fill="FFFFFF"/>
        </w:rPr>
        <w:t xml:space="preserve">. </w:t>
      </w:r>
    </w:p>
    <w:p w:rsidR="00DA27F5" w:rsidRDefault="00DA27F5" w:rsidP="00162AD3">
      <w:pPr>
        <w:shd w:val="clear" w:color="auto" w:fill="FFFFFF"/>
        <w:spacing w:after="0" w:line="285" w:lineRule="atLeast"/>
        <w:rPr>
          <w:rFonts w:ascii="Times New Roman" w:eastAsia="Times New Roman" w:hAnsi="Times New Roman" w:cs="Times New Roman"/>
          <w:b/>
          <w:sz w:val="24"/>
          <w:szCs w:val="24"/>
        </w:rPr>
      </w:pPr>
    </w:p>
    <w:p w:rsidR="00162AD3" w:rsidRDefault="00162AD3" w:rsidP="00162AD3">
      <w:pPr>
        <w:shd w:val="clear" w:color="auto" w:fill="FFFFFF"/>
        <w:spacing w:after="0" w:line="285" w:lineRule="atLeast"/>
        <w:rPr>
          <w:rFonts w:ascii="Times New Roman" w:eastAsia="Times New Roman" w:hAnsi="Times New Roman" w:cs="Times New Roman"/>
          <w:b/>
          <w:sz w:val="24"/>
          <w:szCs w:val="24"/>
        </w:rPr>
      </w:pPr>
      <w:r w:rsidRPr="003C4CB7">
        <w:rPr>
          <w:rFonts w:ascii="Times New Roman" w:eastAsia="Times New Roman" w:hAnsi="Times New Roman" w:cs="Times New Roman"/>
          <w:b/>
          <w:sz w:val="24"/>
          <w:szCs w:val="24"/>
        </w:rPr>
        <w:t>CONCLUSÃO </w:t>
      </w:r>
    </w:p>
    <w:p w:rsidR="00AA267B" w:rsidRPr="00E87C2A" w:rsidRDefault="00AA267B" w:rsidP="00B34685">
      <w:pPr>
        <w:shd w:val="clear" w:color="auto" w:fill="FFFFFF"/>
        <w:spacing w:after="0" w:line="360" w:lineRule="auto"/>
        <w:ind w:firstLine="1134"/>
        <w:jc w:val="both"/>
        <w:rPr>
          <w:rFonts w:ascii="Times New Roman" w:eastAsia="Times New Roman" w:hAnsi="Times New Roman" w:cs="Times New Roman"/>
          <w:sz w:val="24"/>
          <w:szCs w:val="24"/>
        </w:rPr>
      </w:pPr>
      <w:r w:rsidRPr="00E87C2A">
        <w:rPr>
          <w:rFonts w:ascii="Times New Roman" w:eastAsia="Times New Roman" w:hAnsi="Times New Roman" w:cs="Times New Roman"/>
          <w:sz w:val="24"/>
          <w:szCs w:val="24"/>
        </w:rPr>
        <w:t>Diante de todas as considerações analisa</w:t>
      </w:r>
      <w:r w:rsidR="00F73BF5">
        <w:rPr>
          <w:rFonts w:ascii="Times New Roman" w:eastAsia="Times New Roman" w:hAnsi="Times New Roman" w:cs="Times New Roman"/>
          <w:sz w:val="24"/>
          <w:szCs w:val="24"/>
        </w:rPr>
        <w:t>da</w:t>
      </w:r>
      <w:r w:rsidRPr="00E87C2A">
        <w:rPr>
          <w:rFonts w:ascii="Times New Roman" w:eastAsia="Times New Roman" w:hAnsi="Times New Roman" w:cs="Times New Roman"/>
          <w:sz w:val="24"/>
          <w:szCs w:val="24"/>
        </w:rPr>
        <w:t>s no presente trabalho, é possíve</w:t>
      </w:r>
      <w:r w:rsidR="00E178F6" w:rsidRPr="00E87C2A">
        <w:rPr>
          <w:rFonts w:ascii="Times New Roman" w:eastAsia="Times New Roman" w:hAnsi="Times New Roman" w:cs="Times New Roman"/>
          <w:sz w:val="24"/>
          <w:szCs w:val="24"/>
        </w:rPr>
        <w:t>l observar, que acerca</w:t>
      </w:r>
      <w:r w:rsidRPr="00E87C2A">
        <w:rPr>
          <w:rFonts w:ascii="Times New Roman" w:eastAsia="Times New Roman" w:hAnsi="Times New Roman" w:cs="Times New Roman"/>
          <w:sz w:val="24"/>
          <w:szCs w:val="24"/>
        </w:rPr>
        <w:t xml:space="preserve"> das divergências mencionadas – natureza jurídica e a possibilidade de aplicação do princípio da insignificância-, </w:t>
      </w:r>
      <w:r w:rsidR="00E178F6" w:rsidRPr="00E87C2A">
        <w:rPr>
          <w:rFonts w:ascii="Times New Roman" w:eastAsia="Times New Roman" w:hAnsi="Times New Roman" w:cs="Times New Roman"/>
          <w:sz w:val="24"/>
          <w:szCs w:val="24"/>
        </w:rPr>
        <w:t>os dois posicionamentos possuem embasamento sociais e</w:t>
      </w:r>
      <w:r w:rsidR="001C08A8">
        <w:rPr>
          <w:rFonts w:ascii="Times New Roman" w:eastAsia="Times New Roman" w:hAnsi="Times New Roman" w:cs="Times New Roman"/>
          <w:sz w:val="24"/>
          <w:szCs w:val="24"/>
        </w:rPr>
        <w:t xml:space="preserve"> </w:t>
      </w:r>
      <w:r w:rsidR="00E178F6" w:rsidRPr="00E87C2A">
        <w:rPr>
          <w:rFonts w:ascii="Times New Roman" w:eastAsia="Times New Roman" w:hAnsi="Times New Roman" w:cs="Times New Roman"/>
          <w:sz w:val="24"/>
          <w:szCs w:val="24"/>
        </w:rPr>
        <w:t xml:space="preserve">também jurídicos, o que se diferencia é </w:t>
      </w:r>
      <w:r w:rsidR="00C25E05" w:rsidRPr="00E87C2A">
        <w:rPr>
          <w:rFonts w:ascii="Times New Roman" w:eastAsia="Times New Roman" w:hAnsi="Times New Roman" w:cs="Times New Roman"/>
          <w:sz w:val="24"/>
          <w:szCs w:val="24"/>
        </w:rPr>
        <w:t xml:space="preserve">apenas </w:t>
      </w:r>
      <w:r w:rsidR="00E178F6" w:rsidRPr="00E87C2A">
        <w:rPr>
          <w:rFonts w:ascii="Times New Roman" w:eastAsia="Times New Roman" w:hAnsi="Times New Roman" w:cs="Times New Roman"/>
          <w:sz w:val="24"/>
          <w:szCs w:val="24"/>
        </w:rPr>
        <w:t>o modo como cada</w:t>
      </w:r>
      <w:r w:rsidR="00F73BF5">
        <w:rPr>
          <w:rFonts w:ascii="Times New Roman" w:eastAsia="Times New Roman" w:hAnsi="Times New Roman" w:cs="Times New Roman"/>
          <w:sz w:val="24"/>
          <w:szCs w:val="24"/>
        </w:rPr>
        <w:t xml:space="preserve"> sujeito</w:t>
      </w:r>
      <w:r w:rsidR="00E178F6" w:rsidRPr="00E87C2A">
        <w:rPr>
          <w:rFonts w:ascii="Times New Roman" w:eastAsia="Times New Roman" w:hAnsi="Times New Roman" w:cs="Times New Roman"/>
          <w:sz w:val="24"/>
          <w:szCs w:val="24"/>
        </w:rPr>
        <w:t xml:space="preserve"> interpreta a norma penal. </w:t>
      </w:r>
    </w:p>
    <w:p w:rsidR="00C25E05" w:rsidRDefault="00C25E05" w:rsidP="00E30CE2">
      <w:pPr>
        <w:shd w:val="clear" w:color="auto" w:fill="FFFFFF"/>
        <w:spacing w:after="0" w:line="360" w:lineRule="auto"/>
        <w:ind w:firstLine="1134"/>
        <w:jc w:val="both"/>
        <w:rPr>
          <w:rFonts w:ascii="Times New Roman" w:eastAsia="Times New Roman" w:hAnsi="Times New Roman" w:cs="Times New Roman"/>
          <w:sz w:val="24"/>
          <w:szCs w:val="24"/>
        </w:rPr>
      </w:pPr>
      <w:r w:rsidRPr="00E87C2A">
        <w:rPr>
          <w:rFonts w:ascii="Times New Roman" w:eastAsia="Times New Roman" w:hAnsi="Times New Roman" w:cs="Times New Roman"/>
          <w:sz w:val="24"/>
          <w:szCs w:val="24"/>
        </w:rPr>
        <w:t>A Lei anti-drogas trouxe uma inovação qu</w:t>
      </w:r>
      <w:r w:rsidR="005644A6">
        <w:rPr>
          <w:rFonts w:ascii="Times New Roman" w:eastAsia="Times New Roman" w:hAnsi="Times New Roman" w:cs="Times New Roman"/>
          <w:sz w:val="24"/>
          <w:szCs w:val="24"/>
        </w:rPr>
        <w:t>anto ao Crime do artigo 28,</w:t>
      </w:r>
      <w:r w:rsidR="001C08A8">
        <w:rPr>
          <w:rFonts w:ascii="Times New Roman" w:eastAsia="Times New Roman" w:hAnsi="Times New Roman" w:cs="Times New Roman"/>
          <w:sz w:val="24"/>
          <w:szCs w:val="24"/>
        </w:rPr>
        <w:t xml:space="preserve"> </w:t>
      </w:r>
      <w:r w:rsidR="00DC39A3" w:rsidRPr="00E87C2A">
        <w:rPr>
          <w:rFonts w:ascii="Times New Roman" w:eastAsia="Times New Roman" w:hAnsi="Times New Roman" w:cs="Times New Roman"/>
          <w:sz w:val="24"/>
          <w:szCs w:val="24"/>
        </w:rPr>
        <w:t>mudando o seu instrumento de penalização, e exatamente por conta dessa muda</w:t>
      </w:r>
      <w:r w:rsidR="00DE27DA">
        <w:rPr>
          <w:rFonts w:ascii="Times New Roman" w:eastAsia="Times New Roman" w:hAnsi="Times New Roman" w:cs="Times New Roman"/>
          <w:sz w:val="24"/>
          <w:szCs w:val="24"/>
        </w:rPr>
        <w:t>nça, que essa Lei é alv</w:t>
      </w:r>
      <w:r w:rsidR="00E12F54">
        <w:rPr>
          <w:rFonts w:ascii="Times New Roman" w:eastAsia="Times New Roman" w:hAnsi="Times New Roman" w:cs="Times New Roman"/>
          <w:sz w:val="24"/>
          <w:szCs w:val="24"/>
        </w:rPr>
        <w:t>o de polêmicas e divergências, levando alguns a considerarem que a natureza jurídica é “</w:t>
      </w:r>
      <w:r w:rsidR="00E12F54" w:rsidRPr="00E12F54">
        <w:rPr>
          <w:rFonts w:ascii="Times New Roman" w:eastAsia="Times New Roman" w:hAnsi="Times New Roman" w:cs="Times New Roman"/>
          <w:i/>
          <w:sz w:val="24"/>
          <w:szCs w:val="24"/>
        </w:rPr>
        <w:t>sui generis</w:t>
      </w:r>
      <w:r w:rsidR="00E12F54">
        <w:rPr>
          <w:rFonts w:ascii="Times New Roman" w:eastAsia="Times New Roman" w:hAnsi="Times New Roman" w:cs="Times New Roman"/>
          <w:sz w:val="24"/>
          <w:szCs w:val="24"/>
        </w:rPr>
        <w:t xml:space="preserve">”. </w:t>
      </w:r>
    </w:p>
    <w:p w:rsidR="00E12F54" w:rsidRDefault="00994C81" w:rsidP="00E30CE2">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após a análise dessas divergências, dos elementos do crime e do conceito de Princípio da Insignificância, chega-se a conclusão que tudo depende da interpretação dada à norma penal, e principalmente, do exame do caso concreto, haja vista que </w:t>
      </w:r>
      <w:r w:rsidR="00E30CE2">
        <w:rPr>
          <w:rFonts w:ascii="Times New Roman" w:eastAsia="Times New Roman" w:hAnsi="Times New Roman" w:cs="Times New Roman"/>
          <w:sz w:val="24"/>
          <w:szCs w:val="24"/>
        </w:rPr>
        <w:t xml:space="preserve">os elementos objetivos e subjetivos são inerentes e diferentes a cada caso. E ainda, para determinar se há ou não a possibilidade de aplicação do princípio da insignificância, imprescindível é a análise dos critérios presente no §2°, visto que sendo o agente um usuário de drogas, permite-se essa aplicação (ainda que não totalmente aceita), e sendo traficante, não há possibilidade, isso porque a conduta desse artigo implica por si só a presença de grande quantidade de substâncias entorpecentes. </w:t>
      </w:r>
    </w:p>
    <w:p w:rsidR="00121470" w:rsidRPr="00E87C2A" w:rsidRDefault="00121470" w:rsidP="00121470">
      <w:pPr>
        <w:shd w:val="clear" w:color="auto" w:fill="FFFFFF"/>
        <w:spacing w:after="0" w:line="285" w:lineRule="atLeast"/>
        <w:jc w:val="both"/>
        <w:rPr>
          <w:rFonts w:ascii="Times New Roman" w:eastAsia="Times New Roman" w:hAnsi="Times New Roman" w:cs="Times New Roman"/>
          <w:sz w:val="24"/>
          <w:szCs w:val="24"/>
        </w:rPr>
      </w:pPr>
    </w:p>
    <w:p w:rsidR="00162AD3" w:rsidRPr="003C4CB7" w:rsidRDefault="00162AD3" w:rsidP="001D716E">
      <w:pPr>
        <w:shd w:val="clear" w:color="auto" w:fill="FFFFFF"/>
        <w:spacing w:after="0" w:line="285" w:lineRule="atLeast"/>
        <w:jc w:val="center"/>
        <w:rPr>
          <w:rFonts w:ascii="Times New Roman" w:eastAsia="Times New Roman" w:hAnsi="Times New Roman" w:cs="Times New Roman"/>
          <w:b/>
          <w:sz w:val="24"/>
          <w:szCs w:val="24"/>
        </w:rPr>
      </w:pPr>
      <w:bookmarkStart w:id="0" w:name="_GoBack"/>
      <w:bookmarkEnd w:id="0"/>
      <w:r w:rsidRPr="003C4CB7">
        <w:rPr>
          <w:rFonts w:ascii="Times New Roman" w:eastAsia="Times New Roman" w:hAnsi="Times New Roman" w:cs="Times New Roman"/>
          <w:b/>
          <w:sz w:val="24"/>
          <w:szCs w:val="24"/>
        </w:rPr>
        <w:t>REFERÊNCIAS</w:t>
      </w:r>
    </w:p>
    <w:p w:rsidR="00346CCE" w:rsidRPr="003C4CB7" w:rsidRDefault="00346CCE" w:rsidP="00162AD3">
      <w:pPr>
        <w:shd w:val="clear" w:color="auto" w:fill="FFFFFF"/>
        <w:spacing w:after="0" w:line="285" w:lineRule="atLeast"/>
        <w:jc w:val="center"/>
        <w:rPr>
          <w:rFonts w:ascii="Times New Roman" w:eastAsia="Times New Roman" w:hAnsi="Times New Roman" w:cs="Times New Roman"/>
          <w:b/>
          <w:sz w:val="24"/>
          <w:szCs w:val="24"/>
        </w:rPr>
      </w:pPr>
    </w:p>
    <w:p w:rsidR="006F39F3" w:rsidRDefault="00312F55" w:rsidP="006F39F3">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ARAU</w:t>
      </w:r>
      <w:r w:rsidR="006F39F3" w:rsidRPr="00805312">
        <w:rPr>
          <w:rFonts w:ascii="Times New Roman" w:hAnsi="Times New Roman" w:cs="Times New Roman"/>
          <w:sz w:val="24"/>
          <w:szCs w:val="24"/>
          <w:shd w:val="clear" w:color="auto" w:fill="FFFFFF"/>
        </w:rPr>
        <w:t>JO, Everardo Mendes De.</w:t>
      </w:r>
      <w:r w:rsidR="006F39F3" w:rsidRPr="00805312">
        <w:rPr>
          <w:rStyle w:val="apple-converted-space"/>
          <w:rFonts w:ascii="Times New Roman" w:hAnsi="Times New Roman" w:cs="Times New Roman"/>
          <w:sz w:val="24"/>
          <w:szCs w:val="24"/>
          <w:shd w:val="clear" w:color="auto" w:fill="FFFFFF"/>
        </w:rPr>
        <w:t> </w:t>
      </w:r>
      <w:r w:rsidR="006F39F3" w:rsidRPr="00805312">
        <w:rPr>
          <w:rStyle w:val="Forte"/>
          <w:rFonts w:ascii="Times New Roman" w:hAnsi="Times New Roman" w:cs="Times New Roman"/>
          <w:sz w:val="24"/>
          <w:szCs w:val="24"/>
          <w:shd w:val="clear" w:color="auto" w:fill="FFFFFF"/>
        </w:rPr>
        <w:t>O TIPO PENAL DO ART.28 DA LEI 11.343/06 FRENTE AO DIREITO DE LIBERDADE INDIVIDUAL.</w:t>
      </w:r>
      <w:r w:rsidR="006F39F3" w:rsidRPr="00805312">
        <w:rPr>
          <w:rStyle w:val="apple-converted-space"/>
          <w:rFonts w:ascii="Times New Roman" w:hAnsi="Times New Roman" w:cs="Times New Roman"/>
          <w:b/>
          <w:bCs/>
          <w:sz w:val="24"/>
          <w:szCs w:val="24"/>
          <w:shd w:val="clear" w:color="auto" w:fill="FFFFFF"/>
        </w:rPr>
        <w:t> </w:t>
      </w:r>
      <w:r w:rsidR="006F39F3" w:rsidRPr="00805312">
        <w:rPr>
          <w:rFonts w:ascii="Times New Roman" w:hAnsi="Times New Roman" w:cs="Times New Roman"/>
          <w:sz w:val="24"/>
          <w:szCs w:val="24"/>
          <w:shd w:val="clear" w:color="auto" w:fill="FFFFFF"/>
        </w:rPr>
        <w:t>2008. 61 f. Monografia (1) - Escola Da Magistratura Do Estado Rio De Janeiro, Rio De Janeiro, 2008. Disponível em: &lt;http://www.emerj.tjrj.jus.br/paginas/biblioteca_videoteca/monografia/Monografia_pdf/2008/Everardo%20Mendes%20de%20Araujo%20MONOGRAFIA%20EM%20PDF%20(COMPLETA).pdf&gt;. Acesso em: 03 out. 2013.</w:t>
      </w:r>
    </w:p>
    <w:p w:rsidR="001F4439" w:rsidRDefault="001F4439" w:rsidP="006F39F3">
      <w:pPr>
        <w:spacing w:after="0"/>
        <w:jc w:val="both"/>
        <w:rPr>
          <w:rFonts w:ascii="Times New Roman" w:hAnsi="Times New Roman" w:cs="Times New Roman"/>
          <w:sz w:val="24"/>
          <w:szCs w:val="24"/>
          <w:shd w:val="clear" w:color="auto" w:fill="FFFFFF"/>
        </w:rPr>
      </w:pPr>
    </w:p>
    <w:p w:rsidR="001F4439" w:rsidRPr="00D97E70" w:rsidRDefault="001F4439" w:rsidP="001F4439">
      <w:pPr>
        <w:pStyle w:val="Ttulo1"/>
        <w:shd w:val="clear" w:color="auto" w:fill="FFFFFF"/>
        <w:spacing w:before="0" w:beforeAutospacing="0" w:after="0" w:afterAutospacing="0" w:line="288" w:lineRule="atLeast"/>
        <w:jc w:val="both"/>
        <w:rPr>
          <w:b w:val="0"/>
          <w:sz w:val="24"/>
          <w:szCs w:val="24"/>
          <w:shd w:val="clear" w:color="auto" w:fill="FFFFFF"/>
        </w:rPr>
      </w:pPr>
      <w:r w:rsidRPr="00EE0DE4">
        <w:rPr>
          <w:b w:val="0"/>
          <w:sz w:val="24"/>
          <w:szCs w:val="24"/>
        </w:rPr>
        <w:t xml:space="preserve">BRASIL. </w:t>
      </w:r>
      <w:r w:rsidRPr="00EE0DE4">
        <w:rPr>
          <w:rStyle w:val="Forte"/>
          <w:b/>
          <w:sz w:val="24"/>
          <w:szCs w:val="24"/>
          <w:shd w:val="clear" w:color="auto" w:fill="FFFFFF"/>
        </w:rPr>
        <w:t>Lei n° 11.343/2006, de 23 de agosto de 2006</w:t>
      </w:r>
      <w:r w:rsidRPr="00EE0DE4">
        <w:rPr>
          <w:b w:val="0"/>
          <w:sz w:val="24"/>
          <w:szCs w:val="24"/>
          <w:shd w:val="clear" w:color="auto" w:fill="FFFFFF"/>
        </w:rPr>
        <w:t>. Institui o Sistema Nacional de Políticas Públicas sobre Drogas - Sisnad; prescreve medidas para prevenção do uso indevido, atenção e reinserção social de usuários e dependentes de drogas; estabelece normas para repressão à produção não autorizada e ao tráfico ilícito de drogas; define crimes e dá outras providências. Brasília. DF. Disponível em:</w:t>
      </w:r>
      <w:r w:rsidRPr="00EE0DE4">
        <w:rPr>
          <w:rStyle w:val="apple-converted-space"/>
          <w:b w:val="0"/>
          <w:sz w:val="24"/>
          <w:szCs w:val="24"/>
          <w:shd w:val="clear" w:color="auto" w:fill="FFFFFF"/>
        </w:rPr>
        <w:t> </w:t>
      </w:r>
      <w:hyperlink r:id="rId6" w:history="1">
        <w:r w:rsidRPr="00D97E70">
          <w:rPr>
            <w:rStyle w:val="Hyperlink"/>
            <w:b w:val="0"/>
            <w:color w:val="auto"/>
            <w:sz w:val="24"/>
            <w:szCs w:val="24"/>
            <w:u w:val="none"/>
            <w:shd w:val="clear" w:color="auto" w:fill="FFFFFF"/>
          </w:rPr>
          <w:t>http://www.planalto.gov.br/ccivil_03/_Ato2004-2006/2006/Lei/L11343.htm</w:t>
        </w:r>
      </w:hyperlink>
      <w:r w:rsidRPr="00D97E70">
        <w:rPr>
          <w:b w:val="0"/>
          <w:sz w:val="24"/>
          <w:szCs w:val="24"/>
          <w:shd w:val="clear" w:color="auto" w:fill="FFFFFF"/>
        </w:rPr>
        <w:t xml:space="preserve">. Acesso em : 01 out. 2013. </w:t>
      </w:r>
    </w:p>
    <w:p w:rsidR="001F4439" w:rsidRPr="00D97E70" w:rsidRDefault="001F4439" w:rsidP="001F4439">
      <w:pPr>
        <w:pStyle w:val="Ttulo1"/>
        <w:shd w:val="clear" w:color="auto" w:fill="FFFFFF"/>
        <w:spacing w:before="0" w:beforeAutospacing="0" w:after="0" w:afterAutospacing="0" w:line="288" w:lineRule="atLeast"/>
        <w:jc w:val="both"/>
        <w:rPr>
          <w:b w:val="0"/>
          <w:sz w:val="24"/>
          <w:szCs w:val="24"/>
          <w:shd w:val="clear" w:color="auto" w:fill="FFFFFF"/>
        </w:rPr>
      </w:pPr>
    </w:p>
    <w:p w:rsidR="001F4439" w:rsidRPr="00D97E70" w:rsidRDefault="001F4439" w:rsidP="001F4439">
      <w:pPr>
        <w:pStyle w:val="Ttulo1"/>
        <w:shd w:val="clear" w:color="auto" w:fill="FFFFFF"/>
        <w:spacing w:before="0" w:beforeAutospacing="0" w:after="0" w:afterAutospacing="0" w:line="288" w:lineRule="atLeast"/>
        <w:jc w:val="both"/>
        <w:rPr>
          <w:b w:val="0"/>
          <w:sz w:val="24"/>
          <w:szCs w:val="24"/>
        </w:rPr>
      </w:pPr>
      <w:r w:rsidRPr="00D97E70">
        <w:rPr>
          <w:b w:val="0"/>
          <w:sz w:val="24"/>
          <w:szCs w:val="24"/>
          <w:shd w:val="clear" w:color="auto" w:fill="FFFFFF"/>
        </w:rPr>
        <w:t xml:space="preserve">CAMPOS, Lorena Souza. </w:t>
      </w:r>
      <w:r w:rsidRPr="00D97E70">
        <w:rPr>
          <w:sz w:val="24"/>
          <w:szCs w:val="24"/>
        </w:rPr>
        <w:t>Garantismo penal aplicado à lei de drogas</w:t>
      </w:r>
      <w:r w:rsidRPr="00D97E70">
        <w:rPr>
          <w:b w:val="0"/>
          <w:sz w:val="24"/>
          <w:szCs w:val="24"/>
        </w:rPr>
        <w:t>: A materialização dos princípios da insignificância e lesividade no Estado Constitucional. 2012. Disponível em &lt;</w:t>
      </w:r>
      <w:hyperlink r:id="rId7" w:history="1">
        <w:r w:rsidRPr="00D97E70">
          <w:rPr>
            <w:rStyle w:val="Hyperlink"/>
            <w:b w:val="0"/>
            <w:color w:val="auto"/>
            <w:sz w:val="24"/>
            <w:szCs w:val="24"/>
            <w:u w:val="none"/>
          </w:rPr>
          <w:t>http://www.egov.ufsc.br/portal/conteudo/garantismo-penal-aplicado-%C3%A0-lei-de-drogas-materializa%C3%A7%C3%A3o-dos princ%C3%ADpios-da-insignific%C3%A2ncia-</w:t>
        </w:r>
      </w:hyperlink>
      <w:r w:rsidRPr="00D97E70">
        <w:rPr>
          <w:b w:val="0"/>
          <w:sz w:val="24"/>
          <w:szCs w:val="24"/>
        </w:rPr>
        <w:t>&gt;. Acesso em: 01 out. 2013.</w:t>
      </w:r>
    </w:p>
    <w:p w:rsidR="001F4439" w:rsidRPr="00EE0DE4" w:rsidRDefault="001F4439" w:rsidP="001F4439">
      <w:pPr>
        <w:pStyle w:val="Ttulo1"/>
        <w:shd w:val="clear" w:color="auto" w:fill="FFFFFF"/>
        <w:spacing w:before="0" w:beforeAutospacing="0" w:after="0" w:afterAutospacing="0" w:line="288" w:lineRule="atLeast"/>
        <w:jc w:val="both"/>
        <w:rPr>
          <w:b w:val="0"/>
          <w:sz w:val="24"/>
          <w:szCs w:val="24"/>
        </w:rPr>
      </w:pPr>
    </w:p>
    <w:p w:rsidR="006F39F3" w:rsidRPr="00805312" w:rsidRDefault="006F39F3" w:rsidP="006F39F3">
      <w:pPr>
        <w:spacing w:after="0"/>
        <w:jc w:val="both"/>
        <w:rPr>
          <w:rFonts w:ascii="Times New Roman" w:hAnsi="Times New Roman" w:cs="Times New Roman"/>
          <w:sz w:val="24"/>
          <w:szCs w:val="24"/>
          <w:shd w:val="clear" w:color="auto" w:fill="FFFFFF"/>
        </w:rPr>
      </w:pPr>
      <w:r w:rsidRPr="00805312">
        <w:rPr>
          <w:rFonts w:ascii="Times New Roman" w:hAnsi="Times New Roman" w:cs="Times New Roman"/>
          <w:sz w:val="24"/>
          <w:szCs w:val="24"/>
          <w:shd w:val="clear" w:color="auto" w:fill="FFFFFF"/>
        </w:rPr>
        <w:t>COIMBRA, Taciane Aparecida.</w:t>
      </w:r>
      <w:r w:rsidRPr="00805312">
        <w:rPr>
          <w:rStyle w:val="apple-converted-space"/>
          <w:rFonts w:ascii="Times New Roman" w:hAnsi="Times New Roman" w:cs="Times New Roman"/>
          <w:sz w:val="24"/>
          <w:szCs w:val="24"/>
          <w:shd w:val="clear" w:color="auto" w:fill="FFFFFF"/>
        </w:rPr>
        <w:t> </w:t>
      </w:r>
      <w:r w:rsidRPr="00805312">
        <w:rPr>
          <w:rStyle w:val="Forte"/>
          <w:rFonts w:ascii="Times New Roman" w:hAnsi="Times New Roman" w:cs="Times New Roman"/>
          <w:sz w:val="24"/>
          <w:szCs w:val="24"/>
          <w:shd w:val="clear" w:color="auto" w:fill="FFFFFF"/>
        </w:rPr>
        <w:t>O PRINCÍPIO DA INSIGNIFICÂNCIA NO DIREITO PENAL BRASILEIRO.</w:t>
      </w:r>
      <w:r w:rsidRPr="00805312">
        <w:rPr>
          <w:rStyle w:val="apple-converted-space"/>
          <w:rFonts w:ascii="Times New Roman" w:hAnsi="Times New Roman" w:cs="Times New Roman"/>
          <w:b/>
          <w:bCs/>
          <w:sz w:val="24"/>
          <w:szCs w:val="24"/>
          <w:shd w:val="clear" w:color="auto" w:fill="FFFFFF"/>
        </w:rPr>
        <w:t> </w:t>
      </w:r>
      <w:r w:rsidRPr="00805312">
        <w:rPr>
          <w:rFonts w:ascii="Times New Roman" w:hAnsi="Times New Roman" w:cs="Times New Roman"/>
          <w:sz w:val="24"/>
          <w:szCs w:val="24"/>
          <w:shd w:val="clear" w:color="auto" w:fill="FFFFFF"/>
        </w:rPr>
        <w:t>2011. 35 f. Monografia (1) - Universidade Presidente Antônio Carlos – Unipac, Barbacena, 2011. Disponível em: &lt;http://www.unipac.br/bb/tcc/tcc-2c8c4f165ec63b87ab216c545f7e7f6a.pdf&gt;. Acesso em: 04 out. 2013.</w:t>
      </w:r>
    </w:p>
    <w:p w:rsidR="006F39F3" w:rsidRDefault="006F39F3" w:rsidP="006F39F3">
      <w:pPr>
        <w:spacing w:after="0"/>
        <w:jc w:val="both"/>
        <w:rPr>
          <w:rFonts w:ascii="Times New Roman" w:hAnsi="Times New Roman" w:cs="Times New Roman"/>
          <w:sz w:val="24"/>
          <w:szCs w:val="24"/>
          <w:shd w:val="clear" w:color="auto" w:fill="FFFFFF"/>
        </w:rPr>
      </w:pPr>
    </w:p>
    <w:p w:rsidR="006F39F3" w:rsidRPr="00805312" w:rsidRDefault="006F39F3" w:rsidP="006F39F3">
      <w:pPr>
        <w:spacing w:after="0"/>
        <w:jc w:val="both"/>
        <w:rPr>
          <w:rFonts w:ascii="Times New Roman" w:hAnsi="Times New Roman" w:cs="Times New Roman"/>
          <w:sz w:val="24"/>
          <w:szCs w:val="24"/>
          <w:shd w:val="clear" w:color="auto" w:fill="FFFFFF"/>
        </w:rPr>
      </w:pPr>
      <w:r w:rsidRPr="00805312">
        <w:rPr>
          <w:rFonts w:ascii="Times New Roman" w:hAnsi="Times New Roman" w:cs="Times New Roman"/>
          <w:sz w:val="24"/>
          <w:szCs w:val="24"/>
          <w:shd w:val="clear" w:color="auto" w:fill="FFFFFF"/>
        </w:rPr>
        <w:t>GAZOLLA, Eduardo Henrique de Freitas.</w:t>
      </w:r>
      <w:r w:rsidRPr="00805312">
        <w:rPr>
          <w:rStyle w:val="apple-converted-space"/>
          <w:rFonts w:ascii="Times New Roman" w:hAnsi="Times New Roman" w:cs="Times New Roman"/>
          <w:sz w:val="24"/>
          <w:szCs w:val="24"/>
          <w:shd w:val="clear" w:color="auto" w:fill="FFFFFF"/>
        </w:rPr>
        <w:t> </w:t>
      </w:r>
      <w:r w:rsidRPr="00805312">
        <w:rPr>
          <w:rStyle w:val="Forte"/>
          <w:rFonts w:ascii="Times New Roman" w:hAnsi="Times New Roman" w:cs="Times New Roman"/>
          <w:sz w:val="24"/>
          <w:szCs w:val="24"/>
          <w:shd w:val="clear" w:color="auto" w:fill="FFFFFF"/>
        </w:rPr>
        <w:t>APONTAMENTOS SOBRE O ARTIGO 28 DA LEI DE DROGAS.</w:t>
      </w:r>
      <w:r w:rsidRPr="00805312">
        <w:rPr>
          <w:rStyle w:val="apple-converted-space"/>
          <w:rFonts w:ascii="Times New Roman" w:hAnsi="Times New Roman" w:cs="Times New Roman"/>
          <w:b/>
          <w:bCs/>
          <w:sz w:val="24"/>
          <w:szCs w:val="24"/>
          <w:shd w:val="clear" w:color="auto" w:fill="FFFFFF"/>
        </w:rPr>
        <w:t> </w:t>
      </w:r>
      <w:r w:rsidRPr="00805312">
        <w:rPr>
          <w:rFonts w:ascii="Times New Roman" w:hAnsi="Times New Roman" w:cs="Times New Roman"/>
          <w:sz w:val="24"/>
          <w:szCs w:val="24"/>
          <w:shd w:val="clear" w:color="auto" w:fill="FFFFFF"/>
        </w:rPr>
        <w:t>2008. 76 f. Monografia (1) - Faculdade De Direito De Presidente Prudente/sp, Presidente Prudente/sp, 2008. Disponível em: &lt;http://intertemas.unitoledo.br/revista/index.php/Juridica/article/viewFile/821/798&gt;. Acesso em: 04 out. 2013.</w:t>
      </w:r>
    </w:p>
    <w:p w:rsidR="006F39F3" w:rsidRPr="00805312" w:rsidRDefault="006F39F3" w:rsidP="006F39F3">
      <w:pPr>
        <w:spacing w:after="0"/>
        <w:jc w:val="both"/>
        <w:rPr>
          <w:rFonts w:ascii="Times New Roman" w:hAnsi="Times New Roman" w:cs="Times New Roman"/>
          <w:sz w:val="24"/>
          <w:szCs w:val="24"/>
          <w:shd w:val="clear" w:color="auto" w:fill="FFFFFF"/>
        </w:rPr>
      </w:pPr>
    </w:p>
    <w:p w:rsidR="00346CCE" w:rsidRPr="003C4CB7" w:rsidRDefault="00346CCE" w:rsidP="00F211E3">
      <w:pPr>
        <w:shd w:val="clear" w:color="auto" w:fill="FFFFFF"/>
        <w:spacing w:after="0" w:line="285" w:lineRule="atLeast"/>
        <w:rPr>
          <w:rFonts w:ascii="Times New Roman" w:eastAsia="Times New Roman" w:hAnsi="Times New Roman" w:cs="Times New Roman"/>
          <w:sz w:val="24"/>
          <w:szCs w:val="24"/>
        </w:rPr>
      </w:pPr>
      <w:r w:rsidRPr="003C4CB7">
        <w:rPr>
          <w:rFonts w:ascii="Times New Roman" w:eastAsia="Times New Roman" w:hAnsi="Times New Roman" w:cs="Times New Roman"/>
          <w:sz w:val="24"/>
          <w:szCs w:val="24"/>
        </w:rPr>
        <w:t xml:space="preserve">GRECO FILHO, Vicente. </w:t>
      </w:r>
      <w:r w:rsidRPr="003C4CB7">
        <w:rPr>
          <w:rFonts w:ascii="Times New Roman" w:eastAsia="Times New Roman" w:hAnsi="Times New Roman" w:cs="Times New Roman"/>
          <w:b/>
          <w:sz w:val="24"/>
          <w:szCs w:val="24"/>
        </w:rPr>
        <w:t xml:space="preserve">Tóxicos: </w:t>
      </w:r>
      <w:r w:rsidRPr="003C4CB7">
        <w:rPr>
          <w:rFonts w:ascii="Times New Roman" w:eastAsia="Times New Roman" w:hAnsi="Times New Roman" w:cs="Times New Roman"/>
          <w:sz w:val="24"/>
          <w:szCs w:val="24"/>
        </w:rPr>
        <w:t>prevenção-repressão. 13 ed. São Paulo: Saraiva, 2009</w:t>
      </w:r>
    </w:p>
    <w:p w:rsidR="00346CCE" w:rsidRPr="003C4CB7" w:rsidRDefault="00346CCE" w:rsidP="00F211E3">
      <w:pPr>
        <w:shd w:val="clear" w:color="auto" w:fill="FFFFFF"/>
        <w:spacing w:after="0" w:line="285" w:lineRule="atLeast"/>
        <w:rPr>
          <w:rFonts w:ascii="Times New Roman" w:eastAsia="Times New Roman" w:hAnsi="Times New Roman" w:cs="Times New Roman"/>
          <w:sz w:val="24"/>
          <w:szCs w:val="24"/>
        </w:rPr>
      </w:pPr>
    </w:p>
    <w:p w:rsidR="00346CCE" w:rsidRPr="003C4CB7" w:rsidRDefault="00346CCE" w:rsidP="00F211E3">
      <w:pPr>
        <w:shd w:val="clear" w:color="auto" w:fill="FFFFFF"/>
        <w:spacing w:after="0" w:line="240" w:lineRule="auto"/>
        <w:rPr>
          <w:rFonts w:ascii="Times New Roman" w:eastAsia="Times New Roman" w:hAnsi="Times New Roman" w:cs="Times New Roman"/>
          <w:sz w:val="24"/>
          <w:szCs w:val="24"/>
        </w:rPr>
      </w:pPr>
      <w:r w:rsidRPr="003C4CB7">
        <w:rPr>
          <w:rFonts w:ascii="Times New Roman" w:eastAsia="Times New Roman" w:hAnsi="Times New Roman" w:cs="Times New Roman"/>
          <w:sz w:val="24"/>
          <w:szCs w:val="24"/>
        </w:rPr>
        <w:t xml:space="preserve">MARCÃO, Renato. </w:t>
      </w:r>
      <w:r w:rsidRPr="003C4CB7">
        <w:rPr>
          <w:rFonts w:ascii="Times New Roman" w:eastAsia="Times New Roman" w:hAnsi="Times New Roman" w:cs="Times New Roman"/>
          <w:b/>
          <w:sz w:val="24"/>
          <w:szCs w:val="24"/>
        </w:rPr>
        <w:t>Tóxicos</w:t>
      </w:r>
      <w:r w:rsidRPr="003C4CB7">
        <w:rPr>
          <w:rFonts w:ascii="Times New Roman" w:eastAsia="Times New Roman" w:hAnsi="Times New Roman" w:cs="Times New Roman"/>
          <w:sz w:val="24"/>
          <w:szCs w:val="24"/>
        </w:rPr>
        <w:t>: Lei n. 11.343, de 23 de agosto de 2006. 8. ed. São Paulo: Saraiva, 2001.</w:t>
      </w:r>
    </w:p>
    <w:p w:rsidR="00F211E3" w:rsidRDefault="00F211E3" w:rsidP="00F211E3">
      <w:pPr>
        <w:spacing w:after="0" w:line="240" w:lineRule="auto"/>
        <w:jc w:val="both"/>
        <w:rPr>
          <w:rFonts w:ascii="Times New Roman" w:hAnsi="Times New Roman" w:cs="Times New Roman"/>
          <w:sz w:val="24"/>
          <w:szCs w:val="24"/>
        </w:rPr>
      </w:pPr>
    </w:p>
    <w:p w:rsidR="006F39F3" w:rsidRPr="00805312" w:rsidRDefault="006F39F3" w:rsidP="006F39F3">
      <w:pPr>
        <w:spacing w:after="0" w:line="240" w:lineRule="auto"/>
        <w:jc w:val="both"/>
        <w:rPr>
          <w:rFonts w:ascii="Times New Roman" w:hAnsi="Times New Roman" w:cs="Times New Roman"/>
          <w:sz w:val="24"/>
          <w:szCs w:val="24"/>
          <w:shd w:val="clear" w:color="auto" w:fill="FFFFFF"/>
        </w:rPr>
      </w:pPr>
      <w:r w:rsidRPr="00805312">
        <w:rPr>
          <w:rFonts w:ascii="Times New Roman" w:hAnsi="Times New Roman" w:cs="Times New Roman"/>
          <w:sz w:val="24"/>
          <w:szCs w:val="24"/>
          <w:shd w:val="clear" w:color="auto" w:fill="FFFFFF"/>
        </w:rPr>
        <w:t>NOBREGA, Carolina Caminha De.</w:t>
      </w:r>
      <w:r w:rsidRPr="00805312">
        <w:rPr>
          <w:rStyle w:val="apple-converted-space"/>
          <w:rFonts w:ascii="Times New Roman" w:hAnsi="Times New Roman" w:cs="Times New Roman"/>
          <w:sz w:val="24"/>
          <w:szCs w:val="24"/>
          <w:shd w:val="clear" w:color="auto" w:fill="FFFFFF"/>
        </w:rPr>
        <w:t> </w:t>
      </w:r>
      <w:r w:rsidRPr="00805312">
        <w:rPr>
          <w:rStyle w:val="Forte"/>
          <w:rFonts w:ascii="Times New Roman" w:hAnsi="Times New Roman" w:cs="Times New Roman"/>
          <w:sz w:val="24"/>
          <w:szCs w:val="24"/>
          <w:shd w:val="clear" w:color="auto" w:fill="FFFFFF"/>
        </w:rPr>
        <w:t>USUÁRIOS DE DROGAS:</w:t>
      </w:r>
      <w:r w:rsidRPr="00805312">
        <w:rPr>
          <w:rStyle w:val="apple-converted-space"/>
          <w:rFonts w:ascii="Times New Roman" w:hAnsi="Times New Roman" w:cs="Times New Roman"/>
          <w:b/>
          <w:bCs/>
          <w:sz w:val="24"/>
          <w:szCs w:val="24"/>
          <w:shd w:val="clear" w:color="auto" w:fill="FFFFFF"/>
        </w:rPr>
        <w:t> </w:t>
      </w:r>
      <w:r w:rsidRPr="00805312">
        <w:rPr>
          <w:rFonts w:ascii="Times New Roman" w:hAnsi="Times New Roman" w:cs="Times New Roman"/>
          <w:sz w:val="24"/>
          <w:szCs w:val="24"/>
          <w:shd w:val="clear" w:color="auto" w:fill="FFFFFF"/>
        </w:rPr>
        <w:t>A POLEMICA ACERCA DA DESCRIMINALIZAÇÃO DO ART.28 DA LEI 11.343/06. 2007. 84 f. Monografia (1) - Universidade Do Vale Do Itajaí - Univali, São José (sc), 2007. Disponível em: &lt;http://siaibib01.univali.br/pdf/Carolina%20Caminha%20da%20Nobrega.pdf&gt;. Acesso em: 03 out. 2013.</w:t>
      </w:r>
    </w:p>
    <w:p w:rsidR="001F4439" w:rsidRDefault="001F4439" w:rsidP="001F4439">
      <w:pPr>
        <w:spacing w:after="0"/>
        <w:jc w:val="both"/>
        <w:rPr>
          <w:rFonts w:ascii="Times New Roman" w:hAnsi="Times New Roman" w:cs="Times New Roman"/>
          <w:sz w:val="24"/>
          <w:szCs w:val="24"/>
          <w:shd w:val="clear" w:color="auto" w:fill="FFFFFF"/>
        </w:rPr>
      </w:pPr>
    </w:p>
    <w:p w:rsidR="001F4439" w:rsidRDefault="001F4439" w:rsidP="001F4439">
      <w:pPr>
        <w:spacing w:after="0"/>
        <w:jc w:val="both"/>
        <w:rPr>
          <w:rFonts w:ascii="Times New Roman" w:hAnsi="Times New Roman" w:cs="Times New Roman"/>
          <w:sz w:val="24"/>
          <w:szCs w:val="24"/>
          <w:shd w:val="clear" w:color="auto" w:fill="FFFFFF"/>
        </w:rPr>
      </w:pPr>
      <w:r w:rsidRPr="00805312">
        <w:rPr>
          <w:rFonts w:ascii="Times New Roman" w:hAnsi="Times New Roman" w:cs="Times New Roman"/>
          <w:sz w:val="24"/>
          <w:szCs w:val="24"/>
          <w:shd w:val="clear" w:color="auto" w:fill="FFFFFF"/>
        </w:rPr>
        <w:t>OLIVEIRA, Marcos Daher.</w:t>
      </w:r>
      <w:r w:rsidRPr="00805312">
        <w:rPr>
          <w:rStyle w:val="apple-converted-space"/>
          <w:rFonts w:ascii="Times New Roman" w:hAnsi="Times New Roman" w:cs="Times New Roman"/>
          <w:sz w:val="24"/>
          <w:szCs w:val="24"/>
          <w:shd w:val="clear" w:color="auto" w:fill="FFFFFF"/>
        </w:rPr>
        <w:t> </w:t>
      </w:r>
      <w:r w:rsidRPr="00805312">
        <w:rPr>
          <w:rStyle w:val="Forte"/>
          <w:rFonts w:ascii="Times New Roman" w:hAnsi="Times New Roman" w:cs="Times New Roman"/>
          <w:sz w:val="24"/>
          <w:szCs w:val="24"/>
          <w:shd w:val="clear" w:color="auto" w:fill="FFFFFF"/>
        </w:rPr>
        <w:t>PRINCÍPIO DA INSIGNIFICÃNCIA NO DIREITO PENAL.</w:t>
      </w:r>
      <w:r w:rsidRPr="00805312">
        <w:rPr>
          <w:rStyle w:val="apple-converted-space"/>
          <w:rFonts w:ascii="Times New Roman" w:hAnsi="Times New Roman" w:cs="Times New Roman"/>
          <w:b/>
          <w:bCs/>
          <w:sz w:val="24"/>
          <w:szCs w:val="24"/>
          <w:shd w:val="clear" w:color="auto" w:fill="FFFFFF"/>
        </w:rPr>
        <w:t> </w:t>
      </w:r>
      <w:r w:rsidRPr="00805312">
        <w:rPr>
          <w:rFonts w:ascii="Times New Roman" w:hAnsi="Times New Roman" w:cs="Times New Roman"/>
          <w:sz w:val="24"/>
          <w:szCs w:val="24"/>
          <w:shd w:val="clear" w:color="auto" w:fill="FFFFFF"/>
        </w:rPr>
        <w:t xml:space="preserve">2009. 49 f. Monografia (1) - Faculdade Capixaba De Nova Venécia, Nova Venécia, </w:t>
      </w:r>
      <w:r w:rsidRPr="00805312">
        <w:rPr>
          <w:rFonts w:ascii="Times New Roman" w:hAnsi="Times New Roman" w:cs="Times New Roman"/>
          <w:sz w:val="24"/>
          <w:szCs w:val="24"/>
          <w:shd w:val="clear" w:color="auto" w:fill="FFFFFF"/>
        </w:rPr>
        <w:lastRenderedPageBreak/>
        <w:t>2009. Disponível em: &lt;http://univen.no-ip.biz/listamono/monografias/Direito/2009/PRINC%C3%8DPIO%20DA%20INSIGNIFIC%C3%83NCIA%20NO%20DIREITO%20PENAL.pdf&gt;. Acesso em: 02 out. 2013.</w:t>
      </w:r>
    </w:p>
    <w:p w:rsidR="006F39F3" w:rsidRDefault="006F39F3" w:rsidP="00F211E3">
      <w:pPr>
        <w:spacing w:after="0" w:line="240" w:lineRule="auto"/>
        <w:jc w:val="both"/>
        <w:rPr>
          <w:rFonts w:ascii="Times New Roman" w:hAnsi="Times New Roman" w:cs="Times New Roman"/>
          <w:sz w:val="24"/>
          <w:szCs w:val="24"/>
        </w:rPr>
      </w:pPr>
    </w:p>
    <w:p w:rsidR="00346CCE" w:rsidRPr="003C4CB7" w:rsidRDefault="00F211E3" w:rsidP="00F21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PRADO, </w:t>
      </w:r>
      <w:r w:rsidR="00346CCE" w:rsidRPr="003C4CB7">
        <w:rPr>
          <w:rFonts w:ascii="Times New Roman" w:hAnsi="Times New Roman" w:cs="Times New Roman"/>
          <w:sz w:val="24"/>
          <w:szCs w:val="24"/>
        </w:rPr>
        <w:t xml:space="preserve">Luiz Regis. </w:t>
      </w:r>
      <w:r w:rsidR="00346CCE" w:rsidRPr="003C4CB7">
        <w:rPr>
          <w:rFonts w:ascii="Times New Roman" w:hAnsi="Times New Roman" w:cs="Times New Roman"/>
          <w:b/>
          <w:sz w:val="24"/>
          <w:szCs w:val="24"/>
        </w:rPr>
        <w:t>Curso de Direito Penal Brasileiro</w:t>
      </w:r>
      <w:r w:rsidR="00346CCE" w:rsidRPr="003C4CB7">
        <w:rPr>
          <w:rFonts w:ascii="Times New Roman" w:hAnsi="Times New Roman" w:cs="Times New Roman"/>
          <w:sz w:val="24"/>
          <w:szCs w:val="24"/>
        </w:rPr>
        <w:t>, volume 1: parte geral, arts. 1° a 120. 5 ed. São Paulo: Editora Revista dos Tribunais, 2005.</w:t>
      </w:r>
    </w:p>
    <w:p w:rsidR="006F39F3" w:rsidRDefault="006F39F3" w:rsidP="00F211E3">
      <w:pPr>
        <w:spacing w:after="0"/>
        <w:jc w:val="both"/>
        <w:rPr>
          <w:rFonts w:ascii="Times New Roman" w:hAnsi="Times New Roman" w:cs="Times New Roman"/>
          <w:sz w:val="24"/>
          <w:szCs w:val="24"/>
        </w:rPr>
      </w:pPr>
    </w:p>
    <w:p w:rsidR="001F4439" w:rsidRDefault="001F4439" w:rsidP="001F4439">
      <w:pPr>
        <w:spacing w:after="0"/>
        <w:jc w:val="both"/>
        <w:rPr>
          <w:rFonts w:ascii="Times New Roman" w:hAnsi="Times New Roman" w:cs="Times New Roman"/>
          <w:sz w:val="24"/>
          <w:szCs w:val="24"/>
          <w:shd w:val="clear" w:color="auto" w:fill="FFFFFF"/>
        </w:rPr>
      </w:pPr>
      <w:r w:rsidRPr="008C00E7">
        <w:rPr>
          <w:rFonts w:ascii="Times New Roman" w:hAnsi="Times New Roman" w:cs="Times New Roman"/>
          <w:sz w:val="24"/>
          <w:szCs w:val="24"/>
          <w:shd w:val="clear" w:color="auto" w:fill="FFFFFF"/>
        </w:rPr>
        <w:t>SILVA, Eva Maira Cogo da; COGO, Rodrigo. NATUREZA JURÍDICA DO ART. 28 DA LEI DE DROGAS.</w:t>
      </w:r>
      <w:r w:rsidRPr="008C00E7">
        <w:rPr>
          <w:rStyle w:val="apple-converted-space"/>
          <w:rFonts w:ascii="Times New Roman" w:hAnsi="Times New Roman" w:cs="Times New Roman"/>
          <w:sz w:val="24"/>
          <w:szCs w:val="24"/>
          <w:shd w:val="clear" w:color="auto" w:fill="FFFFFF"/>
        </w:rPr>
        <w:t> </w:t>
      </w:r>
      <w:r w:rsidRPr="008C00E7">
        <w:rPr>
          <w:rStyle w:val="Forte"/>
          <w:rFonts w:ascii="Times New Roman" w:hAnsi="Times New Roman" w:cs="Times New Roman"/>
          <w:sz w:val="24"/>
          <w:szCs w:val="24"/>
          <w:shd w:val="clear" w:color="auto" w:fill="FFFFFF"/>
        </w:rPr>
        <w:t>An. Sciencult</w:t>
      </w:r>
      <w:r w:rsidRPr="008C00E7">
        <w:rPr>
          <w:rFonts w:ascii="Times New Roman" w:hAnsi="Times New Roman" w:cs="Times New Roman"/>
          <w:sz w:val="24"/>
          <w:szCs w:val="24"/>
          <w:shd w:val="clear" w:color="auto" w:fill="FFFFFF"/>
        </w:rPr>
        <w:t>, Paranaíba, n. , p.1-56, 2009. Disponível em: &lt;http://periodicos.uems.br/novo/index.php/anaispba/article/viewFile/207/141&gt;. Acesso em: 01 out. 2013.</w:t>
      </w:r>
    </w:p>
    <w:p w:rsidR="001F4439" w:rsidRDefault="001F4439" w:rsidP="001F4439">
      <w:pPr>
        <w:shd w:val="clear" w:color="auto" w:fill="FFFFFF"/>
        <w:spacing w:after="0" w:line="240" w:lineRule="auto"/>
        <w:jc w:val="both"/>
        <w:rPr>
          <w:rFonts w:ascii="Times New Roman" w:hAnsi="Times New Roman" w:cs="Times New Roman"/>
          <w:sz w:val="24"/>
          <w:szCs w:val="24"/>
          <w:shd w:val="clear" w:color="auto" w:fill="FFFFFF"/>
        </w:rPr>
      </w:pPr>
    </w:p>
    <w:p w:rsidR="001F4439" w:rsidRPr="00F211E3" w:rsidRDefault="001F4439" w:rsidP="001F4439">
      <w:pPr>
        <w:shd w:val="clear" w:color="auto" w:fill="FFFFFF"/>
        <w:spacing w:after="0" w:line="240" w:lineRule="auto"/>
        <w:jc w:val="both"/>
        <w:rPr>
          <w:rFonts w:ascii="Calibri" w:eastAsia="Times New Roman" w:hAnsi="Calibri" w:cs="Times New Roman"/>
          <w:color w:val="444444"/>
          <w:sz w:val="20"/>
          <w:szCs w:val="20"/>
        </w:rPr>
      </w:pPr>
      <w:r w:rsidRPr="00B13F43">
        <w:rPr>
          <w:rFonts w:ascii="Times New Roman" w:hAnsi="Times New Roman" w:cs="Times New Roman"/>
          <w:sz w:val="24"/>
          <w:szCs w:val="24"/>
          <w:shd w:val="clear" w:color="auto" w:fill="FFFFFF"/>
        </w:rPr>
        <w:t>SILVA, Tatiani Cristina Da.</w:t>
      </w:r>
      <w:r w:rsidRPr="00B13F43">
        <w:rPr>
          <w:rStyle w:val="apple-converted-space"/>
          <w:rFonts w:ascii="Times New Roman" w:hAnsi="Times New Roman" w:cs="Times New Roman"/>
          <w:sz w:val="24"/>
          <w:szCs w:val="24"/>
          <w:shd w:val="clear" w:color="auto" w:fill="FFFFFF"/>
        </w:rPr>
        <w:t> </w:t>
      </w:r>
      <w:r w:rsidRPr="00B13F43">
        <w:rPr>
          <w:rStyle w:val="Forte"/>
          <w:rFonts w:ascii="Times New Roman" w:hAnsi="Times New Roman" w:cs="Times New Roman"/>
          <w:sz w:val="24"/>
          <w:szCs w:val="24"/>
          <w:shd w:val="clear" w:color="auto" w:fill="FFFFFF"/>
        </w:rPr>
        <w:t>LEI 11.343/2006 E O TRÁFICO DE DROGAS:</w:t>
      </w:r>
      <w:r w:rsidRPr="00B13F43">
        <w:rPr>
          <w:rStyle w:val="apple-converted-space"/>
          <w:rFonts w:ascii="Times New Roman" w:hAnsi="Times New Roman" w:cs="Times New Roman"/>
          <w:b/>
          <w:bCs/>
          <w:sz w:val="24"/>
          <w:szCs w:val="24"/>
          <w:shd w:val="clear" w:color="auto" w:fill="FFFFFF"/>
        </w:rPr>
        <w:t> </w:t>
      </w:r>
      <w:r w:rsidRPr="00B13F43">
        <w:rPr>
          <w:rFonts w:ascii="Times New Roman" w:hAnsi="Times New Roman" w:cs="Times New Roman"/>
          <w:sz w:val="24"/>
          <w:szCs w:val="24"/>
          <w:shd w:val="clear" w:color="auto" w:fill="FFFFFF"/>
        </w:rPr>
        <w:t>ESTUDO SOBRE A POSSÍVEL LESÃO AOS PRINCÍPIOS PENAIS DE GARANTIA DECORRENTE DA NÃO DIFERENCIAÇÃO PENAL PARA AS DIVERSAS CATEGORIAS DE TRAFICANTES DE DROGAS. 2012. 75 f. Monografia (1) - Universidade Do Extremo Sul Catarinense - Unesc, Criciuma, 2012. Disponível em: &lt;http://repositorio.unesc.net/bitstream/handle/1/1207/Tatiani%20Cristina%20da%20Silva.pdf?sequence=1&gt;. Acesso em: 03 out. 2013.</w:t>
      </w:r>
    </w:p>
    <w:p w:rsidR="001F4439" w:rsidRDefault="001F4439" w:rsidP="001F4439">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1F4439" w:rsidRPr="008A7C6D" w:rsidRDefault="001F4439" w:rsidP="001F4439">
      <w:pPr>
        <w:autoSpaceDE w:val="0"/>
        <w:autoSpaceDN w:val="0"/>
        <w:adjustRightInd w:val="0"/>
        <w:spacing w:after="0" w:line="240" w:lineRule="auto"/>
        <w:jc w:val="both"/>
        <w:rPr>
          <w:rFonts w:ascii="Times New Roman" w:hAnsi="Times New Roman" w:cs="Times New Roman"/>
          <w:b/>
          <w:bCs/>
          <w:sz w:val="24"/>
          <w:szCs w:val="24"/>
        </w:rPr>
      </w:pPr>
      <w:r w:rsidRPr="008A7C6D">
        <w:rPr>
          <w:rFonts w:ascii="Times New Roman" w:hAnsi="Times New Roman" w:cs="Times New Roman"/>
          <w:sz w:val="24"/>
          <w:szCs w:val="24"/>
          <w:shd w:val="clear" w:color="auto" w:fill="FFFFFF"/>
        </w:rPr>
        <w:t xml:space="preserve">SOUZA, Murilo Camolezi de. </w:t>
      </w:r>
      <w:r w:rsidRPr="008A7C6D">
        <w:rPr>
          <w:rFonts w:ascii="Times New Roman" w:hAnsi="Times New Roman" w:cs="Times New Roman"/>
          <w:b/>
          <w:bCs/>
          <w:sz w:val="24"/>
          <w:szCs w:val="24"/>
        </w:rPr>
        <w:t xml:space="preserve">DA NATUREZA JURÍDICA DA CONDUTA DE CONSUMO PESSOAL DE DROGA NA NOVA LEI ANTIDROGAS. </w:t>
      </w:r>
      <w:r w:rsidRPr="008A7C6D">
        <w:rPr>
          <w:rFonts w:ascii="Times New Roman" w:hAnsi="Times New Roman" w:cs="Times New Roman"/>
          <w:bCs/>
          <w:sz w:val="24"/>
          <w:szCs w:val="24"/>
        </w:rPr>
        <w:t>Disponível em:</w:t>
      </w:r>
      <w:r w:rsidRPr="008A7C6D">
        <w:rPr>
          <w:rFonts w:ascii="Times New Roman" w:hAnsi="Times New Roman" w:cs="Times New Roman"/>
          <w:b/>
          <w:bCs/>
          <w:sz w:val="24"/>
          <w:szCs w:val="24"/>
        </w:rPr>
        <w:t>&lt;</w:t>
      </w:r>
      <w:hyperlink r:id="rId8" w:history="1">
        <w:r w:rsidRPr="00D97E70">
          <w:rPr>
            <w:rStyle w:val="Hyperlink"/>
            <w:rFonts w:ascii="Times New Roman" w:hAnsi="Times New Roman" w:cs="Times New Roman"/>
            <w:color w:val="auto"/>
            <w:sz w:val="24"/>
            <w:szCs w:val="24"/>
            <w:u w:val="none"/>
          </w:rPr>
          <w:t>http://www.esadvogados.adv.br/artigos/artigo_02.pdf</w:t>
        </w:r>
      </w:hyperlink>
      <w:r w:rsidRPr="00D97E70">
        <w:rPr>
          <w:rFonts w:ascii="Times New Roman" w:hAnsi="Times New Roman" w:cs="Times New Roman"/>
          <w:sz w:val="24"/>
          <w:szCs w:val="24"/>
        </w:rPr>
        <w:t>&gt;.</w:t>
      </w:r>
      <w:r>
        <w:rPr>
          <w:rFonts w:ascii="Times New Roman" w:hAnsi="Times New Roman" w:cs="Times New Roman"/>
          <w:sz w:val="24"/>
          <w:szCs w:val="24"/>
        </w:rPr>
        <w:t xml:space="preserve"> Acesso em: 02 out. 2013.</w:t>
      </w:r>
    </w:p>
    <w:p w:rsidR="001F4439" w:rsidRDefault="001F4439" w:rsidP="001F4439">
      <w:pPr>
        <w:spacing w:after="0"/>
        <w:jc w:val="both"/>
        <w:rPr>
          <w:rFonts w:ascii="Times New Roman" w:hAnsi="Times New Roman" w:cs="Times New Roman"/>
          <w:sz w:val="24"/>
          <w:szCs w:val="24"/>
        </w:rPr>
      </w:pPr>
    </w:p>
    <w:p w:rsidR="00F211E3" w:rsidRDefault="00F211E3" w:rsidP="00F211E3">
      <w:pPr>
        <w:spacing w:after="0" w:line="240" w:lineRule="auto"/>
        <w:jc w:val="both"/>
        <w:rPr>
          <w:rFonts w:ascii="Times New Roman" w:hAnsi="Times New Roman" w:cs="Times New Roman"/>
          <w:sz w:val="24"/>
          <w:szCs w:val="24"/>
          <w:shd w:val="clear" w:color="auto" w:fill="FFFFFF"/>
        </w:rPr>
      </w:pPr>
    </w:p>
    <w:p w:rsidR="00F211E3" w:rsidRDefault="00F211E3" w:rsidP="00F211E3">
      <w:pPr>
        <w:spacing w:after="0"/>
        <w:jc w:val="both"/>
        <w:rPr>
          <w:rFonts w:ascii="Times New Roman" w:hAnsi="Times New Roman" w:cs="Times New Roman"/>
          <w:sz w:val="24"/>
          <w:szCs w:val="24"/>
          <w:shd w:val="clear" w:color="auto" w:fill="FFFFFF"/>
        </w:rPr>
      </w:pPr>
    </w:p>
    <w:p w:rsidR="00BB5EA1" w:rsidRPr="00805312" w:rsidRDefault="00BB5EA1" w:rsidP="00F211E3">
      <w:pPr>
        <w:spacing w:after="0"/>
        <w:jc w:val="both"/>
        <w:rPr>
          <w:rFonts w:ascii="Times New Roman" w:hAnsi="Times New Roman" w:cs="Times New Roman"/>
          <w:sz w:val="24"/>
          <w:szCs w:val="24"/>
          <w:shd w:val="clear" w:color="auto" w:fill="FFFFFF"/>
        </w:rPr>
      </w:pPr>
    </w:p>
    <w:p w:rsidR="008A7C6D" w:rsidRDefault="008A7C6D" w:rsidP="00F211E3">
      <w:pPr>
        <w:spacing w:after="0"/>
        <w:jc w:val="both"/>
        <w:rPr>
          <w:rFonts w:ascii="Times New Roman" w:hAnsi="Times New Roman" w:cs="Times New Roman"/>
          <w:sz w:val="24"/>
          <w:szCs w:val="24"/>
          <w:shd w:val="clear" w:color="auto" w:fill="FFFFFF"/>
        </w:rPr>
      </w:pPr>
    </w:p>
    <w:p w:rsidR="00EE0DE4" w:rsidRDefault="00EE0DE4" w:rsidP="00F211E3">
      <w:pPr>
        <w:pStyle w:val="Ttulo1"/>
        <w:shd w:val="clear" w:color="auto" w:fill="FFFFFF"/>
        <w:spacing w:before="0" w:beforeAutospacing="0" w:after="0" w:afterAutospacing="0" w:line="288" w:lineRule="atLeast"/>
        <w:jc w:val="both"/>
        <w:rPr>
          <w:b w:val="0"/>
          <w:sz w:val="24"/>
          <w:szCs w:val="24"/>
        </w:rPr>
      </w:pPr>
    </w:p>
    <w:sectPr w:rsidR="00EE0DE4" w:rsidSect="009009A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C5" w:rsidRDefault="000B4EC5" w:rsidP="00162AD3">
      <w:pPr>
        <w:spacing w:after="0" w:line="240" w:lineRule="auto"/>
      </w:pPr>
      <w:r>
        <w:separator/>
      </w:r>
    </w:p>
  </w:endnote>
  <w:endnote w:type="continuationSeparator" w:id="1">
    <w:p w:rsidR="000B4EC5" w:rsidRDefault="000B4EC5" w:rsidP="00162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C5" w:rsidRDefault="000B4EC5" w:rsidP="00162AD3">
      <w:pPr>
        <w:spacing w:after="0" w:line="240" w:lineRule="auto"/>
      </w:pPr>
      <w:r>
        <w:separator/>
      </w:r>
    </w:p>
  </w:footnote>
  <w:footnote w:type="continuationSeparator" w:id="1">
    <w:p w:rsidR="000B4EC5" w:rsidRDefault="000B4EC5" w:rsidP="00162A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footnotePr>
    <w:footnote w:id="0"/>
    <w:footnote w:id="1"/>
  </w:footnotePr>
  <w:endnotePr>
    <w:endnote w:id="0"/>
    <w:endnote w:id="1"/>
  </w:endnotePr>
  <w:compat>
    <w:useFELayout/>
  </w:compat>
  <w:rsids>
    <w:rsidRoot w:val="00162AD3"/>
    <w:rsid w:val="00005206"/>
    <w:rsid w:val="00031529"/>
    <w:rsid w:val="00034B1A"/>
    <w:rsid w:val="0003773F"/>
    <w:rsid w:val="00050C8B"/>
    <w:rsid w:val="000514B3"/>
    <w:rsid w:val="00055D8D"/>
    <w:rsid w:val="00062695"/>
    <w:rsid w:val="000A31CD"/>
    <w:rsid w:val="000A7CE6"/>
    <w:rsid w:val="000B4A17"/>
    <w:rsid w:val="000B4EC5"/>
    <w:rsid w:val="000D1217"/>
    <w:rsid w:val="000D33E1"/>
    <w:rsid w:val="000E14B4"/>
    <w:rsid w:val="000E2F2C"/>
    <w:rsid w:val="000F688A"/>
    <w:rsid w:val="0010022A"/>
    <w:rsid w:val="0011343B"/>
    <w:rsid w:val="00116989"/>
    <w:rsid w:val="00121470"/>
    <w:rsid w:val="001221F0"/>
    <w:rsid w:val="00135D74"/>
    <w:rsid w:val="00152B05"/>
    <w:rsid w:val="00162AD3"/>
    <w:rsid w:val="001823BF"/>
    <w:rsid w:val="001A168E"/>
    <w:rsid w:val="001A305A"/>
    <w:rsid w:val="001A3538"/>
    <w:rsid w:val="001A4D91"/>
    <w:rsid w:val="001B28CF"/>
    <w:rsid w:val="001B66D3"/>
    <w:rsid w:val="001C08A8"/>
    <w:rsid w:val="001C134B"/>
    <w:rsid w:val="001C6112"/>
    <w:rsid w:val="001D40D3"/>
    <w:rsid w:val="001D5178"/>
    <w:rsid w:val="001D716E"/>
    <w:rsid w:val="001E74D4"/>
    <w:rsid w:val="001F3A17"/>
    <w:rsid w:val="001F4279"/>
    <w:rsid w:val="001F4439"/>
    <w:rsid w:val="001F49B5"/>
    <w:rsid w:val="00212DA7"/>
    <w:rsid w:val="002143E6"/>
    <w:rsid w:val="00220278"/>
    <w:rsid w:val="0022059E"/>
    <w:rsid w:val="00224293"/>
    <w:rsid w:val="00243F93"/>
    <w:rsid w:val="00246551"/>
    <w:rsid w:val="00247046"/>
    <w:rsid w:val="0026117A"/>
    <w:rsid w:val="0027440F"/>
    <w:rsid w:val="002774D3"/>
    <w:rsid w:val="00280F61"/>
    <w:rsid w:val="002A7030"/>
    <w:rsid w:val="002B004A"/>
    <w:rsid w:val="002B0759"/>
    <w:rsid w:val="002B3BD7"/>
    <w:rsid w:val="002C0ADD"/>
    <w:rsid w:val="002C2B07"/>
    <w:rsid w:val="002C50D7"/>
    <w:rsid w:val="002D218E"/>
    <w:rsid w:val="002D4CC0"/>
    <w:rsid w:val="002F3D22"/>
    <w:rsid w:val="00302A41"/>
    <w:rsid w:val="00311778"/>
    <w:rsid w:val="00312A7E"/>
    <w:rsid w:val="00312F55"/>
    <w:rsid w:val="00323C07"/>
    <w:rsid w:val="00330416"/>
    <w:rsid w:val="00335285"/>
    <w:rsid w:val="00342BAC"/>
    <w:rsid w:val="00342C45"/>
    <w:rsid w:val="00346CCE"/>
    <w:rsid w:val="00375999"/>
    <w:rsid w:val="00376FE9"/>
    <w:rsid w:val="0038772B"/>
    <w:rsid w:val="00391ED7"/>
    <w:rsid w:val="0039674E"/>
    <w:rsid w:val="003B6217"/>
    <w:rsid w:val="003C4717"/>
    <w:rsid w:val="003C4CB7"/>
    <w:rsid w:val="003C5D55"/>
    <w:rsid w:val="003C60DC"/>
    <w:rsid w:val="003C64F7"/>
    <w:rsid w:val="003D4FD2"/>
    <w:rsid w:val="003E0735"/>
    <w:rsid w:val="003E70A2"/>
    <w:rsid w:val="003E77A3"/>
    <w:rsid w:val="004272EA"/>
    <w:rsid w:val="004311BD"/>
    <w:rsid w:val="00431FA7"/>
    <w:rsid w:val="0043358C"/>
    <w:rsid w:val="00433FE5"/>
    <w:rsid w:val="00436647"/>
    <w:rsid w:val="004415A3"/>
    <w:rsid w:val="00442DED"/>
    <w:rsid w:val="004445EF"/>
    <w:rsid w:val="004530B1"/>
    <w:rsid w:val="0045560C"/>
    <w:rsid w:val="00456B47"/>
    <w:rsid w:val="004654CB"/>
    <w:rsid w:val="00470830"/>
    <w:rsid w:val="004727BB"/>
    <w:rsid w:val="0047508E"/>
    <w:rsid w:val="00480976"/>
    <w:rsid w:val="00482ABB"/>
    <w:rsid w:val="004839FA"/>
    <w:rsid w:val="00486294"/>
    <w:rsid w:val="004A1AA8"/>
    <w:rsid w:val="004C1E6E"/>
    <w:rsid w:val="004D06DE"/>
    <w:rsid w:val="004D56E1"/>
    <w:rsid w:val="004E3D4A"/>
    <w:rsid w:val="004E3E04"/>
    <w:rsid w:val="004F23E1"/>
    <w:rsid w:val="004F3691"/>
    <w:rsid w:val="0050362D"/>
    <w:rsid w:val="00512D9A"/>
    <w:rsid w:val="00530A8D"/>
    <w:rsid w:val="005606D3"/>
    <w:rsid w:val="00561EFF"/>
    <w:rsid w:val="005644A6"/>
    <w:rsid w:val="00567C0B"/>
    <w:rsid w:val="00577DB5"/>
    <w:rsid w:val="00581ED1"/>
    <w:rsid w:val="00583B87"/>
    <w:rsid w:val="005B2236"/>
    <w:rsid w:val="005E26AB"/>
    <w:rsid w:val="005E3317"/>
    <w:rsid w:val="005F4543"/>
    <w:rsid w:val="0060020E"/>
    <w:rsid w:val="00603C8B"/>
    <w:rsid w:val="00605278"/>
    <w:rsid w:val="006068A8"/>
    <w:rsid w:val="006108AE"/>
    <w:rsid w:val="0061159A"/>
    <w:rsid w:val="0062036D"/>
    <w:rsid w:val="00621DB8"/>
    <w:rsid w:val="00631315"/>
    <w:rsid w:val="0063250F"/>
    <w:rsid w:val="00634572"/>
    <w:rsid w:val="00634FA2"/>
    <w:rsid w:val="006367F6"/>
    <w:rsid w:val="00646725"/>
    <w:rsid w:val="00646F85"/>
    <w:rsid w:val="006506B8"/>
    <w:rsid w:val="00662A7E"/>
    <w:rsid w:val="006635EA"/>
    <w:rsid w:val="00664C49"/>
    <w:rsid w:val="006654A1"/>
    <w:rsid w:val="00666E07"/>
    <w:rsid w:val="00680CFB"/>
    <w:rsid w:val="0068458A"/>
    <w:rsid w:val="00690E69"/>
    <w:rsid w:val="00691432"/>
    <w:rsid w:val="00692A91"/>
    <w:rsid w:val="00696547"/>
    <w:rsid w:val="006A1850"/>
    <w:rsid w:val="006A59CE"/>
    <w:rsid w:val="006A65CE"/>
    <w:rsid w:val="006A6A0F"/>
    <w:rsid w:val="006F39F3"/>
    <w:rsid w:val="00711B26"/>
    <w:rsid w:val="0071356B"/>
    <w:rsid w:val="00720EB7"/>
    <w:rsid w:val="00723362"/>
    <w:rsid w:val="0072453A"/>
    <w:rsid w:val="0072788C"/>
    <w:rsid w:val="0073084D"/>
    <w:rsid w:val="00741641"/>
    <w:rsid w:val="00745667"/>
    <w:rsid w:val="00746117"/>
    <w:rsid w:val="007519B1"/>
    <w:rsid w:val="00755759"/>
    <w:rsid w:val="007653F8"/>
    <w:rsid w:val="0077262E"/>
    <w:rsid w:val="0077403E"/>
    <w:rsid w:val="00792AAC"/>
    <w:rsid w:val="007947F0"/>
    <w:rsid w:val="007B29CE"/>
    <w:rsid w:val="007C2351"/>
    <w:rsid w:val="007C4B1C"/>
    <w:rsid w:val="007E47BA"/>
    <w:rsid w:val="007F09E2"/>
    <w:rsid w:val="00805312"/>
    <w:rsid w:val="008116C9"/>
    <w:rsid w:val="00817FF6"/>
    <w:rsid w:val="00820A72"/>
    <w:rsid w:val="008257C4"/>
    <w:rsid w:val="008339AE"/>
    <w:rsid w:val="00841F4F"/>
    <w:rsid w:val="00855141"/>
    <w:rsid w:val="00861EFB"/>
    <w:rsid w:val="00863944"/>
    <w:rsid w:val="0086593B"/>
    <w:rsid w:val="0087415B"/>
    <w:rsid w:val="00881F8F"/>
    <w:rsid w:val="00884EDD"/>
    <w:rsid w:val="008920BB"/>
    <w:rsid w:val="00892E39"/>
    <w:rsid w:val="008A0CB2"/>
    <w:rsid w:val="008A7C6D"/>
    <w:rsid w:val="008C00E7"/>
    <w:rsid w:val="008C04EF"/>
    <w:rsid w:val="008C359B"/>
    <w:rsid w:val="008C7BF6"/>
    <w:rsid w:val="008C7C73"/>
    <w:rsid w:val="008D4B08"/>
    <w:rsid w:val="008D7AC8"/>
    <w:rsid w:val="008F08E7"/>
    <w:rsid w:val="008F2595"/>
    <w:rsid w:val="008F4ECA"/>
    <w:rsid w:val="009009A1"/>
    <w:rsid w:val="009118A1"/>
    <w:rsid w:val="00916C1E"/>
    <w:rsid w:val="009200A3"/>
    <w:rsid w:val="00926A9B"/>
    <w:rsid w:val="00933539"/>
    <w:rsid w:val="0093714D"/>
    <w:rsid w:val="009440EC"/>
    <w:rsid w:val="00947E4C"/>
    <w:rsid w:val="0095589B"/>
    <w:rsid w:val="00962E99"/>
    <w:rsid w:val="00965AD0"/>
    <w:rsid w:val="00974124"/>
    <w:rsid w:val="009751E7"/>
    <w:rsid w:val="00976B19"/>
    <w:rsid w:val="009848D6"/>
    <w:rsid w:val="00994C81"/>
    <w:rsid w:val="00997258"/>
    <w:rsid w:val="009A6097"/>
    <w:rsid w:val="009B115D"/>
    <w:rsid w:val="009B1EB8"/>
    <w:rsid w:val="009B796C"/>
    <w:rsid w:val="009D40E6"/>
    <w:rsid w:val="009D7527"/>
    <w:rsid w:val="009E0B90"/>
    <w:rsid w:val="009F4068"/>
    <w:rsid w:val="00A211C5"/>
    <w:rsid w:val="00A300FB"/>
    <w:rsid w:val="00A37FDD"/>
    <w:rsid w:val="00A42448"/>
    <w:rsid w:val="00A42738"/>
    <w:rsid w:val="00A4564A"/>
    <w:rsid w:val="00A565DC"/>
    <w:rsid w:val="00A60D83"/>
    <w:rsid w:val="00A6608C"/>
    <w:rsid w:val="00A70151"/>
    <w:rsid w:val="00A85F7C"/>
    <w:rsid w:val="00A86C55"/>
    <w:rsid w:val="00A952F0"/>
    <w:rsid w:val="00AA04C5"/>
    <w:rsid w:val="00AA0CE1"/>
    <w:rsid w:val="00AA13DB"/>
    <w:rsid w:val="00AA1BFA"/>
    <w:rsid w:val="00AA267B"/>
    <w:rsid w:val="00AB7D2E"/>
    <w:rsid w:val="00AB7DF3"/>
    <w:rsid w:val="00AC254B"/>
    <w:rsid w:val="00AC2909"/>
    <w:rsid w:val="00AC46D2"/>
    <w:rsid w:val="00AE0A49"/>
    <w:rsid w:val="00AE439E"/>
    <w:rsid w:val="00B01FE1"/>
    <w:rsid w:val="00B06E2F"/>
    <w:rsid w:val="00B11C4F"/>
    <w:rsid w:val="00B12B49"/>
    <w:rsid w:val="00B13F43"/>
    <w:rsid w:val="00B2660E"/>
    <w:rsid w:val="00B30386"/>
    <w:rsid w:val="00B34685"/>
    <w:rsid w:val="00B41F74"/>
    <w:rsid w:val="00B54502"/>
    <w:rsid w:val="00B57ABB"/>
    <w:rsid w:val="00B62EA4"/>
    <w:rsid w:val="00B64CB7"/>
    <w:rsid w:val="00B86A0C"/>
    <w:rsid w:val="00B87025"/>
    <w:rsid w:val="00BA7AC3"/>
    <w:rsid w:val="00BA7ACD"/>
    <w:rsid w:val="00BB0CBE"/>
    <w:rsid w:val="00BB5EA1"/>
    <w:rsid w:val="00BC1860"/>
    <w:rsid w:val="00BC582C"/>
    <w:rsid w:val="00BC6329"/>
    <w:rsid w:val="00BC7548"/>
    <w:rsid w:val="00BC7EB5"/>
    <w:rsid w:val="00BD3C4E"/>
    <w:rsid w:val="00BD5E6A"/>
    <w:rsid w:val="00BE5649"/>
    <w:rsid w:val="00BF4A59"/>
    <w:rsid w:val="00C00F53"/>
    <w:rsid w:val="00C1068B"/>
    <w:rsid w:val="00C110BF"/>
    <w:rsid w:val="00C1185F"/>
    <w:rsid w:val="00C15B2A"/>
    <w:rsid w:val="00C16871"/>
    <w:rsid w:val="00C20E4A"/>
    <w:rsid w:val="00C21750"/>
    <w:rsid w:val="00C25E05"/>
    <w:rsid w:val="00C26D85"/>
    <w:rsid w:val="00C36384"/>
    <w:rsid w:val="00C37262"/>
    <w:rsid w:val="00C50C37"/>
    <w:rsid w:val="00C5109C"/>
    <w:rsid w:val="00C729A5"/>
    <w:rsid w:val="00C758D7"/>
    <w:rsid w:val="00C864A2"/>
    <w:rsid w:val="00C96E39"/>
    <w:rsid w:val="00CB69EE"/>
    <w:rsid w:val="00CC392A"/>
    <w:rsid w:val="00CC5651"/>
    <w:rsid w:val="00CC7A25"/>
    <w:rsid w:val="00CD3FB3"/>
    <w:rsid w:val="00CD718E"/>
    <w:rsid w:val="00CE1018"/>
    <w:rsid w:val="00D12728"/>
    <w:rsid w:val="00D17C3A"/>
    <w:rsid w:val="00D2424C"/>
    <w:rsid w:val="00D248C8"/>
    <w:rsid w:val="00D25590"/>
    <w:rsid w:val="00D26DE7"/>
    <w:rsid w:val="00D3328C"/>
    <w:rsid w:val="00D45EF4"/>
    <w:rsid w:val="00D50428"/>
    <w:rsid w:val="00D50FB5"/>
    <w:rsid w:val="00D67964"/>
    <w:rsid w:val="00D73CCE"/>
    <w:rsid w:val="00D92C6E"/>
    <w:rsid w:val="00D94B98"/>
    <w:rsid w:val="00D95811"/>
    <w:rsid w:val="00D96C73"/>
    <w:rsid w:val="00D979F4"/>
    <w:rsid w:val="00D97E70"/>
    <w:rsid w:val="00DA27F5"/>
    <w:rsid w:val="00DA520C"/>
    <w:rsid w:val="00DB31F8"/>
    <w:rsid w:val="00DB6239"/>
    <w:rsid w:val="00DC31B7"/>
    <w:rsid w:val="00DC39A3"/>
    <w:rsid w:val="00DD42E5"/>
    <w:rsid w:val="00DD4BBB"/>
    <w:rsid w:val="00DD7490"/>
    <w:rsid w:val="00DD7D79"/>
    <w:rsid w:val="00DE27DA"/>
    <w:rsid w:val="00DE6458"/>
    <w:rsid w:val="00DF1859"/>
    <w:rsid w:val="00DF46F8"/>
    <w:rsid w:val="00DF7FF1"/>
    <w:rsid w:val="00E0097A"/>
    <w:rsid w:val="00E01992"/>
    <w:rsid w:val="00E0675F"/>
    <w:rsid w:val="00E06FAB"/>
    <w:rsid w:val="00E12F54"/>
    <w:rsid w:val="00E14F12"/>
    <w:rsid w:val="00E178F6"/>
    <w:rsid w:val="00E30CE2"/>
    <w:rsid w:val="00E3384D"/>
    <w:rsid w:val="00E4395C"/>
    <w:rsid w:val="00E44CB0"/>
    <w:rsid w:val="00E631E9"/>
    <w:rsid w:val="00E73F6B"/>
    <w:rsid w:val="00E776E4"/>
    <w:rsid w:val="00E87764"/>
    <w:rsid w:val="00E87C2A"/>
    <w:rsid w:val="00E92762"/>
    <w:rsid w:val="00E93F7A"/>
    <w:rsid w:val="00E94993"/>
    <w:rsid w:val="00EA6201"/>
    <w:rsid w:val="00EA782E"/>
    <w:rsid w:val="00EB169B"/>
    <w:rsid w:val="00EB661B"/>
    <w:rsid w:val="00EB73BF"/>
    <w:rsid w:val="00EC1DD7"/>
    <w:rsid w:val="00ED0BEA"/>
    <w:rsid w:val="00EE0DE4"/>
    <w:rsid w:val="00EE7D7E"/>
    <w:rsid w:val="00EF2C94"/>
    <w:rsid w:val="00F03001"/>
    <w:rsid w:val="00F110C5"/>
    <w:rsid w:val="00F123EA"/>
    <w:rsid w:val="00F13455"/>
    <w:rsid w:val="00F211E3"/>
    <w:rsid w:val="00F23F41"/>
    <w:rsid w:val="00F3276E"/>
    <w:rsid w:val="00F42144"/>
    <w:rsid w:val="00F4397B"/>
    <w:rsid w:val="00F47897"/>
    <w:rsid w:val="00F57842"/>
    <w:rsid w:val="00F609B5"/>
    <w:rsid w:val="00F7106F"/>
    <w:rsid w:val="00F73039"/>
    <w:rsid w:val="00F73BF5"/>
    <w:rsid w:val="00F74F20"/>
    <w:rsid w:val="00F80151"/>
    <w:rsid w:val="00F85DBC"/>
    <w:rsid w:val="00F91830"/>
    <w:rsid w:val="00F961D8"/>
    <w:rsid w:val="00FA5286"/>
    <w:rsid w:val="00FA5946"/>
    <w:rsid w:val="00FB3826"/>
    <w:rsid w:val="00FD4611"/>
    <w:rsid w:val="00FE7450"/>
    <w:rsid w:val="00FF3AC5"/>
    <w:rsid w:val="00FF3F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4B"/>
  </w:style>
  <w:style w:type="paragraph" w:styleId="Ttulo1">
    <w:name w:val="heading 1"/>
    <w:basedOn w:val="Normal"/>
    <w:link w:val="Ttulo1Char"/>
    <w:uiPriority w:val="9"/>
    <w:qFormat/>
    <w:rsid w:val="00F85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162AD3"/>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162AD3"/>
    <w:rPr>
      <w:rFonts w:ascii="Times New Roman" w:eastAsia="Times New Roman" w:hAnsi="Times New Roman" w:cs="Times New Roman"/>
      <w:sz w:val="20"/>
      <w:szCs w:val="20"/>
      <w:lang w:eastAsia="pt-BR"/>
    </w:rPr>
  </w:style>
  <w:style w:type="character" w:styleId="Refdenotaderodap">
    <w:name w:val="footnote reference"/>
    <w:rsid w:val="00162AD3"/>
    <w:rPr>
      <w:vertAlign w:val="superscript"/>
    </w:rPr>
  </w:style>
  <w:style w:type="character" w:customStyle="1" w:styleId="apple-converted-space">
    <w:name w:val="apple-converted-space"/>
    <w:basedOn w:val="Fontepargpadro"/>
    <w:rsid w:val="00B13F43"/>
  </w:style>
  <w:style w:type="character" w:styleId="Forte">
    <w:name w:val="Strong"/>
    <w:basedOn w:val="Fontepargpadro"/>
    <w:uiPriority w:val="22"/>
    <w:qFormat/>
    <w:rsid w:val="00B13F43"/>
    <w:rPr>
      <w:b/>
      <w:bCs/>
    </w:rPr>
  </w:style>
  <w:style w:type="character" w:styleId="Hyperlink">
    <w:name w:val="Hyperlink"/>
    <w:basedOn w:val="Fontepargpadro"/>
    <w:uiPriority w:val="99"/>
    <w:unhideWhenUsed/>
    <w:rsid w:val="008A7C6D"/>
    <w:rPr>
      <w:color w:val="0000FF"/>
      <w:u w:val="single"/>
    </w:rPr>
  </w:style>
  <w:style w:type="paragraph" w:customStyle="1" w:styleId="Default">
    <w:name w:val="Default"/>
    <w:rsid w:val="00062695"/>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F85DB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E4395C"/>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96E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6E39"/>
    <w:rPr>
      <w:rFonts w:ascii="Tahoma" w:hAnsi="Tahoma" w:cs="Tahoma"/>
      <w:sz w:val="16"/>
      <w:szCs w:val="16"/>
    </w:rPr>
  </w:style>
  <w:style w:type="paragraph" w:styleId="PargrafodaLista">
    <w:name w:val="List Paragraph"/>
    <w:basedOn w:val="Normal"/>
    <w:uiPriority w:val="34"/>
    <w:qFormat/>
    <w:rsid w:val="00F57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85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162AD3"/>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162AD3"/>
    <w:rPr>
      <w:rFonts w:ascii="Times New Roman" w:eastAsia="Times New Roman" w:hAnsi="Times New Roman" w:cs="Times New Roman"/>
      <w:sz w:val="20"/>
      <w:szCs w:val="20"/>
      <w:lang w:eastAsia="pt-BR"/>
    </w:rPr>
  </w:style>
  <w:style w:type="character" w:styleId="Refdenotaderodap">
    <w:name w:val="footnote reference"/>
    <w:rsid w:val="00162AD3"/>
    <w:rPr>
      <w:vertAlign w:val="superscript"/>
    </w:rPr>
  </w:style>
  <w:style w:type="character" w:customStyle="1" w:styleId="apple-converted-space">
    <w:name w:val="apple-converted-space"/>
    <w:basedOn w:val="Fontepargpadro"/>
    <w:rsid w:val="00B13F43"/>
  </w:style>
  <w:style w:type="character" w:styleId="Forte">
    <w:name w:val="Strong"/>
    <w:basedOn w:val="Fontepargpadro"/>
    <w:uiPriority w:val="22"/>
    <w:qFormat/>
    <w:rsid w:val="00B13F43"/>
    <w:rPr>
      <w:b/>
      <w:bCs/>
    </w:rPr>
  </w:style>
  <w:style w:type="character" w:styleId="Hyperlink">
    <w:name w:val="Hyperlink"/>
    <w:basedOn w:val="Fontepargpadro"/>
    <w:uiPriority w:val="99"/>
    <w:unhideWhenUsed/>
    <w:rsid w:val="008A7C6D"/>
    <w:rPr>
      <w:color w:val="0000FF"/>
      <w:u w:val="single"/>
    </w:rPr>
  </w:style>
  <w:style w:type="paragraph" w:customStyle="1" w:styleId="Default">
    <w:name w:val="Default"/>
    <w:rsid w:val="00062695"/>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F85DB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E439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978955">
      <w:bodyDiv w:val="1"/>
      <w:marLeft w:val="0"/>
      <w:marRight w:val="0"/>
      <w:marTop w:val="0"/>
      <w:marBottom w:val="0"/>
      <w:divBdr>
        <w:top w:val="none" w:sz="0" w:space="0" w:color="auto"/>
        <w:left w:val="none" w:sz="0" w:space="0" w:color="auto"/>
        <w:bottom w:val="none" w:sz="0" w:space="0" w:color="auto"/>
        <w:right w:val="none" w:sz="0" w:space="0" w:color="auto"/>
      </w:divBdr>
      <w:divsChild>
        <w:div w:id="1619336051">
          <w:marLeft w:val="0"/>
          <w:marRight w:val="0"/>
          <w:marTop w:val="0"/>
          <w:marBottom w:val="0"/>
          <w:divBdr>
            <w:top w:val="none" w:sz="0" w:space="0" w:color="auto"/>
            <w:left w:val="none" w:sz="0" w:space="0" w:color="auto"/>
            <w:bottom w:val="none" w:sz="0" w:space="0" w:color="auto"/>
            <w:right w:val="none" w:sz="0" w:space="0" w:color="auto"/>
          </w:divBdr>
        </w:div>
        <w:div w:id="710299792">
          <w:marLeft w:val="0"/>
          <w:marRight w:val="0"/>
          <w:marTop w:val="0"/>
          <w:marBottom w:val="0"/>
          <w:divBdr>
            <w:top w:val="none" w:sz="0" w:space="0" w:color="auto"/>
            <w:left w:val="none" w:sz="0" w:space="0" w:color="auto"/>
            <w:bottom w:val="none" w:sz="0" w:space="0" w:color="auto"/>
            <w:right w:val="none" w:sz="0" w:space="0" w:color="auto"/>
          </w:divBdr>
        </w:div>
        <w:div w:id="874660225">
          <w:marLeft w:val="0"/>
          <w:marRight w:val="0"/>
          <w:marTop w:val="0"/>
          <w:marBottom w:val="0"/>
          <w:divBdr>
            <w:top w:val="none" w:sz="0" w:space="0" w:color="auto"/>
            <w:left w:val="none" w:sz="0" w:space="0" w:color="auto"/>
            <w:bottom w:val="none" w:sz="0" w:space="0" w:color="auto"/>
            <w:right w:val="none" w:sz="0" w:space="0" w:color="auto"/>
          </w:divBdr>
        </w:div>
        <w:div w:id="429161262">
          <w:marLeft w:val="0"/>
          <w:marRight w:val="0"/>
          <w:marTop w:val="0"/>
          <w:marBottom w:val="0"/>
          <w:divBdr>
            <w:top w:val="none" w:sz="0" w:space="0" w:color="auto"/>
            <w:left w:val="none" w:sz="0" w:space="0" w:color="auto"/>
            <w:bottom w:val="none" w:sz="0" w:space="0" w:color="auto"/>
            <w:right w:val="none" w:sz="0" w:space="0" w:color="auto"/>
          </w:divBdr>
        </w:div>
        <w:div w:id="1260679219">
          <w:marLeft w:val="0"/>
          <w:marRight w:val="0"/>
          <w:marTop w:val="0"/>
          <w:marBottom w:val="0"/>
          <w:divBdr>
            <w:top w:val="none" w:sz="0" w:space="0" w:color="auto"/>
            <w:left w:val="none" w:sz="0" w:space="0" w:color="auto"/>
            <w:bottom w:val="none" w:sz="0" w:space="0" w:color="auto"/>
            <w:right w:val="none" w:sz="0" w:space="0" w:color="auto"/>
          </w:divBdr>
        </w:div>
        <w:div w:id="1823085952">
          <w:marLeft w:val="0"/>
          <w:marRight w:val="0"/>
          <w:marTop w:val="0"/>
          <w:marBottom w:val="0"/>
          <w:divBdr>
            <w:top w:val="none" w:sz="0" w:space="0" w:color="auto"/>
            <w:left w:val="none" w:sz="0" w:space="0" w:color="auto"/>
            <w:bottom w:val="none" w:sz="0" w:space="0" w:color="auto"/>
            <w:right w:val="none" w:sz="0" w:space="0" w:color="auto"/>
          </w:divBdr>
        </w:div>
        <w:div w:id="1620600339">
          <w:marLeft w:val="0"/>
          <w:marRight w:val="0"/>
          <w:marTop w:val="0"/>
          <w:marBottom w:val="0"/>
          <w:divBdr>
            <w:top w:val="none" w:sz="0" w:space="0" w:color="auto"/>
            <w:left w:val="none" w:sz="0" w:space="0" w:color="auto"/>
            <w:bottom w:val="none" w:sz="0" w:space="0" w:color="auto"/>
            <w:right w:val="none" w:sz="0" w:space="0" w:color="auto"/>
          </w:divBdr>
        </w:div>
        <w:div w:id="395710184">
          <w:marLeft w:val="0"/>
          <w:marRight w:val="0"/>
          <w:marTop w:val="0"/>
          <w:marBottom w:val="0"/>
          <w:divBdr>
            <w:top w:val="none" w:sz="0" w:space="0" w:color="auto"/>
            <w:left w:val="none" w:sz="0" w:space="0" w:color="auto"/>
            <w:bottom w:val="none" w:sz="0" w:space="0" w:color="auto"/>
            <w:right w:val="none" w:sz="0" w:space="0" w:color="auto"/>
          </w:divBdr>
        </w:div>
        <w:div w:id="1604721949">
          <w:marLeft w:val="0"/>
          <w:marRight w:val="0"/>
          <w:marTop w:val="0"/>
          <w:marBottom w:val="0"/>
          <w:divBdr>
            <w:top w:val="none" w:sz="0" w:space="0" w:color="auto"/>
            <w:left w:val="none" w:sz="0" w:space="0" w:color="auto"/>
            <w:bottom w:val="none" w:sz="0" w:space="0" w:color="auto"/>
            <w:right w:val="none" w:sz="0" w:space="0" w:color="auto"/>
          </w:divBdr>
        </w:div>
        <w:div w:id="1915779176">
          <w:marLeft w:val="0"/>
          <w:marRight w:val="0"/>
          <w:marTop w:val="0"/>
          <w:marBottom w:val="0"/>
          <w:divBdr>
            <w:top w:val="none" w:sz="0" w:space="0" w:color="auto"/>
            <w:left w:val="none" w:sz="0" w:space="0" w:color="auto"/>
            <w:bottom w:val="none" w:sz="0" w:space="0" w:color="auto"/>
            <w:right w:val="none" w:sz="0" w:space="0" w:color="auto"/>
          </w:divBdr>
        </w:div>
        <w:div w:id="1541478858">
          <w:marLeft w:val="0"/>
          <w:marRight w:val="0"/>
          <w:marTop w:val="0"/>
          <w:marBottom w:val="0"/>
          <w:divBdr>
            <w:top w:val="none" w:sz="0" w:space="0" w:color="auto"/>
            <w:left w:val="none" w:sz="0" w:space="0" w:color="auto"/>
            <w:bottom w:val="none" w:sz="0" w:space="0" w:color="auto"/>
            <w:right w:val="none" w:sz="0" w:space="0" w:color="auto"/>
          </w:divBdr>
        </w:div>
        <w:div w:id="2060585923">
          <w:marLeft w:val="0"/>
          <w:marRight w:val="0"/>
          <w:marTop w:val="0"/>
          <w:marBottom w:val="0"/>
          <w:divBdr>
            <w:top w:val="none" w:sz="0" w:space="0" w:color="auto"/>
            <w:left w:val="none" w:sz="0" w:space="0" w:color="auto"/>
            <w:bottom w:val="none" w:sz="0" w:space="0" w:color="auto"/>
            <w:right w:val="none" w:sz="0" w:space="0" w:color="auto"/>
          </w:divBdr>
        </w:div>
        <w:div w:id="1301616300">
          <w:marLeft w:val="0"/>
          <w:marRight w:val="0"/>
          <w:marTop w:val="0"/>
          <w:marBottom w:val="0"/>
          <w:divBdr>
            <w:top w:val="none" w:sz="0" w:space="0" w:color="auto"/>
            <w:left w:val="none" w:sz="0" w:space="0" w:color="auto"/>
            <w:bottom w:val="none" w:sz="0" w:space="0" w:color="auto"/>
            <w:right w:val="none" w:sz="0" w:space="0" w:color="auto"/>
          </w:divBdr>
        </w:div>
        <w:div w:id="1537621701">
          <w:marLeft w:val="0"/>
          <w:marRight w:val="0"/>
          <w:marTop w:val="0"/>
          <w:marBottom w:val="0"/>
          <w:divBdr>
            <w:top w:val="none" w:sz="0" w:space="0" w:color="auto"/>
            <w:left w:val="none" w:sz="0" w:space="0" w:color="auto"/>
            <w:bottom w:val="none" w:sz="0" w:space="0" w:color="auto"/>
            <w:right w:val="none" w:sz="0" w:space="0" w:color="auto"/>
          </w:divBdr>
        </w:div>
        <w:div w:id="725109139">
          <w:marLeft w:val="0"/>
          <w:marRight w:val="0"/>
          <w:marTop w:val="0"/>
          <w:marBottom w:val="0"/>
          <w:divBdr>
            <w:top w:val="none" w:sz="0" w:space="0" w:color="auto"/>
            <w:left w:val="none" w:sz="0" w:space="0" w:color="auto"/>
            <w:bottom w:val="none" w:sz="0" w:space="0" w:color="auto"/>
            <w:right w:val="none" w:sz="0" w:space="0" w:color="auto"/>
          </w:divBdr>
        </w:div>
        <w:div w:id="467360895">
          <w:marLeft w:val="0"/>
          <w:marRight w:val="0"/>
          <w:marTop w:val="0"/>
          <w:marBottom w:val="0"/>
          <w:divBdr>
            <w:top w:val="none" w:sz="0" w:space="0" w:color="auto"/>
            <w:left w:val="none" w:sz="0" w:space="0" w:color="auto"/>
            <w:bottom w:val="none" w:sz="0" w:space="0" w:color="auto"/>
            <w:right w:val="none" w:sz="0" w:space="0" w:color="auto"/>
          </w:divBdr>
        </w:div>
        <w:div w:id="649483899">
          <w:marLeft w:val="0"/>
          <w:marRight w:val="0"/>
          <w:marTop w:val="0"/>
          <w:marBottom w:val="0"/>
          <w:divBdr>
            <w:top w:val="none" w:sz="0" w:space="0" w:color="auto"/>
            <w:left w:val="none" w:sz="0" w:space="0" w:color="auto"/>
            <w:bottom w:val="none" w:sz="0" w:space="0" w:color="auto"/>
            <w:right w:val="none" w:sz="0" w:space="0" w:color="auto"/>
          </w:divBdr>
        </w:div>
        <w:div w:id="1621958521">
          <w:marLeft w:val="0"/>
          <w:marRight w:val="0"/>
          <w:marTop w:val="0"/>
          <w:marBottom w:val="0"/>
          <w:divBdr>
            <w:top w:val="none" w:sz="0" w:space="0" w:color="auto"/>
            <w:left w:val="none" w:sz="0" w:space="0" w:color="auto"/>
            <w:bottom w:val="none" w:sz="0" w:space="0" w:color="auto"/>
            <w:right w:val="none" w:sz="0" w:space="0" w:color="auto"/>
          </w:divBdr>
        </w:div>
        <w:div w:id="85349820">
          <w:marLeft w:val="0"/>
          <w:marRight w:val="0"/>
          <w:marTop w:val="0"/>
          <w:marBottom w:val="0"/>
          <w:divBdr>
            <w:top w:val="none" w:sz="0" w:space="0" w:color="auto"/>
            <w:left w:val="none" w:sz="0" w:space="0" w:color="auto"/>
            <w:bottom w:val="none" w:sz="0" w:space="0" w:color="auto"/>
            <w:right w:val="none" w:sz="0" w:space="0" w:color="auto"/>
          </w:divBdr>
        </w:div>
        <w:div w:id="505171063">
          <w:marLeft w:val="0"/>
          <w:marRight w:val="0"/>
          <w:marTop w:val="0"/>
          <w:marBottom w:val="0"/>
          <w:divBdr>
            <w:top w:val="none" w:sz="0" w:space="0" w:color="auto"/>
            <w:left w:val="none" w:sz="0" w:space="0" w:color="auto"/>
            <w:bottom w:val="none" w:sz="0" w:space="0" w:color="auto"/>
            <w:right w:val="none" w:sz="0" w:space="0" w:color="auto"/>
          </w:divBdr>
        </w:div>
        <w:div w:id="406147216">
          <w:marLeft w:val="0"/>
          <w:marRight w:val="0"/>
          <w:marTop w:val="0"/>
          <w:marBottom w:val="0"/>
          <w:divBdr>
            <w:top w:val="none" w:sz="0" w:space="0" w:color="auto"/>
            <w:left w:val="none" w:sz="0" w:space="0" w:color="auto"/>
            <w:bottom w:val="none" w:sz="0" w:space="0" w:color="auto"/>
            <w:right w:val="none" w:sz="0" w:space="0" w:color="auto"/>
          </w:divBdr>
        </w:div>
        <w:div w:id="1286738512">
          <w:marLeft w:val="0"/>
          <w:marRight w:val="0"/>
          <w:marTop w:val="0"/>
          <w:marBottom w:val="0"/>
          <w:divBdr>
            <w:top w:val="none" w:sz="0" w:space="0" w:color="auto"/>
            <w:left w:val="none" w:sz="0" w:space="0" w:color="auto"/>
            <w:bottom w:val="none" w:sz="0" w:space="0" w:color="auto"/>
            <w:right w:val="none" w:sz="0" w:space="0" w:color="auto"/>
          </w:divBdr>
        </w:div>
        <w:div w:id="53896620">
          <w:marLeft w:val="0"/>
          <w:marRight w:val="0"/>
          <w:marTop w:val="0"/>
          <w:marBottom w:val="0"/>
          <w:divBdr>
            <w:top w:val="none" w:sz="0" w:space="0" w:color="auto"/>
            <w:left w:val="none" w:sz="0" w:space="0" w:color="auto"/>
            <w:bottom w:val="none" w:sz="0" w:space="0" w:color="auto"/>
            <w:right w:val="none" w:sz="0" w:space="0" w:color="auto"/>
          </w:divBdr>
        </w:div>
        <w:div w:id="279997930">
          <w:marLeft w:val="0"/>
          <w:marRight w:val="0"/>
          <w:marTop w:val="0"/>
          <w:marBottom w:val="0"/>
          <w:divBdr>
            <w:top w:val="none" w:sz="0" w:space="0" w:color="auto"/>
            <w:left w:val="none" w:sz="0" w:space="0" w:color="auto"/>
            <w:bottom w:val="none" w:sz="0" w:space="0" w:color="auto"/>
            <w:right w:val="none" w:sz="0" w:space="0" w:color="auto"/>
          </w:divBdr>
        </w:div>
        <w:div w:id="1497838501">
          <w:marLeft w:val="0"/>
          <w:marRight w:val="0"/>
          <w:marTop w:val="0"/>
          <w:marBottom w:val="0"/>
          <w:divBdr>
            <w:top w:val="none" w:sz="0" w:space="0" w:color="auto"/>
            <w:left w:val="none" w:sz="0" w:space="0" w:color="auto"/>
            <w:bottom w:val="none" w:sz="0" w:space="0" w:color="auto"/>
            <w:right w:val="none" w:sz="0" w:space="0" w:color="auto"/>
          </w:divBdr>
        </w:div>
        <w:div w:id="1739791494">
          <w:marLeft w:val="0"/>
          <w:marRight w:val="0"/>
          <w:marTop w:val="0"/>
          <w:marBottom w:val="0"/>
          <w:divBdr>
            <w:top w:val="none" w:sz="0" w:space="0" w:color="auto"/>
            <w:left w:val="none" w:sz="0" w:space="0" w:color="auto"/>
            <w:bottom w:val="none" w:sz="0" w:space="0" w:color="auto"/>
            <w:right w:val="none" w:sz="0" w:space="0" w:color="auto"/>
          </w:divBdr>
        </w:div>
        <w:div w:id="1149907399">
          <w:marLeft w:val="0"/>
          <w:marRight w:val="0"/>
          <w:marTop w:val="0"/>
          <w:marBottom w:val="0"/>
          <w:divBdr>
            <w:top w:val="none" w:sz="0" w:space="0" w:color="auto"/>
            <w:left w:val="none" w:sz="0" w:space="0" w:color="auto"/>
            <w:bottom w:val="none" w:sz="0" w:space="0" w:color="auto"/>
            <w:right w:val="none" w:sz="0" w:space="0" w:color="auto"/>
          </w:divBdr>
        </w:div>
        <w:div w:id="886063136">
          <w:marLeft w:val="0"/>
          <w:marRight w:val="0"/>
          <w:marTop w:val="0"/>
          <w:marBottom w:val="0"/>
          <w:divBdr>
            <w:top w:val="none" w:sz="0" w:space="0" w:color="auto"/>
            <w:left w:val="none" w:sz="0" w:space="0" w:color="auto"/>
            <w:bottom w:val="none" w:sz="0" w:space="0" w:color="auto"/>
            <w:right w:val="none" w:sz="0" w:space="0" w:color="auto"/>
          </w:divBdr>
        </w:div>
        <w:div w:id="506873400">
          <w:marLeft w:val="0"/>
          <w:marRight w:val="0"/>
          <w:marTop w:val="0"/>
          <w:marBottom w:val="0"/>
          <w:divBdr>
            <w:top w:val="none" w:sz="0" w:space="0" w:color="auto"/>
            <w:left w:val="none" w:sz="0" w:space="0" w:color="auto"/>
            <w:bottom w:val="none" w:sz="0" w:space="0" w:color="auto"/>
            <w:right w:val="none" w:sz="0" w:space="0" w:color="auto"/>
          </w:divBdr>
        </w:div>
        <w:div w:id="1623150142">
          <w:marLeft w:val="0"/>
          <w:marRight w:val="0"/>
          <w:marTop w:val="0"/>
          <w:marBottom w:val="0"/>
          <w:divBdr>
            <w:top w:val="none" w:sz="0" w:space="0" w:color="auto"/>
            <w:left w:val="none" w:sz="0" w:space="0" w:color="auto"/>
            <w:bottom w:val="none" w:sz="0" w:space="0" w:color="auto"/>
            <w:right w:val="none" w:sz="0" w:space="0" w:color="auto"/>
          </w:divBdr>
        </w:div>
        <w:div w:id="793521925">
          <w:marLeft w:val="0"/>
          <w:marRight w:val="0"/>
          <w:marTop w:val="0"/>
          <w:marBottom w:val="0"/>
          <w:divBdr>
            <w:top w:val="none" w:sz="0" w:space="0" w:color="auto"/>
            <w:left w:val="none" w:sz="0" w:space="0" w:color="auto"/>
            <w:bottom w:val="none" w:sz="0" w:space="0" w:color="auto"/>
            <w:right w:val="none" w:sz="0" w:space="0" w:color="auto"/>
          </w:divBdr>
        </w:div>
        <w:div w:id="1502313479">
          <w:marLeft w:val="0"/>
          <w:marRight w:val="0"/>
          <w:marTop w:val="0"/>
          <w:marBottom w:val="0"/>
          <w:divBdr>
            <w:top w:val="none" w:sz="0" w:space="0" w:color="auto"/>
            <w:left w:val="none" w:sz="0" w:space="0" w:color="auto"/>
            <w:bottom w:val="none" w:sz="0" w:space="0" w:color="auto"/>
            <w:right w:val="none" w:sz="0" w:space="0" w:color="auto"/>
          </w:divBdr>
        </w:div>
        <w:div w:id="1248660765">
          <w:marLeft w:val="0"/>
          <w:marRight w:val="0"/>
          <w:marTop w:val="0"/>
          <w:marBottom w:val="0"/>
          <w:divBdr>
            <w:top w:val="none" w:sz="0" w:space="0" w:color="auto"/>
            <w:left w:val="none" w:sz="0" w:space="0" w:color="auto"/>
            <w:bottom w:val="none" w:sz="0" w:space="0" w:color="auto"/>
            <w:right w:val="none" w:sz="0" w:space="0" w:color="auto"/>
          </w:divBdr>
        </w:div>
        <w:div w:id="371463960">
          <w:marLeft w:val="0"/>
          <w:marRight w:val="0"/>
          <w:marTop w:val="0"/>
          <w:marBottom w:val="0"/>
          <w:divBdr>
            <w:top w:val="none" w:sz="0" w:space="0" w:color="auto"/>
            <w:left w:val="none" w:sz="0" w:space="0" w:color="auto"/>
            <w:bottom w:val="none" w:sz="0" w:space="0" w:color="auto"/>
            <w:right w:val="none" w:sz="0" w:space="0" w:color="auto"/>
          </w:divBdr>
        </w:div>
        <w:div w:id="44329833">
          <w:marLeft w:val="0"/>
          <w:marRight w:val="0"/>
          <w:marTop w:val="0"/>
          <w:marBottom w:val="0"/>
          <w:divBdr>
            <w:top w:val="none" w:sz="0" w:space="0" w:color="auto"/>
            <w:left w:val="none" w:sz="0" w:space="0" w:color="auto"/>
            <w:bottom w:val="none" w:sz="0" w:space="0" w:color="auto"/>
            <w:right w:val="none" w:sz="0" w:space="0" w:color="auto"/>
          </w:divBdr>
        </w:div>
        <w:div w:id="959533279">
          <w:marLeft w:val="0"/>
          <w:marRight w:val="0"/>
          <w:marTop w:val="0"/>
          <w:marBottom w:val="0"/>
          <w:divBdr>
            <w:top w:val="none" w:sz="0" w:space="0" w:color="auto"/>
            <w:left w:val="none" w:sz="0" w:space="0" w:color="auto"/>
            <w:bottom w:val="none" w:sz="0" w:space="0" w:color="auto"/>
            <w:right w:val="none" w:sz="0" w:space="0" w:color="auto"/>
          </w:divBdr>
        </w:div>
        <w:div w:id="462887855">
          <w:marLeft w:val="0"/>
          <w:marRight w:val="0"/>
          <w:marTop w:val="0"/>
          <w:marBottom w:val="0"/>
          <w:divBdr>
            <w:top w:val="none" w:sz="0" w:space="0" w:color="auto"/>
            <w:left w:val="none" w:sz="0" w:space="0" w:color="auto"/>
            <w:bottom w:val="none" w:sz="0" w:space="0" w:color="auto"/>
            <w:right w:val="none" w:sz="0" w:space="0" w:color="auto"/>
          </w:divBdr>
        </w:div>
        <w:div w:id="565266080">
          <w:marLeft w:val="0"/>
          <w:marRight w:val="0"/>
          <w:marTop w:val="0"/>
          <w:marBottom w:val="0"/>
          <w:divBdr>
            <w:top w:val="none" w:sz="0" w:space="0" w:color="auto"/>
            <w:left w:val="none" w:sz="0" w:space="0" w:color="auto"/>
            <w:bottom w:val="none" w:sz="0" w:space="0" w:color="auto"/>
            <w:right w:val="none" w:sz="0" w:space="0" w:color="auto"/>
          </w:divBdr>
        </w:div>
        <w:div w:id="242222836">
          <w:marLeft w:val="0"/>
          <w:marRight w:val="0"/>
          <w:marTop w:val="0"/>
          <w:marBottom w:val="0"/>
          <w:divBdr>
            <w:top w:val="none" w:sz="0" w:space="0" w:color="auto"/>
            <w:left w:val="none" w:sz="0" w:space="0" w:color="auto"/>
            <w:bottom w:val="none" w:sz="0" w:space="0" w:color="auto"/>
            <w:right w:val="none" w:sz="0" w:space="0" w:color="auto"/>
          </w:divBdr>
        </w:div>
        <w:div w:id="1407454408">
          <w:marLeft w:val="0"/>
          <w:marRight w:val="0"/>
          <w:marTop w:val="0"/>
          <w:marBottom w:val="0"/>
          <w:divBdr>
            <w:top w:val="none" w:sz="0" w:space="0" w:color="auto"/>
            <w:left w:val="none" w:sz="0" w:space="0" w:color="auto"/>
            <w:bottom w:val="none" w:sz="0" w:space="0" w:color="auto"/>
            <w:right w:val="none" w:sz="0" w:space="0" w:color="auto"/>
          </w:divBdr>
        </w:div>
        <w:div w:id="1813327718">
          <w:marLeft w:val="0"/>
          <w:marRight w:val="0"/>
          <w:marTop w:val="0"/>
          <w:marBottom w:val="0"/>
          <w:divBdr>
            <w:top w:val="none" w:sz="0" w:space="0" w:color="auto"/>
            <w:left w:val="none" w:sz="0" w:space="0" w:color="auto"/>
            <w:bottom w:val="none" w:sz="0" w:space="0" w:color="auto"/>
            <w:right w:val="none" w:sz="0" w:space="0" w:color="auto"/>
          </w:divBdr>
        </w:div>
        <w:div w:id="1631200979">
          <w:marLeft w:val="0"/>
          <w:marRight w:val="0"/>
          <w:marTop w:val="0"/>
          <w:marBottom w:val="0"/>
          <w:divBdr>
            <w:top w:val="none" w:sz="0" w:space="0" w:color="auto"/>
            <w:left w:val="none" w:sz="0" w:space="0" w:color="auto"/>
            <w:bottom w:val="none" w:sz="0" w:space="0" w:color="auto"/>
            <w:right w:val="none" w:sz="0" w:space="0" w:color="auto"/>
          </w:divBdr>
        </w:div>
        <w:div w:id="2003969290">
          <w:marLeft w:val="0"/>
          <w:marRight w:val="0"/>
          <w:marTop w:val="0"/>
          <w:marBottom w:val="0"/>
          <w:divBdr>
            <w:top w:val="none" w:sz="0" w:space="0" w:color="auto"/>
            <w:left w:val="none" w:sz="0" w:space="0" w:color="auto"/>
            <w:bottom w:val="none" w:sz="0" w:space="0" w:color="auto"/>
            <w:right w:val="none" w:sz="0" w:space="0" w:color="auto"/>
          </w:divBdr>
        </w:div>
        <w:div w:id="1934823697">
          <w:marLeft w:val="0"/>
          <w:marRight w:val="0"/>
          <w:marTop w:val="0"/>
          <w:marBottom w:val="0"/>
          <w:divBdr>
            <w:top w:val="none" w:sz="0" w:space="0" w:color="auto"/>
            <w:left w:val="none" w:sz="0" w:space="0" w:color="auto"/>
            <w:bottom w:val="none" w:sz="0" w:space="0" w:color="auto"/>
            <w:right w:val="none" w:sz="0" w:space="0" w:color="auto"/>
          </w:divBdr>
        </w:div>
        <w:div w:id="1150097069">
          <w:marLeft w:val="0"/>
          <w:marRight w:val="0"/>
          <w:marTop w:val="0"/>
          <w:marBottom w:val="0"/>
          <w:divBdr>
            <w:top w:val="none" w:sz="0" w:space="0" w:color="auto"/>
            <w:left w:val="none" w:sz="0" w:space="0" w:color="auto"/>
            <w:bottom w:val="none" w:sz="0" w:space="0" w:color="auto"/>
            <w:right w:val="none" w:sz="0" w:space="0" w:color="auto"/>
          </w:divBdr>
        </w:div>
        <w:div w:id="1798717152">
          <w:marLeft w:val="0"/>
          <w:marRight w:val="0"/>
          <w:marTop w:val="0"/>
          <w:marBottom w:val="0"/>
          <w:divBdr>
            <w:top w:val="none" w:sz="0" w:space="0" w:color="auto"/>
            <w:left w:val="none" w:sz="0" w:space="0" w:color="auto"/>
            <w:bottom w:val="none" w:sz="0" w:space="0" w:color="auto"/>
            <w:right w:val="none" w:sz="0" w:space="0" w:color="auto"/>
          </w:divBdr>
        </w:div>
        <w:div w:id="1057633874">
          <w:marLeft w:val="0"/>
          <w:marRight w:val="0"/>
          <w:marTop w:val="0"/>
          <w:marBottom w:val="0"/>
          <w:divBdr>
            <w:top w:val="none" w:sz="0" w:space="0" w:color="auto"/>
            <w:left w:val="none" w:sz="0" w:space="0" w:color="auto"/>
            <w:bottom w:val="none" w:sz="0" w:space="0" w:color="auto"/>
            <w:right w:val="none" w:sz="0" w:space="0" w:color="auto"/>
          </w:divBdr>
        </w:div>
        <w:div w:id="257300092">
          <w:marLeft w:val="0"/>
          <w:marRight w:val="0"/>
          <w:marTop w:val="0"/>
          <w:marBottom w:val="0"/>
          <w:divBdr>
            <w:top w:val="none" w:sz="0" w:space="0" w:color="auto"/>
            <w:left w:val="none" w:sz="0" w:space="0" w:color="auto"/>
            <w:bottom w:val="none" w:sz="0" w:space="0" w:color="auto"/>
            <w:right w:val="none" w:sz="0" w:space="0" w:color="auto"/>
          </w:divBdr>
        </w:div>
        <w:div w:id="599992247">
          <w:marLeft w:val="0"/>
          <w:marRight w:val="0"/>
          <w:marTop w:val="0"/>
          <w:marBottom w:val="0"/>
          <w:divBdr>
            <w:top w:val="none" w:sz="0" w:space="0" w:color="auto"/>
            <w:left w:val="none" w:sz="0" w:space="0" w:color="auto"/>
            <w:bottom w:val="none" w:sz="0" w:space="0" w:color="auto"/>
            <w:right w:val="none" w:sz="0" w:space="0" w:color="auto"/>
          </w:divBdr>
        </w:div>
        <w:div w:id="1040588365">
          <w:marLeft w:val="0"/>
          <w:marRight w:val="0"/>
          <w:marTop w:val="0"/>
          <w:marBottom w:val="0"/>
          <w:divBdr>
            <w:top w:val="none" w:sz="0" w:space="0" w:color="auto"/>
            <w:left w:val="none" w:sz="0" w:space="0" w:color="auto"/>
            <w:bottom w:val="none" w:sz="0" w:space="0" w:color="auto"/>
            <w:right w:val="none" w:sz="0" w:space="0" w:color="auto"/>
          </w:divBdr>
        </w:div>
        <w:div w:id="1976327359">
          <w:marLeft w:val="0"/>
          <w:marRight w:val="0"/>
          <w:marTop w:val="0"/>
          <w:marBottom w:val="0"/>
          <w:divBdr>
            <w:top w:val="none" w:sz="0" w:space="0" w:color="auto"/>
            <w:left w:val="none" w:sz="0" w:space="0" w:color="auto"/>
            <w:bottom w:val="none" w:sz="0" w:space="0" w:color="auto"/>
            <w:right w:val="none" w:sz="0" w:space="0" w:color="auto"/>
          </w:divBdr>
        </w:div>
        <w:div w:id="693455825">
          <w:marLeft w:val="0"/>
          <w:marRight w:val="0"/>
          <w:marTop w:val="0"/>
          <w:marBottom w:val="0"/>
          <w:divBdr>
            <w:top w:val="none" w:sz="0" w:space="0" w:color="auto"/>
            <w:left w:val="none" w:sz="0" w:space="0" w:color="auto"/>
            <w:bottom w:val="none" w:sz="0" w:space="0" w:color="auto"/>
            <w:right w:val="none" w:sz="0" w:space="0" w:color="auto"/>
          </w:divBdr>
        </w:div>
        <w:div w:id="725296330">
          <w:marLeft w:val="0"/>
          <w:marRight w:val="0"/>
          <w:marTop w:val="0"/>
          <w:marBottom w:val="0"/>
          <w:divBdr>
            <w:top w:val="none" w:sz="0" w:space="0" w:color="auto"/>
            <w:left w:val="none" w:sz="0" w:space="0" w:color="auto"/>
            <w:bottom w:val="none" w:sz="0" w:space="0" w:color="auto"/>
            <w:right w:val="none" w:sz="0" w:space="0" w:color="auto"/>
          </w:divBdr>
        </w:div>
        <w:div w:id="2055931977">
          <w:marLeft w:val="0"/>
          <w:marRight w:val="0"/>
          <w:marTop w:val="0"/>
          <w:marBottom w:val="0"/>
          <w:divBdr>
            <w:top w:val="none" w:sz="0" w:space="0" w:color="auto"/>
            <w:left w:val="none" w:sz="0" w:space="0" w:color="auto"/>
            <w:bottom w:val="none" w:sz="0" w:space="0" w:color="auto"/>
            <w:right w:val="none" w:sz="0" w:space="0" w:color="auto"/>
          </w:divBdr>
        </w:div>
        <w:div w:id="1600142903">
          <w:marLeft w:val="0"/>
          <w:marRight w:val="0"/>
          <w:marTop w:val="0"/>
          <w:marBottom w:val="0"/>
          <w:divBdr>
            <w:top w:val="none" w:sz="0" w:space="0" w:color="auto"/>
            <w:left w:val="none" w:sz="0" w:space="0" w:color="auto"/>
            <w:bottom w:val="none" w:sz="0" w:space="0" w:color="auto"/>
            <w:right w:val="none" w:sz="0" w:space="0" w:color="auto"/>
          </w:divBdr>
        </w:div>
        <w:div w:id="1755971786">
          <w:marLeft w:val="0"/>
          <w:marRight w:val="0"/>
          <w:marTop w:val="0"/>
          <w:marBottom w:val="0"/>
          <w:divBdr>
            <w:top w:val="none" w:sz="0" w:space="0" w:color="auto"/>
            <w:left w:val="none" w:sz="0" w:space="0" w:color="auto"/>
            <w:bottom w:val="none" w:sz="0" w:space="0" w:color="auto"/>
            <w:right w:val="none" w:sz="0" w:space="0" w:color="auto"/>
          </w:divBdr>
        </w:div>
        <w:div w:id="1257247588">
          <w:marLeft w:val="0"/>
          <w:marRight w:val="0"/>
          <w:marTop w:val="0"/>
          <w:marBottom w:val="0"/>
          <w:divBdr>
            <w:top w:val="none" w:sz="0" w:space="0" w:color="auto"/>
            <w:left w:val="none" w:sz="0" w:space="0" w:color="auto"/>
            <w:bottom w:val="none" w:sz="0" w:space="0" w:color="auto"/>
            <w:right w:val="none" w:sz="0" w:space="0" w:color="auto"/>
          </w:divBdr>
        </w:div>
        <w:div w:id="2032411488">
          <w:marLeft w:val="0"/>
          <w:marRight w:val="0"/>
          <w:marTop w:val="0"/>
          <w:marBottom w:val="0"/>
          <w:divBdr>
            <w:top w:val="none" w:sz="0" w:space="0" w:color="auto"/>
            <w:left w:val="none" w:sz="0" w:space="0" w:color="auto"/>
            <w:bottom w:val="none" w:sz="0" w:space="0" w:color="auto"/>
            <w:right w:val="none" w:sz="0" w:space="0" w:color="auto"/>
          </w:divBdr>
        </w:div>
        <w:div w:id="1027491185">
          <w:marLeft w:val="0"/>
          <w:marRight w:val="0"/>
          <w:marTop w:val="0"/>
          <w:marBottom w:val="0"/>
          <w:divBdr>
            <w:top w:val="none" w:sz="0" w:space="0" w:color="auto"/>
            <w:left w:val="none" w:sz="0" w:space="0" w:color="auto"/>
            <w:bottom w:val="none" w:sz="0" w:space="0" w:color="auto"/>
            <w:right w:val="none" w:sz="0" w:space="0" w:color="auto"/>
          </w:divBdr>
        </w:div>
        <w:div w:id="615723289">
          <w:marLeft w:val="0"/>
          <w:marRight w:val="0"/>
          <w:marTop w:val="0"/>
          <w:marBottom w:val="0"/>
          <w:divBdr>
            <w:top w:val="none" w:sz="0" w:space="0" w:color="auto"/>
            <w:left w:val="none" w:sz="0" w:space="0" w:color="auto"/>
            <w:bottom w:val="none" w:sz="0" w:space="0" w:color="auto"/>
            <w:right w:val="none" w:sz="0" w:space="0" w:color="auto"/>
          </w:divBdr>
        </w:div>
        <w:div w:id="802575496">
          <w:marLeft w:val="0"/>
          <w:marRight w:val="0"/>
          <w:marTop w:val="0"/>
          <w:marBottom w:val="0"/>
          <w:divBdr>
            <w:top w:val="none" w:sz="0" w:space="0" w:color="auto"/>
            <w:left w:val="none" w:sz="0" w:space="0" w:color="auto"/>
            <w:bottom w:val="none" w:sz="0" w:space="0" w:color="auto"/>
            <w:right w:val="none" w:sz="0" w:space="0" w:color="auto"/>
          </w:divBdr>
        </w:div>
      </w:divsChild>
    </w:div>
    <w:div w:id="634260747">
      <w:bodyDiv w:val="1"/>
      <w:marLeft w:val="0"/>
      <w:marRight w:val="0"/>
      <w:marTop w:val="0"/>
      <w:marBottom w:val="0"/>
      <w:divBdr>
        <w:top w:val="none" w:sz="0" w:space="0" w:color="auto"/>
        <w:left w:val="none" w:sz="0" w:space="0" w:color="auto"/>
        <w:bottom w:val="none" w:sz="0" w:space="0" w:color="auto"/>
        <w:right w:val="none" w:sz="0" w:space="0" w:color="auto"/>
      </w:divBdr>
    </w:div>
    <w:div w:id="676420435">
      <w:bodyDiv w:val="1"/>
      <w:marLeft w:val="0"/>
      <w:marRight w:val="0"/>
      <w:marTop w:val="0"/>
      <w:marBottom w:val="0"/>
      <w:divBdr>
        <w:top w:val="none" w:sz="0" w:space="0" w:color="auto"/>
        <w:left w:val="none" w:sz="0" w:space="0" w:color="auto"/>
        <w:bottom w:val="none" w:sz="0" w:space="0" w:color="auto"/>
        <w:right w:val="none" w:sz="0" w:space="0" w:color="auto"/>
      </w:divBdr>
    </w:div>
    <w:div w:id="1243486843">
      <w:bodyDiv w:val="1"/>
      <w:marLeft w:val="0"/>
      <w:marRight w:val="0"/>
      <w:marTop w:val="0"/>
      <w:marBottom w:val="0"/>
      <w:divBdr>
        <w:top w:val="none" w:sz="0" w:space="0" w:color="auto"/>
        <w:left w:val="none" w:sz="0" w:space="0" w:color="auto"/>
        <w:bottom w:val="none" w:sz="0" w:space="0" w:color="auto"/>
        <w:right w:val="none" w:sz="0" w:space="0" w:color="auto"/>
      </w:divBdr>
    </w:div>
    <w:div w:id="19478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dvogados.adv.br/artigos/artigo_02.pdf" TargetMode="External"/><Relationship Id="rId3" Type="http://schemas.openxmlformats.org/officeDocument/2006/relationships/webSettings" Target="webSettings.xml"/><Relationship Id="rId7" Type="http://schemas.openxmlformats.org/officeDocument/2006/relationships/hyperlink" Target="http://www.egov.ufsc.br/portal/conteudo/garantismo-penal-aplicado-%C3%A0-lei-de-drogas-materializa%C3%A7%C3%A3o-dos%20princ%C3%ADpios-da-insignific%C3%A2n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04-2006/2006/Lei/L11343.ht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4966</Words>
  <Characters>26822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dc:creator>
  <cp:lastModifiedBy>Dayana</cp:lastModifiedBy>
  <cp:revision>32</cp:revision>
  <cp:lastPrinted>2013-10-07T22:20:00Z</cp:lastPrinted>
  <dcterms:created xsi:type="dcterms:W3CDTF">2013-10-03T00:30:00Z</dcterms:created>
  <dcterms:modified xsi:type="dcterms:W3CDTF">2013-10-07T23:03:00Z</dcterms:modified>
</cp:coreProperties>
</file>