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F4" w:rsidRDefault="00333FF4" w:rsidP="00333FF4">
      <w:pPr>
        <w:autoSpaceDE w:val="0"/>
        <w:autoSpaceDN w:val="0"/>
        <w:adjustRightInd w:val="0"/>
        <w:spacing w:after="0" w:line="240" w:lineRule="auto"/>
        <w:jc w:val="center"/>
        <w:rPr>
          <w:rFonts w:ascii="Times New Roman" w:hAnsi="Times New Roman" w:cs="Times New Roman"/>
          <w:bCs/>
          <w:sz w:val="24"/>
          <w:szCs w:val="24"/>
        </w:rPr>
      </w:pPr>
      <w:r w:rsidRPr="00A2740F">
        <w:rPr>
          <w:rFonts w:ascii="Times New Roman" w:hAnsi="Times New Roman" w:cs="Times New Roman"/>
          <w:b/>
          <w:bCs/>
          <w:sz w:val="24"/>
          <w:szCs w:val="24"/>
        </w:rPr>
        <w:t xml:space="preserve">QUEM TEM FOME TEM PRESSA: </w:t>
      </w:r>
      <w:r w:rsidR="00886CB6">
        <w:rPr>
          <w:rFonts w:ascii="Times New Roman" w:hAnsi="Times New Roman" w:cs="Times New Roman"/>
          <w:bCs/>
          <w:sz w:val="24"/>
          <w:szCs w:val="24"/>
        </w:rPr>
        <w:t>SINCRETISMO E ATIPICIDADE DOS MEIOS EXECUTIVOS NA EXECUÇÃO DE ALIMENTOS</w:t>
      </w:r>
      <w:r w:rsidR="00886CB6">
        <w:rPr>
          <w:rStyle w:val="Refdenotaderodap"/>
          <w:rFonts w:ascii="Times New Roman" w:hAnsi="Times New Roman" w:cs="Times New Roman"/>
          <w:bCs/>
          <w:sz w:val="24"/>
          <w:szCs w:val="24"/>
        </w:rPr>
        <w:footnoteReference w:id="1"/>
      </w:r>
      <w:r w:rsidR="00886CB6">
        <w:rPr>
          <w:rFonts w:ascii="Times New Roman" w:hAnsi="Times New Roman" w:cs="Times New Roman"/>
          <w:bCs/>
          <w:sz w:val="24"/>
          <w:szCs w:val="24"/>
        </w:rPr>
        <w:t xml:space="preserve"> </w:t>
      </w:r>
    </w:p>
    <w:p w:rsidR="00886CB6" w:rsidRDefault="00886CB6" w:rsidP="00886CB6">
      <w:pPr>
        <w:autoSpaceDE w:val="0"/>
        <w:autoSpaceDN w:val="0"/>
        <w:adjustRightInd w:val="0"/>
        <w:spacing w:after="0" w:line="240" w:lineRule="auto"/>
        <w:rPr>
          <w:rFonts w:ascii="Times New Roman" w:hAnsi="Times New Roman" w:cs="Times New Roman"/>
          <w:bCs/>
          <w:sz w:val="24"/>
          <w:szCs w:val="24"/>
        </w:rPr>
      </w:pPr>
    </w:p>
    <w:p w:rsidR="00333FF4" w:rsidRDefault="00333FF4" w:rsidP="00333FF4">
      <w:pPr>
        <w:autoSpaceDE w:val="0"/>
        <w:autoSpaceDN w:val="0"/>
        <w:adjustRightInd w:val="0"/>
        <w:spacing w:after="0" w:line="240" w:lineRule="auto"/>
        <w:jc w:val="center"/>
        <w:rPr>
          <w:rFonts w:ascii="Times New Roman" w:hAnsi="Times New Roman" w:cs="Times New Roman"/>
          <w:bCs/>
          <w:sz w:val="24"/>
          <w:szCs w:val="24"/>
        </w:rPr>
      </w:pPr>
    </w:p>
    <w:p w:rsidR="00DC6DA5" w:rsidRDefault="00DC6DA5" w:rsidP="00333FF4">
      <w:pPr>
        <w:autoSpaceDE w:val="0"/>
        <w:autoSpaceDN w:val="0"/>
        <w:adjustRightInd w:val="0"/>
        <w:spacing w:after="0" w:line="240" w:lineRule="auto"/>
        <w:jc w:val="center"/>
        <w:rPr>
          <w:rFonts w:ascii="Times New Roman" w:hAnsi="Times New Roman" w:cs="Times New Roman"/>
          <w:bCs/>
          <w:sz w:val="24"/>
          <w:szCs w:val="24"/>
        </w:rPr>
      </w:pPr>
    </w:p>
    <w:p w:rsidR="00886CB6" w:rsidRPr="00FB090B" w:rsidRDefault="00886CB6" w:rsidP="00886CB6">
      <w:pPr>
        <w:spacing w:after="0" w:line="240" w:lineRule="auto"/>
        <w:ind w:left="4820" w:right="-1"/>
        <w:jc w:val="right"/>
        <w:rPr>
          <w:rFonts w:ascii="Times New Roman" w:hAnsi="Times New Roman"/>
          <w:i/>
          <w:sz w:val="24"/>
          <w:szCs w:val="24"/>
        </w:rPr>
      </w:pPr>
      <w:r>
        <w:rPr>
          <w:rFonts w:ascii="Times New Roman" w:hAnsi="Times New Roman"/>
          <w:i/>
          <w:sz w:val="24"/>
          <w:szCs w:val="24"/>
        </w:rPr>
        <w:t>Carlos Hélder Carvalho Furtado Mendes</w:t>
      </w:r>
      <w:r w:rsidRPr="00FB090B">
        <w:rPr>
          <w:rStyle w:val="Refdenotaderodap"/>
          <w:rFonts w:ascii="Times New Roman" w:hAnsi="Times New Roman"/>
          <w:i/>
          <w:sz w:val="24"/>
          <w:szCs w:val="24"/>
        </w:rPr>
        <w:footnoteReference w:id="2"/>
      </w:r>
      <w:r w:rsidRPr="00FB090B">
        <w:rPr>
          <w:rFonts w:ascii="Times New Roman" w:hAnsi="Times New Roman"/>
          <w:i/>
          <w:sz w:val="24"/>
          <w:szCs w:val="24"/>
        </w:rPr>
        <w:t xml:space="preserve"> </w:t>
      </w:r>
    </w:p>
    <w:p w:rsidR="00886CB6" w:rsidRDefault="00886CB6" w:rsidP="00886CB6">
      <w:pPr>
        <w:spacing w:after="0" w:line="240" w:lineRule="auto"/>
        <w:ind w:right="-1" w:firstLine="4395"/>
        <w:jc w:val="right"/>
        <w:rPr>
          <w:rFonts w:ascii="Times New Roman" w:hAnsi="Times New Roman"/>
          <w:i/>
          <w:sz w:val="24"/>
          <w:szCs w:val="24"/>
        </w:rPr>
      </w:pPr>
      <w:r>
        <w:rPr>
          <w:rFonts w:ascii="Times New Roman" w:hAnsi="Times New Roman"/>
          <w:i/>
          <w:sz w:val="24"/>
          <w:szCs w:val="24"/>
        </w:rPr>
        <w:t>Débora Costa Sou</w:t>
      </w:r>
      <w:r w:rsidRPr="00FB090B">
        <w:rPr>
          <w:rFonts w:ascii="Times New Roman" w:hAnsi="Times New Roman"/>
          <w:i/>
          <w:sz w:val="24"/>
          <w:szCs w:val="24"/>
        </w:rPr>
        <w:t>s</w:t>
      </w:r>
      <w:r>
        <w:rPr>
          <w:rFonts w:ascii="Times New Roman" w:hAnsi="Times New Roman"/>
          <w:i/>
          <w:sz w:val="24"/>
          <w:szCs w:val="24"/>
        </w:rPr>
        <w:t>a Barros</w:t>
      </w:r>
      <w:r w:rsidRPr="00FB090B">
        <w:rPr>
          <w:rStyle w:val="Refdenotaderodap"/>
          <w:rFonts w:ascii="Times New Roman" w:hAnsi="Times New Roman"/>
          <w:i/>
          <w:sz w:val="24"/>
          <w:szCs w:val="24"/>
        </w:rPr>
        <w:footnoteReference w:id="3"/>
      </w:r>
    </w:p>
    <w:p w:rsidR="00333FF4" w:rsidRDefault="00333FF4" w:rsidP="00333FF4">
      <w:pPr>
        <w:autoSpaceDE w:val="0"/>
        <w:autoSpaceDN w:val="0"/>
        <w:adjustRightInd w:val="0"/>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Christian Barros Pinto</w:t>
      </w:r>
      <w:r w:rsidR="00886CB6">
        <w:rPr>
          <w:rStyle w:val="Refdenotaderodap"/>
          <w:rFonts w:ascii="Times New Roman" w:hAnsi="Times New Roman" w:cs="Times New Roman"/>
          <w:bCs/>
          <w:i/>
          <w:sz w:val="24"/>
          <w:szCs w:val="24"/>
        </w:rPr>
        <w:footnoteReference w:id="4"/>
      </w:r>
    </w:p>
    <w:p w:rsidR="00886CB6" w:rsidRDefault="00886CB6" w:rsidP="00333FF4">
      <w:pPr>
        <w:autoSpaceDE w:val="0"/>
        <w:autoSpaceDN w:val="0"/>
        <w:adjustRightInd w:val="0"/>
        <w:spacing w:after="0" w:line="240" w:lineRule="auto"/>
        <w:jc w:val="right"/>
        <w:rPr>
          <w:rFonts w:ascii="Times New Roman" w:hAnsi="Times New Roman" w:cs="Times New Roman"/>
          <w:bCs/>
          <w:i/>
          <w:sz w:val="24"/>
          <w:szCs w:val="24"/>
        </w:rPr>
      </w:pPr>
    </w:p>
    <w:p w:rsidR="00DC6DA5" w:rsidRDefault="00DC6DA5" w:rsidP="00333FF4">
      <w:pPr>
        <w:autoSpaceDE w:val="0"/>
        <w:autoSpaceDN w:val="0"/>
        <w:adjustRightInd w:val="0"/>
        <w:spacing w:after="0" w:line="240" w:lineRule="auto"/>
        <w:jc w:val="right"/>
        <w:rPr>
          <w:rFonts w:ascii="Times New Roman" w:hAnsi="Times New Roman" w:cs="Times New Roman"/>
          <w:bCs/>
          <w:i/>
          <w:sz w:val="24"/>
          <w:szCs w:val="24"/>
        </w:rPr>
      </w:pPr>
    </w:p>
    <w:p w:rsidR="00886CB6" w:rsidRDefault="00886CB6" w:rsidP="00886CB6">
      <w:pPr>
        <w:autoSpaceDE w:val="0"/>
        <w:autoSpaceDN w:val="0"/>
        <w:adjustRightInd w:val="0"/>
        <w:spacing w:after="0" w:line="240" w:lineRule="auto"/>
        <w:ind w:left="4536"/>
        <w:jc w:val="both"/>
        <w:rPr>
          <w:rFonts w:ascii="Times New Roman" w:hAnsi="Times New Roman" w:cs="Times New Roman"/>
          <w:b/>
          <w:bCs/>
          <w:sz w:val="20"/>
          <w:szCs w:val="24"/>
        </w:rPr>
      </w:pPr>
    </w:p>
    <w:p w:rsidR="00886CB6" w:rsidRPr="00886CB6" w:rsidRDefault="00886CB6" w:rsidP="00886CB6">
      <w:pPr>
        <w:autoSpaceDE w:val="0"/>
        <w:autoSpaceDN w:val="0"/>
        <w:adjustRightInd w:val="0"/>
        <w:spacing w:after="0" w:line="240" w:lineRule="auto"/>
        <w:ind w:left="4536"/>
        <w:jc w:val="both"/>
        <w:rPr>
          <w:rFonts w:ascii="Times New Roman" w:hAnsi="Times New Roman" w:cs="Times New Roman"/>
          <w:bCs/>
          <w:sz w:val="20"/>
          <w:szCs w:val="24"/>
        </w:rPr>
      </w:pPr>
      <w:r>
        <w:rPr>
          <w:rFonts w:ascii="Times New Roman" w:hAnsi="Times New Roman" w:cs="Times New Roman"/>
          <w:b/>
          <w:bCs/>
          <w:sz w:val="20"/>
          <w:szCs w:val="24"/>
        </w:rPr>
        <w:t xml:space="preserve">Sumário: </w:t>
      </w:r>
      <w:r>
        <w:rPr>
          <w:rFonts w:ascii="Times New Roman" w:hAnsi="Times New Roman" w:cs="Times New Roman"/>
          <w:bCs/>
          <w:sz w:val="20"/>
          <w:szCs w:val="24"/>
        </w:rPr>
        <w:t xml:space="preserve">1 Introdução; 2 Obrigação legal de alimentos: um paradoxo entre direito material e execução civil; 3 Formação do módulo processual executivo da obrigação alimentar; 4 (In)eficácia dos meios executivos: o calvário do </w:t>
      </w:r>
      <w:r w:rsidR="007B3AB3">
        <w:rPr>
          <w:rFonts w:ascii="Times New Roman" w:hAnsi="Times New Roman" w:cs="Times New Roman"/>
          <w:bCs/>
          <w:sz w:val="20"/>
          <w:szCs w:val="24"/>
        </w:rPr>
        <w:t xml:space="preserve">credor de alimentos; 4.1 Meios de coerção; 4.2 Meios de sub-rogação; Conclusão. Referências </w:t>
      </w:r>
    </w:p>
    <w:p w:rsidR="00333FF4" w:rsidRDefault="00333FF4" w:rsidP="00333FF4">
      <w:pPr>
        <w:autoSpaceDE w:val="0"/>
        <w:autoSpaceDN w:val="0"/>
        <w:adjustRightInd w:val="0"/>
        <w:spacing w:after="0" w:line="240" w:lineRule="auto"/>
        <w:rPr>
          <w:rFonts w:ascii="Times New Roman" w:hAnsi="Times New Roman" w:cs="Times New Roman"/>
          <w:bCs/>
          <w:sz w:val="24"/>
          <w:szCs w:val="24"/>
        </w:rPr>
      </w:pPr>
    </w:p>
    <w:p w:rsidR="00333FF4" w:rsidRDefault="00333FF4" w:rsidP="00333FF4">
      <w:pPr>
        <w:autoSpaceDE w:val="0"/>
        <w:autoSpaceDN w:val="0"/>
        <w:adjustRightInd w:val="0"/>
        <w:spacing w:after="0" w:line="240" w:lineRule="auto"/>
        <w:rPr>
          <w:rFonts w:ascii="Times New Roman" w:hAnsi="Times New Roman" w:cs="Times New Roman"/>
          <w:bCs/>
          <w:sz w:val="24"/>
          <w:szCs w:val="24"/>
        </w:rPr>
      </w:pPr>
    </w:p>
    <w:p w:rsidR="007B3AB3" w:rsidRDefault="007B3AB3" w:rsidP="00886CB6">
      <w:pPr>
        <w:autoSpaceDE w:val="0"/>
        <w:autoSpaceDN w:val="0"/>
        <w:adjustRightInd w:val="0"/>
        <w:spacing w:after="0" w:line="240" w:lineRule="auto"/>
        <w:rPr>
          <w:rFonts w:ascii="Times New Roman" w:hAnsi="Times New Roman" w:cs="Times New Roman"/>
          <w:b/>
          <w:bCs/>
          <w:sz w:val="24"/>
          <w:szCs w:val="24"/>
        </w:rPr>
      </w:pPr>
    </w:p>
    <w:p w:rsidR="007B3AB3" w:rsidRDefault="007B3AB3" w:rsidP="007B3A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DA55D8" w:rsidRDefault="00DA55D8" w:rsidP="00DA55D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Inicialmente serão apresentadas as principais classificações e características dos alimentos, no intuito de evidenciar seu caráter de essencialidade e peculiaridade em termos obrigacionais. Além disso, a apresentação das classificações e características também servirão para embasar algumas soluções doutrinariamente acolhidas por este trabalho em relação aos procedimentos da execução dos alimentos; bem como demonstrar que há um paradoxo entre o tratamento material e processual conferido à obrigação legal de alimentos. Posteriormente, será exposta a aplicabilidade das reformas legislativas no Código de Processo Civil, no que se refere ao sincretismo processual e a possibilidade de execução de alimentos com base em títulos executivos judiciais, explicando o início da atividade executiva estatal lastreada nos diversos dispositivos processu</w:t>
      </w:r>
      <w:r w:rsidR="00C42AD9">
        <w:rPr>
          <w:rFonts w:ascii="Times New Roman" w:hAnsi="Times New Roman" w:cs="Times New Roman"/>
          <w:bCs/>
          <w:sz w:val="24"/>
          <w:szCs w:val="24"/>
        </w:rPr>
        <w:t xml:space="preserve">ais. Por fim, serão destacadas </w:t>
      </w:r>
      <w:r>
        <w:rPr>
          <w:rFonts w:ascii="Times New Roman" w:hAnsi="Times New Roman" w:cs="Times New Roman"/>
          <w:bCs/>
          <w:sz w:val="24"/>
          <w:szCs w:val="24"/>
        </w:rPr>
        <w:t>questões envolvendo os meios executivos para a efetivação do crédito alimentar, comentando singelamente alguns deles previstos em lei, bem como outros criados pela doutrina e jurisprudência</w:t>
      </w:r>
      <w:r w:rsidR="003B265E">
        <w:rPr>
          <w:rFonts w:ascii="Times New Roman" w:hAnsi="Times New Roman" w:cs="Times New Roman"/>
          <w:bCs/>
          <w:sz w:val="24"/>
          <w:szCs w:val="24"/>
        </w:rPr>
        <w:t xml:space="preserve"> para suprir a ineficiência dos que possuem previsão expressa</w:t>
      </w:r>
      <w:r>
        <w:rPr>
          <w:rFonts w:ascii="Times New Roman" w:hAnsi="Times New Roman" w:cs="Times New Roman"/>
          <w:bCs/>
          <w:sz w:val="24"/>
          <w:szCs w:val="24"/>
        </w:rPr>
        <w:t xml:space="preserve">. </w:t>
      </w:r>
    </w:p>
    <w:p w:rsidR="00DA55D8" w:rsidRDefault="00DA55D8" w:rsidP="00DA55D8">
      <w:pPr>
        <w:autoSpaceDE w:val="0"/>
        <w:autoSpaceDN w:val="0"/>
        <w:adjustRightInd w:val="0"/>
        <w:spacing w:after="0" w:line="240" w:lineRule="auto"/>
        <w:jc w:val="both"/>
        <w:rPr>
          <w:rFonts w:ascii="Times New Roman" w:hAnsi="Times New Roman" w:cs="Times New Roman"/>
          <w:bCs/>
          <w:sz w:val="24"/>
          <w:szCs w:val="24"/>
        </w:rPr>
      </w:pPr>
    </w:p>
    <w:p w:rsidR="00DA55D8" w:rsidRPr="00961DEC" w:rsidRDefault="00DA55D8" w:rsidP="00DA55D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Palavras-chave: </w:t>
      </w:r>
      <w:r w:rsidR="00961DEC">
        <w:rPr>
          <w:rFonts w:ascii="Times New Roman" w:hAnsi="Times New Roman" w:cs="Times New Roman"/>
          <w:bCs/>
          <w:sz w:val="24"/>
          <w:szCs w:val="24"/>
        </w:rPr>
        <w:t>Alimentos. Execução. Sincretismo. Atipicidade.</w:t>
      </w:r>
    </w:p>
    <w:p w:rsidR="00DA55D8" w:rsidRPr="00DA55D8" w:rsidRDefault="00DA55D8" w:rsidP="00DA55D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86CB6" w:rsidRDefault="00333FF4" w:rsidP="00EC623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 INTRODUÇÃO</w:t>
      </w:r>
    </w:p>
    <w:p w:rsidR="00EC6232" w:rsidRDefault="00EC6232" w:rsidP="00EC6232">
      <w:pPr>
        <w:autoSpaceDE w:val="0"/>
        <w:autoSpaceDN w:val="0"/>
        <w:adjustRightInd w:val="0"/>
        <w:spacing w:after="0" w:line="360" w:lineRule="auto"/>
        <w:ind w:firstLine="1134"/>
        <w:jc w:val="both"/>
        <w:rPr>
          <w:rFonts w:ascii="Times New Roman" w:hAnsi="Times New Roman" w:cs="Times New Roman"/>
          <w:bCs/>
          <w:sz w:val="24"/>
          <w:szCs w:val="24"/>
        </w:rPr>
      </w:pPr>
    </w:p>
    <w:p w:rsidR="009D7D32" w:rsidRDefault="005D2655"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Q</w:t>
      </w:r>
      <w:r w:rsidR="009D7D32">
        <w:rPr>
          <w:rFonts w:ascii="Times New Roman" w:hAnsi="Times New Roman" w:cs="Times New Roman"/>
          <w:bCs/>
          <w:sz w:val="24"/>
          <w:szCs w:val="24"/>
        </w:rPr>
        <w:t xml:space="preserve">uando o assunto é alimentos, </w:t>
      </w:r>
      <w:r>
        <w:rPr>
          <w:rFonts w:ascii="Times New Roman" w:hAnsi="Times New Roman" w:cs="Times New Roman"/>
          <w:bCs/>
          <w:sz w:val="24"/>
          <w:szCs w:val="24"/>
        </w:rPr>
        <w:t>há que se pensar em celeridade e efetividade</w:t>
      </w:r>
      <w:r w:rsidR="00961DEC">
        <w:rPr>
          <w:rFonts w:ascii="Times New Roman" w:hAnsi="Times New Roman" w:cs="Times New Roman"/>
          <w:bCs/>
          <w:sz w:val="24"/>
          <w:szCs w:val="24"/>
        </w:rPr>
        <w:t>,</w:t>
      </w:r>
      <w:r>
        <w:rPr>
          <w:rFonts w:ascii="Times New Roman" w:hAnsi="Times New Roman" w:cs="Times New Roman"/>
          <w:bCs/>
          <w:sz w:val="24"/>
          <w:szCs w:val="24"/>
        </w:rPr>
        <w:t xml:space="preserve"> </w:t>
      </w:r>
      <w:r w:rsidR="009D7D32">
        <w:rPr>
          <w:rFonts w:ascii="Times New Roman" w:hAnsi="Times New Roman" w:cs="Times New Roman"/>
          <w:bCs/>
          <w:sz w:val="24"/>
          <w:szCs w:val="24"/>
        </w:rPr>
        <w:t>em razão do seu caráter de essencialidade</w:t>
      </w:r>
      <w:r>
        <w:rPr>
          <w:rFonts w:ascii="Times New Roman" w:hAnsi="Times New Roman" w:cs="Times New Roman"/>
          <w:bCs/>
          <w:sz w:val="24"/>
          <w:szCs w:val="24"/>
        </w:rPr>
        <w:t xml:space="preserve">: eles </w:t>
      </w:r>
      <w:r w:rsidR="009D7D32">
        <w:rPr>
          <w:rFonts w:ascii="Times New Roman" w:hAnsi="Times New Roman" w:cs="Times New Roman"/>
          <w:bCs/>
          <w:sz w:val="24"/>
          <w:szCs w:val="24"/>
        </w:rPr>
        <w:t>garante</w:t>
      </w:r>
      <w:r>
        <w:rPr>
          <w:rFonts w:ascii="Times New Roman" w:hAnsi="Times New Roman" w:cs="Times New Roman"/>
          <w:bCs/>
          <w:sz w:val="24"/>
          <w:szCs w:val="24"/>
        </w:rPr>
        <w:t>m</w:t>
      </w:r>
      <w:r w:rsidR="009D7D32">
        <w:rPr>
          <w:rFonts w:ascii="Times New Roman" w:hAnsi="Times New Roman" w:cs="Times New Roman"/>
          <w:bCs/>
          <w:sz w:val="24"/>
          <w:szCs w:val="24"/>
        </w:rPr>
        <w:t xml:space="preserve"> a subsistência e a conservação da vida do alimentado. </w:t>
      </w:r>
      <w:r w:rsidR="00961DEC">
        <w:rPr>
          <w:rFonts w:ascii="Times New Roman" w:hAnsi="Times New Roman" w:cs="Times New Roman"/>
          <w:bCs/>
          <w:sz w:val="24"/>
          <w:szCs w:val="24"/>
        </w:rPr>
        <w:t xml:space="preserve">E é justamente pela fundamentalidade da prestação cujo cumprimento se pretende obter que </w:t>
      </w:r>
      <w:r>
        <w:rPr>
          <w:rFonts w:ascii="Times New Roman" w:hAnsi="Times New Roman" w:cs="Times New Roman"/>
          <w:bCs/>
          <w:sz w:val="24"/>
          <w:szCs w:val="24"/>
        </w:rPr>
        <w:t xml:space="preserve">a execução da prestação alimentícia merece tratamento </w:t>
      </w:r>
      <w:r w:rsidR="00961DEC">
        <w:rPr>
          <w:rFonts w:ascii="Times New Roman" w:hAnsi="Times New Roman" w:cs="Times New Roman"/>
          <w:bCs/>
          <w:sz w:val="24"/>
          <w:szCs w:val="24"/>
        </w:rPr>
        <w:t xml:space="preserve">diferenciado. </w:t>
      </w:r>
      <w:r w:rsidR="009D7D32">
        <w:rPr>
          <w:rFonts w:ascii="Times New Roman" w:hAnsi="Times New Roman" w:cs="Times New Roman"/>
          <w:bCs/>
          <w:sz w:val="24"/>
          <w:szCs w:val="24"/>
        </w:rPr>
        <w:t>Apesar disso,</w:t>
      </w:r>
      <w:r w:rsidR="00AC5D72">
        <w:rPr>
          <w:rFonts w:ascii="Times New Roman" w:hAnsi="Times New Roman" w:cs="Times New Roman"/>
          <w:bCs/>
          <w:sz w:val="24"/>
          <w:szCs w:val="24"/>
        </w:rPr>
        <w:t xml:space="preserve"> pouco se assegura a efetividade desse direito </w:t>
      </w:r>
      <w:r w:rsidR="00961DEC">
        <w:rPr>
          <w:rFonts w:ascii="Times New Roman" w:hAnsi="Times New Roman" w:cs="Times New Roman"/>
          <w:bCs/>
          <w:sz w:val="24"/>
          <w:szCs w:val="24"/>
        </w:rPr>
        <w:t>essencial</w:t>
      </w:r>
      <w:r w:rsidR="00AC5D72">
        <w:rPr>
          <w:rFonts w:ascii="Times New Roman" w:hAnsi="Times New Roman" w:cs="Times New Roman"/>
          <w:bCs/>
          <w:sz w:val="24"/>
          <w:szCs w:val="24"/>
        </w:rPr>
        <w:t>. N</w:t>
      </w:r>
      <w:r w:rsidR="009D7D32">
        <w:rPr>
          <w:rFonts w:ascii="Times New Roman" w:hAnsi="Times New Roman" w:cs="Times New Roman"/>
          <w:bCs/>
          <w:sz w:val="24"/>
          <w:szCs w:val="24"/>
        </w:rPr>
        <w:t xml:space="preserve">ão se percebe uma preocupação maior </w:t>
      </w:r>
      <w:r w:rsidR="009D7D32">
        <w:rPr>
          <w:rFonts w:ascii="Times New Roman" w:hAnsi="Times New Roman" w:cs="Times New Roman"/>
          <w:bCs/>
          <w:sz w:val="24"/>
          <w:szCs w:val="24"/>
        </w:rPr>
        <w:lastRenderedPageBreak/>
        <w:t xml:space="preserve">nem da doutrina, nem do legislador e tampouco do judiciário para encontrar meios de dar efetividade à satisfação da obrigação alimentar. </w:t>
      </w:r>
    </w:p>
    <w:p w:rsidR="00961DEC" w:rsidRDefault="009D7D3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Ao invés, observa-se um apego ao modelo l</w:t>
      </w:r>
      <w:r w:rsidR="00961DEC">
        <w:rPr>
          <w:rFonts w:ascii="Times New Roman" w:hAnsi="Times New Roman" w:cs="Times New Roman"/>
          <w:bCs/>
          <w:sz w:val="24"/>
          <w:szCs w:val="24"/>
        </w:rPr>
        <w:t>iberal inspirador d</w:t>
      </w:r>
      <w:r>
        <w:rPr>
          <w:rFonts w:ascii="Times New Roman" w:hAnsi="Times New Roman" w:cs="Times New Roman"/>
          <w:bCs/>
          <w:sz w:val="24"/>
          <w:szCs w:val="24"/>
        </w:rPr>
        <w:t>a formação do Código de Processo Civil de 1973, de forma que o legislador, apesar da notória defasagem da legislação, nunca preocupou-se em atualizá-la</w:t>
      </w:r>
      <w:r w:rsidR="005D2655">
        <w:rPr>
          <w:rFonts w:ascii="Times New Roman" w:hAnsi="Times New Roman" w:cs="Times New Roman"/>
          <w:bCs/>
          <w:sz w:val="24"/>
          <w:szCs w:val="24"/>
        </w:rPr>
        <w:t xml:space="preserve">. </w:t>
      </w:r>
      <w:r w:rsidR="00AC5D72">
        <w:rPr>
          <w:rFonts w:ascii="Times New Roman" w:hAnsi="Times New Roman" w:cs="Times New Roman"/>
          <w:bCs/>
          <w:sz w:val="24"/>
          <w:szCs w:val="24"/>
        </w:rPr>
        <w:t xml:space="preserve">Mais defasada ainda que o Código de Processo Civil é a Lei de Alimentos, que tem mais que 50 anos e nunca foi atualizada.  </w:t>
      </w:r>
    </w:p>
    <w:p w:rsidR="00AC5D72" w:rsidRDefault="00AC5D7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doutrina, a seu turno, atem-se a discussões inócuas acerca do procedimento executório dos alimentos, enquanto o óbvio é que a melhor interpretação sempre será no sentido de beneficiar o credor de alimentos, que tem pressa em ter sua obrigação satisfeita. </w:t>
      </w:r>
    </w:p>
    <w:p w:rsidR="005D2655" w:rsidRDefault="00AC5D7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resultado é </w:t>
      </w:r>
      <w:r w:rsidR="005D2655">
        <w:rPr>
          <w:rFonts w:ascii="Times New Roman" w:hAnsi="Times New Roman" w:cs="Times New Roman"/>
          <w:bCs/>
          <w:color w:val="000000"/>
          <w:sz w:val="24"/>
          <w:szCs w:val="24"/>
        </w:rPr>
        <w:t>que o inadimplemento da prestação alimentícia, embora devesse gerar temor – já que aqui há a previsão constitucional de prisão civil – ou maiores cuidados por parte do devedor – já que os alimentos têm natureza existencial – seja cada vez mais comum,</w:t>
      </w:r>
      <w:r>
        <w:rPr>
          <w:rFonts w:ascii="Times New Roman" w:hAnsi="Times New Roman" w:cs="Times New Roman"/>
          <w:bCs/>
          <w:color w:val="000000"/>
          <w:sz w:val="24"/>
          <w:szCs w:val="24"/>
        </w:rPr>
        <w:t xml:space="preserve"> pois</w:t>
      </w:r>
      <w:r w:rsidR="005D2655">
        <w:rPr>
          <w:rFonts w:ascii="Times New Roman" w:hAnsi="Times New Roman" w:cs="Times New Roman"/>
          <w:bCs/>
          <w:color w:val="000000"/>
          <w:sz w:val="24"/>
          <w:szCs w:val="24"/>
        </w:rPr>
        <w:t xml:space="preserve"> em razão da sua falta </w:t>
      </w:r>
      <w:r w:rsidR="00961DEC">
        <w:rPr>
          <w:rFonts w:ascii="Times New Roman" w:hAnsi="Times New Roman" w:cs="Times New Roman"/>
          <w:bCs/>
          <w:color w:val="000000"/>
          <w:sz w:val="24"/>
          <w:szCs w:val="24"/>
        </w:rPr>
        <w:t>de coerência e previsão legal</w:t>
      </w:r>
      <w:r>
        <w:rPr>
          <w:rFonts w:ascii="Times New Roman" w:hAnsi="Times New Roman" w:cs="Times New Roman"/>
          <w:bCs/>
          <w:color w:val="000000"/>
          <w:sz w:val="24"/>
          <w:szCs w:val="24"/>
        </w:rPr>
        <w:t xml:space="preserve">, o magistrado se vê, muitas vezes, impossibilitado de prestar a tutela jurisdicional adequada. </w:t>
      </w:r>
    </w:p>
    <w:p w:rsidR="00DA55D8" w:rsidRDefault="00961DEC"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Assim, mostra-se importante expor o tema, e propor soluções coerentes com a essencialidade e as demais características dos alimentos, bem com a vontade do legislador constitucional, que estabeleceu, de forma excepcional, um meio tão severo de coerção que é a prisão civil, como forma de obter o cumprimento de uma obrigação que, direta ou indiretamente, assegura o direito fundamental à vida.  </w:t>
      </w:r>
    </w:p>
    <w:p w:rsidR="00961DEC" w:rsidRDefault="00961DEC" w:rsidP="00EC6232">
      <w:pPr>
        <w:autoSpaceDE w:val="0"/>
        <w:autoSpaceDN w:val="0"/>
        <w:adjustRightInd w:val="0"/>
        <w:spacing w:after="0" w:line="360" w:lineRule="auto"/>
        <w:ind w:firstLine="1134"/>
        <w:jc w:val="both"/>
        <w:rPr>
          <w:rFonts w:ascii="Times New Roman" w:hAnsi="Times New Roman" w:cs="Times New Roman"/>
          <w:b/>
          <w:bCs/>
          <w:sz w:val="24"/>
          <w:szCs w:val="24"/>
        </w:rPr>
      </w:pPr>
    </w:p>
    <w:p w:rsidR="00CF0000" w:rsidRPr="00CF0000" w:rsidRDefault="00CF0000" w:rsidP="00EC62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OBRIGAÇÃO LEGAL DE ALIMENTOS: UM PARADOXO ENTRE DIREITO MATERI</w:t>
      </w:r>
      <w:r w:rsidR="00EC6232">
        <w:rPr>
          <w:rFonts w:ascii="Times New Roman" w:hAnsi="Times New Roman" w:cs="Times New Roman"/>
          <w:b/>
          <w:bCs/>
          <w:sz w:val="24"/>
          <w:szCs w:val="24"/>
        </w:rPr>
        <w:t xml:space="preserve">AL E EXECUÇÃO CIVIL </w:t>
      </w:r>
    </w:p>
    <w:p w:rsidR="00EC6232" w:rsidRDefault="00EC6232" w:rsidP="00EC6232">
      <w:pPr>
        <w:autoSpaceDE w:val="0"/>
        <w:autoSpaceDN w:val="0"/>
        <w:adjustRightInd w:val="0"/>
        <w:spacing w:after="0" w:line="360" w:lineRule="auto"/>
        <w:ind w:firstLine="1134"/>
        <w:jc w:val="both"/>
        <w:rPr>
          <w:rFonts w:ascii="Times New Roman" w:hAnsi="Times New Roman" w:cs="Times New Roman"/>
          <w:bCs/>
          <w:sz w:val="24"/>
          <w:szCs w:val="24"/>
        </w:rPr>
      </w:pPr>
    </w:p>
    <w:p w:rsidR="00D87032" w:rsidRDefault="003B265E"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Yussef Said Cahali (2013) ensina que, adotada no direito para designar o conteúdo de uma pretensão ou de uma obrigação, a palavra “alimentos” significa tudo que é necessário para satisfazer aos reclamos da vida. É a contribuição periódica assegurada a alguém, por um título de direito, para exigi-la de outrem, como necessária à sua manutenção. </w:t>
      </w:r>
      <w:r w:rsidR="00915DBB">
        <w:rPr>
          <w:rFonts w:ascii="Times New Roman" w:hAnsi="Times New Roman" w:cs="Times New Roman"/>
          <w:bCs/>
          <w:sz w:val="24"/>
          <w:szCs w:val="24"/>
        </w:rPr>
        <w:t xml:space="preserve">Por destinar-se a assegurar essencialmente a subsistência e a manutenção da vida, o direito a alimentos é um direito personalíssimo. E dessa característica de essencialidade </w:t>
      </w:r>
      <w:r w:rsidR="00D16158">
        <w:rPr>
          <w:rFonts w:ascii="Times New Roman" w:hAnsi="Times New Roman" w:cs="Times New Roman"/>
          <w:bCs/>
          <w:sz w:val="24"/>
          <w:szCs w:val="24"/>
        </w:rPr>
        <w:t xml:space="preserve">é que derivam </w:t>
      </w:r>
      <w:r w:rsidR="00915DBB">
        <w:rPr>
          <w:rFonts w:ascii="Times New Roman" w:hAnsi="Times New Roman" w:cs="Times New Roman"/>
          <w:bCs/>
          <w:sz w:val="24"/>
          <w:szCs w:val="24"/>
        </w:rPr>
        <w:t>as</w:t>
      </w:r>
      <w:r w:rsidR="00D16158">
        <w:rPr>
          <w:rFonts w:ascii="Times New Roman" w:hAnsi="Times New Roman" w:cs="Times New Roman"/>
          <w:bCs/>
          <w:sz w:val="24"/>
          <w:szCs w:val="24"/>
        </w:rPr>
        <w:t xml:space="preserve"> demais</w:t>
      </w:r>
      <w:r w:rsidR="00915DBB">
        <w:rPr>
          <w:rFonts w:ascii="Times New Roman" w:hAnsi="Times New Roman" w:cs="Times New Roman"/>
          <w:bCs/>
          <w:sz w:val="24"/>
          <w:szCs w:val="24"/>
        </w:rPr>
        <w:t xml:space="preserve"> características da obrigação legal de alimentos</w:t>
      </w:r>
      <w:r w:rsidR="00D16158">
        <w:rPr>
          <w:rFonts w:ascii="Times New Roman" w:hAnsi="Times New Roman" w:cs="Times New Roman"/>
          <w:bCs/>
          <w:sz w:val="24"/>
          <w:szCs w:val="24"/>
        </w:rPr>
        <w:t xml:space="preserve">, </w:t>
      </w:r>
      <w:r w:rsidR="00DA55D8">
        <w:rPr>
          <w:rFonts w:ascii="Times New Roman" w:hAnsi="Times New Roman" w:cs="Times New Roman"/>
          <w:bCs/>
          <w:sz w:val="24"/>
          <w:szCs w:val="24"/>
        </w:rPr>
        <w:t>e</w:t>
      </w:r>
      <w:r w:rsidR="00D16158">
        <w:rPr>
          <w:rFonts w:ascii="Times New Roman" w:hAnsi="Times New Roman" w:cs="Times New Roman"/>
          <w:bCs/>
          <w:sz w:val="24"/>
          <w:szCs w:val="24"/>
        </w:rPr>
        <w:t xml:space="preserve"> que a difere</w:t>
      </w:r>
      <w:r w:rsidR="00DA55D8">
        <w:rPr>
          <w:rFonts w:ascii="Times New Roman" w:hAnsi="Times New Roman" w:cs="Times New Roman"/>
          <w:bCs/>
          <w:sz w:val="24"/>
          <w:szCs w:val="24"/>
        </w:rPr>
        <w:t>m das outras obrigações, propiciando</w:t>
      </w:r>
      <w:r w:rsidR="00D16158">
        <w:rPr>
          <w:rFonts w:ascii="Times New Roman" w:hAnsi="Times New Roman" w:cs="Times New Roman"/>
          <w:bCs/>
          <w:sz w:val="24"/>
          <w:szCs w:val="24"/>
        </w:rPr>
        <w:t xml:space="preserve"> mecanismos extraordinários de cumprimento.  </w:t>
      </w:r>
      <w:r w:rsidR="00915DBB">
        <w:rPr>
          <w:rFonts w:ascii="Times New Roman" w:hAnsi="Times New Roman" w:cs="Times New Roman"/>
          <w:bCs/>
          <w:sz w:val="24"/>
          <w:szCs w:val="24"/>
        </w:rPr>
        <w:t xml:space="preserve"> </w:t>
      </w:r>
    </w:p>
    <w:p w:rsidR="0052551A" w:rsidRDefault="009452B8"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começar, o credor não pode renunciar ao direito a alimentos - é, pois, irrenunci</w:t>
      </w:r>
      <w:r w:rsidR="007217B3">
        <w:rPr>
          <w:rFonts w:ascii="Times New Roman" w:hAnsi="Times New Roman" w:cs="Times New Roman"/>
          <w:bCs/>
          <w:sz w:val="24"/>
          <w:szCs w:val="24"/>
        </w:rPr>
        <w:t>ável, como assim consagra expressamente o Código Civil, em seu art. 1.707</w:t>
      </w:r>
      <w:r w:rsidR="00B1104E">
        <w:rPr>
          <w:rFonts w:ascii="Times New Roman" w:hAnsi="Times New Roman" w:cs="Times New Roman"/>
          <w:bCs/>
          <w:sz w:val="24"/>
          <w:szCs w:val="24"/>
        </w:rPr>
        <w:t>, primeira parte</w:t>
      </w:r>
      <w:r w:rsidR="007217B3">
        <w:rPr>
          <w:rFonts w:ascii="Times New Roman" w:hAnsi="Times New Roman" w:cs="Times New Roman"/>
          <w:bCs/>
          <w:sz w:val="24"/>
          <w:szCs w:val="24"/>
        </w:rPr>
        <w:t xml:space="preserve">: “Pode o credor não exercer, porém lhe é vedado renunciar o direito a alimentos”. A </w:t>
      </w:r>
      <w:r w:rsidR="007217B3">
        <w:rPr>
          <w:rFonts w:ascii="Times New Roman" w:hAnsi="Times New Roman" w:cs="Times New Roman"/>
          <w:bCs/>
          <w:sz w:val="24"/>
          <w:szCs w:val="24"/>
        </w:rPr>
        <w:lastRenderedPageBreak/>
        <w:t>irrenunciabilidade, todavia, atinge o direito, mas não seu exercício. Destarte,</w:t>
      </w:r>
      <w:r w:rsidR="00B1104E">
        <w:rPr>
          <w:rFonts w:ascii="Times New Roman" w:hAnsi="Times New Roman" w:cs="Times New Roman"/>
          <w:bCs/>
          <w:sz w:val="24"/>
          <w:szCs w:val="24"/>
        </w:rPr>
        <w:t xml:space="preserve"> explica Maria Berenice</w:t>
      </w:r>
      <w:r w:rsidR="002B65B3">
        <w:rPr>
          <w:rFonts w:ascii="Times New Roman" w:hAnsi="Times New Roman" w:cs="Times New Roman"/>
          <w:bCs/>
          <w:sz w:val="24"/>
          <w:szCs w:val="24"/>
        </w:rPr>
        <w:t xml:space="preserve"> Dias</w:t>
      </w:r>
      <w:r w:rsidR="00B1104E">
        <w:rPr>
          <w:rFonts w:ascii="Times New Roman" w:hAnsi="Times New Roman" w:cs="Times New Roman"/>
          <w:bCs/>
          <w:sz w:val="24"/>
          <w:szCs w:val="24"/>
        </w:rPr>
        <w:t xml:space="preserve"> </w:t>
      </w:r>
      <w:r w:rsidR="007217B3">
        <w:rPr>
          <w:rFonts w:ascii="Times New Roman" w:hAnsi="Times New Roman" w:cs="Times New Roman"/>
          <w:bCs/>
          <w:sz w:val="24"/>
          <w:szCs w:val="24"/>
        </w:rPr>
        <w:t xml:space="preserve">(2013, p. 27) que “se, de um lado, não é possível a renúncia ao direito a alimentos, de outro não se pode obrigar o beneficiário a exercer esse direito”. Daí porque </w:t>
      </w:r>
      <w:r w:rsidR="0052551A">
        <w:rPr>
          <w:rFonts w:ascii="Times New Roman" w:hAnsi="Times New Roman" w:cs="Times New Roman"/>
          <w:bCs/>
          <w:sz w:val="24"/>
          <w:szCs w:val="24"/>
        </w:rPr>
        <w:t xml:space="preserve">Orlando Gomes (2012) entende que a renúncia posterior é válida, já que é permitido deixar de exercer esse direito. </w:t>
      </w:r>
    </w:p>
    <w:p w:rsidR="00BF7333" w:rsidRDefault="00985A3B"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Outro aspecto a se considerar </w:t>
      </w:r>
      <w:r w:rsidR="00C542F7">
        <w:rPr>
          <w:rFonts w:ascii="Times New Roman" w:hAnsi="Times New Roman" w:cs="Times New Roman"/>
          <w:bCs/>
          <w:sz w:val="24"/>
          <w:szCs w:val="24"/>
        </w:rPr>
        <w:t>é que</w:t>
      </w:r>
      <w:r w:rsidR="00B1104E">
        <w:rPr>
          <w:rFonts w:ascii="Times New Roman" w:hAnsi="Times New Roman" w:cs="Times New Roman"/>
          <w:bCs/>
          <w:sz w:val="24"/>
          <w:szCs w:val="24"/>
        </w:rPr>
        <w:t>, segundo a interpretação da Maria Berenice</w:t>
      </w:r>
      <w:r w:rsidR="002B65B3">
        <w:rPr>
          <w:rFonts w:ascii="Times New Roman" w:hAnsi="Times New Roman" w:cs="Times New Roman"/>
          <w:bCs/>
          <w:sz w:val="24"/>
          <w:szCs w:val="24"/>
        </w:rPr>
        <w:t xml:space="preserve"> Dias</w:t>
      </w:r>
      <w:r w:rsidR="00B1104E">
        <w:rPr>
          <w:rFonts w:ascii="Times New Roman" w:hAnsi="Times New Roman" w:cs="Times New Roman"/>
          <w:bCs/>
          <w:sz w:val="24"/>
          <w:szCs w:val="24"/>
        </w:rPr>
        <w:t xml:space="preserve"> (2013) do art. 1.707, segunda parte, do Código Civil,</w:t>
      </w:r>
      <w:r w:rsidR="00C542F7">
        <w:rPr>
          <w:rFonts w:ascii="Times New Roman" w:hAnsi="Times New Roman" w:cs="Times New Roman"/>
          <w:bCs/>
          <w:sz w:val="24"/>
          <w:szCs w:val="24"/>
        </w:rPr>
        <w:t xml:space="preserve"> nem o crédito alimentar nem os alimentos pretéritos podem ser alvo</w:t>
      </w:r>
      <w:r w:rsidR="00C838D8">
        <w:rPr>
          <w:rFonts w:ascii="Times New Roman" w:hAnsi="Times New Roman" w:cs="Times New Roman"/>
          <w:bCs/>
          <w:sz w:val="24"/>
          <w:szCs w:val="24"/>
        </w:rPr>
        <w:t xml:space="preserve"> </w:t>
      </w:r>
      <w:r w:rsidR="00C542F7">
        <w:rPr>
          <w:rFonts w:ascii="Times New Roman" w:hAnsi="Times New Roman" w:cs="Times New Roman"/>
          <w:bCs/>
          <w:sz w:val="24"/>
          <w:szCs w:val="24"/>
        </w:rPr>
        <w:t xml:space="preserve">de penhora. </w:t>
      </w:r>
      <w:r w:rsidR="00B1104E">
        <w:rPr>
          <w:rFonts w:ascii="Times New Roman" w:hAnsi="Times New Roman" w:cs="Times New Roman"/>
          <w:bCs/>
          <w:sz w:val="24"/>
          <w:szCs w:val="24"/>
        </w:rPr>
        <w:t>O entendimento de que nem mesmo sobre os alimentos pretéritos pode-se admitir a constrição advém d</w:t>
      </w:r>
      <w:r w:rsidR="00A717E6">
        <w:rPr>
          <w:rFonts w:ascii="Times New Roman" w:hAnsi="Times New Roman" w:cs="Times New Roman"/>
          <w:bCs/>
          <w:sz w:val="24"/>
          <w:szCs w:val="24"/>
        </w:rPr>
        <w:t>o fato de que,</w:t>
      </w:r>
      <w:r w:rsidR="00DA6592">
        <w:rPr>
          <w:rFonts w:ascii="Times New Roman" w:hAnsi="Times New Roman" w:cs="Times New Roman"/>
          <w:bCs/>
          <w:sz w:val="24"/>
          <w:szCs w:val="24"/>
        </w:rPr>
        <w:t xml:space="preserve"> primeiro, o Código Civil não faz nenhuma restrição expressa e, segundo,</w:t>
      </w:r>
      <w:r w:rsidR="00A717E6">
        <w:rPr>
          <w:rFonts w:ascii="Times New Roman" w:hAnsi="Times New Roman" w:cs="Times New Roman"/>
          <w:bCs/>
          <w:sz w:val="24"/>
          <w:szCs w:val="24"/>
        </w:rPr>
        <w:t xml:space="preserve"> conforme Araken de Assis (2013), o envelhecimento da dívida não muda seu caráter alimentício, ou seja, os alimentos pretéritos não deixam de constituir ali</w:t>
      </w:r>
      <w:r w:rsidR="00BF7333">
        <w:rPr>
          <w:rFonts w:ascii="Times New Roman" w:hAnsi="Times New Roman" w:cs="Times New Roman"/>
          <w:bCs/>
          <w:sz w:val="24"/>
          <w:szCs w:val="24"/>
        </w:rPr>
        <w:t xml:space="preserve">mentos com o decurso do tempo. </w:t>
      </w:r>
    </w:p>
    <w:p w:rsidR="00BF7333" w:rsidRDefault="00BF7333"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Além disso, os alimentos provisionais ou definitivos, uma vez prestados, são irrepetíveis, segundo Yussef Said Cahali (2013). É que, explica Maria Berenice Dias (2013, p. 32), como os alimentos se destinam a assegurar o sustento do credor, não há como buscar sua devolução ou compensação, ainda que venham a ser reconhecidos como indevidos. É lógico: “não se compensa dívida de natureza econômica com dívida de natureza existencial”. A autora também destaca mais uma característica: a da anterioridade. Como os alimentos se destinam a garantir a subsistência do credor, eles são devidos desde a sua fixação, e devem ser pagos antecipadamente. </w:t>
      </w:r>
    </w:p>
    <w:p w:rsidR="0052551A" w:rsidRDefault="00315654"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Apesar do</w:t>
      </w:r>
      <w:r w:rsidR="00A717E6">
        <w:rPr>
          <w:rFonts w:ascii="Times New Roman" w:hAnsi="Times New Roman" w:cs="Times New Roman"/>
          <w:bCs/>
          <w:sz w:val="24"/>
          <w:szCs w:val="24"/>
        </w:rPr>
        <w:t xml:space="preserve"> aparato d</w:t>
      </w:r>
      <w:r w:rsidR="00DA6592">
        <w:rPr>
          <w:rFonts w:ascii="Times New Roman" w:hAnsi="Times New Roman" w:cs="Times New Roman"/>
          <w:bCs/>
          <w:sz w:val="24"/>
          <w:szCs w:val="24"/>
        </w:rPr>
        <w:t xml:space="preserve">e normas materiais que conferem, além dessas, inúmeras </w:t>
      </w:r>
      <w:r w:rsidR="00961DEC">
        <w:rPr>
          <w:rFonts w:ascii="Times New Roman" w:hAnsi="Times New Roman" w:cs="Times New Roman"/>
          <w:bCs/>
          <w:sz w:val="24"/>
          <w:szCs w:val="24"/>
        </w:rPr>
        <w:t>peculiaridades em relaçã</w:t>
      </w:r>
      <w:r w:rsidR="00BF7333">
        <w:rPr>
          <w:rFonts w:ascii="Times New Roman" w:hAnsi="Times New Roman" w:cs="Times New Roman"/>
          <w:bCs/>
          <w:sz w:val="24"/>
          <w:szCs w:val="24"/>
        </w:rPr>
        <w:t>o</w:t>
      </w:r>
      <w:r w:rsidR="00A717E6">
        <w:rPr>
          <w:rFonts w:ascii="Times New Roman" w:hAnsi="Times New Roman" w:cs="Times New Roman"/>
          <w:bCs/>
          <w:sz w:val="24"/>
          <w:szCs w:val="24"/>
        </w:rPr>
        <w:t xml:space="preserve"> ao direito a alimentos, </w:t>
      </w:r>
      <w:r w:rsidR="00705BA3">
        <w:rPr>
          <w:rFonts w:ascii="Times New Roman" w:hAnsi="Times New Roman" w:cs="Times New Roman"/>
          <w:bCs/>
          <w:sz w:val="24"/>
          <w:szCs w:val="24"/>
        </w:rPr>
        <w:t xml:space="preserve">que tornam a obrigação alimentar </w:t>
      </w:r>
      <w:r w:rsidR="007806D4">
        <w:rPr>
          <w:rFonts w:ascii="Times New Roman" w:hAnsi="Times New Roman" w:cs="Times New Roman"/>
          <w:bCs/>
          <w:sz w:val="24"/>
          <w:szCs w:val="24"/>
        </w:rPr>
        <w:t>especial em relação às demais obrigações, várias dessas características são mitigadas em âmbito de execução civil. Mais que isso,</w:t>
      </w:r>
      <w:r w:rsidR="00C838D8">
        <w:rPr>
          <w:rFonts w:ascii="Times New Roman" w:hAnsi="Times New Roman" w:cs="Times New Roman"/>
          <w:bCs/>
          <w:sz w:val="24"/>
          <w:szCs w:val="24"/>
        </w:rPr>
        <w:t xml:space="preserve"> </w:t>
      </w:r>
      <w:r w:rsidR="007806D4">
        <w:rPr>
          <w:rFonts w:ascii="Times New Roman" w:hAnsi="Times New Roman" w:cs="Times New Roman"/>
          <w:bCs/>
          <w:sz w:val="24"/>
          <w:szCs w:val="24"/>
        </w:rPr>
        <w:t>o legislador</w:t>
      </w:r>
      <w:r w:rsidR="00C838D8">
        <w:rPr>
          <w:rFonts w:ascii="Times New Roman" w:hAnsi="Times New Roman" w:cs="Times New Roman"/>
          <w:bCs/>
          <w:sz w:val="24"/>
          <w:szCs w:val="24"/>
        </w:rPr>
        <w:t xml:space="preserve"> infraconstitucional</w:t>
      </w:r>
      <w:r w:rsidR="007806D4">
        <w:rPr>
          <w:rFonts w:ascii="Times New Roman" w:hAnsi="Times New Roman" w:cs="Times New Roman"/>
          <w:bCs/>
          <w:sz w:val="24"/>
          <w:szCs w:val="24"/>
        </w:rPr>
        <w:t>, ao que parece, foi desidioso em relação à execução de alimentos em diversos aspectos, o que</w:t>
      </w:r>
      <w:r w:rsidR="00C838D8">
        <w:rPr>
          <w:rFonts w:ascii="Times New Roman" w:hAnsi="Times New Roman" w:cs="Times New Roman"/>
          <w:bCs/>
          <w:sz w:val="24"/>
          <w:szCs w:val="24"/>
        </w:rPr>
        <w:t xml:space="preserve"> contraditoriamente</w:t>
      </w:r>
      <w:r w:rsidR="007806D4">
        <w:rPr>
          <w:rFonts w:ascii="Times New Roman" w:hAnsi="Times New Roman" w:cs="Times New Roman"/>
          <w:bCs/>
          <w:sz w:val="24"/>
          <w:szCs w:val="24"/>
        </w:rPr>
        <w:t xml:space="preserve"> dificulta a satisfação do crédito e restringe o direito personalíssimo e publicístico alimentar. </w:t>
      </w:r>
    </w:p>
    <w:p w:rsidR="0058256E" w:rsidRDefault="00740D16"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Isso porque o esqueleto original do Código de Processo Civil de 1973 possuía um viés em</w:t>
      </w:r>
      <w:r w:rsidR="00B67561">
        <w:rPr>
          <w:rFonts w:ascii="Times New Roman" w:hAnsi="Times New Roman" w:cs="Times New Roman"/>
          <w:bCs/>
          <w:sz w:val="24"/>
          <w:szCs w:val="24"/>
        </w:rPr>
        <w:t xml:space="preserve">inentemente liberalista e havia, </w:t>
      </w:r>
      <w:r>
        <w:rPr>
          <w:rFonts w:ascii="Times New Roman" w:hAnsi="Times New Roman" w:cs="Times New Roman"/>
          <w:bCs/>
          <w:sz w:val="24"/>
          <w:szCs w:val="24"/>
        </w:rPr>
        <w:t>por consequência, um desprestígio da tutela executiva, já que a propriedade privada era enaltecida quase que de forma intangível. Mas apesar das reformas legislativas no texto original do Código, que fizeram com que as normas processuais referentes à execução desapegassem-se, em parte, do modelo liberal, a disciplina da execução da prestação alimentícia, modalidade especial de execução por quanti</w:t>
      </w:r>
      <w:r w:rsidR="0058256E">
        <w:rPr>
          <w:rFonts w:ascii="Times New Roman" w:hAnsi="Times New Roman" w:cs="Times New Roman"/>
          <w:bCs/>
          <w:sz w:val="24"/>
          <w:szCs w:val="24"/>
        </w:rPr>
        <w:t xml:space="preserve">a certa contra devedor solvente, permaneceu, na letra da Lei, quase que intacta. </w:t>
      </w:r>
    </w:p>
    <w:p w:rsidR="00072D63" w:rsidRPr="00663666" w:rsidRDefault="001874E6"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lastRenderedPageBreak/>
        <w:t>Como consequência, aq</w:t>
      </w:r>
      <w:r w:rsidR="00740D16">
        <w:rPr>
          <w:rFonts w:ascii="Times New Roman" w:hAnsi="Times New Roman" w:cs="Times New Roman"/>
          <w:sz w:val="24"/>
          <w:szCs w:val="24"/>
        </w:rPr>
        <w:t>ueles que</w:t>
      </w:r>
      <w:r w:rsidR="0058256E">
        <w:rPr>
          <w:rFonts w:ascii="Times New Roman" w:hAnsi="Times New Roman" w:cs="Times New Roman"/>
          <w:sz w:val="24"/>
          <w:szCs w:val="24"/>
        </w:rPr>
        <w:t xml:space="preserve"> na doutrina</w:t>
      </w:r>
      <w:r w:rsidR="00740D16">
        <w:rPr>
          <w:rFonts w:ascii="Times New Roman" w:hAnsi="Times New Roman" w:cs="Times New Roman"/>
          <w:sz w:val="24"/>
          <w:szCs w:val="24"/>
        </w:rPr>
        <w:t xml:space="preserve"> </w:t>
      </w:r>
      <w:r w:rsidR="0058256E">
        <w:rPr>
          <w:rFonts w:ascii="Times New Roman" w:hAnsi="Times New Roman" w:cs="Times New Roman"/>
          <w:sz w:val="24"/>
          <w:szCs w:val="24"/>
        </w:rPr>
        <w:t xml:space="preserve">e na jurisdição </w:t>
      </w:r>
      <w:r w:rsidR="00740D16">
        <w:rPr>
          <w:rFonts w:ascii="Times New Roman" w:hAnsi="Times New Roman" w:cs="Times New Roman"/>
          <w:sz w:val="24"/>
          <w:szCs w:val="24"/>
        </w:rPr>
        <w:t>possuem uma visão mais conservadora, ainda pautada no modelo liberal, adotam interpretações que, em verdade, beneficiam o devedor de alimentos</w:t>
      </w:r>
      <w:r>
        <w:rPr>
          <w:rFonts w:ascii="Times New Roman" w:hAnsi="Times New Roman" w:cs="Times New Roman"/>
          <w:sz w:val="24"/>
          <w:szCs w:val="24"/>
        </w:rPr>
        <w:t xml:space="preserve">. </w:t>
      </w:r>
      <w:r w:rsidR="00740D16">
        <w:rPr>
          <w:rFonts w:ascii="Times New Roman" w:hAnsi="Times New Roman" w:cs="Times New Roman"/>
          <w:sz w:val="24"/>
          <w:szCs w:val="24"/>
        </w:rPr>
        <w:t xml:space="preserve">Esta visão, obviamente, não coaduna nem com o caráter de essencialidade da obrigação alimentar, </w:t>
      </w:r>
      <w:r>
        <w:rPr>
          <w:rFonts w:ascii="Times New Roman" w:hAnsi="Times New Roman" w:cs="Times New Roman"/>
          <w:sz w:val="24"/>
          <w:szCs w:val="24"/>
        </w:rPr>
        <w:t>evidenciando-se, portanto, um paradoxo da obrigação de alimentos no direito material e na execução civil.</w:t>
      </w:r>
      <w:r w:rsidR="00663666">
        <w:rPr>
          <w:rFonts w:ascii="Times New Roman" w:hAnsi="Times New Roman" w:cs="Times New Roman"/>
          <w:sz w:val="24"/>
          <w:szCs w:val="24"/>
        </w:rPr>
        <w:t xml:space="preserve"> </w:t>
      </w:r>
    </w:p>
    <w:p w:rsidR="007F75AC" w:rsidRDefault="007F75AC" w:rsidP="00EC6232">
      <w:pPr>
        <w:autoSpaceDE w:val="0"/>
        <w:autoSpaceDN w:val="0"/>
        <w:adjustRightInd w:val="0"/>
        <w:spacing w:after="0" w:line="360" w:lineRule="auto"/>
        <w:jc w:val="both"/>
        <w:rPr>
          <w:rFonts w:ascii="Times New Roman" w:hAnsi="Times New Roman" w:cs="Times New Roman"/>
          <w:bCs/>
          <w:sz w:val="24"/>
          <w:szCs w:val="24"/>
        </w:rPr>
      </w:pPr>
    </w:p>
    <w:p w:rsidR="001874E6" w:rsidRDefault="00592405" w:rsidP="00EC62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15FBE">
        <w:rPr>
          <w:rFonts w:ascii="Times New Roman" w:hAnsi="Times New Roman" w:cs="Times New Roman"/>
          <w:b/>
          <w:bCs/>
          <w:sz w:val="24"/>
          <w:szCs w:val="24"/>
        </w:rPr>
        <w:t xml:space="preserve"> FORMAÇÃO </w:t>
      </w:r>
      <w:r>
        <w:rPr>
          <w:rFonts w:ascii="Times New Roman" w:hAnsi="Times New Roman" w:cs="Times New Roman"/>
          <w:b/>
          <w:bCs/>
          <w:sz w:val="24"/>
          <w:szCs w:val="24"/>
        </w:rPr>
        <w:t xml:space="preserve">DO MÓDULO PROCESSUAL </w:t>
      </w:r>
      <w:r w:rsidR="007F75AC">
        <w:rPr>
          <w:rFonts w:ascii="Times New Roman" w:hAnsi="Times New Roman" w:cs="Times New Roman"/>
          <w:b/>
          <w:bCs/>
          <w:sz w:val="24"/>
          <w:szCs w:val="24"/>
        </w:rPr>
        <w:t>EXECUTIVO DA OBRIGAÇÃO ALIMENTAR</w:t>
      </w:r>
    </w:p>
    <w:p w:rsidR="00EC6232" w:rsidRDefault="00EC6232" w:rsidP="00EC6232">
      <w:pPr>
        <w:autoSpaceDE w:val="0"/>
        <w:autoSpaceDN w:val="0"/>
        <w:adjustRightInd w:val="0"/>
        <w:spacing w:after="0" w:line="360" w:lineRule="auto"/>
        <w:ind w:firstLine="1134"/>
        <w:jc w:val="both"/>
        <w:rPr>
          <w:rFonts w:ascii="Times New Roman" w:hAnsi="Times New Roman" w:cs="Times New Roman"/>
          <w:bCs/>
          <w:sz w:val="24"/>
          <w:szCs w:val="24"/>
        </w:rPr>
      </w:pPr>
    </w:p>
    <w:p w:rsidR="00AB032C" w:rsidRDefault="00123713"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A execução de prestação alimentícia é uma modalidade especial de execução por quantia certa contra devedor solvente. </w:t>
      </w:r>
      <w:r w:rsidR="006E2A8F">
        <w:rPr>
          <w:rFonts w:ascii="Times New Roman" w:hAnsi="Times New Roman" w:cs="Times New Roman"/>
          <w:bCs/>
          <w:sz w:val="24"/>
          <w:szCs w:val="24"/>
        </w:rPr>
        <w:t>Contudo, a</w:t>
      </w:r>
      <w:r w:rsidR="001874E6">
        <w:rPr>
          <w:rFonts w:ascii="Times New Roman" w:hAnsi="Times New Roman" w:cs="Times New Roman"/>
          <w:bCs/>
          <w:sz w:val="24"/>
          <w:szCs w:val="24"/>
        </w:rPr>
        <w:t xml:space="preserve"> formação do módulo processual executivo da obrigação ali</w:t>
      </w:r>
      <w:r w:rsidR="000B5EC0">
        <w:rPr>
          <w:rFonts w:ascii="Times New Roman" w:hAnsi="Times New Roman" w:cs="Times New Roman"/>
          <w:bCs/>
          <w:sz w:val="24"/>
          <w:szCs w:val="24"/>
        </w:rPr>
        <w:t xml:space="preserve">mentar talvez seja o </w:t>
      </w:r>
      <w:r w:rsidR="005F0A47">
        <w:rPr>
          <w:rFonts w:ascii="Times New Roman" w:hAnsi="Times New Roman" w:cs="Times New Roman"/>
          <w:bCs/>
          <w:sz w:val="24"/>
          <w:szCs w:val="24"/>
        </w:rPr>
        <w:t>ponto em que há a divergência mais significativa na doutrina e jurisprudência</w:t>
      </w:r>
      <w:r w:rsidR="00B550A9">
        <w:rPr>
          <w:rFonts w:ascii="Times New Roman" w:hAnsi="Times New Roman" w:cs="Times New Roman"/>
          <w:bCs/>
          <w:sz w:val="24"/>
          <w:szCs w:val="24"/>
        </w:rPr>
        <w:t xml:space="preserve"> envolvendo a execução de alimentos</w:t>
      </w:r>
      <w:r w:rsidR="005F0A47">
        <w:rPr>
          <w:rFonts w:ascii="Times New Roman" w:hAnsi="Times New Roman" w:cs="Times New Roman"/>
          <w:bCs/>
          <w:sz w:val="24"/>
          <w:szCs w:val="24"/>
        </w:rPr>
        <w:t>,</w:t>
      </w:r>
      <w:r w:rsidR="006426CE">
        <w:rPr>
          <w:rFonts w:ascii="Times New Roman" w:hAnsi="Times New Roman" w:cs="Times New Roman"/>
          <w:bCs/>
          <w:sz w:val="24"/>
          <w:szCs w:val="24"/>
        </w:rPr>
        <w:t xml:space="preserve"> por dois motivos: primeiro, porque </w:t>
      </w:r>
      <w:r w:rsidR="00AB032C">
        <w:rPr>
          <w:rFonts w:ascii="Times New Roman" w:hAnsi="Times New Roman" w:cs="Times New Roman"/>
          <w:bCs/>
          <w:sz w:val="24"/>
          <w:szCs w:val="24"/>
        </w:rPr>
        <w:t xml:space="preserve">seus meios executivos estão previstos </w:t>
      </w:r>
      <w:r w:rsidR="006426CE">
        <w:rPr>
          <w:rFonts w:ascii="Times New Roman" w:hAnsi="Times New Roman" w:cs="Times New Roman"/>
          <w:bCs/>
          <w:sz w:val="24"/>
          <w:szCs w:val="24"/>
        </w:rPr>
        <w:t>tanto na Lei de Alimentos (Lei n. 5.478/68) quanto no Código de Processo Civil</w:t>
      </w:r>
      <w:r w:rsidR="00AB032C">
        <w:rPr>
          <w:rFonts w:ascii="Times New Roman" w:hAnsi="Times New Roman" w:cs="Times New Roman"/>
          <w:bCs/>
          <w:sz w:val="24"/>
          <w:szCs w:val="24"/>
        </w:rPr>
        <w:t xml:space="preserve"> e, até mesmo, na Constituição da República (art. 5º, LXVII)</w:t>
      </w:r>
      <w:r w:rsidR="006426CE">
        <w:rPr>
          <w:rFonts w:ascii="Times New Roman" w:hAnsi="Times New Roman" w:cs="Times New Roman"/>
          <w:bCs/>
          <w:sz w:val="24"/>
          <w:szCs w:val="24"/>
        </w:rPr>
        <w:t>. Segundo,</w:t>
      </w:r>
      <w:r w:rsidR="005F0A47">
        <w:rPr>
          <w:rFonts w:ascii="Times New Roman" w:hAnsi="Times New Roman" w:cs="Times New Roman"/>
          <w:bCs/>
          <w:sz w:val="24"/>
          <w:szCs w:val="24"/>
        </w:rPr>
        <w:t xml:space="preserve"> pelo fato de que a Lei n. 11.232/2005</w:t>
      </w:r>
      <w:r w:rsidR="005F0A47">
        <w:rPr>
          <w:rFonts w:ascii="Times New Roman" w:hAnsi="Times New Roman" w:cs="Times New Roman"/>
          <w:sz w:val="24"/>
          <w:szCs w:val="24"/>
        </w:rPr>
        <w:t xml:space="preserve">, </w:t>
      </w:r>
      <w:r w:rsidR="008B5B40">
        <w:rPr>
          <w:rFonts w:ascii="Times New Roman" w:hAnsi="Times New Roman" w:cs="Times New Roman"/>
          <w:sz w:val="24"/>
          <w:szCs w:val="24"/>
        </w:rPr>
        <w:t xml:space="preserve">alterando o Código de Processo Civil, </w:t>
      </w:r>
      <w:r w:rsidR="005F0A47" w:rsidRPr="00EF5BA5">
        <w:rPr>
          <w:rFonts w:ascii="Times New Roman" w:hAnsi="Times New Roman" w:cs="Times New Roman"/>
          <w:sz w:val="24"/>
          <w:szCs w:val="24"/>
        </w:rPr>
        <w:t>embora tenha abolido o processo autônomo de execução de títulos judiciais,</w:t>
      </w:r>
      <w:r w:rsidR="001E460B">
        <w:rPr>
          <w:rFonts w:ascii="Times New Roman" w:hAnsi="Times New Roman" w:cs="Times New Roman"/>
          <w:sz w:val="24"/>
          <w:szCs w:val="24"/>
        </w:rPr>
        <w:t xml:space="preserve"> unificando cognição </w:t>
      </w:r>
      <w:r w:rsidR="00B67561">
        <w:rPr>
          <w:rFonts w:ascii="Times New Roman" w:hAnsi="Times New Roman" w:cs="Times New Roman"/>
          <w:sz w:val="24"/>
          <w:szCs w:val="24"/>
        </w:rPr>
        <w:t>e execução em um mesmo processo</w:t>
      </w:r>
      <w:r w:rsidR="001E460B">
        <w:rPr>
          <w:rFonts w:ascii="Times New Roman" w:hAnsi="Times New Roman" w:cs="Times New Roman"/>
          <w:sz w:val="24"/>
          <w:szCs w:val="24"/>
        </w:rPr>
        <w:t xml:space="preserve"> </w:t>
      </w:r>
      <w:r w:rsidR="00B67561">
        <w:rPr>
          <w:rFonts w:ascii="Times New Roman" w:hAnsi="Times New Roman" w:cs="Times New Roman"/>
          <w:sz w:val="24"/>
          <w:szCs w:val="24"/>
        </w:rPr>
        <w:t xml:space="preserve">inclusive em relação às execuções pecuniárias, </w:t>
      </w:r>
      <w:r w:rsidR="001E460B">
        <w:rPr>
          <w:rFonts w:ascii="Times New Roman" w:hAnsi="Times New Roman" w:cs="Times New Roman"/>
          <w:sz w:val="24"/>
          <w:szCs w:val="24"/>
        </w:rPr>
        <w:t>em</w:t>
      </w:r>
      <w:r w:rsidR="005F0A47" w:rsidRPr="00EF5BA5">
        <w:rPr>
          <w:rFonts w:ascii="Times New Roman" w:hAnsi="Times New Roman" w:cs="Times New Roman"/>
          <w:sz w:val="24"/>
          <w:szCs w:val="24"/>
        </w:rPr>
        <w:t xml:space="preserve"> nada se referiu</w:t>
      </w:r>
      <w:r w:rsidR="005F0A47">
        <w:rPr>
          <w:rFonts w:ascii="Times New Roman" w:hAnsi="Times New Roman" w:cs="Times New Roman"/>
          <w:sz w:val="24"/>
          <w:szCs w:val="24"/>
        </w:rPr>
        <w:t xml:space="preserve"> quanto à execução de alimentos</w:t>
      </w:r>
      <w:r w:rsidR="00AB032C">
        <w:rPr>
          <w:rStyle w:val="Refdenotaderodap"/>
          <w:rFonts w:ascii="Times New Roman" w:hAnsi="Times New Roman" w:cs="Times New Roman"/>
          <w:sz w:val="24"/>
          <w:szCs w:val="24"/>
        </w:rPr>
        <w:footnoteReference w:id="5"/>
      </w:r>
      <w:r w:rsidR="005F0A47">
        <w:rPr>
          <w:rFonts w:ascii="Times New Roman" w:hAnsi="Times New Roman" w:cs="Times New Roman"/>
          <w:sz w:val="24"/>
          <w:szCs w:val="24"/>
        </w:rPr>
        <w:t>.</w:t>
      </w:r>
      <w:r w:rsidR="00FA1E31">
        <w:rPr>
          <w:rFonts w:ascii="Times New Roman" w:hAnsi="Times New Roman" w:cs="Times New Roman"/>
          <w:sz w:val="24"/>
          <w:szCs w:val="24"/>
        </w:rPr>
        <w:t xml:space="preserve"> </w:t>
      </w:r>
    </w:p>
    <w:p w:rsidR="00286C47" w:rsidRDefault="00D77FC3"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Yussef Said Cahali (2013), sobre o assunto, afirma que a prolixidade e a falta de simetria das normas concernentes à execução dos alimentos que suscita a ampla digressão doutrinária e jurisprudencial é lamentável em matéria dessa relevância, quando estão em confronto dois valores fundamentais, como a premente necessidade do alimentando e a liberdade pessoal do alimentante. </w:t>
      </w:r>
      <w:r w:rsidR="00324A58">
        <w:rPr>
          <w:rFonts w:ascii="Times New Roman" w:hAnsi="Times New Roman" w:cs="Times New Roman"/>
          <w:sz w:val="24"/>
          <w:szCs w:val="24"/>
        </w:rPr>
        <w:t xml:space="preserve">O resultado disso não poderia ser outro: decisões judiciais díspares e, no mínimo, insegurança jurídica. </w:t>
      </w:r>
      <w:r w:rsidR="009D7D32">
        <w:rPr>
          <w:rFonts w:ascii="Times New Roman" w:hAnsi="Times New Roman" w:cs="Times New Roman"/>
          <w:sz w:val="24"/>
          <w:szCs w:val="24"/>
        </w:rPr>
        <w:t xml:space="preserve">E enquanto doutrina e jurisprudência discutem suas divergências, o credor de alimentos permanece prostrado à espera de que seu </w:t>
      </w:r>
      <w:r w:rsidR="009D7D32" w:rsidRPr="00EF5BA5">
        <w:rPr>
          <w:rFonts w:ascii="Times New Roman" w:hAnsi="Times New Roman" w:cs="Times New Roman"/>
          <w:sz w:val="24"/>
          <w:szCs w:val="24"/>
        </w:rPr>
        <w:t>direito</w:t>
      </w:r>
      <w:r w:rsidR="009D7D32">
        <w:rPr>
          <w:rFonts w:ascii="Times New Roman" w:hAnsi="Times New Roman" w:cs="Times New Roman"/>
          <w:sz w:val="24"/>
          <w:szCs w:val="24"/>
        </w:rPr>
        <w:t xml:space="preserve"> seja</w:t>
      </w:r>
      <w:r w:rsidR="009D7D32" w:rsidRPr="00EF5BA5">
        <w:rPr>
          <w:rFonts w:ascii="Times New Roman" w:hAnsi="Times New Roman" w:cs="Times New Roman"/>
          <w:sz w:val="24"/>
          <w:szCs w:val="24"/>
        </w:rPr>
        <w:t xml:space="preserve"> tutelado de maneira mais efetiva e célere.</w:t>
      </w:r>
    </w:p>
    <w:p w:rsidR="00961DEC" w:rsidRPr="00961DEC" w:rsidRDefault="00FA1E31" w:rsidP="00961DEC">
      <w:pPr>
        <w:autoSpaceDE w:val="0"/>
        <w:autoSpaceDN w:val="0"/>
        <w:adjustRightInd w:val="0"/>
        <w:spacing w:after="0" w:line="360" w:lineRule="auto"/>
        <w:ind w:firstLine="1134"/>
        <w:jc w:val="both"/>
        <w:rPr>
          <w:rFonts w:ascii="Times New Roman" w:hAnsi="Times New Roman" w:cs="Times New Roman"/>
          <w:sz w:val="24"/>
          <w:szCs w:val="24"/>
        </w:rPr>
      </w:pPr>
      <w:r w:rsidRPr="00961DEC">
        <w:rPr>
          <w:rFonts w:ascii="Times New Roman" w:hAnsi="Times New Roman" w:cs="Times New Roman"/>
          <w:sz w:val="24"/>
          <w:szCs w:val="24"/>
        </w:rPr>
        <w:t>A divergência, todavia, só persiste pelo fato de que setores da doutrina e da jurisprudência continuam a sustentar um viés liberal.</w:t>
      </w:r>
      <w:r w:rsidR="00505530" w:rsidRPr="00961DEC">
        <w:rPr>
          <w:rFonts w:ascii="Times New Roman" w:hAnsi="Times New Roman" w:cs="Times New Roman"/>
          <w:sz w:val="24"/>
          <w:szCs w:val="24"/>
        </w:rPr>
        <w:t xml:space="preserve"> </w:t>
      </w:r>
      <w:r w:rsidRPr="00961DEC">
        <w:rPr>
          <w:rFonts w:ascii="Times New Roman" w:hAnsi="Times New Roman" w:cs="Times New Roman"/>
          <w:sz w:val="24"/>
          <w:szCs w:val="24"/>
        </w:rPr>
        <w:t xml:space="preserve">Contudo, esse trabalho pauta-se, dentre outros fatores, no caráter de essencialidade da obrigação </w:t>
      </w:r>
      <w:r w:rsidR="00B507BA" w:rsidRPr="00961DEC">
        <w:rPr>
          <w:rFonts w:ascii="Times New Roman" w:hAnsi="Times New Roman" w:cs="Times New Roman"/>
          <w:sz w:val="24"/>
          <w:szCs w:val="24"/>
        </w:rPr>
        <w:t xml:space="preserve">alimentar, de forma que adota </w:t>
      </w:r>
      <w:r w:rsidRPr="00961DEC">
        <w:rPr>
          <w:rFonts w:ascii="Times New Roman" w:hAnsi="Times New Roman" w:cs="Times New Roman"/>
          <w:sz w:val="24"/>
          <w:szCs w:val="24"/>
        </w:rPr>
        <w:t xml:space="preserve">o </w:t>
      </w:r>
      <w:r w:rsidRPr="00961DEC">
        <w:rPr>
          <w:rFonts w:ascii="Times New Roman" w:hAnsi="Times New Roman" w:cs="Times New Roman"/>
          <w:sz w:val="24"/>
          <w:szCs w:val="24"/>
        </w:rPr>
        <w:lastRenderedPageBreak/>
        <w:t xml:space="preserve">entendimento </w:t>
      </w:r>
      <w:r w:rsidR="005F0A47" w:rsidRPr="00961DEC">
        <w:rPr>
          <w:rFonts w:ascii="Times New Roman" w:hAnsi="Times New Roman" w:cs="Times New Roman"/>
          <w:sz w:val="24"/>
          <w:szCs w:val="24"/>
        </w:rPr>
        <w:t>no sentido de que os alimentos podem e devem ser cobrados pelo meio mais ágil que há atualmente no sistema juríd</w:t>
      </w:r>
      <w:r w:rsidRPr="00961DEC">
        <w:rPr>
          <w:rFonts w:ascii="Times New Roman" w:hAnsi="Times New Roman" w:cs="Times New Roman"/>
          <w:sz w:val="24"/>
          <w:szCs w:val="24"/>
        </w:rPr>
        <w:t>ico: o cumprimento de se</w:t>
      </w:r>
      <w:r w:rsidR="00B507BA" w:rsidRPr="00961DEC">
        <w:rPr>
          <w:rFonts w:ascii="Times New Roman" w:hAnsi="Times New Roman" w:cs="Times New Roman"/>
          <w:sz w:val="24"/>
          <w:szCs w:val="24"/>
        </w:rPr>
        <w:t>ntença;</w:t>
      </w:r>
      <w:r w:rsidRPr="00961DEC">
        <w:rPr>
          <w:rFonts w:ascii="Times New Roman" w:hAnsi="Times New Roman" w:cs="Times New Roman"/>
          <w:sz w:val="24"/>
          <w:szCs w:val="24"/>
        </w:rPr>
        <w:t xml:space="preserve"> mesmo porque</w:t>
      </w:r>
      <w:r w:rsidR="005F0A47" w:rsidRPr="00961DEC">
        <w:rPr>
          <w:rFonts w:ascii="Times New Roman" w:hAnsi="Times New Roman" w:cs="Times New Roman"/>
          <w:sz w:val="24"/>
          <w:szCs w:val="24"/>
        </w:rPr>
        <w:t>, ainda que o legislador não tenha feito menção expressa quanto aos alimentos, a sentença que impõe o pagamento de alimentos dispõe de carga condenatória de pagar quantia certa</w:t>
      </w:r>
      <w:r w:rsidR="005F0A47" w:rsidRPr="00961DEC">
        <w:rPr>
          <w:rFonts w:ascii="Times New Roman" w:hAnsi="Times New Roman" w:cs="Times New Roman"/>
          <w:sz w:val="20"/>
          <w:szCs w:val="24"/>
        </w:rPr>
        <w:t xml:space="preserve">. </w:t>
      </w:r>
    </w:p>
    <w:p w:rsidR="009A7770" w:rsidRDefault="009A7770" w:rsidP="009A7770">
      <w:pPr>
        <w:autoSpaceDE w:val="0"/>
        <w:autoSpaceDN w:val="0"/>
        <w:adjustRightInd w:val="0"/>
        <w:spacing w:after="0" w:line="240" w:lineRule="auto"/>
        <w:ind w:left="2268"/>
        <w:jc w:val="both"/>
        <w:rPr>
          <w:rFonts w:ascii="Times New Roman" w:hAnsi="Times New Roman" w:cs="Times New Roman"/>
          <w:sz w:val="20"/>
          <w:szCs w:val="24"/>
        </w:rPr>
      </w:pPr>
      <w:r w:rsidRPr="009A7770">
        <w:rPr>
          <w:rFonts w:ascii="Times New Roman" w:hAnsi="Times New Roman" w:cs="Times New Roman"/>
          <w:sz w:val="20"/>
          <w:szCs w:val="24"/>
        </w:rPr>
        <w:t>Não seria razoável supor que se tivesse feito uma reforma no Código de Processo Civil destinada a acelerar o andamento da execução de títulos judiciais e que tal reforma não seria capaz de afetar aquela execução do credor que mais precisa de celeridade: a execução de alimentos. Afinal, como se disse em célebre frase de um saudoso intelectual brasileiro, Herbert de Souza (o Bentinho), “quem tem fome tem pressa”. Assim sendo, parece inegável que a Lei n. 11.232/2005 deve ser interpretada no sentido de que é capaz de alcançar os dispositivos que tratam da execução de prestação alimentícia</w:t>
      </w:r>
      <w:r>
        <w:rPr>
          <w:rFonts w:ascii="Times New Roman" w:hAnsi="Times New Roman" w:cs="Times New Roman"/>
          <w:sz w:val="20"/>
          <w:szCs w:val="24"/>
        </w:rPr>
        <w:t xml:space="preserve"> (CÂMARA, 2013, p. 358). </w:t>
      </w:r>
    </w:p>
    <w:p w:rsidR="009A7770" w:rsidRPr="009A7770" w:rsidRDefault="009A7770" w:rsidP="009A7770">
      <w:pPr>
        <w:autoSpaceDE w:val="0"/>
        <w:autoSpaceDN w:val="0"/>
        <w:adjustRightInd w:val="0"/>
        <w:spacing w:after="0" w:line="240" w:lineRule="auto"/>
        <w:ind w:left="2268"/>
        <w:jc w:val="both"/>
        <w:rPr>
          <w:rFonts w:ascii="Times New Roman" w:hAnsi="Times New Roman" w:cs="Times New Roman"/>
          <w:sz w:val="20"/>
          <w:szCs w:val="24"/>
        </w:rPr>
      </w:pPr>
    </w:p>
    <w:p w:rsidR="00123713" w:rsidRPr="009A7770" w:rsidRDefault="00123713" w:rsidP="005F0A47">
      <w:pPr>
        <w:autoSpaceDE w:val="0"/>
        <w:autoSpaceDN w:val="0"/>
        <w:adjustRightInd w:val="0"/>
        <w:spacing w:after="0" w:line="360" w:lineRule="auto"/>
        <w:ind w:firstLine="1134"/>
        <w:jc w:val="both"/>
        <w:rPr>
          <w:rFonts w:ascii="Times New Roman" w:hAnsi="Times New Roman" w:cs="Times New Roman"/>
          <w:sz w:val="24"/>
          <w:szCs w:val="24"/>
        </w:rPr>
      </w:pPr>
      <w:r w:rsidRPr="009A7770">
        <w:rPr>
          <w:rFonts w:ascii="Times New Roman" w:hAnsi="Times New Roman" w:cs="Times New Roman"/>
          <w:sz w:val="24"/>
          <w:szCs w:val="24"/>
        </w:rPr>
        <w:t xml:space="preserve">Nesse sentido, Marcelo Abelha Rodrigues (2009) </w:t>
      </w:r>
      <w:r w:rsidR="009A7770">
        <w:rPr>
          <w:rFonts w:ascii="Times New Roman" w:hAnsi="Times New Roman" w:cs="Times New Roman"/>
          <w:sz w:val="24"/>
          <w:szCs w:val="24"/>
        </w:rPr>
        <w:t>acrescenta</w:t>
      </w:r>
      <w:r w:rsidRPr="009A7770">
        <w:rPr>
          <w:rFonts w:ascii="Times New Roman" w:hAnsi="Times New Roman" w:cs="Times New Roman"/>
          <w:sz w:val="24"/>
          <w:szCs w:val="24"/>
        </w:rPr>
        <w:t xml:space="preserve"> que é certo que o procedimento executivo previsto o </w:t>
      </w:r>
      <w:r w:rsidR="009A7770" w:rsidRPr="009A7770">
        <w:rPr>
          <w:rFonts w:ascii="Times New Roman" w:hAnsi="Times New Roman" w:cs="Times New Roman"/>
          <w:sz w:val="24"/>
          <w:szCs w:val="24"/>
        </w:rPr>
        <w:t xml:space="preserve">Capítulo V, Título II, </w:t>
      </w:r>
      <w:r w:rsidRPr="009A7770">
        <w:rPr>
          <w:rFonts w:ascii="Times New Roman" w:hAnsi="Times New Roman" w:cs="Times New Roman"/>
          <w:sz w:val="24"/>
          <w:szCs w:val="24"/>
        </w:rPr>
        <w:t>Livro II do Código de Processo Civil, que trata “Da Execução de Prestação Alimentícia” possui inúmeras peculiaridades, que não foram revogadas pela Lei n. 11.232/2005</w:t>
      </w:r>
      <w:r w:rsidR="008B5B40" w:rsidRPr="009A7770">
        <w:rPr>
          <w:rFonts w:ascii="Times New Roman" w:hAnsi="Times New Roman" w:cs="Times New Roman"/>
          <w:sz w:val="24"/>
          <w:szCs w:val="24"/>
        </w:rPr>
        <w:t xml:space="preserve">. Assim, as regras especiais da execução da prestação alimentícia devem continuar sendo aplicadas, mas em conjunto com as novas regras do art. 475-I e seguintes do Código de Processo Civil introduzidas pela Lei n. 232/2005. Isso implica dizer, segundo o autor, que a execução de sentença para pagamento de alimentos será iniciada por petição simples, sem formação de um novo processo, e todas </w:t>
      </w:r>
      <w:r w:rsidR="009A7770" w:rsidRPr="009A7770">
        <w:rPr>
          <w:rFonts w:ascii="Times New Roman" w:hAnsi="Times New Roman" w:cs="Times New Roman"/>
          <w:sz w:val="24"/>
          <w:szCs w:val="24"/>
        </w:rPr>
        <w:t>novas regras</w:t>
      </w:r>
      <w:r w:rsidR="009A7770">
        <w:rPr>
          <w:rFonts w:ascii="Times New Roman" w:hAnsi="Times New Roman" w:cs="Times New Roman"/>
          <w:sz w:val="24"/>
          <w:szCs w:val="24"/>
        </w:rPr>
        <w:t xml:space="preserve"> advindas da Lei supracitada</w:t>
      </w:r>
      <w:r w:rsidR="008B5B40" w:rsidRPr="009A7770">
        <w:rPr>
          <w:rFonts w:ascii="Times New Roman" w:hAnsi="Times New Roman" w:cs="Times New Roman"/>
          <w:sz w:val="24"/>
          <w:szCs w:val="24"/>
        </w:rPr>
        <w:t xml:space="preserve"> devem ser aplicadas juntamente com as </w:t>
      </w:r>
      <w:r w:rsidR="009A7770">
        <w:rPr>
          <w:rFonts w:ascii="Times New Roman" w:hAnsi="Times New Roman" w:cs="Times New Roman"/>
          <w:sz w:val="24"/>
          <w:szCs w:val="24"/>
        </w:rPr>
        <w:t>específicas para a execução de alimentos.</w:t>
      </w:r>
    </w:p>
    <w:p w:rsidR="006E2A8F" w:rsidRDefault="006E2A8F" w:rsidP="005F0A4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 título executivo hábil a deflagrar a atividade executiva estatal, também diverge a doutrina acerca </w:t>
      </w:r>
      <w:r w:rsidR="00AE4903">
        <w:rPr>
          <w:rFonts w:ascii="Times New Roman" w:hAnsi="Times New Roman" w:cs="Times New Roman"/>
          <w:sz w:val="24"/>
          <w:szCs w:val="24"/>
        </w:rPr>
        <w:t xml:space="preserve">do </w:t>
      </w:r>
      <w:r>
        <w:rPr>
          <w:rFonts w:ascii="Times New Roman" w:hAnsi="Times New Roman" w:cs="Times New Roman"/>
          <w:sz w:val="24"/>
          <w:szCs w:val="24"/>
        </w:rPr>
        <w:t xml:space="preserve">título executivo extrajudicial. </w:t>
      </w:r>
    </w:p>
    <w:p w:rsidR="00AE4903" w:rsidRDefault="005F0A47" w:rsidP="005F0A4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Alexandre Freitas Câmara </w:t>
      </w:r>
      <w:r w:rsidR="00FA1E31">
        <w:rPr>
          <w:rFonts w:ascii="Times New Roman" w:hAnsi="Times New Roman" w:cs="Times New Roman"/>
          <w:sz w:val="24"/>
          <w:szCs w:val="24"/>
        </w:rPr>
        <w:t>(2013)</w:t>
      </w:r>
      <w:r w:rsidR="006E2A8F">
        <w:rPr>
          <w:rFonts w:ascii="Times New Roman" w:hAnsi="Times New Roman" w:cs="Times New Roman"/>
          <w:sz w:val="24"/>
          <w:szCs w:val="24"/>
        </w:rPr>
        <w:t xml:space="preserve"> entende</w:t>
      </w:r>
      <w:r w:rsidR="00FA1E31">
        <w:rPr>
          <w:rFonts w:ascii="Times New Roman" w:hAnsi="Times New Roman" w:cs="Times New Roman"/>
          <w:sz w:val="24"/>
          <w:szCs w:val="24"/>
        </w:rPr>
        <w:t xml:space="preserve"> que a execução de prestação alimentícia só pode ser </w:t>
      </w:r>
      <w:r w:rsidR="0020570B">
        <w:rPr>
          <w:rFonts w:ascii="Times New Roman" w:hAnsi="Times New Roman" w:cs="Times New Roman"/>
          <w:sz w:val="24"/>
          <w:szCs w:val="24"/>
        </w:rPr>
        <w:t xml:space="preserve">fundada em título executivo </w:t>
      </w:r>
      <w:r w:rsidR="00FA1E31">
        <w:rPr>
          <w:rFonts w:ascii="Times New Roman" w:hAnsi="Times New Roman" w:cs="Times New Roman"/>
          <w:sz w:val="24"/>
          <w:szCs w:val="24"/>
        </w:rPr>
        <w:t xml:space="preserve">judicial, porque não se poderia admitir a utilização de um procedimento em que se prevê um meio de coerção tão poderoso como é a prisão do devedor, sem que tenha havido um prévio controle judicial da existência do dever alimentar. </w:t>
      </w:r>
    </w:p>
    <w:p w:rsidR="00AE4903" w:rsidRDefault="00AE4903" w:rsidP="00AE490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Trata-se de mais uma posição que deve ser abandonada, sobretudo pelo fato de que quem deve ser protegido é o credor, e não o devedor de alimentos. Ademais, a obrigação alimentar constituída por escritura pública ou acordo referendado pelo Ministério Público, pela Defensoria Pública ou pelos advogados das p</w:t>
      </w:r>
      <w:r w:rsidR="00C65D28">
        <w:rPr>
          <w:rFonts w:ascii="Times New Roman" w:hAnsi="Times New Roman" w:cs="Times New Roman"/>
          <w:sz w:val="24"/>
          <w:szCs w:val="24"/>
        </w:rPr>
        <w:t xml:space="preserve">artes dispõe de força executiva, independentemente de homologação judicial </w:t>
      </w:r>
      <w:r>
        <w:rPr>
          <w:rFonts w:ascii="Times New Roman" w:hAnsi="Times New Roman" w:cs="Times New Roman"/>
          <w:sz w:val="24"/>
          <w:szCs w:val="24"/>
        </w:rPr>
        <w:t xml:space="preserve">(art. 585, II, do CPC). </w:t>
      </w:r>
    </w:p>
    <w:p w:rsidR="006E2A8F" w:rsidRDefault="006E2A8F" w:rsidP="005F0A4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Marcelo Abelha Rodrigues (2009), a seu turno, </w:t>
      </w:r>
      <w:r w:rsidR="00AE4903">
        <w:rPr>
          <w:rFonts w:ascii="Times New Roman" w:hAnsi="Times New Roman" w:cs="Times New Roman"/>
          <w:sz w:val="24"/>
          <w:szCs w:val="24"/>
        </w:rPr>
        <w:t>vislumbra</w:t>
      </w:r>
      <w:r>
        <w:rPr>
          <w:rFonts w:ascii="Times New Roman" w:hAnsi="Times New Roman" w:cs="Times New Roman"/>
          <w:sz w:val="24"/>
          <w:szCs w:val="24"/>
        </w:rPr>
        <w:t xml:space="preserve"> que é perfeitamente possível que exista a execução por alimentos fundada em título executivo extrajudicial. </w:t>
      </w:r>
      <w:r w:rsidR="00965528">
        <w:rPr>
          <w:rFonts w:ascii="Times New Roman" w:hAnsi="Times New Roman" w:cs="Times New Roman"/>
          <w:sz w:val="24"/>
          <w:szCs w:val="24"/>
        </w:rPr>
        <w:t xml:space="preserve">O autor recorda que quando foi feito o Código em 1973, as regras do art. 732 e seguintes não falavam em execução de título executivo extrajudicial porque, à época, a disciplina desse instituto era extremamente restrita e não havia previsão de crédito alimentar representado por título </w:t>
      </w:r>
      <w:r w:rsidR="00965528">
        <w:rPr>
          <w:rFonts w:ascii="Times New Roman" w:hAnsi="Times New Roman" w:cs="Times New Roman"/>
          <w:sz w:val="24"/>
          <w:szCs w:val="24"/>
        </w:rPr>
        <w:lastRenderedPageBreak/>
        <w:t xml:space="preserve">executivo extrajudicial. </w:t>
      </w:r>
      <w:r w:rsidR="00BB7071">
        <w:rPr>
          <w:rFonts w:ascii="Times New Roman" w:hAnsi="Times New Roman" w:cs="Times New Roman"/>
          <w:sz w:val="24"/>
          <w:szCs w:val="24"/>
        </w:rPr>
        <w:t xml:space="preserve">Com a reforma no Código de 1994, isso mudou. </w:t>
      </w:r>
      <w:r>
        <w:rPr>
          <w:rFonts w:ascii="Times New Roman" w:hAnsi="Times New Roman" w:cs="Times New Roman"/>
          <w:sz w:val="24"/>
          <w:szCs w:val="24"/>
        </w:rPr>
        <w:t xml:space="preserve">Todavia, segundo o autor, quando o crédito alimentício for lastreado em título extrajudicial, fica vedada a utilização da técnica da prisão civil do executado, interpretando </w:t>
      </w:r>
      <w:r w:rsidR="00AE4903">
        <w:rPr>
          <w:rFonts w:ascii="Times New Roman" w:hAnsi="Times New Roman" w:cs="Times New Roman"/>
          <w:sz w:val="24"/>
          <w:szCs w:val="24"/>
        </w:rPr>
        <w:t xml:space="preserve">restritivamente </w:t>
      </w:r>
      <w:r>
        <w:rPr>
          <w:rFonts w:ascii="Times New Roman" w:hAnsi="Times New Roman" w:cs="Times New Roman"/>
          <w:sz w:val="24"/>
          <w:szCs w:val="24"/>
        </w:rPr>
        <w:t xml:space="preserve">o art. 733 do Código de Processo Civil. </w:t>
      </w:r>
    </w:p>
    <w:p w:rsidR="00C65D28" w:rsidRDefault="00AE4903" w:rsidP="005F0A4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sua vez, Maria Berenice Dias (2013) acertadamente leciona que a lei, ao disponibilizar à dívida alimentar mais de um meio executivo, sem fazer qualquer ressalva quanto à origem do crédito, não veda a via da coação pessoal à obrigação assumida por meio de título executivo extrajudicial. Em outros termos, os procedimentos assegurados ao crédito alimentar para buscar o adimplemento não distinguem a nature</w:t>
      </w:r>
      <w:r w:rsidR="001969F8">
        <w:rPr>
          <w:rFonts w:ascii="Times New Roman" w:hAnsi="Times New Roman" w:cs="Times New Roman"/>
          <w:sz w:val="24"/>
          <w:szCs w:val="24"/>
        </w:rPr>
        <w:t xml:space="preserve">za do título que o constituiu. Destarte, </w:t>
      </w:r>
      <w:r>
        <w:rPr>
          <w:rFonts w:ascii="Times New Roman" w:hAnsi="Times New Roman" w:cs="Times New Roman"/>
          <w:sz w:val="24"/>
          <w:szCs w:val="24"/>
        </w:rPr>
        <w:t xml:space="preserve">aduz a autora, sendo a avença título executivo judicial ou extrajudicial, é possível utilizar todos os meios executórios, não se admitindo tratamento diferenciado. </w:t>
      </w:r>
    </w:p>
    <w:p w:rsidR="005B4340" w:rsidRDefault="00C65D28" w:rsidP="005B434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de fato o art. 733 do Código de Processo Civil somente fala em “sentença” e em “decisão”, mas a Lei de Alimentos, em seu art. 19, expressamente admite o decreto de prisão na execução de “acordo”, sem exigir homologação judicial.</w:t>
      </w:r>
      <w:r w:rsidR="00286C47">
        <w:rPr>
          <w:rFonts w:ascii="Times New Roman" w:hAnsi="Times New Roman" w:cs="Times New Roman"/>
          <w:sz w:val="24"/>
          <w:szCs w:val="24"/>
        </w:rPr>
        <w:t xml:space="preserve"> </w:t>
      </w:r>
      <w:r w:rsidR="005B4340">
        <w:rPr>
          <w:rFonts w:ascii="Times New Roman" w:hAnsi="Times New Roman" w:cs="Times New Roman"/>
          <w:sz w:val="24"/>
          <w:szCs w:val="24"/>
        </w:rPr>
        <w:t xml:space="preserve">É, outrossim, injustificável não admitir a possibilidade do uso da coação pessoal que é a prisão civil quando os alimentos são estipulados extrajudicialmente. </w:t>
      </w:r>
    </w:p>
    <w:p w:rsidR="005B4340" w:rsidRDefault="001969F8" w:rsidP="0031565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suma, portanto, </w:t>
      </w:r>
      <w:r w:rsidR="00893F9B">
        <w:rPr>
          <w:rFonts w:ascii="Times New Roman" w:hAnsi="Times New Roman" w:cs="Times New Roman"/>
          <w:sz w:val="24"/>
          <w:szCs w:val="24"/>
        </w:rPr>
        <w:t xml:space="preserve">respeitadas as especificidades da execução alimentar, </w:t>
      </w:r>
      <w:r>
        <w:rPr>
          <w:rFonts w:ascii="Times New Roman" w:hAnsi="Times New Roman" w:cs="Times New Roman"/>
          <w:sz w:val="24"/>
          <w:szCs w:val="24"/>
        </w:rPr>
        <w:t>se os alimentos forem determinados em sentença, é possível buscar seu cumprimento (CPC, art. 475-J). Fixados em título executivo extrajudicial, a execução se dará mediante execução contra devedor solvente (CPC, art. 646). E em qualquer dessas modalidades, é admissível o meio executório da coação pessoal (CPC, art. 733)</w:t>
      </w:r>
      <w:r w:rsidR="00553C86">
        <w:rPr>
          <w:rFonts w:ascii="Times New Roman" w:hAnsi="Times New Roman" w:cs="Times New Roman"/>
          <w:sz w:val="24"/>
          <w:szCs w:val="24"/>
        </w:rPr>
        <w:t xml:space="preserve">. As mudanças advindas da Lei n. 11.232/2005 abrangem os débitos alimentares </w:t>
      </w:r>
      <w:r w:rsidR="00D31C26">
        <w:rPr>
          <w:rFonts w:ascii="Times New Roman" w:hAnsi="Times New Roman" w:cs="Times New Roman"/>
          <w:sz w:val="24"/>
          <w:szCs w:val="24"/>
        </w:rPr>
        <w:t xml:space="preserve">e </w:t>
      </w:r>
      <w:r w:rsidR="00553C86">
        <w:rPr>
          <w:rFonts w:ascii="Times New Roman" w:hAnsi="Times New Roman" w:cs="Times New Roman"/>
          <w:sz w:val="24"/>
          <w:szCs w:val="24"/>
        </w:rPr>
        <w:t xml:space="preserve">não revogaram os meios executórios próprios da execução alimentar. </w:t>
      </w:r>
      <w:r w:rsidR="00170084">
        <w:rPr>
          <w:rFonts w:ascii="Times New Roman" w:hAnsi="Times New Roman" w:cs="Times New Roman"/>
          <w:sz w:val="24"/>
          <w:szCs w:val="24"/>
        </w:rPr>
        <w:t>Apesar de haver entendimentos na doutrina em diversos sentidos</w:t>
      </w:r>
      <w:r w:rsidR="006372FF">
        <w:rPr>
          <w:rFonts w:ascii="Times New Roman" w:hAnsi="Times New Roman" w:cs="Times New Roman"/>
          <w:sz w:val="24"/>
          <w:szCs w:val="24"/>
        </w:rPr>
        <w:t>,</w:t>
      </w:r>
      <w:r w:rsidR="00170084">
        <w:rPr>
          <w:rFonts w:ascii="Times New Roman" w:hAnsi="Times New Roman" w:cs="Times New Roman"/>
          <w:sz w:val="24"/>
          <w:szCs w:val="24"/>
        </w:rPr>
        <w:t xml:space="preserve"> essa é a maneira mais singela, lógica e favorável ao credor de alimentos de se interpretar os inúmeros dispositivos que regem o início da atividade executiva </w:t>
      </w:r>
      <w:r w:rsidR="00893F9B">
        <w:rPr>
          <w:rFonts w:ascii="Times New Roman" w:hAnsi="Times New Roman" w:cs="Times New Roman"/>
          <w:sz w:val="24"/>
          <w:szCs w:val="24"/>
        </w:rPr>
        <w:t xml:space="preserve">estatal no que se refere a execução dos mesmos. </w:t>
      </w:r>
    </w:p>
    <w:p w:rsidR="00D77FC3" w:rsidRDefault="007C6D06" w:rsidP="00D77FC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w:t>
      </w:r>
      <w:r w:rsidR="00170084">
        <w:rPr>
          <w:rFonts w:ascii="Times New Roman" w:hAnsi="Times New Roman" w:cs="Times New Roman"/>
          <w:sz w:val="24"/>
          <w:szCs w:val="24"/>
        </w:rPr>
        <w:t xml:space="preserve"> </w:t>
      </w:r>
      <w:r w:rsidR="001B0E17">
        <w:rPr>
          <w:rFonts w:ascii="Times New Roman" w:hAnsi="Times New Roman" w:cs="Times New Roman"/>
          <w:sz w:val="24"/>
          <w:szCs w:val="24"/>
        </w:rPr>
        <w:t xml:space="preserve">imposta a obrigação alimentar por sentença definitiva, o pagamento pode ser buscado nos mesmos autos. </w:t>
      </w:r>
      <w:r w:rsidR="00EF68EC">
        <w:rPr>
          <w:rFonts w:ascii="Times New Roman" w:hAnsi="Times New Roman" w:cs="Times New Roman"/>
          <w:sz w:val="24"/>
          <w:szCs w:val="24"/>
        </w:rPr>
        <w:t>De acordo com o art. 615, I, do CPC, cumpre ao credor indicar a espécie de execução que prefere, quando por mais de um modo pode ser efetuada. Então o credor po</w:t>
      </w:r>
      <w:r w:rsidR="001B0E17">
        <w:rPr>
          <w:rFonts w:ascii="Times New Roman" w:hAnsi="Times New Roman" w:cs="Times New Roman"/>
          <w:sz w:val="24"/>
          <w:szCs w:val="24"/>
        </w:rPr>
        <w:t>de optar entre pedir a intimação do devedor para pagar em 15 dias para evitar multa (CPC, art. 475-J)</w:t>
      </w:r>
      <w:r w:rsidR="00B824F2">
        <w:rPr>
          <w:rFonts w:ascii="Times New Roman" w:hAnsi="Times New Roman" w:cs="Times New Roman"/>
          <w:sz w:val="24"/>
          <w:szCs w:val="24"/>
        </w:rPr>
        <w:t xml:space="preserve">; </w:t>
      </w:r>
      <w:r w:rsidR="00170084">
        <w:rPr>
          <w:rFonts w:ascii="Times New Roman" w:hAnsi="Times New Roman" w:cs="Times New Roman"/>
          <w:sz w:val="24"/>
          <w:szCs w:val="24"/>
        </w:rPr>
        <w:t xml:space="preserve">ou </w:t>
      </w:r>
      <w:r w:rsidR="006639BB">
        <w:rPr>
          <w:rFonts w:ascii="Times New Roman" w:hAnsi="Times New Roman" w:cs="Times New Roman"/>
          <w:sz w:val="24"/>
          <w:szCs w:val="24"/>
        </w:rPr>
        <w:t>para,</w:t>
      </w:r>
      <w:r w:rsidR="00893F9B">
        <w:rPr>
          <w:rFonts w:ascii="Times New Roman" w:hAnsi="Times New Roman" w:cs="Times New Roman"/>
          <w:sz w:val="24"/>
          <w:szCs w:val="24"/>
        </w:rPr>
        <w:t xml:space="preserve"> em 3 dias</w:t>
      </w:r>
      <w:r w:rsidR="006639BB">
        <w:rPr>
          <w:rFonts w:ascii="Times New Roman" w:hAnsi="Times New Roman" w:cs="Times New Roman"/>
          <w:sz w:val="24"/>
          <w:szCs w:val="24"/>
        </w:rPr>
        <w:t>, pagar, provar que pagou ou justificar a impossibilidade de pagar,</w:t>
      </w:r>
      <w:r w:rsidR="00D77FC3">
        <w:rPr>
          <w:rFonts w:ascii="Times New Roman" w:hAnsi="Times New Roman" w:cs="Times New Roman"/>
          <w:sz w:val="24"/>
          <w:szCs w:val="24"/>
        </w:rPr>
        <w:t xml:space="preserve"> ou incorrerá em p</w:t>
      </w:r>
      <w:r w:rsidR="00893F9B">
        <w:rPr>
          <w:rFonts w:ascii="Times New Roman" w:hAnsi="Times New Roman" w:cs="Times New Roman"/>
          <w:sz w:val="24"/>
          <w:szCs w:val="24"/>
        </w:rPr>
        <w:t>risão (CPC, art. 733)</w:t>
      </w:r>
      <w:r w:rsidR="00EF68EC" w:rsidRPr="00EF68EC">
        <w:rPr>
          <w:rStyle w:val="Refdenotaderodap"/>
          <w:rFonts w:ascii="Times New Roman" w:hAnsi="Times New Roman" w:cs="Times New Roman"/>
          <w:sz w:val="24"/>
          <w:szCs w:val="24"/>
        </w:rPr>
        <w:t xml:space="preserve"> </w:t>
      </w:r>
      <w:r w:rsidR="00EF68EC">
        <w:rPr>
          <w:rStyle w:val="Refdenotaderodap"/>
          <w:rFonts w:ascii="Times New Roman" w:hAnsi="Times New Roman" w:cs="Times New Roman"/>
          <w:sz w:val="24"/>
          <w:szCs w:val="24"/>
        </w:rPr>
        <w:footnoteReference w:id="6"/>
      </w:r>
      <w:r w:rsidR="00893F9B">
        <w:rPr>
          <w:rFonts w:ascii="Times New Roman" w:hAnsi="Times New Roman" w:cs="Times New Roman"/>
          <w:sz w:val="24"/>
          <w:szCs w:val="24"/>
        </w:rPr>
        <w:t xml:space="preserve">. </w:t>
      </w:r>
      <w:r w:rsidR="00D77FC3">
        <w:rPr>
          <w:rFonts w:ascii="Times New Roman" w:hAnsi="Times New Roman" w:cs="Times New Roman"/>
          <w:sz w:val="24"/>
          <w:szCs w:val="24"/>
        </w:rPr>
        <w:t xml:space="preserve">Afinal, a jurisprudência, </w:t>
      </w:r>
      <w:r w:rsidR="00D77FC3">
        <w:rPr>
          <w:rFonts w:ascii="Times New Roman" w:hAnsi="Times New Roman" w:cs="Times New Roman"/>
          <w:sz w:val="24"/>
          <w:szCs w:val="24"/>
        </w:rPr>
        <w:lastRenderedPageBreak/>
        <w:t>sem dúvida expressiva, orienta-se no sentido de que o emprego da coerção pessoal que é a prisão civil não se subordina ao prévio exaurimento dos meios tendentes à execução por expropriação, segundo Yussef Said Cahali (2013)</w:t>
      </w:r>
      <w:r w:rsidR="00D77FC3">
        <w:rPr>
          <w:rStyle w:val="Refdenotaderodap"/>
          <w:rFonts w:ascii="Times New Roman" w:hAnsi="Times New Roman" w:cs="Times New Roman"/>
          <w:sz w:val="24"/>
          <w:szCs w:val="24"/>
        </w:rPr>
        <w:footnoteReference w:id="7"/>
      </w:r>
      <w:r w:rsidR="00D77FC3">
        <w:rPr>
          <w:rFonts w:ascii="Times New Roman" w:hAnsi="Times New Roman" w:cs="Times New Roman"/>
          <w:sz w:val="24"/>
          <w:szCs w:val="24"/>
        </w:rPr>
        <w:t>.</w:t>
      </w:r>
    </w:p>
    <w:p w:rsidR="00205A77" w:rsidRDefault="00205A77" w:rsidP="00205A7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a sentença estiver sujeita a recurso que não dispõe de efeito s</w:t>
      </w:r>
      <w:r w:rsidR="00312ED9">
        <w:rPr>
          <w:rFonts w:ascii="Times New Roman" w:hAnsi="Times New Roman" w:cs="Times New Roman"/>
          <w:sz w:val="24"/>
          <w:szCs w:val="24"/>
        </w:rPr>
        <w:t>uspensivo, de acordo com Maria Berenice Dias (2013)</w:t>
      </w:r>
      <w:r>
        <w:rPr>
          <w:rFonts w:ascii="Times New Roman" w:hAnsi="Times New Roman" w:cs="Times New Roman"/>
          <w:sz w:val="24"/>
          <w:szCs w:val="24"/>
        </w:rPr>
        <w:t>, o cumprimento se dará nos moldes da execução provisória disposta no art. 475-O do CPC. Mas de execução provisória não se trata, pois, como se viu, os alimentos são irrepetíveis. Quanto aos alimentos provisórios ou provisionais fixados em liminar ou incidentalmente, também é possível o uso de qualquer das modalidades executórias</w:t>
      </w:r>
      <w:r w:rsidR="006B1257">
        <w:rPr>
          <w:rFonts w:ascii="Times New Roman" w:hAnsi="Times New Roman" w:cs="Times New Roman"/>
          <w:sz w:val="24"/>
          <w:szCs w:val="24"/>
        </w:rPr>
        <w:t>, como se verá melhor adiante</w:t>
      </w:r>
      <w:r>
        <w:rPr>
          <w:rFonts w:ascii="Times New Roman" w:hAnsi="Times New Roman" w:cs="Times New Roman"/>
          <w:sz w:val="24"/>
          <w:szCs w:val="24"/>
        </w:rPr>
        <w:t xml:space="preserve">. </w:t>
      </w:r>
    </w:p>
    <w:p w:rsidR="00D47676" w:rsidRDefault="00893F9B" w:rsidP="00EF68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outro lado, se o título executivo for extrajudicial,</w:t>
      </w:r>
      <w:r w:rsidR="00EF68EC">
        <w:rPr>
          <w:rFonts w:ascii="Times New Roman" w:hAnsi="Times New Roman" w:cs="Times New Roman"/>
          <w:sz w:val="24"/>
          <w:szCs w:val="24"/>
        </w:rPr>
        <w:t xml:space="preserve"> a execução se iniciará por petição inicial, dando início a um processo autônomo. </w:t>
      </w:r>
      <w:r w:rsidR="00D47676">
        <w:rPr>
          <w:rFonts w:ascii="Times New Roman" w:hAnsi="Times New Roman" w:cs="Times New Roman"/>
          <w:sz w:val="24"/>
          <w:szCs w:val="24"/>
        </w:rPr>
        <w:t xml:space="preserve">Da mesma forma o credor poderá optar entre pedir a citação para que </w:t>
      </w:r>
      <w:r w:rsidR="00B824F2">
        <w:rPr>
          <w:rFonts w:ascii="Times New Roman" w:hAnsi="Times New Roman" w:cs="Times New Roman"/>
          <w:sz w:val="24"/>
          <w:szCs w:val="24"/>
        </w:rPr>
        <w:t xml:space="preserve">pague no prazo de 3 dias, nos moldes do art. 652 do CPC, caso em que a verba honorária será reduzida pela metade; ou para pagar em 3 dias sob pena de prisão (CPC, art. 733). </w:t>
      </w:r>
    </w:p>
    <w:p w:rsidR="00EA7026" w:rsidRDefault="00EF68EC" w:rsidP="00312ED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w:t>
      </w:r>
      <w:r w:rsidR="009C5D87">
        <w:rPr>
          <w:rFonts w:ascii="Times New Roman" w:hAnsi="Times New Roman" w:cs="Times New Roman"/>
          <w:sz w:val="24"/>
          <w:szCs w:val="24"/>
        </w:rPr>
        <w:t xml:space="preserve"> a possibilidade de </w:t>
      </w:r>
      <w:r w:rsidR="00893F9B">
        <w:rPr>
          <w:rFonts w:ascii="Times New Roman" w:hAnsi="Times New Roman" w:cs="Times New Roman"/>
          <w:sz w:val="24"/>
          <w:szCs w:val="24"/>
        </w:rPr>
        <w:t>escolha</w:t>
      </w:r>
      <w:r w:rsidR="009C5D87">
        <w:rPr>
          <w:rFonts w:ascii="Times New Roman" w:hAnsi="Times New Roman" w:cs="Times New Roman"/>
          <w:sz w:val="24"/>
          <w:szCs w:val="24"/>
        </w:rPr>
        <w:t xml:space="preserve"> inicial</w:t>
      </w:r>
      <w:r w:rsidR="00893F9B">
        <w:rPr>
          <w:rFonts w:ascii="Times New Roman" w:hAnsi="Times New Roman" w:cs="Times New Roman"/>
          <w:sz w:val="24"/>
          <w:szCs w:val="24"/>
        </w:rPr>
        <w:t xml:space="preserve"> por uma ou outra modalidade</w:t>
      </w:r>
      <w:r w:rsidR="00312ED9">
        <w:rPr>
          <w:rFonts w:ascii="Times New Roman" w:hAnsi="Times New Roman" w:cs="Times New Roman"/>
          <w:sz w:val="24"/>
          <w:szCs w:val="24"/>
        </w:rPr>
        <w:t xml:space="preserve"> – expropriação ou coação pessoal –</w:t>
      </w:r>
      <w:r w:rsidR="00B824F2">
        <w:rPr>
          <w:rFonts w:ascii="Times New Roman" w:hAnsi="Times New Roman" w:cs="Times New Roman"/>
          <w:sz w:val="24"/>
          <w:szCs w:val="24"/>
        </w:rPr>
        <w:t xml:space="preserve">, tanto no caso do título executivo judicial quanto extrajudicial, </w:t>
      </w:r>
      <w:r w:rsidR="00893F9B">
        <w:rPr>
          <w:rFonts w:ascii="Times New Roman" w:hAnsi="Times New Roman" w:cs="Times New Roman"/>
          <w:sz w:val="24"/>
          <w:szCs w:val="24"/>
        </w:rPr>
        <w:t>está condicionada ao período do débito, se vencido ou não</w:t>
      </w:r>
      <w:r w:rsidR="00205A77">
        <w:rPr>
          <w:rFonts w:ascii="Times New Roman" w:hAnsi="Times New Roman" w:cs="Times New Roman"/>
          <w:sz w:val="24"/>
          <w:szCs w:val="24"/>
        </w:rPr>
        <w:t xml:space="preserve"> há mais de três meses. Em razão do entendimento sumulado pelo STJ</w:t>
      </w:r>
      <w:r w:rsidR="009C5D87">
        <w:rPr>
          <w:rFonts w:ascii="Times New Roman" w:hAnsi="Times New Roman" w:cs="Times New Roman"/>
          <w:sz w:val="24"/>
          <w:szCs w:val="24"/>
        </w:rPr>
        <w:t xml:space="preserve"> (n. 309), o débito alimentar que autoriza a prisão civil do alimentante é o que compreende as três prestações anteriores ao ajuizamento</w:t>
      </w:r>
      <w:r w:rsidR="00EA7026">
        <w:rPr>
          <w:rFonts w:ascii="Times New Roman" w:hAnsi="Times New Roman" w:cs="Times New Roman"/>
          <w:sz w:val="24"/>
          <w:szCs w:val="24"/>
        </w:rPr>
        <w:t xml:space="preserve"> da execução.</w:t>
      </w:r>
    </w:p>
    <w:p w:rsidR="00EA7026" w:rsidRDefault="00EA7026" w:rsidP="00312ED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co</w:t>
      </w:r>
      <w:r>
        <w:rPr>
          <w:rFonts w:ascii="Times New Roman" w:hAnsi="Times New Roman" w:cs="Times New Roman"/>
          <w:bCs/>
          <w:sz w:val="24"/>
          <w:szCs w:val="24"/>
        </w:rPr>
        <w:t>ntrariando o entendimento no sentido de que os alimentos pretéritos não deixam de constituir alimentos com o decurso do tempo (ASSIS, 2013), e sem respaldo na lei, o Superior Tribunal de Justiça, no enunciado da Súmula n. 309, fez a identificação do meio executório depender, principalmente, do número de parcelas não pagas, sob o fundamento de que os débitos mais antigos perdem o caráter de urgência. Assim, curiosamente, seguindo o sentido sumulado, a dívida faz com que os alimentos mudem de natureza: quanto maior a mora do devedor, os alimentos perdem seu caráter de essencialidade. Ora, se perdem o caráter de essencialidade, eles “deixam” de ser alimentos.</w:t>
      </w:r>
    </w:p>
    <w:p w:rsidR="00EA7026" w:rsidRDefault="00EA7026" w:rsidP="00312ED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Então havendo dívidas pretéritas, n</w:t>
      </w:r>
      <w:r w:rsidR="00B3636A">
        <w:rPr>
          <w:rFonts w:ascii="Times New Roman" w:hAnsi="Times New Roman" w:cs="Times New Roman"/>
          <w:sz w:val="24"/>
          <w:szCs w:val="24"/>
        </w:rPr>
        <w:t>ecessariamente a atividade executiva será iniciada através da expropriação. Caso o devedor não proceda ao pagamento, aí sim, dispõe o credor da faculdade de optar: prosseguir na cobrança pelo rito expropriatório, com referência à integralidade do débito ou fazer uso do rito da coação pessoal com referência às três últimas parcelas, segundo Maria Berenice Dias (2013).</w:t>
      </w:r>
    </w:p>
    <w:p w:rsidR="006639BB" w:rsidRDefault="00B3636A" w:rsidP="00EF68E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toda sorte, a autora afirma que e</w:t>
      </w:r>
      <w:r w:rsidR="006639BB">
        <w:rPr>
          <w:rFonts w:ascii="Times New Roman" w:hAnsi="Times New Roman" w:cs="Times New Roman"/>
          <w:sz w:val="24"/>
          <w:szCs w:val="24"/>
        </w:rPr>
        <w:t>xistindo dívidas recentes e antigas, é possível a duplicidade de procedimentos</w:t>
      </w:r>
      <w:r>
        <w:rPr>
          <w:rFonts w:ascii="Times New Roman" w:hAnsi="Times New Roman" w:cs="Times New Roman"/>
          <w:sz w:val="24"/>
          <w:szCs w:val="24"/>
        </w:rPr>
        <w:t>, isto é, tanto o expropriatório quanto a coação pessoal. Não haveria litispendência entre ambas (como já decidiu o STJ</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portanto poderiam ser iniciados simultaneamente. O que não se pode admitir, contudo, é a realização de ambos por meio de um único processo, diante da incompatibilidade entre os ritos. </w:t>
      </w:r>
    </w:p>
    <w:p w:rsidR="005F0A47" w:rsidRPr="001874E6" w:rsidRDefault="005F0A47" w:rsidP="007F75AC">
      <w:pPr>
        <w:autoSpaceDE w:val="0"/>
        <w:autoSpaceDN w:val="0"/>
        <w:adjustRightInd w:val="0"/>
        <w:spacing w:after="0" w:line="360" w:lineRule="auto"/>
        <w:jc w:val="both"/>
        <w:rPr>
          <w:rFonts w:ascii="Times New Roman" w:hAnsi="Times New Roman" w:cs="Times New Roman"/>
          <w:bCs/>
          <w:sz w:val="24"/>
          <w:szCs w:val="24"/>
        </w:rPr>
      </w:pPr>
    </w:p>
    <w:p w:rsidR="007F75AC" w:rsidRDefault="00592405" w:rsidP="00EC62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w:t>
      </w:r>
      <w:r w:rsidR="007F75AC">
        <w:rPr>
          <w:rFonts w:ascii="Times New Roman" w:hAnsi="Times New Roman" w:cs="Times New Roman"/>
          <w:b/>
          <w:bCs/>
          <w:sz w:val="24"/>
          <w:szCs w:val="24"/>
        </w:rPr>
        <w:t>IN)EFICÁCIA DOS MEIOS EXECUTIVO</w:t>
      </w:r>
      <w:r w:rsidR="00CF0000">
        <w:rPr>
          <w:rFonts w:ascii="Times New Roman" w:hAnsi="Times New Roman" w:cs="Times New Roman"/>
          <w:b/>
          <w:bCs/>
          <w:sz w:val="24"/>
          <w:szCs w:val="24"/>
        </w:rPr>
        <w:t>S</w:t>
      </w:r>
      <w:r w:rsidR="007F75AC">
        <w:rPr>
          <w:rFonts w:ascii="Times New Roman" w:hAnsi="Times New Roman" w:cs="Times New Roman"/>
          <w:b/>
          <w:bCs/>
          <w:sz w:val="24"/>
          <w:szCs w:val="24"/>
        </w:rPr>
        <w:t>: “O CALVÁRIO DO CREDOR DE ALIMENTOS”</w:t>
      </w:r>
    </w:p>
    <w:p w:rsidR="00315654" w:rsidRPr="00315654" w:rsidRDefault="00592405" w:rsidP="00EC623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16DDA" w:rsidRDefault="00315654"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esboço original do Código de Processo Civil de 1973, </w:t>
      </w:r>
      <w:r w:rsidR="007C0314">
        <w:rPr>
          <w:rFonts w:ascii="Times New Roman" w:hAnsi="Times New Roman" w:cs="Times New Roman"/>
          <w:sz w:val="24"/>
          <w:szCs w:val="24"/>
        </w:rPr>
        <w:t xml:space="preserve">em razão da influência liberal, </w:t>
      </w:r>
      <w:r>
        <w:rPr>
          <w:rFonts w:ascii="Times New Roman" w:hAnsi="Times New Roman" w:cs="Times New Roman"/>
          <w:sz w:val="24"/>
          <w:szCs w:val="24"/>
        </w:rPr>
        <w:t xml:space="preserve">vigorava o princípio da “tipicidade dos meios executivos”, de forma que “todas as modalidades de obrigações descreviam o procedimento executivo a ser adotado, inclusive com o tipo de medida executiva a ser empregada, sem qualquer margem de liberdade do magistrado no cumprimento da tutela executiva” (RODRIGUES, 2009, p. 20). </w:t>
      </w:r>
    </w:p>
    <w:p w:rsidR="00916DDA" w:rsidRDefault="007C0314"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Felizmente, a partir das reformas legislativas iniciadas em 1994 no referido Código, a tipicidade dos meios executivos foi superada com a adoção da atipicidade dos meios de execução. </w:t>
      </w:r>
      <w:r w:rsidR="00916DDA">
        <w:rPr>
          <w:rFonts w:ascii="Times New Roman" w:hAnsi="Times New Roman" w:cs="Times New Roman"/>
          <w:bCs/>
          <w:sz w:val="24"/>
          <w:szCs w:val="24"/>
        </w:rPr>
        <w:t>Cássio Scarpinella Bueno (2010) ensina que a atipicidade dos meios executórios se dá em razão da faculdade do magistrado – e, no caso da execução alimentícia, também o credor</w:t>
      </w:r>
      <w:r w:rsidR="00916DDA">
        <w:rPr>
          <w:rStyle w:val="Refdenotaderodap"/>
          <w:rFonts w:ascii="Times New Roman" w:hAnsi="Times New Roman" w:cs="Times New Roman"/>
          <w:bCs/>
          <w:sz w:val="24"/>
          <w:szCs w:val="24"/>
        </w:rPr>
        <w:footnoteReference w:id="9"/>
      </w:r>
      <w:r w:rsidR="00916DDA">
        <w:rPr>
          <w:rFonts w:ascii="Times New Roman" w:hAnsi="Times New Roman" w:cs="Times New Roman"/>
          <w:bCs/>
          <w:sz w:val="24"/>
          <w:szCs w:val="24"/>
        </w:rPr>
        <w:t xml:space="preserve"> – poder escolher, dentre os meios, aquele que mais se compatibiliza com a carência do caso concreto. </w:t>
      </w:r>
    </w:p>
    <w:p w:rsidR="007C0314" w:rsidRPr="00916DDA" w:rsidRDefault="009E37E6"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superação, todavia, não atingiu a execução por quantia certa contra devedor solvente em seu procedimento padrão, em que ainda reside o princípio da tipicidade. Mas é inconcebível que na execução dos alimentos, por ser uma espécie de execução por quantia certa contra devedor solvente, também vigora a tipicidade dos meios executivos. Muito pelo contrário. </w:t>
      </w:r>
      <w:r w:rsidR="00916DDA">
        <w:rPr>
          <w:rFonts w:ascii="Times New Roman" w:hAnsi="Times New Roman" w:cs="Times New Roman"/>
          <w:sz w:val="24"/>
          <w:szCs w:val="24"/>
        </w:rPr>
        <w:t>Na</w:t>
      </w:r>
      <w:r w:rsidR="007C6D06">
        <w:rPr>
          <w:rFonts w:ascii="Times New Roman" w:hAnsi="Times New Roman" w:cs="Times New Roman"/>
          <w:sz w:val="24"/>
          <w:szCs w:val="24"/>
        </w:rPr>
        <w:t xml:space="preserve"> execução alimentícia, em razão especial natureza e relevância da prestação a ser </w:t>
      </w:r>
      <w:r w:rsidR="007C6D06">
        <w:rPr>
          <w:rFonts w:ascii="Times New Roman" w:hAnsi="Times New Roman" w:cs="Times New Roman"/>
          <w:sz w:val="24"/>
          <w:szCs w:val="24"/>
        </w:rPr>
        <w:lastRenderedPageBreak/>
        <w:t xml:space="preserve">efetivada, </w:t>
      </w:r>
      <w:r w:rsidR="007C0314">
        <w:rPr>
          <w:rFonts w:ascii="Times New Roman" w:hAnsi="Times New Roman" w:cs="Times New Roman"/>
          <w:bCs/>
          <w:sz w:val="24"/>
          <w:szCs w:val="24"/>
        </w:rPr>
        <w:t xml:space="preserve">a tutela jurisdicional executiva deve ser adotada adequadamente à necessidade do caso concreto. </w:t>
      </w:r>
    </w:p>
    <w:p w:rsidR="007C6D06" w:rsidRDefault="00916DDA"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w:t>
      </w:r>
      <w:r w:rsidR="007C6D06">
        <w:rPr>
          <w:rFonts w:ascii="Times New Roman" w:hAnsi="Times New Roman" w:cs="Times New Roman"/>
          <w:bCs/>
          <w:sz w:val="24"/>
          <w:szCs w:val="24"/>
        </w:rPr>
        <w:t>ontudo,</w:t>
      </w:r>
      <w:r>
        <w:rPr>
          <w:rFonts w:ascii="Times New Roman" w:hAnsi="Times New Roman" w:cs="Times New Roman"/>
          <w:bCs/>
          <w:sz w:val="24"/>
          <w:szCs w:val="24"/>
        </w:rPr>
        <w:t xml:space="preserve"> esse entendimento</w:t>
      </w:r>
      <w:r w:rsidR="007C6D06">
        <w:rPr>
          <w:rFonts w:ascii="Times New Roman" w:hAnsi="Times New Roman" w:cs="Times New Roman"/>
          <w:bCs/>
          <w:sz w:val="24"/>
          <w:szCs w:val="24"/>
        </w:rPr>
        <w:t xml:space="preserve"> não é unânime. </w:t>
      </w:r>
      <w:r w:rsidR="00D77FC3">
        <w:rPr>
          <w:rFonts w:ascii="Times New Roman" w:hAnsi="Times New Roman" w:cs="Times New Roman"/>
          <w:bCs/>
          <w:sz w:val="24"/>
          <w:szCs w:val="24"/>
        </w:rPr>
        <w:t xml:space="preserve">Araken de Assis (2013) e </w:t>
      </w:r>
      <w:r w:rsidR="007C6D06">
        <w:rPr>
          <w:rFonts w:ascii="Times New Roman" w:hAnsi="Times New Roman" w:cs="Times New Roman"/>
          <w:bCs/>
          <w:sz w:val="24"/>
          <w:szCs w:val="24"/>
        </w:rPr>
        <w:t>Fredie Didier (</w:t>
      </w:r>
      <w:r>
        <w:rPr>
          <w:rFonts w:ascii="Times New Roman" w:hAnsi="Times New Roman" w:cs="Times New Roman"/>
          <w:bCs/>
          <w:sz w:val="24"/>
          <w:szCs w:val="24"/>
        </w:rPr>
        <w:t>2012) considera</w:t>
      </w:r>
      <w:r w:rsidR="00D77FC3">
        <w:rPr>
          <w:rFonts w:ascii="Times New Roman" w:hAnsi="Times New Roman" w:cs="Times New Roman"/>
          <w:bCs/>
          <w:sz w:val="24"/>
          <w:szCs w:val="24"/>
        </w:rPr>
        <w:t>m</w:t>
      </w:r>
      <w:r>
        <w:rPr>
          <w:rFonts w:ascii="Times New Roman" w:hAnsi="Times New Roman" w:cs="Times New Roman"/>
          <w:bCs/>
          <w:sz w:val="24"/>
          <w:szCs w:val="24"/>
        </w:rPr>
        <w:t xml:space="preserve"> que a Lei n. 5.478/1968 estabelece uma ordem de preferência que necessariamente deve ser observada entre os meios executivos, e que estes estão limitados a três: em primeiro lugar, deve ser determinado o desconto em folha. Não sendo possível o desconto em folha, cumpre alcançar rendas auferidas pelo devedor com aluguel ou outro tipo de rendimento. Não havendo rendas a serem alcançadas, procede-se a expropriação de bens suficientes à satisfação do crédito. Se, ainda assim, não for possível obter a satisfação da obrigação, restará a determinação da prisão civil como medida coercitiva destinada a forçar o pagamento. </w:t>
      </w:r>
    </w:p>
    <w:p w:rsidR="00EF68EC" w:rsidRDefault="00663666" w:rsidP="00EC6232">
      <w:pPr>
        <w:autoSpaceDE w:val="0"/>
        <w:autoSpaceDN w:val="0"/>
        <w:adjustRightInd w:val="0"/>
        <w:spacing w:after="0" w:line="360" w:lineRule="auto"/>
        <w:ind w:firstLine="1134"/>
        <w:jc w:val="both"/>
        <w:rPr>
          <w:rFonts w:ascii="Times New Roman" w:hAnsi="Times New Roman" w:cs="Times New Roman"/>
          <w:sz w:val="24"/>
          <w:szCs w:val="24"/>
        </w:rPr>
      </w:pPr>
      <w:r w:rsidRPr="00663666">
        <w:rPr>
          <w:rFonts w:ascii="Times New Roman" w:hAnsi="Times New Roman" w:cs="Times New Roman"/>
          <w:sz w:val="24"/>
          <w:szCs w:val="24"/>
        </w:rPr>
        <w:t>Esse entendimento, entretanto, não coaduna com a natureza da obrigação que se pretende ver cumprida. Deve haver</w:t>
      </w:r>
      <w:r>
        <w:rPr>
          <w:rFonts w:ascii="Times New Roman" w:hAnsi="Times New Roman" w:cs="Times New Roman"/>
          <w:sz w:val="24"/>
          <w:szCs w:val="24"/>
        </w:rPr>
        <w:t xml:space="preserve"> </w:t>
      </w:r>
      <w:r w:rsidRPr="00663666">
        <w:rPr>
          <w:rFonts w:ascii="Times New Roman" w:hAnsi="Times New Roman" w:cs="Times New Roman"/>
          <w:sz w:val="24"/>
          <w:szCs w:val="24"/>
        </w:rPr>
        <w:t xml:space="preserve">um desapego ao formalismo processual </w:t>
      </w:r>
      <w:r>
        <w:rPr>
          <w:rFonts w:ascii="Times New Roman" w:hAnsi="Times New Roman" w:cs="Times New Roman"/>
          <w:sz w:val="24"/>
          <w:szCs w:val="24"/>
        </w:rPr>
        <w:t xml:space="preserve">e, no seu lugar, uma </w:t>
      </w:r>
      <w:r w:rsidRPr="00663666">
        <w:rPr>
          <w:rFonts w:ascii="Times New Roman" w:hAnsi="Times New Roman" w:cs="Times New Roman"/>
          <w:sz w:val="24"/>
          <w:szCs w:val="24"/>
        </w:rPr>
        <w:t>adequação da atividade jurisdicional ao caso concreto.</w:t>
      </w:r>
      <w:r>
        <w:rPr>
          <w:rFonts w:ascii="Times New Roman" w:hAnsi="Times New Roman" w:cs="Times New Roman"/>
          <w:i/>
          <w:sz w:val="24"/>
          <w:szCs w:val="24"/>
        </w:rPr>
        <w:t xml:space="preserve"> </w:t>
      </w:r>
      <w:r w:rsidR="00EF68EC">
        <w:rPr>
          <w:rFonts w:ascii="Times New Roman" w:hAnsi="Times New Roman" w:cs="Times New Roman"/>
          <w:sz w:val="24"/>
          <w:szCs w:val="24"/>
        </w:rPr>
        <w:t>A melhor maneira de se interpretar o disposto na Lei de Alimentos</w:t>
      </w:r>
      <w:r>
        <w:rPr>
          <w:rFonts w:ascii="Times New Roman" w:hAnsi="Times New Roman" w:cs="Times New Roman"/>
          <w:sz w:val="24"/>
          <w:szCs w:val="24"/>
        </w:rPr>
        <w:t xml:space="preserve">, portanto, </w:t>
      </w:r>
      <w:r w:rsidR="00EF68EC">
        <w:rPr>
          <w:rFonts w:ascii="Times New Roman" w:hAnsi="Times New Roman" w:cs="Times New Roman"/>
          <w:sz w:val="24"/>
          <w:szCs w:val="24"/>
        </w:rPr>
        <w:t xml:space="preserve">é no sentido de que, quanto ao uso do meio executório da expropriação ou da coação pessoal, não </w:t>
      </w:r>
      <w:r>
        <w:rPr>
          <w:rFonts w:ascii="Times New Roman" w:hAnsi="Times New Roman" w:cs="Times New Roman"/>
          <w:sz w:val="24"/>
          <w:szCs w:val="24"/>
        </w:rPr>
        <w:t>existe ordem de preferência.</w:t>
      </w:r>
      <w:r w:rsidR="00EF68EC">
        <w:rPr>
          <w:rFonts w:ascii="Times New Roman" w:hAnsi="Times New Roman" w:cs="Times New Roman"/>
          <w:sz w:val="24"/>
          <w:szCs w:val="24"/>
        </w:rPr>
        <w:t xml:space="preserve"> </w:t>
      </w:r>
      <w:r w:rsidR="00205A77">
        <w:rPr>
          <w:rFonts w:ascii="Times New Roman" w:hAnsi="Times New Roman" w:cs="Times New Roman"/>
          <w:sz w:val="24"/>
          <w:szCs w:val="24"/>
        </w:rPr>
        <w:t>Entretanto</w:t>
      </w:r>
      <w:r w:rsidR="00EF68EC">
        <w:rPr>
          <w:rFonts w:ascii="Times New Roman" w:hAnsi="Times New Roman" w:cs="Times New Roman"/>
          <w:sz w:val="24"/>
          <w:szCs w:val="24"/>
        </w:rPr>
        <w:t xml:space="preserve">, optando-se pela expropriação, há um grau de escalonamento preferencial, mas que </w:t>
      </w:r>
      <w:r>
        <w:rPr>
          <w:rFonts w:ascii="Times New Roman" w:hAnsi="Times New Roman" w:cs="Times New Roman"/>
          <w:sz w:val="24"/>
          <w:szCs w:val="24"/>
        </w:rPr>
        <w:t xml:space="preserve">também </w:t>
      </w:r>
      <w:r w:rsidR="00EF68EC">
        <w:rPr>
          <w:rFonts w:ascii="Times New Roman" w:hAnsi="Times New Roman" w:cs="Times New Roman"/>
          <w:sz w:val="24"/>
          <w:szCs w:val="24"/>
        </w:rPr>
        <w:t xml:space="preserve">não é rígido em se tratando da execução de alimentos. </w:t>
      </w:r>
    </w:p>
    <w:p w:rsidR="00FA53F6" w:rsidRDefault="00BF7333"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w:t>
      </w:r>
      <w:r w:rsidR="0002238C">
        <w:rPr>
          <w:rFonts w:ascii="Times New Roman" w:hAnsi="Times New Roman" w:cs="Times New Roman"/>
          <w:sz w:val="24"/>
          <w:szCs w:val="24"/>
        </w:rPr>
        <w:t>a doutrina classifica os alimentos tomando por base a sua estabilidade, podendo ser eles definitivos, provisionais ou provisórios</w:t>
      </w:r>
      <w:r>
        <w:rPr>
          <w:rStyle w:val="Refdenotaderodap"/>
          <w:rFonts w:ascii="Times New Roman" w:hAnsi="Times New Roman" w:cs="Times New Roman"/>
          <w:sz w:val="24"/>
          <w:szCs w:val="24"/>
        </w:rPr>
        <w:footnoteReference w:id="10"/>
      </w:r>
      <w:r w:rsidR="0002238C">
        <w:rPr>
          <w:rFonts w:ascii="Times New Roman" w:hAnsi="Times New Roman" w:cs="Times New Roman"/>
          <w:sz w:val="24"/>
          <w:szCs w:val="24"/>
        </w:rPr>
        <w:t xml:space="preserve">. Mas há que se ressaltar, também, que </w:t>
      </w:r>
      <w:r w:rsidR="00FA53F6">
        <w:rPr>
          <w:rFonts w:ascii="Times New Roman" w:hAnsi="Times New Roman" w:cs="Times New Roman"/>
          <w:sz w:val="24"/>
          <w:szCs w:val="24"/>
        </w:rPr>
        <w:t>essas classificações dos alimentos</w:t>
      </w:r>
      <w:r w:rsidR="0002238C">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170084">
        <w:rPr>
          <w:rFonts w:ascii="Times New Roman" w:hAnsi="Times New Roman" w:cs="Times New Roman"/>
          <w:sz w:val="24"/>
          <w:szCs w:val="24"/>
        </w:rPr>
        <w:t>podem servir</w:t>
      </w:r>
      <w:r w:rsidR="0002238C">
        <w:rPr>
          <w:rFonts w:ascii="Times New Roman" w:hAnsi="Times New Roman" w:cs="Times New Roman"/>
          <w:sz w:val="24"/>
          <w:szCs w:val="24"/>
        </w:rPr>
        <w:t xml:space="preserve"> como critério para determinar os meios de execução cabíveis para efetivá-los, </w:t>
      </w:r>
      <w:r>
        <w:rPr>
          <w:rFonts w:ascii="Times New Roman" w:hAnsi="Times New Roman" w:cs="Times New Roman"/>
          <w:sz w:val="24"/>
          <w:szCs w:val="24"/>
        </w:rPr>
        <w:t xml:space="preserve">ao contrário do que </w:t>
      </w:r>
      <w:r w:rsidR="0002238C">
        <w:rPr>
          <w:rFonts w:ascii="Times New Roman" w:hAnsi="Times New Roman" w:cs="Times New Roman"/>
          <w:sz w:val="24"/>
          <w:szCs w:val="24"/>
        </w:rPr>
        <w:t>afirmam alguns doutrinadores interpretando os arts. 733 e 735 do CPC (que só preveem prisão civil e expropriação para os alimentos provisionais).</w:t>
      </w:r>
      <w:r>
        <w:rPr>
          <w:rFonts w:ascii="Times New Roman" w:hAnsi="Times New Roman" w:cs="Times New Roman"/>
          <w:sz w:val="24"/>
          <w:szCs w:val="24"/>
        </w:rPr>
        <w:t xml:space="preserve"> Seria absurdo</w:t>
      </w:r>
      <w:r w:rsidR="00FA53F6">
        <w:rPr>
          <w:rFonts w:ascii="Times New Roman" w:hAnsi="Times New Roman" w:cs="Times New Roman"/>
          <w:sz w:val="24"/>
          <w:szCs w:val="24"/>
          <w:shd w:val="clear" w:color="auto" w:fill="FFFFFF"/>
        </w:rPr>
        <w:t xml:space="preserve"> o uso da técnica mais agressiva – a prisão civil – só seria admitida para a realização de alimentos fixados por decisão instável e provisória. </w:t>
      </w:r>
    </w:p>
    <w:p w:rsidR="00FA53F6" w:rsidRDefault="00B173E1" w:rsidP="00EC6232">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Marinoni e</w:t>
      </w:r>
      <w:r w:rsidR="00FA53F6">
        <w:rPr>
          <w:rFonts w:ascii="Times New Roman" w:hAnsi="Times New Roman" w:cs="Times New Roman"/>
          <w:sz w:val="24"/>
          <w:szCs w:val="24"/>
        </w:rPr>
        <w:t xml:space="preserve"> </w:t>
      </w:r>
      <w:r>
        <w:rPr>
          <w:rFonts w:ascii="Times New Roman" w:hAnsi="Times New Roman" w:cs="Times New Roman"/>
          <w:sz w:val="24"/>
          <w:szCs w:val="24"/>
        </w:rPr>
        <w:t>Arenhart (2007)</w:t>
      </w:r>
      <w:r w:rsidR="00FA53F6">
        <w:rPr>
          <w:rFonts w:ascii="Times New Roman" w:hAnsi="Times New Roman" w:cs="Times New Roman"/>
          <w:sz w:val="24"/>
          <w:szCs w:val="24"/>
        </w:rPr>
        <w:t xml:space="preserve">, no mesmo sentido aqui defendido, </w:t>
      </w:r>
      <w:r w:rsidR="00FA53F6" w:rsidRPr="00FA53F6">
        <w:rPr>
          <w:rFonts w:ascii="Times New Roman" w:hAnsi="Times New Roman" w:cs="Times New Roman"/>
          <w:sz w:val="24"/>
          <w:szCs w:val="24"/>
          <w:shd w:val="clear" w:color="auto" w:fill="FFFFFF"/>
        </w:rPr>
        <w:t xml:space="preserve">entendem que nada justifica que se dê tratamento distinto aos alimentos, pois não haveria racionalidade em negar meio de execução efetivo a uma espécie de alimentos. Sustentam que a tutela diferenciada aos alimentos devem decorrer da urgência de sua percepção, ou seja, as modalidades executivas </w:t>
      </w:r>
      <w:r w:rsidR="00FA53F6" w:rsidRPr="00FA53F6">
        <w:rPr>
          <w:rFonts w:ascii="Times New Roman" w:hAnsi="Times New Roman" w:cs="Times New Roman"/>
          <w:sz w:val="24"/>
          <w:szCs w:val="24"/>
          <w:shd w:val="clear" w:color="auto" w:fill="FFFFFF"/>
        </w:rPr>
        <w:lastRenderedPageBreak/>
        <w:t>devem ser utilizadas conforme as n</w:t>
      </w:r>
      <w:r w:rsidR="00FA53F6">
        <w:rPr>
          <w:rFonts w:ascii="Times New Roman" w:hAnsi="Times New Roman" w:cs="Times New Roman"/>
          <w:sz w:val="24"/>
          <w:szCs w:val="24"/>
          <w:shd w:val="clear" w:color="auto" w:fill="FFFFFF"/>
        </w:rPr>
        <w:t xml:space="preserve">ecessidades do direito material, </w:t>
      </w:r>
      <w:r w:rsidR="00FA53F6" w:rsidRPr="00FA53F6">
        <w:rPr>
          <w:rFonts w:ascii="Times New Roman" w:hAnsi="Times New Roman" w:cs="Times New Roman"/>
          <w:sz w:val="24"/>
          <w:szCs w:val="24"/>
          <w:shd w:val="clear" w:color="auto" w:fill="FFFFFF"/>
        </w:rPr>
        <w:t>e não em da circunstância de serem os alimentos classificados em provisionais, definitivos e provisórios.</w:t>
      </w:r>
      <w:r w:rsidR="00FA53F6">
        <w:rPr>
          <w:rFonts w:ascii="Times New Roman" w:hAnsi="Times New Roman" w:cs="Times New Roman"/>
          <w:sz w:val="24"/>
          <w:szCs w:val="24"/>
          <w:shd w:val="clear" w:color="auto" w:fill="FFFFFF"/>
        </w:rPr>
        <w:t xml:space="preserve"> </w:t>
      </w:r>
    </w:p>
    <w:p w:rsidR="0002238C" w:rsidRDefault="00FA53F6" w:rsidP="00EC6232">
      <w:pPr>
        <w:autoSpaceDE w:val="0"/>
        <w:autoSpaceDN w:val="0"/>
        <w:adjustRightInd w:val="0"/>
        <w:spacing w:after="0" w:line="360" w:lineRule="auto"/>
        <w:ind w:firstLine="1134"/>
        <w:jc w:val="both"/>
        <w:rPr>
          <w:rFonts w:ascii="Times New Roman" w:hAnsi="Times New Roman" w:cs="Times New Roman"/>
          <w:b/>
          <w:bCs/>
          <w:i/>
          <w:sz w:val="24"/>
          <w:szCs w:val="24"/>
        </w:rPr>
      </w:pPr>
      <w:r>
        <w:rPr>
          <w:rFonts w:ascii="Times New Roman" w:hAnsi="Times New Roman" w:cs="Times New Roman"/>
          <w:sz w:val="24"/>
          <w:szCs w:val="24"/>
          <w:shd w:val="clear" w:color="auto" w:fill="FFFFFF"/>
        </w:rPr>
        <w:t xml:space="preserve">Na verdade, a correta interpretação sistemática dos dispositivos que tratam do tema, estando aí incluído não somente o CPC, mas também a Lei de Alimentos, fundada no direito fundamental à tutela jurisdicional efetiva indica que todo regime previsto no CPC para os alimentos provisionais deve aplicar-se aos alimentos definitivos (arts. 16 e 18 da Lei de Alimentos) e vice-versa. Quanto aos alimentos provisórios, por se tratarem de evidente antecipação dos alimentos definitivos, deverão poder contar com meios de execução tão eficazes quanto os deferidos aos alimentos provisionais e definitivos, explicam os autores. </w:t>
      </w:r>
    </w:p>
    <w:p w:rsidR="00170084" w:rsidRDefault="00FA53F6"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certo é que o direito brasileiro prevê expressamente alguns meios para a execução da prestação alimentar. Mas isso não significa que há uma ordem a ser seguida</w:t>
      </w:r>
      <w:r w:rsidR="006101A5">
        <w:rPr>
          <w:rFonts w:ascii="Times New Roman" w:hAnsi="Times New Roman" w:cs="Times New Roman"/>
          <w:bCs/>
          <w:sz w:val="24"/>
          <w:szCs w:val="24"/>
        </w:rPr>
        <w:t>, tampouco que são aplicadas a partir da classificação dos alimentos.</w:t>
      </w:r>
      <w:r w:rsidR="00965528">
        <w:rPr>
          <w:rFonts w:ascii="Times New Roman" w:hAnsi="Times New Roman" w:cs="Times New Roman"/>
          <w:bCs/>
          <w:sz w:val="24"/>
          <w:szCs w:val="24"/>
        </w:rPr>
        <w:t xml:space="preserve"> Sendo assim, como bem explica Marcelo Abelha Rodrigues (2009, p. 434), </w:t>
      </w:r>
      <w:r w:rsidR="00965528" w:rsidRPr="00965528">
        <w:rPr>
          <w:rFonts w:ascii="Times New Roman" w:hAnsi="Times New Roman" w:cs="Times New Roman"/>
          <w:bCs/>
          <w:sz w:val="24"/>
          <w:szCs w:val="24"/>
        </w:rPr>
        <w:t>“o legislador (constitucional e processual) oferta variadas técnicas executivas a serem aplicadas na efetivação do crédito alimentício. Há variabilidade de aplicação das referidas técnicas de acordo com a situação jurídica material e processual em jogo”.</w:t>
      </w:r>
    </w:p>
    <w:p w:rsidR="00FB45E1" w:rsidRDefault="00EA7026"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w:t>
      </w:r>
      <w:r w:rsidR="005E5F81">
        <w:rPr>
          <w:rFonts w:ascii="Times New Roman" w:hAnsi="Times New Roman" w:cs="Times New Roman"/>
          <w:bCs/>
          <w:sz w:val="24"/>
          <w:szCs w:val="24"/>
        </w:rPr>
        <w:t>s meios executivos</w:t>
      </w:r>
      <w:r w:rsidR="00FB45E1">
        <w:rPr>
          <w:rFonts w:ascii="Times New Roman" w:hAnsi="Times New Roman" w:cs="Times New Roman"/>
          <w:bCs/>
          <w:sz w:val="24"/>
          <w:szCs w:val="24"/>
        </w:rPr>
        <w:t xml:space="preserve"> previstos em lei</w:t>
      </w:r>
      <w:r w:rsidR="005E5F81">
        <w:rPr>
          <w:rFonts w:ascii="Times New Roman" w:hAnsi="Times New Roman" w:cs="Times New Roman"/>
          <w:bCs/>
          <w:sz w:val="24"/>
          <w:szCs w:val="24"/>
        </w:rPr>
        <w:t>, notadamente os coercitivos,</w:t>
      </w:r>
      <w:r>
        <w:rPr>
          <w:rFonts w:ascii="Times New Roman" w:hAnsi="Times New Roman" w:cs="Times New Roman"/>
          <w:bCs/>
          <w:sz w:val="24"/>
          <w:szCs w:val="24"/>
        </w:rPr>
        <w:t xml:space="preserve"> também</w:t>
      </w:r>
      <w:r w:rsidR="005E5F81">
        <w:rPr>
          <w:rFonts w:ascii="Times New Roman" w:hAnsi="Times New Roman" w:cs="Times New Roman"/>
          <w:bCs/>
          <w:sz w:val="24"/>
          <w:szCs w:val="24"/>
        </w:rPr>
        <w:t xml:space="preserve"> </w:t>
      </w:r>
      <w:r w:rsidR="006101A5">
        <w:rPr>
          <w:rFonts w:ascii="Times New Roman" w:hAnsi="Times New Roman" w:cs="Times New Roman"/>
          <w:bCs/>
          <w:sz w:val="24"/>
          <w:szCs w:val="24"/>
        </w:rPr>
        <w:t xml:space="preserve">não </w:t>
      </w:r>
      <w:r w:rsidR="00965528">
        <w:rPr>
          <w:rFonts w:ascii="Times New Roman" w:hAnsi="Times New Roman" w:cs="Times New Roman"/>
          <w:bCs/>
          <w:sz w:val="24"/>
          <w:szCs w:val="24"/>
        </w:rPr>
        <w:t>devem ser interpretados no sentido de que são</w:t>
      </w:r>
      <w:r w:rsidR="006101A5">
        <w:rPr>
          <w:rFonts w:ascii="Times New Roman" w:hAnsi="Times New Roman" w:cs="Times New Roman"/>
          <w:bCs/>
          <w:sz w:val="24"/>
          <w:szCs w:val="24"/>
        </w:rPr>
        <w:t xml:space="preserve"> exaustiv</w:t>
      </w:r>
      <w:r w:rsidR="001B0E17">
        <w:rPr>
          <w:rFonts w:ascii="Times New Roman" w:hAnsi="Times New Roman" w:cs="Times New Roman"/>
          <w:bCs/>
          <w:sz w:val="24"/>
          <w:szCs w:val="24"/>
        </w:rPr>
        <w:t>o</w:t>
      </w:r>
      <w:r w:rsidR="006101A5">
        <w:rPr>
          <w:rFonts w:ascii="Times New Roman" w:hAnsi="Times New Roman" w:cs="Times New Roman"/>
          <w:bCs/>
          <w:sz w:val="24"/>
          <w:szCs w:val="24"/>
        </w:rPr>
        <w:t>s</w:t>
      </w:r>
      <w:r w:rsidR="00965528">
        <w:rPr>
          <w:rFonts w:ascii="Times New Roman" w:hAnsi="Times New Roman" w:cs="Times New Roman"/>
          <w:bCs/>
          <w:sz w:val="24"/>
          <w:szCs w:val="24"/>
        </w:rPr>
        <w:t>. O</w:t>
      </w:r>
      <w:r w:rsidR="001B0E17">
        <w:rPr>
          <w:rFonts w:ascii="Times New Roman" w:hAnsi="Times New Roman" w:cs="Times New Roman"/>
          <w:bCs/>
          <w:sz w:val="24"/>
          <w:szCs w:val="24"/>
        </w:rPr>
        <w:t xml:space="preserve"> processo deve satisfazer </w:t>
      </w:r>
      <w:r w:rsidR="00557463" w:rsidRPr="00EF5BA5">
        <w:rPr>
          <w:rFonts w:ascii="Times New Roman" w:hAnsi="Times New Roman" w:cs="Times New Roman"/>
          <w:bCs/>
          <w:sz w:val="24"/>
          <w:szCs w:val="24"/>
        </w:rPr>
        <w:t>sua função de instrumento pelo qual se efetiva o direito</w:t>
      </w:r>
      <w:r w:rsidR="00557463">
        <w:rPr>
          <w:rFonts w:ascii="Times New Roman" w:hAnsi="Times New Roman" w:cs="Times New Roman"/>
          <w:bCs/>
          <w:sz w:val="24"/>
          <w:szCs w:val="24"/>
        </w:rPr>
        <w:t xml:space="preserve"> alimentar</w:t>
      </w:r>
      <w:r w:rsidR="00557463" w:rsidRPr="00EF5BA5">
        <w:rPr>
          <w:rFonts w:ascii="Times New Roman" w:hAnsi="Times New Roman" w:cs="Times New Roman"/>
          <w:bCs/>
          <w:sz w:val="24"/>
          <w:szCs w:val="24"/>
        </w:rPr>
        <w:t xml:space="preserve"> pleiteado</w:t>
      </w:r>
      <w:r w:rsidR="00557463">
        <w:rPr>
          <w:rFonts w:ascii="Times New Roman" w:hAnsi="Times New Roman" w:cs="Times New Roman"/>
          <w:bCs/>
          <w:sz w:val="24"/>
          <w:szCs w:val="24"/>
        </w:rPr>
        <w:t>, obedecendo a</w:t>
      </w:r>
      <w:r w:rsidR="00557463" w:rsidRPr="00EF5BA5">
        <w:rPr>
          <w:rFonts w:ascii="Times New Roman" w:hAnsi="Times New Roman" w:cs="Times New Roman"/>
          <w:bCs/>
          <w:sz w:val="24"/>
          <w:szCs w:val="24"/>
        </w:rPr>
        <w:t>os princípios processu</w:t>
      </w:r>
      <w:r w:rsidR="00557463">
        <w:rPr>
          <w:rFonts w:ascii="Times New Roman" w:hAnsi="Times New Roman" w:cs="Times New Roman"/>
          <w:bCs/>
          <w:sz w:val="24"/>
          <w:szCs w:val="24"/>
        </w:rPr>
        <w:t>ais de celeridade e efetividade</w:t>
      </w:r>
      <w:r w:rsidR="00965528">
        <w:rPr>
          <w:rFonts w:ascii="Times New Roman" w:hAnsi="Times New Roman" w:cs="Times New Roman"/>
          <w:bCs/>
          <w:sz w:val="24"/>
          <w:szCs w:val="24"/>
        </w:rPr>
        <w:t xml:space="preserve">, de forma que nada obsta o desenvolvimento de técnicas processuais no intuito de beneficiar o credor de alimentos. </w:t>
      </w:r>
      <w:r w:rsidR="005E5F81">
        <w:rPr>
          <w:rFonts w:ascii="Times New Roman" w:hAnsi="Times New Roman" w:cs="Times New Roman"/>
          <w:bCs/>
          <w:sz w:val="24"/>
          <w:szCs w:val="24"/>
        </w:rPr>
        <w:t>Utilizando-se simplesmente dos insuficientes meios instituídos por lei, o magistrado muitas vezes ver-se-ia engessado em razão da impropriedade do meio para casos concretos tão específicos.</w:t>
      </w:r>
      <w:r w:rsidR="00FB45E1">
        <w:rPr>
          <w:rFonts w:ascii="Times New Roman" w:hAnsi="Times New Roman" w:cs="Times New Roman"/>
          <w:bCs/>
          <w:sz w:val="24"/>
          <w:szCs w:val="24"/>
        </w:rPr>
        <w:t xml:space="preserve"> </w:t>
      </w:r>
    </w:p>
    <w:p w:rsidR="00557463" w:rsidRDefault="00FB45E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Preconiza Cássio Scarpinella Bueno (2010) que é lícita a adoção de qualquer medida que disponibilize, de imediato, o valor que faz jus o exequente, quando praticado qualquer comportamento que busque frustrar a execução. </w:t>
      </w:r>
      <w:r w:rsidR="005E5F81">
        <w:rPr>
          <w:rFonts w:ascii="Times New Roman" w:hAnsi="Times New Roman" w:cs="Times New Roman"/>
          <w:bCs/>
          <w:sz w:val="24"/>
          <w:szCs w:val="24"/>
        </w:rPr>
        <w:t xml:space="preserve">Dessa forma, a seguir serão apresentados tanto os meios expressamente previstos quanto os meios propostos pela doutrina para suprir as possíveis ineficácias daqueles. </w:t>
      </w:r>
    </w:p>
    <w:p w:rsidR="00DC6DA5" w:rsidRDefault="00DC6DA5" w:rsidP="00EC6232">
      <w:pPr>
        <w:autoSpaceDE w:val="0"/>
        <w:autoSpaceDN w:val="0"/>
        <w:adjustRightInd w:val="0"/>
        <w:spacing w:after="0" w:line="360" w:lineRule="auto"/>
        <w:jc w:val="both"/>
        <w:rPr>
          <w:rFonts w:ascii="Times New Roman" w:hAnsi="Times New Roman" w:cs="Times New Roman"/>
          <w:bCs/>
          <w:sz w:val="24"/>
          <w:szCs w:val="24"/>
        </w:rPr>
      </w:pPr>
    </w:p>
    <w:p w:rsidR="005E5F81" w:rsidRDefault="00EA7026" w:rsidP="00EC623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Meios de Coerção </w:t>
      </w:r>
    </w:p>
    <w:p w:rsidR="00593455" w:rsidRDefault="00593455" w:rsidP="00EC6232">
      <w:pPr>
        <w:autoSpaceDE w:val="0"/>
        <w:autoSpaceDN w:val="0"/>
        <w:adjustRightInd w:val="0"/>
        <w:spacing w:after="0" w:line="360" w:lineRule="auto"/>
        <w:jc w:val="both"/>
        <w:rPr>
          <w:rFonts w:ascii="Times New Roman" w:hAnsi="Times New Roman" w:cs="Times New Roman"/>
          <w:bCs/>
          <w:sz w:val="24"/>
          <w:szCs w:val="24"/>
        </w:rPr>
      </w:pPr>
    </w:p>
    <w:p w:rsidR="00593455" w:rsidRDefault="005E5F8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prisão civil é modalidade excepcional de privação de liberdade por dívida prevista no ordenamento jurídico pátrio. Aqui, a prisão não possui a finalidade de apenar o devedor. Na verdade, sua função é pressioná-lo ao pagamento da prestação alimentícia, e tal </w:t>
      </w:r>
      <w:r>
        <w:rPr>
          <w:rFonts w:ascii="Times New Roman" w:hAnsi="Times New Roman" w:cs="Times New Roman"/>
          <w:bCs/>
          <w:sz w:val="24"/>
          <w:szCs w:val="24"/>
        </w:rPr>
        <w:lastRenderedPageBreak/>
        <w:t xml:space="preserve">finalidade fica comprovada quando mesmo ocorrendo-a em nada afeta a existência do débito e sua exigibilidade. </w:t>
      </w:r>
    </w:p>
    <w:p w:rsidR="00593455" w:rsidRDefault="00593455" w:rsidP="00593455">
      <w:pPr>
        <w:autoSpaceDE w:val="0"/>
        <w:autoSpaceDN w:val="0"/>
        <w:adjustRightInd w:val="0"/>
        <w:spacing w:after="0" w:line="240" w:lineRule="auto"/>
        <w:ind w:left="2268"/>
        <w:jc w:val="both"/>
        <w:rPr>
          <w:rFonts w:ascii="Times New Roman" w:hAnsi="Times New Roman" w:cs="Times New Roman"/>
          <w:bCs/>
          <w:sz w:val="20"/>
          <w:szCs w:val="24"/>
        </w:rPr>
      </w:pPr>
      <w:r w:rsidRPr="00593455">
        <w:rPr>
          <w:rFonts w:ascii="Times New Roman" w:hAnsi="Times New Roman" w:cs="Times New Roman"/>
          <w:bCs/>
          <w:sz w:val="20"/>
          <w:szCs w:val="24"/>
        </w:rPr>
        <w:t>A prisão civil é meio executivo de finalidade econômica; prende-se o executado não para puni-lo, como se criminoso fosse, mas para força-lo indiretamente a pagar, supondo-se que tenha meios de cumprir a obrigação e queira evitar sua prisão, ou readquirir sua liberdade. Embora o art. 733, §2º do CPC fale em “pena” de prisão, de pena não se trata</w:t>
      </w:r>
      <w:r>
        <w:rPr>
          <w:rFonts w:ascii="Times New Roman" w:hAnsi="Times New Roman" w:cs="Times New Roman"/>
          <w:bCs/>
          <w:sz w:val="20"/>
          <w:szCs w:val="24"/>
        </w:rPr>
        <w:t xml:space="preserve"> (CAHALI, 2013, p. 735). </w:t>
      </w:r>
    </w:p>
    <w:p w:rsidR="00593455" w:rsidRPr="00593455" w:rsidRDefault="00593455" w:rsidP="00593455">
      <w:pPr>
        <w:autoSpaceDE w:val="0"/>
        <w:autoSpaceDN w:val="0"/>
        <w:adjustRightInd w:val="0"/>
        <w:spacing w:after="0" w:line="240" w:lineRule="auto"/>
        <w:ind w:left="2268"/>
        <w:jc w:val="both"/>
        <w:rPr>
          <w:rFonts w:ascii="Times New Roman" w:hAnsi="Times New Roman" w:cs="Times New Roman"/>
          <w:bCs/>
          <w:sz w:val="20"/>
          <w:szCs w:val="24"/>
        </w:rPr>
      </w:pPr>
    </w:p>
    <w:p w:rsidR="00593455" w:rsidRDefault="00593455" w:rsidP="005E5F8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Destarte, c</w:t>
      </w:r>
      <w:r w:rsidR="005E5F81">
        <w:rPr>
          <w:rFonts w:ascii="Times New Roman" w:hAnsi="Times New Roman" w:cs="Times New Roman"/>
          <w:bCs/>
          <w:sz w:val="24"/>
          <w:szCs w:val="24"/>
        </w:rPr>
        <w:t>itado ou intimado o executado, ele disporá de três dias para pagar a quantia devida, comprove que já efetuou o pagamento da prestação alimentar ou justifique o seu não adimplemento. Não pagando, não comprovado o pagamento ou injustificável o seu motivo, proceder-se-á a prisão</w:t>
      </w:r>
      <w:r>
        <w:rPr>
          <w:rFonts w:ascii="Times New Roman" w:hAnsi="Times New Roman" w:cs="Times New Roman"/>
          <w:bCs/>
          <w:sz w:val="24"/>
          <w:szCs w:val="24"/>
        </w:rPr>
        <w:t>.</w:t>
      </w:r>
    </w:p>
    <w:p w:rsidR="005E5F81" w:rsidRDefault="00593455" w:rsidP="005E5F81">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Mas e</w:t>
      </w:r>
      <w:r w:rsidR="005E5F81">
        <w:rPr>
          <w:rFonts w:ascii="Times New Roman" w:hAnsi="Times New Roman" w:cs="Times New Roman"/>
          <w:bCs/>
          <w:sz w:val="24"/>
          <w:szCs w:val="24"/>
        </w:rPr>
        <w:t>mbora se apresente como ameaça a manutenção da liberdade do devedor de alimentos, o que se observa é que à medida que as dívidas alimentícias aumentam, diminuem as chances do devedor tenha sua liberdade cerceada (DIAS, 2013). Essa afirmação decorre do entendimento co</w:t>
      </w:r>
      <w:r w:rsidR="00EA7026">
        <w:rPr>
          <w:rFonts w:ascii="Times New Roman" w:hAnsi="Times New Roman" w:cs="Times New Roman"/>
          <w:bCs/>
          <w:sz w:val="24"/>
          <w:szCs w:val="24"/>
        </w:rPr>
        <w:t xml:space="preserve">nsolidado no enunciado da súmula n. </w:t>
      </w:r>
      <w:r w:rsidR="005E5F81">
        <w:rPr>
          <w:rFonts w:ascii="Times New Roman" w:hAnsi="Times New Roman" w:cs="Times New Roman"/>
          <w:bCs/>
          <w:sz w:val="24"/>
          <w:szCs w:val="24"/>
        </w:rPr>
        <w:t xml:space="preserve">309 do Superior Tribunal de Justiça que sustenta que o débito alimentar maior que três prestações não decorrerão a sanção privativa de liberdade. </w:t>
      </w:r>
      <w:r w:rsidR="00EA7026">
        <w:rPr>
          <w:rFonts w:ascii="Times New Roman" w:hAnsi="Times New Roman" w:cs="Times New Roman"/>
          <w:bCs/>
          <w:sz w:val="24"/>
          <w:szCs w:val="24"/>
        </w:rPr>
        <w:t xml:space="preserve">Essa </w:t>
      </w:r>
      <w:r w:rsidR="005E5F81">
        <w:rPr>
          <w:rFonts w:ascii="Times New Roman" w:hAnsi="Times New Roman" w:cs="Times New Roman"/>
          <w:bCs/>
          <w:sz w:val="24"/>
          <w:szCs w:val="24"/>
        </w:rPr>
        <w:t>decisão da margem e até incentiva o devedor de alimentos a não cumprir com a prestação alimentícia, o que acarreta em detrimento do direito fundamental à vida e dignidade da pessoa do credor. Observa-se então que aquele que possui direito sob tal prestação encontra-se em desamparo frente a tutela jurisdicional, e no outro polo da demanda vantagens pelo não adimplemento são oferecidas ao devedor.</w:t>
      </w:r>
    </w:p>
    <w:p w:rsidR="00EC04F2" w:rsidRDefault="00EA7026" w:rsidP="00EC04F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Dessa forma, além da prisão civil, outros meios de coerção mostram-se necessários na execução alimentícia</w:t>
      </w:r>
      <w:r w:rsidR="0029096F">
        <w:rPr>
          <w:rFonts w:ascii="Times New Roman" w:hAnsi="Times New Roman" w:cs="Times New Roman"/>
          <w:bCs/>
          <w:sz w:val="24"/>
          <w:szCs w:val="24"/>
        </w:rPr>
        <w:t xml:space="preserve">, como a multa na forma do art. 475-J do CPC, </w:t>
      </w:r>
      <w:r w:rsidR="005E5F81">
        <w:rPr>
          <w:rFonts w:ascii="Times New Roman" w:hAnsi="Times New Roman" w:cs="Times New Roman"/>
          <w:bCs/>
          <w:sz w:val="24"/>
          <w:szCs w:val="24"/>
        </w:rPr>
        <w:t>que incidirá sobre o montante da execução o percentu</w:t>
      </w:r>
      <w:r w:rsidR="0029096F">
        <w:rPr>
          <w:rFonts w:ascii="Times New Roman" w:hAnsi="Times New Roman" w:cs="Times New Roman"/>
          <w:bCs/>
          <w:sz w:val="24"/>
          <w:szCs w:val="24"/>
        </w:rPr>
        <w:t xml:space="preserve">al de 10%. No caso da execução fundada em título extrajudicial, há um “prêmio” para o pagamento integral no prazo de 3 dias: a redução </w:t>
      </w:r>
      <w:r w:rsidR="00593455">
        <w:rPr>
          <w:rFonts w:ascii="Times New Roman" w:hAnsi="Times New Roman" w:cs="Times New Roman"/>
          <w:bCs/>
          <w:sz w:val="24"/>
          <w:szCs w:val="24"/>
        </w:rPr>
        <w:t>da verba honorária pela metade.</w:t>
      </w:r>
    </w:p>
    <w:p w:rsidR="0029096F" w:rsidRPr="00EC04F2" w:rsidRDefault="00EC04F2" w:rsidP="00EC04F2">
      <w:pPr>
        <w:autoSpaceDE w:val="0"/>
        <w:autoSpaceDN w:val="0"/>
        <w:adjustRightInd w:val="0"/>
        <w:spacing w:after="0" w:line="360" w:lineRule="auto"/>
        <w:ind w:firstLine="1134"/>
        <w:jc w:val="both"/>
        <w:rPr>
          <w:rFonts w:ascii="Times New Roman" w:hAnsi="Times New Roman" w:cs="Times New Roman"/>
          <w:bCs/>
          <w:i/>
          <w:sz w:val="24"/>
          <w:szCs w:val="24"/>
        </w:rPr>
      </w:pPr>
      <w:r>
        <w:rPr>
          <w:rFonts w:ascii="Times New Roman" w:hAnsi="Times New Roman" w:cs="Times New Roman"/>
          <w:bCs/>
          <w:sz w:val="24"/>
          <w:szCs w:val="24"/>
        </w:rPr>
        <w:t xml:space="preserve">Mesmo se tratando de execução pecuniária, Maria Berenice Dias (2013) sustenta a possibilidade de multa diária – </w:t>
      </w:r>
      <w:r>
        <w:rPr>
          <w:rFonts w:ascii="Times New Roman" w:hAnsi="Times New Roman" w:cs="Times New Roman"/>
          <w:bCs/>
          <w:i/>
          <w:sz w:val="24"/>
          <w:szCs w:val="24"/>
        </w:rPr>
        <w:t>astreintes –</w:t>
      </w:r>
      <w:r>
        <w:rPr>
          <w:rFonts w:ascii="Times New Roman" w:hAnsi="Times New Roman" w:cs="Times New Roman"/>
          <w:bCs/>
          <w:sz w:val="24"/>
          <w:szCs w:val="24"/>
        </w:rPr>
        <w:t xml:space="preserve">, independentemente do pedido do autor (CPC, art. 461, §4º). Para ela, ainda que a previsão legal diga respeito às obrigações de fazer e não fazer, os princípios constitucionais que dão prevalência à vida justificam sua utilização no âmbito do direito alimentar, principalmente quando se trata de devedor solvente, que resiste injustificadamente. Todavia, quando estão comprovadas as poucas condições econômicas do executado, a providencia não se justifica. Como nem consegue o devedor pagar os alimentos, não há como ampliar a dívida aplicando-lhe multa. </w:t>
      </w:r>
    </w:p>
    <w:p w:rsidR="005E5F81" w:rsidRDefault="0029096F" w:rsidP="0029096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Também como meio de coerção pessoal, a doutrina aponta que a falta de previsão legal não impede que a dívida alimentar seja inscrita serviços de proteção ao crédito, como o SPC e SERASA.  C</w:t>
      </w:r>
      <w:r w:rsidR="005E5F81">
        <w:rPr>
          <w:rFonts w:ascii="Times New Roman" w:hAnsi="Times New Roman" w:cs="Times New Roman"/>
          <w:bCs/>
          <w:sz w:val="24"/>
          <w:szCs w:val="24"/>
        </w:rPr>
        <w:t>aracteriza-se como meio alternativo e de grande importância à efetiva tutela alimentar, uma vez que após negativado o devedor somente obterá crédito com o adimplemento de suas obrigações. Portanto, atentando-se para tal modalidade de cobrança a Justiça já emite julgados que autorizam a inscrição do devedor aos cadastros do SERASA e do SPC</w:t>
      </w:r>
      <w:r w:rsidR="00B67561">
        <w:rPr>
          <w:rStyle w:val="Refdenotaderodap"/>
          <w:rFonts w:ascii="Times New Roman" w:hAnsi="Times New Roman" w:cs="Times New Roman"/>
          <w:bCs/>
          <w:sz w:val="24"/>
          <w:szCs w:val="24"/>
        </w:rPr>
        <w:footnoteReference w:id="11"/>
      </w:r>
      <w:r w:rsidR="005E5F81">
        <w:rPr>
          <w:rFonts w:ascii="Times New Roman" w:hAnsi="Times New Roman" w:cs="Times New Roman"/>
          <w:bCs/>
          <w:sz w:val="24"/>
          <w:szCs w:val="24"/>
        </w:rPr>
        <w:t>.</w:t>
      </w:r>
    </w:p>
    <w:p w:rsidR="005E5F81" w:rsidRDefault="005E5F81" w:rsidP="00C77A86">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Esse meio alternativo de cobrança das prestações alimentícias, com efeito, aparenta ser um dos mais eficazes pa</w:t>
      </w:r>
      <w:r w:rsidR="00C77A86">
        <w:rPr>
          <w:rFonts w:ascii="Times New Roman" w:hAnsi="Times New Roman" w:cs="Times New Roman"/>
          <w:bCs/>
          <w:sz w:val="24"/>
          <w:szCs w:val="24"/>
        </w:rPr>
        <w:t xml:space="preserve">ra garantir – embora forçoso – </w:t>
      </w:r>
      <w:r>
        <w:rPr>
          <w:rFonts w:ascii="Times New Roman" w:hAnsi="Times New Roman" w:cs="Times New Roman"/>
          <w:bCs/>
          <w:sz w:val="24"/>
          <w:szCs w:val="24"/>
        </w:rPr>
        <w:t xml:space="preserve">o adimplemento do devedor, pois somente poderá adquirir algum bem, quando não mais constar seu cadastro nos instrumentos de proteção ao crédito. </w:t>
      </w:r>
      <w:r w:rsidR="00C77A86">
        <w:rPr>
          <w:rFonts w:ascii="Times New Roman" w:hAnsi="Times New Roman" w:cs="Times New Roman"/>
          <w:bCs/>
          <w:sz w:val="24"/>
          <w:szCs w:val="24"/>
        </w:rPr>
        <w:t>Tendo essa visão, o Tribunal de Justiça de Pernambuco</w:t>
      </w:r>
      <w:r w:rsidR="00C77A86">
        <w:rPr>
          <w:rStyle w:val="Refdenotaderodap"/>
          <w:rFonts w:ascii="Times New Roman" w:hAnsi="Times New Roman" w:cs="Times New Roman"/>
          <w:bCs/>
          <w:sz w:val="24"/>
          <w:szCs w:val="24"/>
        </w:rPr>
        <w:footnoteReference w:id="12"/>
      </w:r>
      <w:r w:rsidR="00C77A86">
        <w:rPr>
          <w:rFonts w:ascii="Times New Roman" w:hAnsi="Times New Roman" w:cs="Times New Roman"/>
          <w:bCs/>
          <w:sz w:val="24"/>
          <w:szCs w:val="24"/>
        </w:rPr>
        <w:t xml:space="preserve"> criou um Cadastro de Proteção ao Credor de Alimentos, em que são inscritos os devedores de obrigação alimentar. </w:t>
      </w:r>
    </w:p>
    <w:p w:rsidR="005E5F81" w:rsidRDefault="00C77A86" w:rsidP="00C77A86">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Outro meio apontado pela doutrina é o protesto. Ora, se o débito alimentar constitui título executivo – judicial ou extrajudicial –, é possível de ser levado a protesto – aduz M</w:t>
      </w:r>
      <w:r w:rsidR="00EC6232">
        <w:rPr>
          <w:rFonts w:ascii="Times New Roman" w:hAnsi="Times New Roman" w:cs="Times New Roman"/>
          <w:bCs/>
          <w:sz w:val="24"/>
          <w:szCs w:val="24"/>
        </w:rPr>
        <w:t xml:space="preserve">aria Berenice Dias (2013). </w:t>
      </w:r>
    </w:p>
    <w:p w:rsidR="00DC6DA5" w:rsidRDefault="00EC623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Enfim, o certo é que, além de ter seu nome bloqueado ao crédito em virtude da dívida por alimentos, e de protesto junto ao cartório, são inúmeros outros mecanismos que, apesar de desprovidos de previsão legal, poderiam muito bem serem utilizados pelo magistrado. Exemplifica Bellato (2008) que poderia também ser imposto ao devedor restrições a suas atividades, como a obtenção e renovação de licença para dirigir, abrir conta corrente em uma instituição financeira. Além de restrições a alguns serviços como a participação de programas governamentais como o bolsa escola, FIES e outros, além de ser impedido de fazer concursos públicos. </w:t>
      </w:r>
    </w:p>
    <w:p w:rsidR="00505530" w:rsidRPr="00505530" w:rsidRDefault="00505530" w:rsidP="007F75AC">
      <w:pPr>
        <w:autoSpaceDE w:val="0"/>
        <w:autoSpaceDN w:val="0"/>
        <w:adjustRightInd w:val="0"/>
        <w:spacing w:after="0" w:line="240" w:lineRule="auto"/>
        <w:jc w:val="both"/>
        <w:rPr>
          <w:rFonts w:ascii="Times New Roman" w:hAnsi="Times New Roman" w:cs="Times New Roman"/>
          <w:bCs/>
          <w:sz w:val="24"/>
          <w:szCs w:val="24"/>
        </w:rPr>
      </w:pPr>
    </w:p>
    <w:p w:rsidR="00CA6D0A" w:rsidRDefault="00CA6D0A" w:rsidP="00EC623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r w:rsidR="00DC6DA5">
        <w:rPr>
          <w:rFonts w:ascii="Times New Roman" w:hAnsi="Times New Roman" w:cs="Times New Roman"/>
          <w:b/>
          <w:bCs/>
          <w:sz w:val="24"/>
          <w:szCs w:val="24"/>
        </w:rPr>
        <w:t>2</w:t>
      </w:r>
      <w:r>
        <w:rPr>
          <w:rFonts w:ascii="Times New Roman" w:hAnsi="Times New Roman" w:cs="Times New Roman"/>
          <w:b/>
          <w:bCs/>
          <w:sz w:val="24"/>
          <w:szCs w:val="24"/>
        </w:rPr>
        <w:t xml:space="preserve"> </w:t>
      </w:r>
      <w:r w:rsidR="00F66494">
        <w:rPr>
          <w:rFonts w:ascii="Times New Roman" w:hAnsi="Times New Roman" w:cs="Times New Roman"/>
          <w:b/>
          <w:bCs/>
          <w:sz w:val="24"/>
          <w:szCs w:val="24"/>
        </w:rPr>
        <w:t xml:space="preserve">Meios de </w:t>
      </w:r>
      <w:r>
        <w:rPr>
          <w:rFonts w:ascii="Times New Roman" w:hAnsi="Times New Roman" w:cs="Times New Roman"/>
          <w:b/>
          <w:bCs/>
          <w:sz w:val="24"/>
          <w:szCs w:val="24"/>
        </w:rPr>
        <w:t>Sub-rogação</w:t>
      </w:r>
    </w:p>
    <w:p w:rsidR="00DC6DA5" w:rsidRDefault="00DC6DA5" w:rsidP="00EC6232">
      <w:pPr>
        <w:autoSpaceDE w:val="0"/>
        <w:autoSpaceDN w:val="0"/>
        <w:adjustRightInd w:val="0"/>
        <w:spacing w:after="0" w:line="360" w:lineRule="auto"/>
        <w:rPr>
          <w:rFonts w:ascii="Times New Roman" w:hAnsi="Times New Roman" w:cs="Times New Roman"/>
          <w:b/>
          <w:bCs/>
          <w:sz w:val="24"/>
          <w:szCs w:val="24"/>
        </w:rPr>
      </w:pPr>
    </w:p>
    <w:p w:rsidR="00FB45E1" w:rsidRDefault="00FB45E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desconto em folha de pagamento está previsto no art. 734 do CPC, </w:t>
      </w:r>
      <w:r w:rsidR="00EC04F2">
        <w:rPr>
          <w:rFonts w:ascii="Times New Roman" w:hAnsi="Times New Roman" w:cs="Times New Roman"/>
          <w:bCs/>
          <w:sz w:val="24"/>
          <w:szCs w:val="24"/>
        </w:rPr>
        <w:t xml:space="preserve">que elenca os sujeitos devedores habilitados para sofrerem a incidência de tal sub-rogação, sejam eles o devedor funcionário público, militar, diretor ou gerente de empresa, bem como empregado </w:t>
      </w:r>
      <w:r w:rsidR="00EC04F2">
        <w:rPr>
          <w:rFonts w:ascii="Times New Roman" w:hAnsi="Times New Roman" w:cs="Times New Roman"/>
          <w:bCs/>
          <w:sz w:val="24"/>
          <w:szCs w:val="24"/>
        </w:rPr>
        <w:lastRenderedPageBreak/>
        <w:t>sujeito à legislação do trabalho. Descontar-se-á a importância da prestação alimentícia imediatamente após o recebim</w:t>
      </w:r>
      <w:r>
        <w:rPr>
          <w:rFonts w:ascii="Times New Roman" w:hAnsi="Times New Roman" w:cs="Times New Roman"/>
          <w:bCs/>
          <w:sz w:val="24"/>
          <w:szCs w:val="24"/>
        </w:rPr>
        <w:t>ento do vencimento pelo devedor</w:t>
      </w:r>
      <w:r w:rsidR="00EC04F2">
        <w:rPr>
          <w:rFonts w:ascii="Times New Roman" w:hAnsi="Times New Roman" w:cs="Times New Roman"/>
          <w:bCs/>
          <w:sz w:val="24"/>
          <w:szCs w:val="24"/>
        </w:rPr>
        <w:t xml:space="preserve">. </w:t>
      </w:r>
    </w:p>
    <w:p w:rsidR="00AC547A" w:rsidRDefault="00DC6DA5"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Segundo Cássio Scarpinella Bueno (</w:t>
      </w:r>
      <w:r w:rsidRPr="00FE15D0">
        <w:rPr>
          <w:rFonts w:ascii="Times New Roman" w:hAnsi="Times New Roman" w:cs="Times New Roman"/>
        </w:rPr>
        <w:t>2010</w:t>
      </w:r>
      <w:r>
        <w:rPr>
          <w:rFonts w:ascii="Times New Roman" w:hAnsi="Times New Roman" w:cs="Times New Roman"/>
        </w:rPr>
        <w:t>)</w:t>
      </w:r>
      <w:r>
        <w:rPr>
          <w:rFonts w:ascii="Times New Roman" w:hAnsi="Times New Roman" w:cs="Times New Roman"/>
          <w:bCs/>
          <w:sz w:val="24"/>
          <w:szCs w:val="24"/>
        </w:rPr>
        <w:t xml:space="preserve"> é comum o entendimento de que tal tutela executiva só terá cabimento para pagamentos de “alimentos futuros” e não aos “pretéritos”, uma vez que estes já não se comportam com o caráter da necessidade do devedor. Esse entendimento, entretanto, incorre no supracitado “paradoxo” envolvendo os alimentos.  </w:t>
      </w:r>
      <w:r w:rsidR="00FB45E1">
        <w:rPr>
          <w:rFonts w:ascii="Times New Roman" w:hAnsi="Times New Roman" w:cs="Times New Roman"/>
          <w:bCs/>
          <w:sz w:val="24"/>
          <w:szCs w:val="24"/>
        </w:rPr>
        <w:t>De qualquer forma, somente cabível</w:t>
      </w:r>
      <w:r w:rsidR="005E5F81">
        <w:rPr>
          <w:rFonts w:ascii="Times New Roman" w:hAnsi="Times New Roman" w:cs="Times New Roman"/>
          <w:bCs/>
          <w:sz w:val="24"/>
          <w:szCs w:val="24"/>
        </w:rPr>
        <w:t xml:space="preserve"> tal medida em situações peculiares, vez que poderá tornar onerosa em demasia a execução ao devedor.</w:t>
      </w:r>
      <w:r w:rsidR="00FB45E1">
        <w:rPr>
          <w:rFonts w:ascii="Times New Roman" w:hAnsi="Times New Roman" w:cs="Times New Roman"/>
          <w:bCs/>
          <w:sz w:val="24"/>
          <w:szCs w:val="24"/>
        </w:rPr>
        <w:t xml:space="preserve"> </w:t>
      </w:r>
    </w:p>
    <w:p w:rsidR="005E5F81" w:rsidRDefault="00FB45E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fato é que o desconto em folha de pagamento somente será eficaz</w:t>
      </w:r>
      <w:r w:rsidR="005E5F81">
        <w:rPr>
          <w:rFonts w:ascii="Times New Roman" w:hAnsi="Times New Roman" w:cs="Times New Roman"/>
          <w:bCs/>
          <w:sz w:val="24"/>
          <w:szCs w:val="24"/>
        </w:rPr>
        <w:t xml:space="preserve"> quando o devedor receber o salário de maneira regular. </w:t>
      </w:r>
      <w:r w:rsidR="00AC547A">
        <w:rPr>
          <w:rFonts w:ascii="Times New Roman" w:hAnsi="Times New Roman" w:cs="Times New Roman"/>
          <w:bCs/>
          <w:sz w:val="24"/>
          <w:szCs w:val="24"/>
        </w:rPr>
        <w:t>Daí vem um s</w:t>
      </w:r>
      <w:r w:rsidR="005E5F81">
        <w:rPr>
          <w:rFonts w:ascii="Times New Roman" w:hAnsi="Times New Roman" w:cs="Times New Roman"/>
          <w:bCs/>
          <w:sz w:val="24"/>
          <w:szCs w:val="24"/>
        </w:rPr>
        <w:t>emelhante procedimento</w:t>
      </w:r>
      <w:r w:rsidR="00AC547A">
        <w:rPr>
          <w:rFonts w:ascii="Times New Roman" w:hAnsi="Times New Roman" w:cs="Times New Roman"/>
          <w:bCs/>
          <w:sz w:val="24"/>
          <w:szCs w:val="24"/>
        </w:rPr>
        <w:t>, que</w:t>
      </w:r>
      <w:r w:rsidR="005E5F81">
        <w:rPr>
          <w:rFonts w:ascii="Times New Roman" w:hAnsi="Times New Roman" w:cs="Times New Roman"/>
          <w:bCs/>
          <w:sz w:val="24"/>
          <w:szCs w:val="24"/>
        </w:rPr>
        <w:t xml:space="preserve"> é a </w:t>
      </w:r>
      <w:r w:rsidR="00AC547A">
        <w:rPr>
          <w:rFonts w:ascii="Times New Roman" w:hAnsi="Times New Roman" w:cs="Times New Roman"/>
          <w:bCs/>
          <w:sz w:val="24"/>
          <w:szCs w:val="24"/>
        </w:rPr>
        <w:t>e</w:t>
      </w:r>
      <w:r w:rsidR="005E5F81">
        <w:rPr>
          <w:rFonts w:ascii="Times New Roman" w:hAnsi="Times New Roman" w:cs="Times New Roman"/>
          <w:bCs/>
          <w:sz w:val="24"/>
          <w:szCs w:val="24"/>
        </w:rPr>
        <w:t>xpropriação de alugueis e outros rendimentos, que disposto no artigo 17 da Lei n. 5.478/68, estabelece que quando da não efetiva execução da sentença ou do acordo mediante o desconto em folha, poderá ser feita a cobrança da obrigação a partir de alugueis de prédios ou quaisquer outros rendimentos do devedor.</w:t>
      </w:r>
    </w:p>
    <w:p w:rsidR="00AC547A" w:rsidRDefault="005E5F8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Essa técnica de cumprimento forçado da obrigação assiste àquelas situações em que o devedor de alimentos não possui vencimento determinado, mas que a partir de locação de móveis ou imóveis, aplicação financeira, dentre outros, recebe valores pecuniários. </w:t>
      </w:r>
      <w:r w:rsidR="00AC547A">
        <w:rPr>
          <w:rFonts w:ascii="Times New Roman" w:hAnsi="Times New Roman" w:cs="Times New Roman"/>
          <w:bCs/>
          <w:sz w:val="24"/>
          <w:szCs w:val="24"/>
        </w:rPr>
        <w:t>Em contrapartida, n</w:t>
      </w:r>
      <w:r>
        <w:rPr>
          <w:rFonts w:ascii="Times New Roman" w:hAnsi="Times New Roman" w:cs="Times New Roman"/>
          <w:bCs/>
          <w:sz w:val="24"/>
          <w:szCs w:val="24"/>
        </w:rPr>
        <w:t>ão terá eficácia alguma quando o devedor de alimentos não possuir bens ou outros rendimentos que a ele seriam favoráveis.</w:t>
      </w:r>
      <w:r w:rsidR="00AC547A">
        <w:rPr>
          <w:rFonts w:ascii="Times New Roman" w:hAnsi="Times New Roman" w:cs="Times New Roman"/>
          <w:bCs/>
          <w:sz w:val="24"/>
          <w:szCs w:val="24"/>
        </w:rPr>
        <w:t xml:space="preserve"> </w:t>
      </w:r>
      <w:r>
        <w:rPr>
          <w:rFonts w:ascii="Times New Roman" w:hAnsi="Times New Roman" w:cs="Times New Roman"/>
          <w:bCs/>
          <w:sz w:val="24"/>
          <w:szCs w:val="24"/>
        </w:rPr>
        <w:t xml:space="preserve">Vislumbra-se </w:t>
      </w:r>
      <w:r w:rsidR="00125D6F">
        <w:rPr>
          <w:rFonts w:ascii="Times New Roman" w:hAnsi="Times New Roman" w:cs="Times New Roman"/>
          <w:bCs/>
          <w:sz w:val="24"/>
          <w:szCs w:val="24"/>
        </w:rPr>
        <w:t xml:space="preserve">aqui </w:t>
      </w:r>
      <w:r>
        <w:rPr>
          <w:rFonts w:ascii="Times New Roman" w:hAnsi="Times New Roman" w:cs="Times New Roman"/>
          <w:bCs/>
          <w:sz w:val="24"/>
          <w:szCs w:val="24"/>
        </w:rPr>
        <w:t>uma grande possibilidade de fraude, vez que poderá o devedor transferir seus bens a outrem, impossibilitando assim a execução de alimentos.</w:t>
      </w:r>
    </w:p>
    <w:p w:rsidR="005E5F81" w:rsidRDefault="005E5F8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Quando as tutelas jurisdicionais da execução de prestação alimentícias não se mostrarem eficazes a satisfação do crédito, dispõe o artigo 18 da Lei n. 5.478/68 que poderá o credor requerer a </w:t>
      </w:r>
      <w:r w:rsidR="00AC547A">
        <w:rPr>
          <w:rFonts w:ascii="Times New Roman" w:hAnsi="Times New Roman" w:cs="Times New Roman"/>
          <w:bCs/>
          <w:sz w:val="24"/>
          <w:szCs w:val="24"/>
        </w:rPr>
        <w:t xml:space="preserve">expropriação </w:t>
      </w:r>
      <w:r w:rsidR="00D90903">
        <w:rPr>
          <w:rFonts w:ascii="Times New Roman" w:hAnsi="Times New Roman" w:cs="Times New Roman"/>
          <w:bCs/>
          <w:sz w:val="24"/>
          <w:szCs w:val="24"/>
        </w:rPr>
        <w:t xml:space="preserve">dos bens suficientes para pagar a dívida alimentar. </w:t>
      </w:r>
      <w:r>
        <w:rPr>
          <w:rFonts w:ascii="Times New Roman" w:hAnsi="Times New Roman" w:cs="Times New Roman"/>
          <w:bCs/>
          <w:sz w:val="24"/>
          <w:szCs w:val="24"/>
        </w:rPr>
        <w:t>Entretanto, deve-se observar que a tutela jurisdicional executiva deve ser adotada adequadamen</w:t>
      </w:r>
      <w:r w:rsidR="00D90903">
        <w:rPr>
          <w:rFonts w:ascii="Times New Roman" w:hAnsi="Times New Roman" w:cs="Times New Roman"/>
          <w:bCs/>
          <w:sz w:val="24"/>
          <w:szCs w:val="24"/>
        </w:rPr>
        <w:t>te à necessidade em questão</w:t>
      </w:r>
      <w:r>
        <w:rPr>
          <w:rFonts w:ascii="Times New Roman" w:hAnsi="Times New Roman" w:cs="Times New Roman"/>
          <w:bCs/>
          <w:sz w:val="24"/>
          <w:szCs w:val="24"/>
        </w:rPr>
        <w:t xml:space="preserve">. </w:t>
      </w:r>
      <w:r w:rsidR="00AC547A">
        <w:rPr>
          <w:rFonts w:ascii="Times New Roman" w:hAnsi="Times New Roman" w:cs="Times New Roman"/>
          <w:bCs/>
          <w:sz w:val="24"/>
          <w:szCs w:val="24"/>
        </w:rPr>
        <w:t>Como já mencionado, a</w:t>
      </w:r>
      <w:r>
        <w:rPr>
          <w:rFonts w:ascii="Times New Roman" w:hAnsi="Times New Roman" w:cs="Times New Roman"/>
          <w:bCs/>
          <w:sz w:val="24"/>
          <w:szCs w:val="24"/>
        </w:rPr>
        <w:t xml:space="preserve"> atipicidade dos meios executórios se dá em razão da faculdade do magistrado poder escolher, dentre os meios, aquele que mais se compatibiliza c</w:t>
      </w:r>
      <w:r w:rsidR="00AC547A">
        <w:rPr>
          <w:rFonts w:ascii="Times New Roman" w:hAnsi="Times New Roman" w:cs="Times New Roman"/>
          <w:bCs/>
          <w:sz w:val="24"/>
          <w:szCs w:val="24"/>
        </w:rPr>
        <w:t xml:space="preserve">om a carência do caso concreto. </w:t>
      </w:r>
    </w:p>
    <w:p w:rsidR="00DC6DA5" w:rsidRDefault="005E5F8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Ao tratar-se de execução de alimentos pelo procedimento </w:t>
      </w:r>
      <w:r w:rsidR="00D90903">
        <w:rPr>
          <w:rFonts w:ascii="Times New Roman" w:hAnsi="Times New Roman" w:cs="Times New Roman"/>
          <w:bCs/>
          <w:sz w:val="24"/>
          <w:szCs w:val="24"/>
        </w:rPr>
        <w:t>da expropriação de bens</w:t>
      </w:r>
      <w:r>
        <w:rPr>
          <w:rFonts w:ascii="Times New Roman" w:hAnsi="Times New Roman" w:cs="Times New Roman"/>
          <w:bCs/>
          <w:sz w:val="24"/>
          <w:szCs w:val="24"/>
        </w:rPr>
        <w:t xml:space="preserve">, Marinoni </w:t>
      </w:r>
      <w:r w:rsidR="00D90903">
        <w:rPr>
          <w:rFonts w:ascii="Times New Roman" w:hAnsi="Times New Roman" w:cs="Times New Roman"/>
          <w:bCs/>
          <w:sz w:val="24"/>
          <w:szCs w:val="24"/>
        </w:rPr>
        <w:t xml:space="preserve">e Arenhart (2007) </w:t>
      </w:r>
      <w:r>
        <w:rPr>
          <w:rFonts w:ascii="Times New Roman" w:hAnsi="Times New Roman" w:cs="Times New Roman"/>
          <w:bCs/>
          <w:sz w:val="24"/>
          <w:szCs w:val="24"/>
        </w:rPr>
        <w:t>observa</w:t>
      </w:r>
      <w:r w:rsidR="00D90903">
        <w:rPr>
          <w:rFonts w:ascii="Times New Roman" w:hAnsi="Times New Roman" w:cs="Times New Roman"/>
          <w:bCs/>
          <w:sz w:val="24"/>
          <w:szCs w:val="24"/>
        </w:rPr>
        <w:t xml:space="preserve">m </w:t>
      </w:r>
      <w:r w:rsidR="00125D6F">
        <w:rPr>
          <w:rFonts w:ascii="Times New Roman" w:hAnsi="Times New Roman" w:cs="Times New Roman"/>
          <w:bCs/>
          <w:sz w:val="24"/>
          <w:szCs w:val="24"/>
        </w:rPr>
        <w:t xml:space="preserve">que, de certa forma, a expropriação na forma da execução por quantia certa contra devedor solvente é inadequada </w:t>
      </w:r>
      <w:r>
        <w:rPr>
          <w:rFonts w:ascii="Times New Roman" w:hAnsi="Times New Roman" w:cs="Times New Roman"/>
          <w:bCs/>
          <w:sz w:val="24"/>
          <w:szCs w:val="24"/>
        </w:rPr>
        <w:t>à garantia da tutela ao credor</w:t>
      </w:r>
      <w:r w:rsidR="00125D6F">
        <w:rPr>
          <w:rFonts w:ascii="Times New Roman" w:hAnsi="Times New Roman" w:cs="Times New Roman"/>
          <w:bCs/>
          <w:sz w:val="24"/>
          <w:szCs w:val="24"/>
        </w:rPr>
        <w:t>, vi</w:t>
      </w:r>
      <w:r w:rsidR="00033786">
        <w:rPr>
          <w:rFonts w:ascii="Times New Roman" w:hAnsi="Times New Roman" w:cs="Times New Roman"/>
          <w:bCs/>
          <w:sz w:val="24"/>
          <w:szCs w:val="24"/>
        </w:rPr>
        <w:t xml:space="preserve">sto que lhe traz maior gravame, já que, dentre outros fatores, </w:t>
      </w:r>
      <w:r>
        <w:rPr>
          <w:rFonts w:ascii="Times New Roman" w:hAnsi="Times New Roman" w:cs="Times New Roman"/>
          <w:bCs/>
          <w:sz w:val="24"/>
          <w:szCs w:val="24"/>
        </w:rPr>
        <w:t xml:space="preserve">pesar de ser opção de escolha do credor desde o início, raramente acontece em </w:t>
      </w:r>
      <w:r w:rsidR="00033786">
        <w:rPr>
          <w:rFonts w:ascii="Times New Roman" w:hAnsi="Times New Roman" w:cs="Times New Roman"/>
          <w:bCs/>
          <w:sz w:val="24"/>
          <w:szCs w:val="24"/>
        </w:rPr>
        <w:t>virtude de sua demorada solução.</w:t>
      </w:r>
      <w:r>
        <w:rPr>
          <w:rFonts w:ascii="Times New Roman" w:hAnsi="Times New Roman" w:cs="Times New Roman"/>
          <w:bCs/>
          <w:sz w:val="24"/>
          <w:szCs w:val="24"/>
        </w:rPr>
        <w:t xml:space="preserve"> Portanto, co</w:t>
      </w:r>
      <w:r w:rsidR="00033786">
        <w:rPr>
          <w:rFonts w:ascii="Times New Roman" w:hAnsi="Times New Roman" w:cs="Times New Roman"/>
          <w:bCs/>
          <w:sz w:val="24"/>
          <w:szCs w:val="24"/>
        </w:rPr>
        <w:t xml:space="preserve">nfigura-se </w:t>
      </w:r>
      <w:r w:rsidR="00033786">
        <w:rPr>
          <w:rFonts w:ascii="Times New Roman" w:hAnsi="Times New Roman" w:cs="Times New Roman"/>
          <w:bCs/>
          <w:sz w:val="24"/>
          <w:szCs w:val="24"/>
        </w:rPr>
        <w:lastRenderedPageBreak/>
        <w:t>na visão dos autores</w:t>
      </w:r>
      <w:r>
        <w:rPr>
          <w:rFonts w:ascii="Times New Roman" w:hAnsi="Times New Roman" w:cs="Times New Roman"/>
          <w:bCs/>
          <w:sz w:val="24"/>
          <w:szCs w:val="24"/>
        </w:rPr>
        <w:t xml:space="preserve"> meio menos </w:t>
      </w:r>
      <w:r w:rsidR="00033786">
        <w:rPr>
          <w:rFonts w:ascii="Times New Roman" w:hAnsi="Times New Roman" w:cs="Times New Roman"/>
          <w:bCs/>
          <w:sz w:val="24"/>
          <w:szCs w:val="24"/>
        </w:rPr>
        <w:t xml:space="preserve">idôneo para a tutela alimentar. Para eles, </w:t>
      </w:r>
      <w:r>
        <w:rPr>
          <w:rFonts w:ascii="Times New Roman" w:hAnsi="Times New Roman" w:cs="Times New Roman"/>
          <w:bCs/>
          <w:sz w:val="24"/>
          <w:szCs w:val="24"/>
        </w:rPr>
        <w:t>até mesmo a prisão civil detém maior idonei</w:t>
      </w:r>
      <w:r w:rsidR="00033786">
        <w:rPr>
          <w:rFonts w:ascii="Times New Roman" w:hAnsi="Times New Roman" w:cs="Times New Roman"/>
          <w:bCs/>
          <w:sz w:val="24"/>
          <w:szCs w:val="24"/>
        </w:rPr>
        <w:t xml:space="preserve">dade para o credor de alimentos, e, pois, deve ser opção a ser adotada. </w:t>
      </w:r>
    </w:p>
    <w:p w:rsidR="00EC6232" w:rsidRDefault="00EC6232" w:rsidP="00EC6232">
      <w:pPr>
        <w:autoSpaceDE w:val="0"/>
        <w:autoSpaceDN w:val="0"/>
        <w:adjustRightInd w:val="0"/>
        <w:spacing w:after="0" w:line="360" w:lineRule="auto"/>
        <w:ind w:firstLine="1134"/>
        <w:jc w:val="both"/>
        <w:rPr>
          <w:rFonts w:ascii="Times New Roman" w:hAnsi="Times New Roman" w:cs="Times New Roman"/>
          <w:b/>
          <w:bCs/>
          <w:sz w:val="24"/>
          <w:szCs w:val="24"/>
        </w:rPr>
      </w:pPr>
    </w:p>
    <w:p w:rsidR="00965528" w:rsidRDefault="009D7D32" w:rsidP="00EC6232">
      <w:pPr>
        <w:autoSpaceDE w:val="0"/>
        <w:autoSpaceDN w:val="0"/>
        <w:adjustRightInd w:val="0"/>
        <w:spacing w:after="0" w:line="360" w:lineRule="auto"/>
        <w:rPr>
          <w:rFonts w:ascii="Times New Roman" w:hAnsi="Times New Roman" w:cs="Times New Roman"/>
          <w:b/>
          <w:bCs/>
          <w:sz w:val="24"/>
          <w:szCs w:val="24"/>
        </w:rPr>
      </w:pPr>
      <w:r w:rsidRPr="009D7D32">
        <w:rPr>
          <w:rFonts w:ascii="Times New Roman" w:hAnsi="Times New Roman" w:cs="Times New Roman"/>
          <w:b/>
          <w:bCs/>
          <w:sz w:val="24"/>
          <w:szCs w:val="24"/>
        </w:rPr>
        <w:t xml:space="preserve">5 CONCLUSÃO </w:t>
      </w:r>
    </w:p>
    <w:p w:rsidR="009D7D32" w:rsidRPr="009D7D32" w:rsidRDefault="009D7D32" w:rsidP="00EC6232">
      <w:pPr>
        <w:autoSpaceDE w:val="0"/>
        <w:autoSpaceDN w:val="0"/>
        <w:adjustRightInd w:val="0"/>
        <w:spacing w:after="0" w:line="360" w:lineRule="auto"/>
        <w:rPr>
          <w:rFonts w:ascii="Times New Roman" w:hAnsi="Times New Roman" w:cs="Times New Roman"/>
          <w:b/>
          <w:bCs/>
          <w:sz w:val="24"/>
          <w:szCs w:val="24"/>
        </w:rPr>
      </w:pPr>
    </w:p>
    <w:p w:rsidR="00E761A1" w:rsidRDefault="00B67561"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texto original do Código de Processo Civil de 1973, inspirado no modelo liberal de Estado, incorria no </w:t>
      </w:r>
      <w:r w:rsidR="009D7D32">
        <w:rPr>
          <w:rFonts w:ascii="Times New Roman" w:hAnsi="Times New Roman" w:cs="Times New Roman"/>
          <w:bCs/>
          <w:sz w:val="24"/>
          <w:szCs w:val="24"/>
        </w:rPr>
        <w:t xml:space="preserve">desprestígio da tutela executiva, já que a propriedade privada era enaltecida quase que de forma intangível. Foi no intuito de preservar a propriedade privada que o legislador, à época, privilegiava ao máximo a segurança jurídica, evitando que a intervenção </w:t>
      </w:r>
      <w:bookmarkStart w:id="0" w:name="_GoBack"/>
      <w:bookmarkEnd w:id="0"/>
      <w:r w:rsidR="009D7D32">
        <w:rPr>
          <w:rFonts w:ascii="Times New Roman" w:hAnsi="Times New Roman" w:cs="Times New Roman"/>
          <w:bCs/>
          <w:sz w:val="24"/>
          <w:szCs w:val="24"/>
        </w:rPr>
        <w:t>estatal fosse feita sem provocação expressa – daí a principal razão da existência de processo autônomo par</w:t>
      </w:r>
      <w:r>
        <w:rPr>
          <w:rFonts w:ascii="Times New Roman" w:hAnsi="Times New Roman" w:cs="Times New Roman"/>
          <w:bCs/>
          <w:sz w:val="24"/>
          <w:szCs w:val="24"/>
        </w:rPr>
        <w:t xml:space="preserve">a exercício da tutela executiva. </w:t>
      </w:r>
    </w:p>
    <w:p w:rsidR="00E761A1" w:rsidRDefault="009D7D3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Felizmente, diversas reformas no texto original do Código de </w:t>
      </w:r>
      <w:r w:rsidR="00324A58">
        <w:rPr>
          <w:rFonts w:ascii="Times New Roman" w:hAnsi="Times New Roman" w:cs="Times New Roman"/>
          <w:bCs/>
          <w:sz w:val="24"/>
          <w:szCs w:val="24"/>
        </w:rPr>
        <w:t xml:space="preserve">1973 </w:t>
      </w:r>
      <w:r>
        <w:rPr>
          <w:rFonts w:ascii="Times New Roman" w:hAnsi="Times New Roman" w:cs="Times New Roman"/>
          <w:bCs/>
          <w:sz w:val="24"/>
          <w:szCs w:val="24"/>
        </w:rPr>
        <w:t xml:space="preserve">fizeram com que as normas processuais referentes à execução desapegassem-se, em parte, do modelo liberal. Dentre as quais, dotaram o juiz com mais poderes para uma atuação jurisdicional efetiva; abandonaram a tipicidade dos meios executivos e, mais significativo, a autonomia do processo executivo foi colocada em xeque. </w:t>
      </w:r>
    </w:p>
    <w:p w:rsidR="009D7D32" w:rsidRDefault="009D7D32" w:rsidP="00EC6232">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As reformas legislativas também alcançaram a execução por quantia certa contra devedor solvente. Antes da vigência da Lei n. 11.232/2005</w:t>
      </w:r>
      <w:r w:rsidR="00324A58">
        <w:rPr>
          <w:rFonts w:ascii="Times New Roman" w:hAnsi="Times New Roman" w:cs="Times New Roman"/>
          <w:bCs/>
          <w:sz w:val="24"/>
          <w:szCs w:val="24"/>
        </w:rPr>
        <w:t xml:space="preserve"> era exigido, </w:t>
      </w:r>
      <w:r>
        <w:rPr>
          <w:rFonts w:ascii="Times New Roman" w:hAnsi="Times New Roman" w:cs="Times New Roman"/>
          <w:bCs/>
          <w:sz w:val="24"/>
          <w:szCs w:val="24"/>
        </w:rPr>
        <w:t xml:space="preserve">não importa qual fosse o título executivo, que o procedimento executivo fosse iniciado por processo autônomo. Depois da reforma, o processo tornou-se sincrético para os títulos executivos judiciais. Trata-se do “cumprimento da sentença”, quando basta o credor peticionar nos autos do processos de conhecimento. </w:t>
      </w:r>
    </w:p>
    <w:p w:rsidR="00E761A1" w:rsidRDefault="00B67561"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Mas aparentemente </w:t>
      </w:r>
      <w:r w:rsidR="009D7D32">
        <w:rPr>
          <w:rFonts w:ascii="Times New Roman" w:hAnsi="Times New Roman" w:cs="Times New Roman"/>
          <w:bCs/>
          <w:sz w:val="24"/>
          <w:szCs w:val="24"/>
        </w:rPr>
        <w:t xml:space="preserve">houve uma desídia do legislador no que tange à disciplina da execução da prestação alimentícia, modalidade especial de execução por quantia certa contra devedor solvente. </w:t>
      </w:r>
      <w:r w:rsidR="009D7D32">
        <w:rPr>
          <w:rFonts w:ascii="Times New Roman" w:hAnsi="Times New Roman" w:cs="Times New Roman"/>
          <w:sz w:val="24"/>
          <w:szCs w:val="24"/>
        </w:rPr>
        <w:t xml:space="preserve">A referida Lei, </w:t>
      </w:r>
      <w:r w:rsidR="009D7D32" w:rsidRPr="00EF5BA5">
        <w:rPr>
          <w:rFonts w:ascii="Times New Roman" w:hAnsi="Times New Roman" w:cs="Times New Roman"/>
          <w:sz w:val="24"/>
          <w:szCs w:val="24"/>
        </w:rPr>
        <w:t>embora tenha abolido o processo autônomo de execução de títulos judiciais, em nada se referiu</w:t>
      </w:r>
      <w:r w:rsidR="009D7D32">
        <w:rPr>
          <w:rFonts w:ascii="Times New Roman" w:hAnsi="Times New Roman" w:cs="Times New Roman"/>
          <w:sz w:val="24"/>
          <w:szCs w:val="24"/>
        </w:rPr>
        <w:t xml:space="preserve"> quanto à execução de alimentos. </w:t>
      </w:r>
      <w:r w:rsidR="00324A58">
        <w:rPr>
          <w:rFonts w:ascii="Times New Roman" w:hAnsi="Times New Roman" w:cs="Times New Roman"/>
          <w:sz w:val="24"/>
          <w:szCs w:val="24"/>
        </w:rPr>
        <w:t>Daí</w:t>
      </w:r>
      <w:r w:rsidR="0029756A">
        <w:rPr>
          <w:rFonts w:ascii="Times New Roman" w:hAnsi="Times New Roman" w:cs="Times New Roman"/>
          <w:sz w:val="24"/>
          <w:szCs w:val="24"/>
        </w:rPr>
        <w:t xml:space="preserve">, e pelo fato de que a execução alimentícia é regida, além do Código de Processo Civil em diversos dispositivos esparsos, pela Lei de Alimentos, </w:t>
      </w:r>
      <w:r w:rsidR="00324A58">
        <w:rPr>
          <w:rFonts w:ascii="Times New Roman" w:hAnsi="Times New Roman" w:cs="Times New Roman"/>
          <w:sz w:val="24"/>
          <w:szCs w:val="24"/>
        </w:rPr>
        <w:t>sobrevieram diversos posicionamentos jurisprudenciais e doutrinários acerca do procedimento a ser seguido</w:t>
      </w:r>
      <w:r w:rsidR="0029756A">
        <w:rPr>
          <w:rFonts w:ascii="Times New Roman" w:hAnsi="Times New Roman" w:cs="Times New Roman"/>
          <w:sz w:val="24"/>
          <w:szCs w:val="24"/>
        </w:rPr>
        <w:t>, não só na fase inicial da atividade executiva estatal, mas também acerca dos meios executivos a serem utilizados</w:t>
      </w:r>
      <w:r w:rsidR="00324A58">
        <w:rPr>
          <w:rFonts w:ascii="Times New Roman" w:hAnsi="Times New Roman" w:cs="Times New Roman"/>
          <w:sz w:val="24"/>
          <w:szCs w:val="24"/>
        </w:rPr>
        <w:t>.</w:t>
      </w:r>
      <w:r w:rsidR="00E761A1">
        <w:rPr>
          <w:rFonts w:ascii="Times New Roman" w:hAnsi="Times New Roman" w:cs="Times New Roman"/>
          <w:sz w:val="24"/>
          <w:szCs w:val="24"/>
        </w:rPr>
        <w:t xml:space="preserve"> É assim que </w:t>
      </w:r>
      <w:r w:rsidR="00E761A1">
        <w:rPr>
          <w:rFonts w:ascii="Times New Roman" w:hAnsi="Times New Roman" w:cs="Times New Roman"/>
          <w:bCs/>
          <w:color w:val="000000"/>
          <w:sz w:val="24"/>
          <w:szCs w:val="24"/>
        </w:rPr>
        <w:t>o credor de alimentos vive a incerteza e a insegurança acerca do provimento pontual do seu direito alimentar, cuja cobrança executiva é havida como um verdadeiro “calvário”.</w:t>
      </w:r>
    </w:p>
    <w:p w:rsidR="009D7D32" w:rsidRPr="00A2740F" w:rsidRDefault="00E761A1" w:rsidP="00EC623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Ocorre que não há razão para discussões inócuas se o óbvio é que, quem deve ser de fato beneficiado no processo de execução de alimentos é o credor. </w:t>
      </w:r>
      <w:r w:rsidR="009D7D32">
        <w:rPr>
          <w:rFonts w:ascii="Times New Roman" w:hAnsi="Times New Roman" w:cs="Times New Roman"/>
          <w:sz w:val="24"/>
          <w:szCs w:val="24"/>
        </w:rPr>
        <w:t xml:space="preserve">O entendimento deve ser, </w:t>
      </w:r>
      <w:r w:rsidR="009D7D32">
        <w:rPr>
          <w:rFonts w:ascii="Times New Roman" w:hAnsi="Times New Roman" w:cs="Times New Roman"/>
          <w:sz w:val="24"/>
          <w:szCs w:val="24"/>
        </w:rPr>
        <w:lastRenderedPageBreak/>
        <w:t xml:space="preserve">então, no sentido de que os alimentos podem e devem ser cobrados pelo meio mais ágil que há atualmente no sistema jurídico: o cumprimento de sentença. Além disso, ainda que o legislador não tenha feito menção expressa quanto aos alimentos, a sentença que impõe o pagamento de alimentos dispõe de carga condenatória de pagar quantia certa. </w:t>
      </w:r>
    </w:p>
    <w:p w:rsidR="009D7D32" w:rsidRDefault="00E761A1" w:rsidP="00EC6232">
      <w:pPr>
        <w:autoSpaceDE w:val="0"/>
        <w:autoSpaceDN w:val="0"/>
        <w:adjustRightInd w:val="0"/>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Quanto aos meios executivos, </w:t>
      </w:r>
      <w:r w:rsidR="009D7D32">
        <w:rPr>
          <w:rFonts w:ascii="Times New Roman" w:hAnsi="Times New Roman" w:cs="Times New Roman"/>
          <w:bCs/>
          <w:color w:val="000000"/>
          <w:sz w:val="24"/>
          <w:szCs w:val="24"/>
        </w:rPr>
        <w:t>não é porque o legislador é desidioso que o magistrado comprometido com a efetividade da justiça também deve ser. Se não mais vigora o princípio da tipicidade dos meios executivos, significa que o juiz deve atuar ativamente para beneficiar quem realmente merece: o credor. Não há como esperar pelo legislador para assegurar ao credor de alimentos uma resposta que atenda ao que a Constituição Federal promete a todos: a inviolabilidade do direito à vida. Com efeito</w:t>
      </w:r>
      <w:r>
        <w:rPr>
          <w:rFonts w:ascii="Times New Roman" w:hAnsi="Times New Roman" w:cs="Times New Roman"/>
          <w:bCs/>
          <w:color w:val="000000"/>
          <w:sz w:val="24"/>
          <w:szCs w:val="24"/>
        </w:rPr>
        <w:t>, a</w:t>
      </w:r>
      <w:r w:rsidR="009D7D32">
        <w:rPr>
          <w:rFonts w:ascii="Times New Roman" w:hAnsi="Times New Roman" w:cs="Times New Roman"/>
          <w:bCs/>
          <w:color w:val="000000"/>
          <w:sz w:val="24"/>
          <w:szCs w:val="24"/>
        </w:rPr>
        <w:t xml:space="preserve"> lei da melhor forma possível ao caso concreto, buscando contornar suas in</w:t>
      </w:r>
      <w:r>
        <w:rPr>
          <w:rFonts w:ascii="Times New Roman" w:hAnsi="Times New Roman" w:cs="Times New Roman"/>
          <w:bCs/>
          <w:color w:val="000000"/>
          <w:sz w:val="24"/>
          <w:szCs w:val="24"/>
        </w:rPr>
        <w:t xml:space="preserve">congruências e ineficiências. Na sua ausência, através do ativismo judicial, é possível buscar meios executivos mais eficazes, sempre a beneficiar o credor de alimentos. </w:t>
      </w:r>
    </w:p>
    <w:p w:rsidR="009D7D32" w:rsidRPr="009D7D32" w:rsidRDefault="009D7D32" w:rsidP="00333FF4">
      <w:pPr>
        <w:autoSpaceDE w:val="0"/>
        <w:autoSpaceDN w:val="0"/>
        <w:adjustRightInd w:val="0"/>
        <w:spacing w:after="0" w:line="240" w:lineRule="auto"/>
        <w:rPr>
          <w:rFonts w:ascii="Times New Roman" w:hAnsi="Times New Roman" w:cs="Times New Roman"/>
          <w:bCs/>
          <w:sz w:val="24"/>
          <w:szCs w:val="24"/>
        </w:rPr>
      </w:pPr>
    </w:p>
    <w:p w:rsidR="00965528" w:rsidRDefault="00965528" w:rsidP="00333FF4">
      <w:pPr>
        <w:autoSpaceDE w:val="0"/>
        <w:autoSpaceDN w:val="0"/>
        <w:adjustRightInd w:val="0"/>
        <w:spacing w:after="0" w:line="240" w:lineRule="auto"/>
        <w:rPr>
          <w:rFonts w:ascii="Times New Roman" w:hAnsi="Times New Roman" w:cs="Times New Roman"/>
          <w:b/>
          <w:bCs/>
          <w:sz w:val="24"/>
          <w:szCs w:val="24"/>
        </w:rPr>
      </w:pPr>
    </w:p>
    <w:p w:rsidR="00DC6DA5" w:rsidRDefault="00DC6DA5" w:rsidP="00333FF4">
      <w:pPr>
        <w:autoSpaceDE w:val="0"/>
        <w:autoSpaceDN w:val="0"/>
        <w:adjustRightInd w:val="0"/>
        <w:spacing w:after="0" w:line="240" w:lineRule="auto"/>
        <w:rPr>
          <w:rFonts w:ascii="Times New Roman" w:hAnsi="Times New Roman" w:cs="Times New Roman"/>
          <w:b/>
          <w:bCs/>
          <w:sz w:val="24"/>
          <w:szCs w:val="24"/>
        </w:rPr>
      </w:pPr>
    </w:p>
    <w:p w:rsidR="00DC6DA5" w:rsidRDefault="00DC6DA5" w:rsidP="00333FF4">
      <w:pPr>
        <w:autoSpaceDE w:val="0"/>
        <w:autoSpaceDN w:val="0"/>
        <w:adjustRightInd w:val="0"/>
        <w:spacing w:after="0" w:line="240" w:lineRule="auto"/>
        <w:rPr>
          <w:rFonts w:ascii="Times New Roman" w:hAnsi="Times New Roman" w:cs="Times New Roman"/>
          <w:b/>
          <w:bCs/>
          <w:sz w:val="24"/>
          <w:szCs w:val="24"/>
        </w:rPr>
      </w:pPr>
    </w:p>
    <w:p w:rsidR="00DC6DA5" w:rsidRDefault="00DC6DA5" w:rsidP="00333FF4">
      <w:pPr>
        <w:autoSpaceDE w:val="0"/>
        <w:autoSpaceDN w:val="0"/>
        <w:adjustRightInd w:val="0"/>
        <w:spacing w:after="0" w:line="240" w:lineRule="auto"/>
        <w:rPr>
          <w:rFonts w:ascii="Times New Roman" w:hAnsi="Times New Roman" w:cs="Times New Roman"/>
          <w:b/>
          <w:bCs/>
          <w:sz w:val="24"/>
          <w:szCs w:val="24"/>
        </w:rPr>
      </w:pPr>
    </w:p>
    <w:p w:rsidR="00DC6DA5" w:rsidRDefault="00DC6DA5"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Default="00EC6232" w:rsidP="00333FF4">
      <w:pPr>
        <w:autoSpaceDE w:val="0"/>
        <w:autoSpaceDN w:val="0"/>
        <w:adjustRightInd w:val="0"/>
        <w:spacing w:after="0" w:line="240" w:lineRule="auto"/>
        <w:rPr>
          <w:rFonts w:ascii="Times New Roman" w:hAnsi="Times New Roman" w:cs="Times New Roman"/>
          <w:b/>
          <w:bCs/>
          <w:sz w:val="24"/>
          <w:szCs w:val="24"/>
        </w:rPr>
      </w:pPr>
    </w:p>
    <w:p w:rsidR="00EC6232" w:rsidRPr="00333FF4" w:rsidRDefault="00EC6232" w:rsidP="00333FF4">
      <w:pPr>
        <w:autoSpaceDE w:val="0"/>
        <w:autoSpaceDN w:val="0"/>
        <w:adjustRightInd w:val="0"/>
        <w:spacing w:after="0" w:line="240" w:lineRule="auto"/>
        <w:rPr>
          <w:rFonts w:ascii="Times New Roman" w:hAnsi="Times New Roman" w:cs="Times New Roman"/>
          <w:b/>
          <w:bCs/>
          <w:sz w:val="24"/>
          <w:szCs w:val="24"/>
        </w:rPr>
      </w:pPr>
    </w:p>
    <w:p w:rsidR="00333FF4" w:rsidRPr="00333FF4" w:rsidRDefault="00333FF4" w:rsidP="00333FF4">
      <w:pPr>
        <w:autoSpaceDE w:val="0"/>
        <w:autoSpaceDN w:val="0"/>
        <w:adjustRightInd w:val="0"/>
        <w:spacing w:after="0" w:line="240" w:lineRule="auto"/>
        <w:jc w:val="right"/>
        <w:rPr>
          <w:rFonts w:ascii="Times New Roman" w:hAnsi="Times New Roman" w:cs="Times New Roman"/>
          <w:b/>
          <w:bCs/>
          <w:i/>
          <w:sz w:val="24"/>
          <w:szCs w:val="24"/>
        </w:rPr>
      </w:pPr>
    </w:p>
    <w:p w:rsidR="00156C03" w:rsidRPr="00886CB6" w:rsidRDefault="00886CB6" w:rsidP="00886CB6">
      <w:pPr>
        <w:jc w:val="center"/>
        <w:rPr>
          <w:rFonts w:ascii="Times New Roman" w:hAnsi="Times New Roman" w:cs="Times New Roman"/>
          <w:b/>
          <w:sz w:val="24"/>
        </w:rPr>
      </w:pPr>
      <w:r w:rsidRPr="00886CB6">
        <w:rPr>
          <w:rFonts w:ascii="Times New Roman" w:hAnsi="Times New Roman" w:cs="Times New Roman"/>
          <w:b/>
          <w:sz w:val="24"/>
        </w:rPr>
        <w:t>REFERÊNCIAS</w:t>
      </w:r>
    </w:p>
    <w:p w:rsidR="00EC6232" w:rsidRDefault="001874E6" w:rsidP="00EC6232">
      <w:pPr>
        <w:spacing w:after="0" w:line="240" w:lineRule="auto"/>
        <w:rPr>
          <w:rFonts w:ascii="Times New Roman" w:hAnsi="Times New Roman" w:cs="Times New Roman"/>
          <w:sz w:val="24"/>
          <w:szCs w:val="24"/>
        </w:rPr>
      </w:pPr>
      <w:r w:rsidRPr="005236F9">
        <w:rPr>
          <w:rFonts w:ascii="Times New Roman" w:hAnsi="Times New Roman" w:cs="Times New Roman"/>
          <w:sz w:val="24"/>
          <w:szCs w:val="24"/>
        </w:rPr>
        <w:t xml:space="preserve">ABELHA, Marcelo. </w:t>
      </w:r>
      <w:r w:rsidRPr="005236F9">
        <w:rPr>
          <w:rFonts w:ascii="Times New Roman" w:hAnsi="Times New Roman" w:cs="Times New Roman"/>
          <w:b/>
          <w:sz w:val="24"/>
          <w:szCs w:val="24"/>
        </w:rPr>
        <w:t xml:space="preserve">Manual de Execução Civil. </w:t>
      </w:r>
      <w:r w:rsidR="00EC6232">
        <w:rPr>
          <w:rFonts w:ascii="Times New Roman" w:hAnsi="Times New Roman" w:cs="Times New Roman"/>
          <w:sz w:val="24"/>
          <w:szCs w:val="24"/>
        </w:rPr>
        <w:t>4ª e</w:t>
      </w:r>
      <w:r w:rsidRPr="005236F9">
        <w:rPr>
          <w:rFonts w:ascii="Times New Roman" w:hAnsi="Times New Roman" w:cs="Times New Roman"/>
          <w:sz w:val="24"/>
          <w:szCs w:val="24"/>
        </w:rPr>
        <w:t xml:space="preserve">d. Rio de Janeiro: Forense Universitária, 2009. </w:t>
      </w:r>
    </w:p>
    <w:p w:rsidR="00EC6232" w:rsidRDefault="00EC6232" w:rsidP="00EC6232">
      <w:pPr>
        <w:spacing w:after="0" w:line="240" w:lineRule="auto"/>
        <w:rPr>
          <w:rFonts w:ascii="Times New Roman" w:hAnsi="Times New Roman" w:cs="Times New Roman"/>
          <w:sz w:val="24"/>
          <w:szCs w:val="24"/>
        </w:rPr>
      </w:pPr>
    </w:p>
    <w:p w:rsidR="001874E6" w:rsidRDefault="001874E6"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ASSIS, Araken de. </w:t>
      </w:r>
      <w:r>
        <w:rPr>
          <w:rFonts w:ascii="Times New Roman" w:hAnsi="Times New Roman" w:cs="Times New Roman"/>
          <w:b/>
          <w:sz w:val="24"/>
          <w:szCs w:val="24"/>
        </w:rPr>
        <w:t xml:space="preserve">Manual da Execução. </w:t>
      </w:r>
      <w:r w:rsidR="00EC6232">
        <w:rPr>
          <w:rFonts w:ascii="Times New Roman" w:hAnsi="Times New Roman" w:cs="Times New Roman"/>
          <w:sz w:val="24"/>
          <w:szCs w:val="24"/>
        </w:rPr>
        <w:t>14ª e</w:t>
      </w:r>
      <w:r>
        <w:rPr>
          <w:rFonts w:ascii="Times New Roman" w:hAnsi="Times New Roman" w:cs="Times New Roman"/>
          <w:sz w:val="24"/>
          <w:szCs w:val="24"/>
        </w:rPr>
        <w:t xml:space="preserve">d. </w:t>
      </w:r>
      <w:r w:rsidRPr="005236F9">
        <w:rPr>
          <w:rFonts w:ascii="Times New Roman" w:hAnsi="Times New Roman" w:cs="Times New Roman"/>
          <w:sz w:val="24"/>
          <w:szCs w:val="24"/>
        </w:rPr>
        <w:t>São Pa</w:t>
      </w:r>
      <w:r>
        <w:rPr>
          <w:rFonts w:ascii="Times New Roman" w:hAnsi="Times New Roman" w:cs="Times New Roman"/>
          <w:sz w:val="24"/>
          <w:szCs w:val="24"/>
        </w:rPr>
        <w:t>ulo: Revista dos Tribunais, 2012</w:t>
      </w:r>
      <w:r w:rsidRPr="005236F9">
        <w:rPr>
          <w:rFonts w:ascii="Times New Roman" w:hAnsi="Times New Roman" w:cs="Times New Roman"/>
          <w:sz w:val="24"/>
          <w:szCs w:val="24"/>
        </w:rPr>
        <w:t xml:space="preserve">. </w:t>
      </w:r>
    </w:p>
    <w:p w:rsidR="00EC6232" w:rsidRDefault="00EC6232" w:rsidP="00EC6232">
      <w:pPr>
        <w:spacing w:after="0" w:line="240" w:lineRule="auto"/>
        <w:rPr>
          <w:rFonts w:ascii="Times New Roman" w:hAnsi="Times New Roman" w:cs="Times New Roman"/>
          <w:sz w:val="24"/>
          <w:szCs w:val="24"/>
        </w:rPr>
      </w:pPr>
    </w:p>
    <w:p w:rsidR="00EC6232" w:rsidRDefault="00EC6232"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b/>
          <w:sz w:val="24"/>
          <w:szCs w:val="24"/>
        </w:rPr>
        <w:t xml:space="preserve"> Da execução de alimentos e prisão do devedor. </w:t>
      </w:r>
      <w:r>
        <w:rPr>
          <w:rFonts w:ascii="Times New Roman" w:hAnsi="Times New Roman" w:cs="Times New Roman"/>
          <w:sz w:val="24"/>
          <w:szCs w:val="24"/>
        </w:rPr>
        <w:t xml:space="preserve">8ª ed. São Paulo: Revista dos Tribunais, 2013. </w:t>
      </w:r>
    </w:p>
    <w:p w:rsidR="00EC6232" w:rsidRDefault="00EC6232" w:rsidP="00EC6232">
      <w:pPr>
        <w:spacing w:after="0" w:line="240" w:lineRule="auto"/>
        <w:rPr>
          <w:rFonts w:ascii="Times New Roman" w:hAnsi="Times New Roman" w:cs="Times New Roman"/>
          <w:sz w:val="24"/>
          <w:szCs w:val="24"/>
        </w:rPr>
      </w:pPr>
    </w:p>
    <w:p w:rsidR="00EC6232" w:rsidRDefault="00EC6232"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BELLATO, Junior Fernando. </w:t>
      </w:r>
      <w:r>
        <w:rPr>
          <w:rFonts w:ascii="Times New Roman" w:hAnsi="Times New Roman" w:cs="Times New Roman"/>
          <w:b/>
          <w:sz w:val="24"/>
          <w:szCs w:val="24"/>
        </w:rPr>
        <w:t>Eficácia do cumprimento de sentença nas execuções alimentares.</w:t>
      </w:r>
      <w:r>
        <w:rPr>
          <w:rFonts w:ascii="Times New Roman" w:hAnsi="Times New Roman" w:cs="Times New Roman"/>
          <w:sz w:val="24"/>
          <w:szCs w:val="24"/>
        </w:rPr>
        <w:t xml:space="preserve"> Presidente Prudente/SP. 2008. Disponível em: </w:t>
      </w:r>
      <w:r w:rsidRPr="00AB3C66">
        <w:rPr>
          <w:rFonts w:ascii="Times New Roman" w:hAnsi="Times New Roman" w:cs="Times New Roman"/>
          <w:sz w:val="24"/>
          <w:szCs w:val="24"/>
        </w:rPr>
        <w:t>http://intertemas.unitoledo.br/revista/index.php/Juridica/article/viewFile/834/811</w:t>
      </w:r>
      <w:r>
        <w:rPr>
          <w:rFonts w:ascii="Times New Roman" w:hAnsi="Times New Roman" w:cs="Times New Roman"/>
          <w:sz w:val="24"/>
          <w:szCs w:val="24"/>
        </w:rPr>
        <w:t>. Acesso em: 25 abr. de 2014</w:t>
      </w:r>
    </w:p>
    <w:p w:rsidR="00EC6232" w:rsidRPr="00AB3C66" w:rsidRDefault="00EC6232" w:rsidP="00EC6232">
      <w:pPr>
        <w:spacing w:after="0" w:line="240" w:lineRule="auto"/>
        <w:rPr>
          <w:rFonts w:ascii="Times New Roman" w:hAnsi="Times New Roman" w:cs="Times New Roman"/>
          <w:sz w:val="24"/>
          <w:szCs w:val="24"/>
        </w:rPr>
      </w:pPr>
    </w:p>
    <w:p w:rsidR="00EC6232" w:rsidRPr="00EC6232" w:rsidRDefault="00EC6232"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Superior Tribunal de Justiça. STJ. REsp 137.149-RJ, 4ª Turma, Rel. Min. Asfor Rocha, DJU, 9-11-1998, RSTJ, 116/273. Disponível em: </w:t>
      </w:r>
      <w:r w:rsidRPr="00FC4082">
        <w:rPr>
          <w:rFonts w:ascii="Times New Roman" w:hAnsi="Times New Roman" w:cs="Times New Roman"/>
          <w:sz w:val="24"/>
          <w:szCs w:val="24"/>
        </w:rPr>
        <w:t>http://www.jusbrasil.com.br/diarios/16872697/pg-1292-judicial-1-instancia-interior-parte-i-diario-de-justica-do-estado-de-sao-paulo-djsp-de-26-03-2008</w:t>
      </w:r>
      <w:r>
        <w:rPr>
          <w:rFonts w:ascii="Times New Roman" w:hAnsi="Times New Roman" w:cs="Times New Roman"/>
          <w:sz w:val="24"/>
          <w:szCs w:val="24"/>
        </w:rPr>
        <w:t>. Acesso em: 20 abr. de 2014.</w:t>
      </w:r>
    </w:p>
    <w:p w:rsidR="001874E6" w:rsidRDefault="001874E6" w:rsidP="00EC6232">
      <w:pPr>
        <w:spacing w:after="0" w:line="240" w:lineRule="auto"/>
        <w:rPr>
          <w:rFonts w:ascii="Times New Roman" w:hAnsi="Times New Roman" w:cs="Times New Roman"/>
          <w:sz w:val="24"/>
          <w:szCs w:val="24"/>
        </w:rPr>
      </w:pPr>
    </w:p>
    <w:p w:rsidR="00DC6DA5" w:rsidRDefault="00DC6DA5" w:rsidP="00EC6232">
      <w:pPr>
        <w:spacing w:after="0" w:line="240" w:lineRule="auto"/>
        <w:rPr>
          <w:rFonts w:ascii="Times New Roman" w:hAnsi="Times New Roman" w:cs="Times New Roman"/>
          <w:sz w:val="24"/>
          <w:szCs w:val="24"/>
        </w:rPr>
      </w:pPr>
      <w:r w:rsidRPr="0026029A">
        <w:rPr>
          <w:rFonts w:ascii="Times New Roman" w:hAnsi="Times New Roman" w:cs="Times New Roman"/>
          <w:sz w:val="24"/>
          <w:szCs w:val="24"/>
        </w:rPr>
        <w:t xml:space="preserve">BUENO, Cássio Scarpinella. </w:t>
      </w:r>
      <w:r w:rsidRPr="0026029A">
        <w:rPr>
          <w:rFonts w:ascii="Times New Roman" w:hAnsi="Times New Roman" w:cs="Times New Roman"/>
          <w:b/>
          <w:sz w:val="24"/>
          <w:szCs w:val="24"/>
        </w:rPr>
        <w:t>Curso Sistematizado de Direito Processual Civil: tutela jurisdicional executiva – Vol. 3</w:t>
      </w:r>
      <w:r w:rsidRPr="0026029A">
        <w:rPr>
          <w:rFonts w:ascii="Times New Roman" w:hAnsi="Times New Roman" w:cs="Times New Roman"/>
          <w:sz w:val="24"/>
          <w:szCs w:val="24"/>
        </w:rPr>
        <w:t>. Ed. rev., atual e ampl. São Paulo: Saraiva, 2010.</w:t>
      </w:r>
      <w:r>
        <w:rPr>
          <w:rFonts w:ascii="Times New Roman" w:hAnsi="Times New Roman" w:cs="Times New Roman"/>
          <w:sz w:val="24"/>
          <w:szCs w:val="24"/>
        </w:rPr>
        <w:t xml:space="preserve"> </w:t>
      </w:r>
    </w:p>
    <w:p w:rsidR="00DC6DA5" w:rsidRDefault="00DC6DA5" w:rsidP="00EC6232">
      <w:pPr>
        <w:spacing w:after="0" w:line="240" w:lineRule="auto"/>
        <w:rPr>
          <w:rFonts w:ascii="Times New Roman" w:hAnsi="Times New Roman" w:cs="Times New Roman"/>
          <w:sz w:val="24"/>
          <w:szCs w:val="24"/>
        </w:rPr>
      </w:pPr>
    </w:p>
    <w:p w:rsidR="001874E6" w:rsidRDefault="001874E6"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CAHALI, Yussef Said. </w:t>
      </w:r>
      <w:r>
        <w:rPr>
          <w:rFonts w:ascii="Times New Roman" w:hAnsi="Times New Roman" w:cs="Times New Roman"/>
          <w:b/>
          <w:sz w:val="24"/>
          <w:szCs w:val="24"/>
        </w:rPr>
        <w:t xml:space="preserve">Dos Alimentos. </w:t>
      </w:r>
      <w:r>
        <w:rPr>
          <w:rFonts w:ascii="Times New Roman" w:hAnsi="Times New Roman" w:cs="Times New Roman"/>
          <w:sz w:val="24"/>
          <w:szCs w:val="24"/>
        </w:rPr>
        <w:t xml:space="preserve">8ª Ed. São Paulo: Revista dos Tribunais, 2013. </w:t>
      </w:r>
    </w:p>
    <w:p w:rsidR="001874E6" w:rsidRPr="006D18A5" w:rsidRDefault="001874E6" w:rsidP="00EC6232">
      <w:pPr>
        <w:spacing w:after="0" w:line="240" w:lineRule="auto"/>
        <w:rPr>
          <w:rFonts w:ascii="Times New Roman" w:hAnsi="Times New Roman" w:cs="Times New Roman"/>
          <w:sz w:val="24"/>
          <w:szCs w:val="24"/>
        </w:rPr>
      </w:pPr>
    </w:p>
    <w:p w:rsidR="007579E0" w:rsidRPr="005236F9" w:rsidRDefault="001874E6" w:rsidP="00EC6232">
      <w:pPr>
        <w:spacing w:after="0" w:line="240" w:lineRule="auto"/>
        <w:rPr>
          <w:rFonts w:ascii="Times New Roman" w:hAnsi="Times New Roman" w:cs="Times New Roman"/>
          <w:sz w:val="24"/>
          <w:szCs w:val="24"/>
        </w:rPr>
      </w:pPr>
      <w:r w:rsidRPr="005236F9">
        <w:rPr>
          <w:rFonts w:ascii="Times New Roman" w:hAnsi="Times New Roman" w:cs="Times New Roman"/>
          <w:sz w:val="24"/>
          <w:szCs w:val="24"/>
        </w:rPr>
        <w:t xml:space="preserve">CÂMARA, Alexandre Freitas. </w:t>
      </w:r>
      <w:r w:rsidRPr="005236F9">
        <w:rPr>
          <w:rFonts w:ascii="Times New Roman" w:hAnsi="Times New Roman" w:cs="Times New Roman"/>
          <w:b/>
          <w:sz w:val="24"/>
          <w:szCs w:val="24"/>
        </w:rPr>
        <w:t>Lições de Direito Processual Civil.</w:t>
      </w:r>
      <w:r w:rsidRPr="005236F9">
        <w:rPr>
          <w:rFonts w:ascii="Times New Roman" w:hAnsi="Times New Roman" w:cs="Times New Roman"/>
          <w:sz w:val="24"/>
          <w:szCs w:val="24"/>
        </w:rPr>
        <w:t xml:space="preserve"> 22ª Ed, Vol 2. São Paulo: Atlas, 2013. </w:t>
      </w:r>
    </w:p>
    <w:p w:rsidR="0096767A" w:rsidRDefault="0096767A" w:rsidP="00EC6232">
      <w:pPr>
        <w:spacing w:after="0" w:line="240" w:lineRule="auto"/>
        <w:rPr>
          <w:rFonts w:ascii="Times New Roman" w:hAnsi="Times New Roman" w:cs="Times New Roman"/>
          <w:sz w:val="24"/>
          <w:szCs w:val="24"/>
        </w:rPr>
      </w:pPr>
    </w:p>
    <w:p w:rsidR="007579E0" w:rsidRDefault="0096767A" w:rsidP="00EC6232">
      <w:pPr>
        <w:spacing w:after="0" w:line="240" w:lineRule="auto"/>
        <w:rPr>
          <w:rFonts w:ascii="Times New Roman" w:hAnsi="Times New Roman" w:cs="Times New Roman"/>
          <w:sz w:val="24"/>
          <w:szCs w:val="24"/>
        </w:rPr>
      </w:pPr>
      <w:r w:rsidRPr="005236F9">
        <w:rPr>
          <w:rFonts w:ascii="Times New Roman" w:hAnsi="Times New Roman" w:cs="Times New Roman"/>
          <w:sz w:val="24"/>
          <w:szCs w:val="24"/>
        </w:rPr>
        <w:t>DIAS, Maria Berenice</w:t>
      </w:r>
      <w:r>
        <w:rPr>
          <w:rFonts w:ascii="Times New Roman" w:hAnsi="Times New Roman" w:cs="Times New Roman"/>
          <w:sz w:val="24"/>
          <w:szCs w:val="24"/>
        </w:rPr>
        <w:t>.</w:t>
      </w:r>
      <w:r w:rsidR="001874E6" w:rsidRPr="005236F9">
        <w:rPr>
          <w:rFonts w:ascii="Times New Roman" w:hAnsi="Times New Roman" w:cs="Times New Roman"/>
          <w:sz w:val="24"/>
          <w:szCs w:val="24"/>
        </w:rPr>
        <w:t xml:space="preserve"> </w:t>
      </w:r>
      <w:r w:rsidR="001874E6" w:rsidRPr="005236F9">
        <w:rPr>
          <w:rFonts w:ascii="Times New Roman" w:hAnsi="Times New Roman" w:cs="Times New Roman"/>
          <w:b/>
          <w:sz w:val="24"/>
          <w:szCs w:val="24"/>
        </w:rPr>
        <w:t xml:space="preserve">Alimentos aos Bocados. </w:t>
      </w:r>
      <w:r w:rsidR="001874E6" w:rsidRPr="005236F9">
        <w:rPr>
          <w:rFonts w:ascii="Times New Roman" w:hAnsi="Times New Roman" w:cs="Times New Roman"/>
          <w:sz w:val="24"/>
          <w:szCs w:val="24"/>
        </w:rPr>
        <w:t xml:space="preserve">São Paulo: Revista dos Tribunais, 2013. </w:t>
      </w:r>
    </w:p>
    <w:p w:rsidR="001874E6" w:rsidRPr="005236F9" w:rsidRDefault="001874E6" w:rsidP="00EC6232">
      <w:pPr>
        <w:spacing w:after="0" w:line="240" w:lineRule="auto"/>
        <w:rPr>
          <w:rFonts w:ascii="Times New Roman" w:hAnsi="Times New Roman" w:cs="Times New Roman"/>
          <w:sz w:val="24"/>
          <w:szCs w:val="24"/>
        </w:rPr>
      </w:pPr>
    </w:p>
    <w:p w:rsidR="001874E6" w:rsidRPr="005236F9" w:rsidRDefault="001874E6" w:rsidP="00EC6232">
      <w:pPr>
        <w:spacing w:after="0" w:line="240" w:lineRule="auto"/>
        <w:rPr>
          <w:rFonts w:ascii="Times New Roman" w:hAnsi="Times New Roman" w:cs="Times New Roman"/>
          <w:sz w:val="24"/>
          <w:szCs w:val="24"/>
        </w:rPr>
      </w:pPr>
      <w:r w:rsidRPr="005236F9">
        <w:rPr>
          <w:rFonts w:ascii="Times New Roman" w:hAnsi="Times New Roman" w:cs="Times New Roman"/>
          <w:b/>
          <w:sz w:val="24"/>
          <w:szCs w:val="24"/>
        </w:rPr>
        <w:t>_____O calvário do credor de alimentos.</w:t>
      </w:r>
      <w:r w:rsidRPr="005236F9">
        <w:rPr>
          <w:rFonts w:ascii="Times New Roman" w:hAnsi="Times New Roman" w:cs="Times New Roman"/>
          <w:sz w:val="24"/>
          <w:szCs w:val="24"/>
        </w:rPr>
        <w:t xml:space="preserve"> </w:t>
      </w:r>
      <w:r w:rsidRPr="005236F9">
        <w:rPr>
          <w:rFonts w:ascii="Times New Roman" w:hAnsi="Times New Roman" w:cs="Times New Roman"/>
          <w:sz w:val="24"/>
          <w:szCs w:val="24"/>
        </w:rPr>
        <w:cr/>
        <w:t>Disponível em: &lt;http://www.mariaberenice.com.br/uploads/o_calv%E1rio_do_credor_de_alimentos.pdf&gt;. Acesso em 28 de Jan de 2014.</w:t>
      </w:r>
    </w:p>
    <w:p w:rsidR="0096767A" w:rsidRDefault="0096767A" w:rsidP="00EC6232">
      <w:pPr>
        <w:spacing w:after="0" w:line="240" w:lineRule="auto"/>
        <w:rPr>
          <w:rFonts w:ascii="Times New Roman" w:hAnsi="Times New Roman" w:cs="Times New Roman"/>
          <w:sz w:val="24"/>
          <w:szCs w:val="24"/>
        </w:rPr>
      </w:pPr>
    </w:p>
    <w:p w:rsidR="00D2252B" w:rsidRPr="00A729C9" w:rsidRDefault="001874E6" w:rsidP="00EC62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DIDIER JR, Fredie. CUNHA, Leonardo José Carneiro da. BRAGA, Paula Sarno. OLIVEIRA, Rafael. </w:t>
      </w:r>
      <w:r>
        <w:rPr>
          <w:rFonts w:ascii="Times New Roman" w:hAnsi="Times New Roman" w:cs="Times New Roman"/>
          <w:b/>
          <w:sz w:val="24"/>
          <w:szCs w:val="24"/>
        </w:rPr>
        <w:t xml:space="preserve">Curso de Direito Processual Civil. </w:t>
      </w:r>
      <w:r>
        <w:rPr>
          <w:rFonts w:ascii="Times New Roman" w:hAnsi="Times New Roman" w:cs="Times New Roman"/>
          <w:sz w:val="24"/>
          <w:szCs w:val="24"/>
        </w:rPr>
        <w:t>Vol.</w:t>
      </w:r>
      <w:r w:rsidR="00916DDA">
        <w:rPr>
          <w:rFonts w:ascii="Times New Roman" w:hAnsi="Times New Roman" w:cs="Times New Roman"/>
          <w:sz w:val="24"/>
          <w:szCs w:val="24"/>
        </w:rPr>
        <w:t xml:space="preserve"> 5. 4ª ed. Salvador: JusPodivm, 2012. </w:t>
      </w:r>
    </w:p>
    <w:p w:rsidR="00EC6232" w:rsidRDefault="00EC6232" w:rsidP="00EC6232">
      <w:pPr>
        <w:autoSpaceDE w:val="0"/>
        <w:autoSpaceDN w:val="0"/>
        <w:adjustRightInd w:val="0"/>
        <w:spacing w:after="0" w:line="240" w:lineRule="auto"/>
        <w:rPr>
          <w:rFonts w:ascii="Times New Roman" w:hAnsi="Times New Roman" w:cs="Times New Roman"/>
          <w:bCs/>
          <w:sz w:val="24"/>
          <w:szCs w:val="24"/>
        </w:rPr>
      </w:pPr>
    </w:p>
    <w:p w:rsidR="00EC6232" w:rsidRDefault="00EC6232" w:rsidP="00EC623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GOMES, Orlando.</w:t>
      </w:r>
      <w:r>
        <w:rPr>
          <w:rFonts w:ascii="Times New Roman" w:hAnsi="Times New Roman" w:cs="Times New Roman"/>
          <w:b/>
          <w:bCs/>
          <w:sz w:val="24"/>
          <w:szCs w:val="24"/>
        </w:rPr>
        <w:t xml:space="preserve"> Direito de Família. </w:t>
      </w:r>
      <w:r>
        <w:rPr>
          <w:rFonts w:ascii="Times New Roman" w:hAnsi="Times New Roman" w:cs="Times New Roman"/>
          <w:bCs/>
          <w:sz w:val="24"/>
          <w:szCs w:val="24"/>
        </w:rPr>
        <w:t xml:space="preserve">14ª ed. Rio de Janeiro: Forense, 2012. </w:t>
      </w:r>
    </w:p>
    <w:p w:rsidR="00EC6232" w:rsidRDefault="00EC6232" w:rsidP="00EC6232">
      <w:pPr>
        <w:spacing w:after="0" w:line="240" w:lineRule="auto"/>
        <w:rPr>
          <w:rFonts w:ascii="Times New Roman" w:hAnsi="Times New Roman" w:cs="Times New Roman"/>
          <w:sz w:val="24"/>
          <w:szCs w:val="24"/>
        </w:rPr>
      </w:pPr>
    </w:p>
    <w:p w:rsidR="00EC6232" w:rsidRPr="00EC6232" w:rsidRDefault="00EC6232" w:rsidP="00EC6232">
      <w:pPr>
        <w:spacing w:after="0" w:line="240" w:lineRule="auto"/>
        <w:rPr>
          <w:rFonts w:ascii="Times New Roman" w:hAnsi="Times New Roman" w:cs="Times New Roman"/>
          <w:sz w:val="24"/>
          <w:szCs w:val="24"/>
        </w:rPr>
      </w:pPr>
      <w:r w:rsidRPr="00AB3C66">
        <w:rPr>
          <w:rFonts w:ascii="Times New Roman" w:hAnsi="Times New Roman" w:cs="Times New Roman"/>
          <w:sz w:val="24"/>
          <w:szCs w:val="24"/>
        </w:rPr>
        <w:t xml:space="preserve">GONÇALVES, Carlos Roberto. </w:t>
      </w:r>
      <w:r w:rsidRPr="00AB3C66">
        <w:rPr>
          <w:rFonts w:ascii="Times New Roman" w:hAnsi="Times New Roman" w:cs="Times New Roman"/>
          <w:b/>
          <w:sz w:val="24"/>
          <w:szCs w:val="24"/>
        </w:rPr>
        <w:t xml:space="preserve">Direito Civil Brasileiro. </w:t>
      </w:r>
      <w:r w:rsidRPr="00AB3C66">
        <w:rPr>
          <w:rFonts w:ascii="Times New Roman" w:hAnsi="Times New Roman" w:cs="Times New Roman"/>
          <w:sz w:val="24"/>
          <w:szCs w:val="24"/>
        </w:rPr>
        <w:t xml:space="preserve">Direito de Família. Vol. 6, 10ª Ed. São Paulo: Saraiva, 2013. </w:t>
      </w:r>
    </w:p>
    <w:p w:rsidR="00EC6232" w:rsidRPr="00EC6232" w:rsidRDefault="00EC6232" w:rsidP="00EC6232">
      <w:pPr>
        <w:autoSpaceDE w:val="0"/>
        <w:autoSpaceDN w:val="0"/>
        <w:adjustRightInd w:val="0"/>
        <w:spacing w:after="0" w:line="240" w:lineRule="auto"/>
        <w:rPr>
          <w:rFonts w:ascii="Times New Roman" w:hAnsi="Times New Roman" w:cs="Times New Roman"/>
          <w:bCs/>
          <w:sz w:val="24"/>
          <w:szCs w:val="24"/>
        </w:rPr>
      </w:pPr>
    </w:p>
    <w:p w:rsidR="001874E6" w:rsidRPr="005236F9" w:rsidRDefault="001874E6" w:rsidP="00EC6232">
      <w:pPr>
        <w:autoSpaceDE w:val="0"/>
        <w:autoSpaceDN w:val="0"/>
        <w:adjustRightInd w:val="0"/>
        <w:spacing w:after="0" w:line="240" w:lineRule="auto"/>
        <w:rPr>
          <w:rFonts w:ascii="Times New Roman" w:hAnsi="Times New Roman" w:cs="Times New Roman"/>
          <w:bCs/>
          <w:sz w:val="24"/>
          <w:szCs w:val="24"/>
        </w:rPr>
      </w:pPr>
      <w:r w:rsidRPr="005236F9">
        <w:rPr>
          <w:rFonts w:ascii="Times New Roman" w:hAnsi="Times New Roman" w:cs="Times New Roman"/>
          <w:bCs/>
          <w:sz w:val="24"/>
          <w:szCs w:val="24"/>
        </w:rPr>
        <w:t>MARINONI, Luiz Guilherme; ARENHART, Sérgio Cruz</w:t>
      </w:r>
      <w:r w:rsidRPr="006D18A5">
        <w:rPr>
          <w:rFonts w:ascii="Times New Roman" w:hAnsi="Times New Roman" w:cs="Times New Roman"/>
          <w:b/>
          <w:bCs/>
          <w:sz w:val="24"/>
          <w:szCs w:val="24"/>
        </w:rPr>
        <w:t>. Curso de processo civil</w:t>
      </w:r>
      <w:r>
        <w:rPr>
          <w:rFonts w:ascii="Times New Roman" w:hAnsi="Times New Roman" w:cs="Times New Roman"/>
          <w:bCs/>
          <w:sz w:val="24"/>
          <w:szCs w:val="24"/>
        </w:rPr>
        <w:t>.  Execução. Vol. 3</w:t>
      </w:r>
      <w:r w:rsidR="00EC6232">
        <w:rPr>
          <w:rFonts w:ascii="Times New Roman" w:hAnsi="Times New Roman" w:cs="Times New Roman"/>
          <w:bCs/>
          <w:sz w:val="24"/>
          <w:szCs w:val="24"/>
        </w:rPr>
        <w:t xml:space="preserve">. São Paulo: </w:t>
      </w:r>
      <w:r w:rsidRPr="005236F9">
        <w:rPr>
          <w:rFonts w:ascii="Times New Roman" w:hAnsi="Times New Roman" w:cs="Times New Roman"/>
          <w:bCs/>
          <w:sz w:val="24"/>
          <w:szCs w:val="24"/>
        </w:rPr>
        <w:t>Revista dos Tribunais, 2007.</w:t>
      </w:r>
    </w:p>
    <w:p w:rsidR="00D2252B" w:rsidRDefault="00D2252B" w:rsidP="00D2252B">
      <w:pPr>
        <w:autoSpaceDE w:val="0"/>
        <w:autoSpaceDN w:val="0"/>
        <w:adjustRightInd w:val="0"/>
        <w:spacing w:after="0" w:line="240" w:lineRule="auto"/>
        <w:jc w:val="both"/>
        <w:rPr>
          <w:rFonts w:ascii="Times New Roman" w:hAnsi="Times New Roman" w:cs="Times New Roman"/>
          <w:i/>
          <w:sz w:val="24"/>
          <w:szCs w:val="24"/>
          <w:shd w:val="clear" w:color="auto" w:fill="FFFFFF"/>
        </w:rPr>
      </w:pPr>
    </w:p>
    <w:p w:rsidR="001874E6" w:rsidRDefault="001874E6"/>
    <w:sectPr w:rsidR="001874E6" w:rsidSect="00DC6DA5">
      <w:headerReference w:type="default" r:id="rId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B1" w:rsidRDefault="00573DB1" w:rsidP="00886CB6">
      <w:pPr>
        <w:spacing w:after="0" w:line="240" w:lineRule="auto"/>
      </w:pPr>
      <w:r>
        <w:separator/>
      </w:r>
    </w:p>
  </w:endnote>
  <w:endnote w:type="continuationSeparator" w:id="0">
    <w:p w:rsidR="00573DB1" w:rsidRDefault="00573DB1" w:rsidP="0088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B1" w:rsidRDefault="00573DB1" w:rsidP="00886CB6">
      <w:pPr>
        <w:spacing w:after="0" w:line="240" w:lineRule="auto"/>
      </w:pPr>
      <w:r>
        <w:separator/>
      </w:r>
    </w:p>
  </w:footnote>
  <w:footnote w:type="continuationSeparator" w:id="0">
    <w:p w:rsidR="00573DB1" w:rsidRDefault="00573DB1" w:rsidP="00886CB6">
      <w:pPr>
        <w:spacing w:after="0" w:line="240" w:lineRule="auto"/>
      </w:pPr>
      <w:r>
        <w:continuationSeparator/>
      </w:r>
    </w:p>
  </w:footnote>
  <w:footnote w:id="1">
    <w:p w:rsidR="00EC6232" w:rsidRPr="00886CB6" w:rsidRDefault="00EC6232">
      <w:pPr>
        <w:pStyle w:val="Textodenotaderodap"/>
        <w:rPr>
          <w:rFonts w:ascii="Times New Roman" w:hAnsi="Times New Roman" w:cs="Times New Roman"/>
        </w:rPr>
      </w:pPr>
      <w:r w:rsidRPr="00886CB6">
        <w:rPr>
          <w:rStyle w:val="Refdenotaderodap"/>
          <w:rFonts w:ascii="Times New Roman" w:hAnsi="Times New Roman" w:cs="Times New Roman"/>
        </w:rPr>
        <w:footnoteRef/>
      </w:r>
      <w:r w:rsidRPr="00886CB6">
        <w:rPr>
          <w:rFonts w:ascii="Times New Roman" w:hAnsi="Times New Roman" w:cs="Times New Roman"/>
        </w:rPr>
        <w:t xml:space="preserve"> </w:t>
      </w:r>
      <w:r w:rsidRPr="00B1104E">
        <w:rPr>
          <w:rFonts w:ascii="Times New Roman" w:hAnsi="Times New Roman" w:cs="Times New Roman"/>
          <w:i/>
        </w:rPr>
        <w:t xml:space="preserve">Paper </w:t>
      </w:r>
      <w:r w:rsidRPr="00886CB6">
        <w:rPr>
          <w:rFonts w:ascii="Times New Roman" w:hAnsi="Times New Roman" w:cs="Times New Roman"/>
        </w:rPr>
        <w:t xml:space="preserve">apresentado à disciplina Processo de Execução, da Unidade de Ensino Superior Dom Bosco – UNDB </w:t>
      </w:r>
    </w:p>
  </w:footnote>
  <w:footnote w:id="2">
    <w:p w:rsidR="00EC6232" w:rsidRPr="00886CB6" w:rsidRDefault="00EC6232" w:rsidP="00886CB6">
      <w:pPr>
        <w:pStyle w:val="Textodenotaderodap"/>
        <w:rPr>
          <w:rFonts w:ascii="Times New Roman" w:hAnsi="Times New Roman" w:cs="Times New Roman"/>
        </w:rPr>
      </w:pPr>
      <w:r w:rsidRPr="00886CB6">
        <w:rPr>
          <w:rStyle w:val="Refdenotaderodap"/>
          <w:rFonts w:ascii="Times New Roman" w:hAnsi="Times New Roman" w:cs="Times New Roman"/>
        </w:rPr>
        <w:footnoteRef/>
      </w:r>
      <w:r w:rsidRPr="00886CB6">
        <w:rPr>
          <w:rFonts w:ascii="Times New Roman" w:hAnsi="Times New Roman" w:cs="Times New Roman"/>
        </w:rPr>
        <w:t>Aluno do 7º período do curso de Direito da Unidade de Ensino Superior Dom Bosco - UNDB.</w:t>
      </w:r>
    </w:p>
  </w:footnote>
  <w:footnote w:id="3">
    <w:p w:rsidR="00EC6232" w:rsidRPr="00886CB6" w:rsidRDefault="00EC6232" w:rsidP="00886CB6">
      <w:pPr>
        <w:pStyle w:val="Textodenotaderodap"/>
        <w:rPr>
          <w:rFonts w:ascii="Times New Roman" w:hAnsi="Times New Roman" w:cs="Times New Roman"/>
        </w:rPr>
      </w:pPr>
      <w:r w:rsidRPr="00886CB6">
        <w:rPr>
          <w:rStyle w:val="Refdenotaderodap"/>
          <w:rFonts w:ascii="Times New Roman" w:hAnsi="Times New Roman" w:cs="Times New Roman"/>
        </w:rPr>
        <w:footnoteRef/>
      </w:r>
      <w:r w:rsidRPr="00886CB6">
        <w:rPr>
          <w:rFonts w:ascii="Times New Roman" w:hAnsi="Times New Roman" w:cs="Times New Roman"/>
        </w:rPr>
        <w:t xml:space="preserve"> Aluna do 7º período do curso de Direito da Unidade de Ensino Superior Dom Bosco - UNDB.</w:t>
      </w:r>
    </w:p>
  </w:footnote>
  <w:footnote w:id="4">
    <w:p w:rsidR="00EC6232" w:rsidRPr="00886CB6" w:rsidRDefault="00EC6232">
      <w:pPr>
        <w:pStyle w:val="Textodenotaderodap"/>
        <w:rPr>
          <w:rFonts w:ascii="Times New Roman" w:hAnsi="Times New Roman" w:cs="Times New Roman"/>
        </w:rPr>
      </w:pPr>
      <w:r w:rsidRPr="00886CB6">
        <w:rPr>
          <w:rStyle w:val="Refdenotaderodap"/>
          <w:rFonts w:ascii="Times New Roman" w:hAnsi="Times New Roman" w:cs="Times New Roman"/>
        </w:rPr>
        <w:footnoteRef/>
      </w:r>
      <w:r w:rsidRPr="00886CB6">
        <w:rPr>
          <w:rFonts w:ascii="Times New Roman" w:hAnsi="Times New Roman" w:cs="Times New Roman"/>
        </w:rPr>
        <w:t xml:space="preserve"> Professor Orientador </w:t>
      </w:r>
    </w:p>
  </w:footnote>
  <w:footnote w:id="5">
    <w:p w:rsidR="00EC6232" w:rsidRPr="008B5B40" w:rsidRDefault="00EC6232" w:rsidP="00AB032C">
      <w:pPr>
        <w:pStyle w:val="Textodenotaderodap"/>
        <w:jc w:val="both"/>
        <w:rPr>
          <w:rFonts w:ascii="Times New Roman" w:hAnsi="Times New Roman" w:cs="Times New Roman"/>
        </w:rPr>
      </w:pPr>
      <w:r w:rsidRPr="008B5B40">
        <w:rPr>
          <w:rStyle w:val="Refdenotaderodap"/>
          <w:rFonts w:ascii="Times New Roman" w:hAnsi="Times New Roman" w:cs="Times New Roman"/>
        </w:rPr>
        <w:footnoteRef/>
      </w:r>
      <w:r w:rsidRPr="008B5B40">
        <w:rPr>
          <w:rFonts w:ascii="Times New Roman" w:hAnsi="Times New Roman" w:cs="Times New Roman"/>
        </w:rPr>
        <w:t xml:space="preserve"> Com a vigência da Lei n. 11.232/2005, que alterou o Código de Processo Civil, não há mais processo de execução de título executivo judicial. Ao invés, existe o sincretismo processual, de forma que haverá o cumprimento da sentença a partir da petição do credor nos próprios autos do processo de conhecimento. Entretanto, não houve expressa revogação nem qualquer alteração no Capítulo V, Título II do Livro II do Código de Processo Civil, que dispõe “Da Execução de Prestação Alimentícia”. </w:t>
      </w:r>
    </w:p>
  </w:footnote>
  <w:footnote w:id="6">
    <w:p w:rsidR="00EC6232" w:rsidRPr="006372FF" w:rsidRDefault="00EC6232" w:rsidP="00EF68EC">
      <w:pPr>
        <w:pStyle w:val="Textodenotaderodap"/>
        <w:jc w:val="both"/>
        <w:rPr>
          <w:rFonts w:ascii="Times New Roman" w:hAnsi="Times New Roman" w:cs="Times New Roman"/>
        </w:rPr>
      </w:pPr>
      <w:r w:rsidRPr="006372FF">
        <w:rPr>
          <w:rStyle w:val="Refdenotaderodap"/>
          <w:rFonts w:ascii="Times New Roman" w:hAnsi="Times New Roman" w:cs="Times New Roman"/>
        </w:rPr>
        <w:footnoteRef/>
      </w:r>
      <w:r w:rsidRPr="006372FF">
        <w:rPr>
          <w:rFonts w:ascii="Times New Roman" w:hAnsi="Times New Roman" w:cs="Times New Roman"/>
        </w:rPr>
        <w:t xml:space="preserve"> Para Cássio Scarpinella Bueno, em sentido diverso, mas que não exclui o fundamental aqui defendido – possibilidade de execução de alimentos a partir de título executivo extrajudicial e prisão civil em qualquer dos casos –, o melhor entendimento seria considerar que o disposto no art. 733, </w:t>
      </w:r>
      <w:r w:rsidRPr="006372FF">
        <w:rPr>
          <w:rFonts w:ascii="Times New Roman" w:hAnsi="Times New Roman" w:cs="Times New Roman"/>
          <w:i/>
        </w:rPr>
        <w:t xml:space="preserve">caput, </w:t>
      </w:r>
      <w:r w:rsidRPr="006372FF">
        <w:rPr>
          <w:rFonts w:ascii="Times New Roman" w:hAnsi="Times New Roman" w:cs="Times New Roman"/>
        </w:rPr>
        <w:t xml:space="preserve">deve prevalecer sobre o art. 475-J e o art. 652, significando isto que a determinação para que o executado pague o valor que se reputa devido a título de alimentos seja acompanhado da cominação de prisão. Não se trata, assim, de pagar em quinze dias sob pena de multa de 10% sobre o total devido (art. 575-J, </w:t>
      </w:r>
      <w:r w:rsidRPr="006372FF">
        <w:rPr>
          <w:rFonts w:ascii="Times New Roman" w:hAnsi="Times New Roman" w:cs="Times New Roman"/>
          <w:i/>
        </w:rPr>
        <w:t>caput</w:t>
      </w:r>
      <w:r w:rsidRPr="006372FF">
        <w:rPr>
          <w:rFonts w:ascii="Times New Roman" w:hAnsi="Times New Roman" w:cs="Times New Roman"/>
        </w:rPr>
        <w:t xml:space="preserve">) ou de pagar em três dias para obter redução da verba honorária (art. 652-A, parágrafo único), mas de pagar, em três dias, sob pena de prisão. </w:t>
      </w:r>
    </w:p>
  </w:footnote>
  <w:footnote w:id="7">
    <w:p w:rsidR="00EC6232" w:rsidRPr="00D77FC3" w:rsidRDefault="00EC6232" w:rsidP="00D77FC3">
      <w:pPr>
        <w:pStyle w:val="Textodenotaderodap"/>
        <w:jc w:val="both"/>
        <w:rPr>
          <w:rFonts w:ascii="Times New Roman" w:hAnsi="Times New Roman" w:cs="Times New Roman"/>
        </w:rPr>
      </w:pPr>
      <w:r w:rsidRPr="00D77FC3">
        <w:rPr>
          <w:rStyle w:val="Refdenotaderodap"/>
          <w:rFonts w:ascii="Times New Roman" w:hAnsi="Times New Roman" w:cs="Times New Roman"/>
        </w:rPr>
        <w:footnoteRef/>
      </w:r>
      <w:r w:rsidRPr="00D77FC3">
        <w:rPr>
          <w:rFonts w:ascii="Times New Roman" w:hAnsi="Times New Roman" w:cs="Times New Roman"/>
        </w:rPr>
        <w:t xml:space="preserve"> O autor observa que é certo que há jurisprudência, também expressiva, que se orienta no sentido de que a medida coercitiva da prisão civil só deve ser decretada quando esgotados todos os meios comuns de execução por quantia certa contra devedor solvente. </w:t>
      </w:r>
    </w:p>
  </w:footnote>
  <w:footnote w:id="8">
    <w:p w:rsidR="00EC6232" w:rsidRPr="00B3636A" w:rsidRDefault="00EC6232" w:rsidP="00B3636A">
      <w:pPr>
        <w:pStyle w:val="Textodenotaderodap"/>
        <w:jc w:val="both"/>
        <w:rPr>
          <w:rFonts w:ascii="Times New Roman" w:hAnsi="Times New Roman" w:cs="Times New Roman"/>
        </w:rPr>
      </w:pPr>
      <w:r w:rsidRPr="00B3636A">
        <w:rPr>
          <w:rStyle w:val="Refdenotaderodap"/>
          <w:rFonts w:ascii="Times New Roman" w:hAnsi="Times New Roman" w:cs="Times New Roman"/>
        </w:rPr>
        <w:footnoteRef/>
      </w:r>
      <w:r w:rsidRPr="00B3636A">
        <w:rPr>
          <w:rFonts w:ascii="Times New Roman" w:hAnsi="Times New Roman" w:cs="Times New Roman"/>
        </w:rPr>
        <w:t xml:space="preserve"> Superior Tribunal de Justiça, RHC 33269 PB 2012/0135284-4, 3ª T., Rel. Min. João Otávio de Noronha, j. 04/06/2013. </w:t>
      </w:r>
    </w:p>
  </w:footnote>
  <w:footnote w:id="9">
    <w:p w:rsidR="00EC6232" w:rsidRPr="0072127A" w:rsidRDefault="00EC6232" w:rsidP="0072127A">
      <w:pPr>
        <w:pStyle w:val="Textodenotaderodap"/>
        <w:jc w:val="both"/>
        <w:rPr>
          <w:rFonts w:ascii="Times New Roman" w:hAnsi="Times New Roman" w:cs="Times New Roman"/>
        </w:rPr>
      </w:pPr>
      <w:r w:rsidRPr="0072127A">
        <w:rPr>
          <w:rStyle w:val="Refdenotaderodap"/>
          <w:rFonts w:ascii="Times New Roman" w:hAnsi="Times New Roman" w:cs="Times New Roman"/>
        </w:rPr>
        <w:footnoteRef/>
      </w:r>
      <w:r w:rsidRPr="0072127A">
        <w:rPr>
          <w:rFonts w:ascii="Times New Roman" w:hAnsi="Times New Roman" w:cs="Times New Roman"/>
        </w:rPr>
        <w:t xml:space="preserve"> Nesse sentido, Maria Berenice Dias (2013), para quem a eleição do meio executório é prerrogativa do credor, não podendo o devedor pretender a transformação de um procedimento em outro. </w:t>
      </w:r>
    </w:p>
  </w:footnote>
  <w:footnote w:id="10">
    <w:p w:rsidR="00EC6232" w:rsidRPr="00BF7333" w:rsidRDefault="00EC6232" w:rsidP="00BF7333">
      <w:pPr>
        <w:autoSpaceDE w:val="0"/>
        <w:autoSpaceDN w:val="0"/>
        <w:adjustRightInd w:val="0"/>
        <w:spacing w:after="0" w:line="240" w:lineRule="auto"/>
        <w:jc w:val="both"/>
        <w:rPr>
          <w:rFonts w:ascii="Times New Roman" w:hAnsi="Times New Roman" w:cs="Times New Roman"/>
          <w:bCs/>
          <w:sz w:val="20"/>
          <w:szCs w:val="20"/>
        </w:rPr>
      </w:pPr>
      <w:r w:rsidRPr="00BF7333">
        <w:rPr>
          <w:rStyle w:val="Refdenotaderodap"/>
          <w:rFonts w:ascii="Times New Roman" w:hAnsi="Times New Roman" w:cs="Times New Roman"/>
          <w:sz w:val="20"/>
          <w:szCs w:val="20"/>
        </w:rPr>
        <w:footnoteRef/>
      </w:r>
      <w:r w:rsidRPr="00BF7333">
        <w:rPr>
          <w:rFonts w:ascii="Times New Roman" w:hAnsi="Times New Roman" w:cs="Times New Roman"/>
          <w:sz w:val="20"/>
          <w:szCs w:val="20"/>
        </w:rPr>
        <w:t xml:space="preserve"> </w:t>
      </w:r>
      <w:r w:rsidRPr="00BF7333">
        <w:rPr>
          <w:rFonts w:ascii="Times New Roman" w:hAnsi="Times New Roman" w:cs="Times New Roman"/>
          <w:bCs/>
          <w:sz w:val="20"/>
          <w:szCs w:val="20"/>
        </w:rPr>
        <w:t xml:space="preserve">De acordo com Fredie Didier (2012), os definitivos seriam aqueles estipulados na decisão final do juiz, dada em cognição exauriente, predisposta à imutabilidade e sujeita à execução definitiva. Os provisionais são aqueles fixados antes ou durante a ação em que se pleiteiam alimentos definitivos, por liminar ou sentença proferida em procedimento formalmente cautelar. Os alimentos provisórios, por fim, são aqueles concedidos na própria ação em que se pedem alimentos definitivos de forma acidental. </w:t>
      </w:r>
    </w:p>
    <w:p w:rsidR="00EC6232" w:rsidRDefault="00EC6232">
      <w:pPr>
        <w:pStyle w:val="Textodenotaderodap"/>
      </w:pPr>
    </w:p>
  </w:footnote>
  <w:footnote w:id="11">
    <w:p w:rsidR="00EC6232" w:rsidRPr="00A37EE8" w:rsidRDefault="00EC6232" w:rsidP="00B67561">
      <w:pPr>
        <w:pStyle w:val="Textodenotaderodap"/>
        <w:jc w:val="both"/>
        <w:rPr>
          <w:rFonts w:ascii="Times New Roman" w:hAnsi="Times New Roman" w:cs="Times New Roman"/>
        </w:rPr>
      </w:pPr>
      <w:r w:rsidRPr="00C67267">
        <w:rPr>
          <w:rStyle w:val="Refdenotaderodap"/>
          <w:rFonts w:ascii="Times New Roman" w:hAnsi="Times New Roman" w:cs="Times New Roman"/>
        </w:rPr>
        <w:footnoteRef/>
      </w:r>
      <w:r w:rsidRPr="00C67267">
        <w:rPr>
          <w:rFonts w:ascii="Times New Roman" w:hAnsi="Times New Roman" w:cs="Times New Roman"/>
        </w:rPr>
        <w:t xml:space="preserve"> </w:t>
      </w:r>
      <w:r>
        <w:rPr>
          <w:rFonts w:ascii="Times New Roman" w:hAnsi="Times New Roman" w:cs="Times New Roman"/>
        </w:rPr>
        <w:t>“Não é possível que o Judiciário determine, por oficio dirigido diretamente aos órgãos de proteção ao crédito, a inclusão do nome dos devedores de pensão alimentícia no rol dos maus pagadores, pois apesar do caráter público dessas entidades, o exercício dessas atividades é regido pela iniciativa privada, o que careceria de devida fonte de custeio. É possível, contudo, que o nome do devedor de pensão alimentícia seja incluído nos cadastros de inadimplentes, caso o credor de alimentos efetue o protesto da dívida alimentar, o que se coaduna com a jurisprudência do Superior Tribunal de Justiça, segundo a qual é admissível o protesto de sentença transitada em ju</w:t>
      </w:r>
      <w:r w:rsidRPr="00A37EE8">
        <w:rPr>
          <w:rFonts w:ascii="Times New Roman" w:hAnsi="Times New Roman" w:cs="Times New Roman"/>
        </w:rPr>
        <w:t xml:space="preserve">lgado (RESP 750.805 – RS)” – TJRJ – Agravo de instrumento: RJ 0019060-03.2013.8.19.0000. </w:t>
      </w:r>
    </w:p>
  </w:footnote>
  <w:footnote w:id="12">
    <w:p w:rsidR="00EC6232" w:rsidRPr="00C77A86" w:rsidRDefault="00EC6232">
      <w:pPr>
        <w:pStyle w:val="Textodenotaderodap"/>
        <w:rPr>
          <w:rFonts w:ascii="Times New Roman" w:hAnsi="Times New Roman" w:cs="Times New Roman"/>
        </w:rPr>
      </w:pPr>
      <w:r w:rsidRPr="00C77A86">
        <w:rPr>
          <w:rStyle w:val="Refdenotaderodap"/>
          <w:rFonts w:ascii="Times New Roman" w:hAnsi="Times New Roman" w:cs="Times New Roman"/>
        </w:rPr>
        <w:footnoteRef/>
      </w:r>
      <w:r w:rsidRPr="00C77A86">
        <w:rPr>
          <w:rFonts w:ascii="Times New Roman" w:hAnsi="Times New Roman" w:cs="Times New Roman"/>
        </w:rPr>
        <w:t xml:space="preserve"> Provimento 3/08-CM.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332912"/>
      <w:docPartObj>
        <w:docPartGallery w:val="Page Numbers (Top of Page)"/>
        <w:docPartUnique/>
      </w:docPartObj>
    </w:sdtPr>
    <w:sdtEndPr>
      <w:rPr>
        <w:rFonts w:ascii="Times New Roman" w:hAnsi="Times New Roman" w:cs="Times New Roman"/>
        <w:sz w:val="24"/>
        <w:szCs w:val="24"/>
      </w:rPr>
    </w:sdtEndPr>
    <w:sdtContent>
      <w:p w:rsidR="00EC6232" w:rsidRPr="00DC6DA5" w:rsidRDefault="00EC6232">
        <w:pPr>
          <w:pStyle w:val="Cabealho"/>
          <w:jc w:val="right"/>
          <w:rPr>
            <w:rFonts w:ascii="Times New Roman" w:hAnsi="Times New Roman" w:cs="Times New Roman"/>
            <w:sz w:val="24"/>
            <w:szCs w:val="24"/>
          </w:rPr>
        </w:pPr>
        <w:r w:rsidRPr="00DC6DA5">
          <w:rPr>
            <w:rFonts w:ascii="Times New Roman" w:hAnsi="Times New Roman" w:cs="Times New Roman"/>
            <w:sz w:val="24"/>
            <w:szCs w:val="24"/>
          </w:rPr>
          <w:fldChar w:fldCharType="begin"/>
        </w:r>
        <w:r w:rsidRPr="00DC6DA5">
          <w:rPr>
            <w:rFonts w:ascii="Times New Roman" w:hAnsi="Times New Roman" w:cs="Times New Roman"/>
            <w:sz w:val="24"/>
            <w:szCs w:val="24"/>
          </w:rPr>
          <w:instrText>PAGE   \* MERGEFORMAT</w:instrText>
        </w:r>
        <w:r w:rsidRPr="00DC6DA5">
          <w:rPr>
            <w:rFonts w:ascii="Times New Roman" w:hAnsi="Times New Roman" w:cs="Times New Roman"/>
            <w:sz w:val="24"/>
            <w:szCs w:val="24"/>
          </w:rPr>
          <w:fldChar w:fldCharType="separate"/>
        </w:r>
        <w:r w:rsidR="007A7206">
          <w:rPr>
            <w:rFonts w:ascii="Times New Roman" w:hAnsi="Times New Roman" w:cs="Times New Roman"/>
            <w:noProof/>
            <w:sz w:val="24"/>
            <w:szCs w:val="24"/>
          </w:rPr>
          <w:t>17</w:t>
        </w:r>
        <w:r w:rsidRPr="00DC6DA5">
          <w:rPr>
            <w:rFonts w:ascii="Times New Roman" w:hAnsi="Times New Roman" w:cs="Times New Roman"/>
            <w:sz w:val="24"/>
            <w:szCs w:val="24"/>
          </w:rPr>
          <w:fldChar w:fldCharType="end"/>
        </w:r>
      </w:p>
    </w:sdtContent>
  </w:sdt>
  <w:p w:rsidR="00EC6232" w:rsidRDefault="00EC623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F4"/>
    <w:rsid w:val="0002238C"/>
    <w:rsid w:val="00033786"/>
    <w:rsid w:val="00072D63"/>
    <w:rsid w:val="000B5EC0"/>
    <w:rsid w:val="000E3060"/>
    <w:rsid w:val="00123713"/>
    <w:rsid w:val="00125D6F"/>
    <w:rsid w:val="00156C03"/>
    <w:rsid w:val="00170084"/>
    <w:rsid w:val="001874E6"/>
    <w:rsid w:val="001969F8"/>
    <w:rsid w:val="001B0E17"/>
    <w:rsid w:val="001D4A42"/>
    <w:rsid w:val="001E460B"/>
    <w:rsid w:val="001F6A64"/>
    <w:rsid w:val="0020570B"/>
    <w:rsid w:val="00205A77"/>
    <w:rsid w:val="0025442C"/>
    <w:rsid w:val="00286C47"/>
    <w:rsid w:val="0029096F"/>
    <w:rsid w:val="0029756A"/>
    <w:rsid w:val="002B65B3"/>
    <w:rsid w:val="002C3683"/>
    <w:rsid w:val="00312ED9"/>
    <w:rsid w:val="00315654"/>
    <w:rsid w:val="00324A58"/>
    <w:rsid w:val="00333FF4"/>
    <w:rsid w:val="003366EE"/>
    <w:rsid w:val="0037544A"/>
    <w:rsid w:val="003B265E"/>
    <w:rsid w:val="003D2E60"/>
    <w:rsid w:val="00505530"/>
    <w:rsid w:val="0052551A"/>
    <w:rsid w:val="00535BB6"/>
    <w:rsid w:val="00553C86"/>
    <w:rsid w:val="00557463"/>
    <w:rsid w:val="00573DB1"/>
    <w:rsid w:val="0058256E"/>
    <w:rsid w:val="00592405"/>
    <w:rsid w:val="00593455"/>
    <w:rsid w:val="005B4340"/>
    <w:rsid w:val="005D2655"/>
    <w:rsid w:val="005E5F81"/>
    <w:rsid w:val="005F0A47"/>
    <w:rsid w:val="006101A5"/>
    <w:rsid w:val="00615FBE"/>
    <w:rsid w:val="006372FF"/>
    <w:rsid w:val="006426CE"/>
    <w:rsid w:val="00663666"/>
    <w:rsid w:val="006639BB"/>
    <w:rsid w:val="006B1257"/>
    <w:rsid w:val="006E2A8F"/>
    <w:rsid w:val="00705BA3"/>
    <w:rsid w:val="0072127A"/>
    <w:rsid w:val="007217B3"/>
    <w:rsid w:val="00740D16"/>
    <w:rsid w:val="007579E0"/>
    <w:rsid w:val="007806D4"/>
    <w:rsid w:val="007A7206"/>
    <w:rsid w:val="007B2154"/>
    <w:rsid w:val="007B3AB3"/>
    <w:rsid w:val="007C0314"/>
    <w:rsid w:val="007C6D06"/>
    <w:rsid w:val="007F75AC"/>
    <w:rsid w:val="00836CED"/>
    <w:rsid w:val="00886CB6"/>
    <w:rsid w:val="00893F9B"/>
    <w:rsid w:val="008B5B40"/>
    <w:rsid w:val="00902394"/>
    <w:rsid w:val="00915DBB"/>
    <w:rsid w:val="00916DDA"/>
    <w:rsid w:val="009452B8"/>
    <w:rsid w:val="00961DEC"/>
    <w:rsid w:val="00965528"/>
    <w:rsid w:val="0096767A"/>
    <w:rsid w:val="00985A3B"/>
    <w:rsid w:val="009A31F9"/>
    <w:rsid w:val="009A7770"/>
    <w:rsid w:val="009C5D87"/>
    <w:rsid w:val="009D7D32"/>
    <w:rsid w:val="009E37E6"/>
    <w:rsid w:val="00A717E6"/>
    <w:rsid w:val="00AB032C"/>
    <w:rsid w:val="00AC547A"/>
    <w:rsid w:val="00AC5D72"/>
    <w:rsid w:val="00AE4903"/>
    <w:rsid w:val="00B1104E"/>
    <w:rsid w:val="00B173E1"/>
    <w:rsid w:val="00B3636A"/>
    <w:rsid w:val="00B50536"/>
    <w:rsid w:val="00B507BA"/>
    <w:rsid w:val="00B550A9"/>
    <w:rsid w:val="00B67561"/>
    <w:rsid w:val="00B7747C"/>
    <w:rsid w:val="00B824F2"/>
    <w:rsid w:val="00BB7071"/>
    <w:rsid w:val="00BF7333"/>
    <w:rsid w:val="00C42AD9"/>
    <w:rsid w:val="00C542F7"/>
    <w:rsid w:val="00C65D28"/>
    <w:rsid w:val="00C77A86"/>
    <w:rsid w:val="00C838D8"/>
    <w:rsid w:val="00CA12F2"/>
    <w:rsid w:val="00CA206A"/>
    <w:rsid w:val="00CA6D0A"/>
    <w:rsid w:val="00CD1AA5"/>
    <w:rsid w:val="00CF0000"/>
    <w:rsid w:val="00D16158"/>
    <w:rsid w:val="00D2252B"/>
    <w:rsid w:val="00D31C26"/>
    <w:rsid w:val="00D47676"/>
    <w:rsid w:val="00D77FC3"/>
    <w:rsid w:val="00D87032"/>
    <w:rsid w:val="00D90903"/>
    <w:rsid w:val="00D96901"/>
    <w:rsid w:val="00DA55D8"/>
    <w:rsid w:val="00DA6592"/>
    <w:rsid w:val="00DC6DA5"/>
    <w:rsid w:val="00E761A1"/>
    <w:rsid w:val="00EA7026"/>
    <w:rsid w:val="00EC04F2"/>
    <w:rsid w:val="00EC6232"/>
    <w:rsid w:val="00EC6EBD"/>
    <w:rsid w:val="00EF53E6"/>
    <w:rsid w:val="00EF68EC"/>
    <w:rsid w:val="00F62216"/>
    <w:rsid w:val="00F66494"/>
    <w:rsid w:val="00FA1E31"/>
    <w:rsid w:val="00FA53F6"/>
    <w:rsid w:val="00FB45E1"/>
    <w:rsid w:val="00FD4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EF74-7B31-46F0-B2B0-3B81632F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F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874E6"/>
    <w:rPr>
      <w:color w:val="0563C1" w:themeColor="hyperlink"/>
      <w:u w:val="single"/>
    </w:rPr>
  </w:style>
  <w:style w:type="paragraph" w:styleId="Textodenotaderodap">
    <w:name w:val="footnote text"/>
    <w:basedOn w:val="Normal"/>
    <w:link w:val="TextodenotaderodapChar"/>
    <w:uiPriority w:val="99"/>
    <w:semiHidden/>
    <w:unhideWhenUsed/>
    <w:rsid w:val="00886C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6CB6"/>
    <w:rPr>
      <w:sz w:val="20"/>
      <w:szCs w:val="20"/>
    </w:rPr>
  </w:style>
  <w:style w:type="character" w:styleId="Refdenotaderodap">
    <w:name w:val="footnote reference"/>
    <w:basedOn w:val="Fontepargpadro"/>
    <w:uiPriority w:val="99"/>
    <w:semiHidden/>
    <w:unhideWhenUsed/>
    <w:rsid w:val="00886CB6"/>
    <w:rPr>
      <w:vertAlign w:val="superscript"/>
    </w:rPr>
  </w:style>
  <w:style w:type="paragraph" w:styleId="Cabealho">
    <w:name w:val="header"/>
    <w:basedOn w:val="Normal"/>
    <w:link w:val="CabealhoChar"/>
    <w:uiPriority w:val="99"/>
    <w:unhideWhenUsed/>
    <w:rsid w:val="00DC6D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6DA5"/>
  </w:style>
  <w:style w:type="paragraph" w:styleId="Rodap">
    <w:name w:val="footer"/>
    <w:basedOn w:val="Normal"/>
    <w:link w:val="RodapChar"/>
    <w:uiPriority w:val="99"/>
    <w:unhideWhenUsed/>
    <w:rsid w:val="00DC6DA5"/>
    <w:pPr>
      <w:tabs>
        <w:tab w:val="center" w:pos="4252"/>
        <w:tab w:val="right" w:pos="8504"/>
      </w:tabs>
      <w:spacing w:after="0" w:line="240" w:lineRule="auto"/>
    </w:pPr>
  </w:style>
  <w:style w:type="character" w:customStyle="1" w:styleId="RodapChar">
    <w:name w:val="Rodapé Char"/>
    <w:basedOn w:val="Fontepargpadro"/>
    <w:link w:val="Rodap"/>
    <w:uiPriority w:val="99"/>
    <w:rsid w:val="00DC6DA5"/>
  </w:style>
  <w:style w:type="paragraph" w:styleId="Textodebalo">
    <w:name w:val="Balloon Text"/>
    <w:basedOn w:val="Normal"/>
    <w:link w:val="TextodebaloChar"/>
    <w:uiPriority w:val="99"/>
    <w:semiHidden/>
    <w:unhideWhenUsed/>
    <w:rsid w:val="00DC6D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DA5"/>
    <w:rPr>
      <w:rFonts w:ascii="Segoe UI" w:hAnsi="Segoe UI" w:cs="Segoe UI"/>
      <w:sz w:val="18"/>
      <w:szCs w:val="18"/>
    </w:rPr>
  </w:style>
  <w:style w:type="character" w:styleId="Refdecomentrio">
    <w:name w:val="annotation reference"/>
    <w:basedOn w:val="Fontepargpadro"/>
    <w:uiPriority w:val="99"/>
    <w:semiHidden/>
    <w:unhideWhenUsed/>
    <w:rsid w:val="00553C86"/>
    <w:rPr>
      <w:sz w:val="16"/>
      <w:szCs w:val="16"/>
    </w:rPr>
  </w:style>
  <w:style w:type="paragraph" w:styleId="Textodecomentrio">
    <w:name w:val="annotation text"/>
    <w:basedOn w:val="Normal"/>
    <w:link w:val="TextodecomentrioChar"/>
    <w:uiPriority w:val="99"/>
    <w:semiHidden/>
    <w:unhideWhenUsed/>
    <w:rsid w:val="00553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3C86"/>
    <w:rPr>
      <w:sz w:val="20"/>
      <w:szCs w:val="20"/>
    </w:rPr>
  </w:style>
  <w:style w:type="paragraph" w:styleId="Assuntodocomentrio">
    <w:name w:val="annotation subject"/>
    <w:basedOn w:val="Textodecomentrio"/>
    <w:next w:val="Textodecomentrio"/>
    <w:link w:val="AssuntodocomentrioChar"/>
    <w:uiPriority w:val="99"/>
    <w:semiHidden/>
    <w:unhideWhenUsed/>
    <w:rsid w:val="00553C86"/>
    <w:rPr>
      <w:b/>
      <w:bCs/>
    </w:rPr>
  </w:style>
  <w:style w:type="character" w:customStyle="1" w:styleId="AssuntodocomentrioChar">
    <w:name w:val="Assunto do comentário Char"/>
    <w:basedOn w:val="TextodecomentrioChar"/>
    <w:link w:val="Assuntodocomentrio"/>
    <w:uiPriority w:val="99"/>
    <w:semiHidden/>
    <w:rsid w:val="00553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1363-6B12-4782-BD3B-97321965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5973</Words>
  <Characters>32255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Costa</dc:creator>
  <cp:keywords/>
  <dc:description/>
  <cp:lastModifiedBy>Débora Costa</cp:lastModifiedBy>
  <cp:revision>2</cp:revision>
  <cp:lastPrinted>2014-04-01T20:48:00Z</cp:lastPrinted>
  <dcterms:created xsi:type="dcterms:W3CDTF">2014-04-29T20:43:00Z</dcterms:created>
  <dcterms:modified xsi:type="dcterms:W3CDTF">2014-04-29T20:43:00Z</dcterms:modified>
</cp:coreProperties>
</file>