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BE" w:rsidRDefault="007805BE" w:rsidP="007805BE">
      <w:pPr>
        <w:spacing w:after="0" w:line="240" w:lineRule="auto"/>
        <w:jc w:val="center"/>
        <w:rPr>
          <w:rStyle w:val="hps"/>
          <w:rFonts w:ascii="Times New Roman" w:hAnsi="Times New Roman"/>
          <w:b/>
          <w:sz w:val="24"/>
          <w:szCs w:val="24"/>
        </w:rPr>
      </w:pPr>
      <w:r w:rsidRPr="007805BE">
        <w:rPr>
          <w:rStyle w:val="hps"/>
          <w:rFonts w:ascii="Times New Roman" w:hAnsi="Times New Roman"/>
          <w:b/>
          <w:sz w:val="24"/>
          <w:szCs w:val="24"/>
        </w:rPr>
        <w:t>O AMBIENTE DE TRABALHO E SUA INFLUENCIA PARA A SÍNDROME DE BURNOUT EM PROFISSIONAIS DE ENFERMAGEM</w:t>
      </w:r>
    </w:p>
    <w:p w:rsidR="007805BE" w:rsidRPr="007805BE" w:rsidRDefault="007805BE" w:rsidP="007805BE">
      <w:pPr>
        <w:spacing w:after="0" w:line="240" w:lineRule="auto"/>
        <w:jc w:val="center"/>
        <w:rPr>
          <w:rStyle w:val="hps"/>
          <w:rFonts w:ascii="Times New Roman" w:hAnsi="Times New Roman"/>
          <w:b/>
          <w:sz w:val="24"/>
          <w:szCs w:val="24"/>
        </w:rPr>
      </w:pPr>
    </w:p>
    <w:p w:rsidR="007805BE" w:rsidRPr="00396801" w:rsidRDefault="007805BE" w:rsidP="007805BE">
      <w:pPr>
        <w:spacing w:after="0" w:line="240" w:lineRule="auto"/>
        <w:jc w:val="center"/>
        <w:rPr>
          <w:rStyle w:val="hps"/>
          <w:rFonts w:ascii="Times New Roman" w:hAnsi="Times New Roman"/>
          <w:sz w:val="24"/>
          <w:szCs w:val="24"/>
          <w:lang w:val="en-US"/>
        </w:rPr>
      </w:pPr>
      <w:r w:rsidRPr="00396801">
        <w:rPr>
          <w:rStyle w:val="hps"/>
          <w:rFonts w:ascii="Times New Roman" w:hAnsi="Times New Roman"/>
          <w:sz w:val="24"/>
          <w:szCs w:val="24"/>
          <w:lang w:val="en-US"/>
        </w:rPr>
        <w:t>WORKING</w:t>
      </w:r>
      <w:r w:rsidRPr="00396801">
        <w:rPr>
          <w:rFonts w:ascii="Times New Roman" w:hAnsi="Times New Roman"/>
          <w:sz w:val="24"/>
          <w:szCs w:val="24"/>
          <w:lang w:val="en-US"/>
        </w:rPr>
        <w:t xml:space="preserve"> </w:t>
      </w:r>
      <w:r w:rsidRPr="00396801">
        <w:rPr>
          <w:rStyle w:val="hps"/>
          <w:rFonts w:ascii="Times New Roman" w:hAnsi="Times New Roman"/>
          <w:sz w:val="24"/>
          <w:szCs w:val="24"/>
          <w:lang w:val="en-US"/>
        </w:rPr>
        <w:t>ENVIRONMENT</w:t>
      </w:r>
      <w:r w:rsidRPr="00396801">
        <w:rPr>
          <w:rFonts w:ascii="Times New Roman" w:hAnsi="Times New Roman"/>
          <w:sz w:val="24"/>
          <w:szCs w:val="24"/>
          <w:lang w:val="en-US"/>
        </w:rPr>
        <w:t xml:space="preserve"> </w:t>
      </w:r>
      <w:r w:rsidRPr="00396801">
        <w:rPr>
          <w:rStyle w:val="hps"/>
          <w:rFonts w:ascii="Times New Roman" w:hAnsi="Times New Roman"/>
          <w:sz w:val="24"/>
          <w:szCs w:val="24"/>
          <w:lang w:val="en-US"/>
        </w:rPr>
        <w:t>AND ITS</w:t>
      </w:r>
      <w:r w:rsidRPr="00396801">
        <w:rPr>
          <w:rFonts w:ascii="Times New Roman" w:hAnsi="Times New Roman"/>
          <w:sz w:val="24"/>
          <w:szCs w:val="24"/>
          <w:lang w:val="en-US"/>
        </w:rPr>
        <w:t xml:space="preserve"> </w:t>
      </w:r>
      <w:r w:rsidRPr="00396801">
        <w:rPr>
          <w:rStyle w:val="hps"/>
          <w:rFonts w:ascii="Times New Roman" w:hAnsi="Times New Roman"/>
          <w:sz w:val="24"/>
          <w:szCs w:val="24"/>
          <w:lang w:val="en-US"/>
        </w:rPr>
        <w:t>INFLUENCE</w:t>
      </w:r>
      <w:r w:rsidRPr="00396801">
        <w:rPr>
          <w:rFonts w:ascii="Times New Roman" w:hAnsi="Times New Roman"/>
          <w:sz w:val="24"/>
          <w:szCs w:val="24"/>
          <w:lang w:val="en-US"/>
        </w:rPr>
        <w:t xml:space="preserve"> </w:t>
      </w:r>
      <w:r w:rsidRPr="00396801">
        <w:rPr>
          <w:rStyle w:val="hps"/>
          <w:rFonts w:ascii="Times New Roman" w:hAnsi="Times New Roman"/>
          <w:sz w:val="24"/>
          <w:szCs w:val="24"/>
          <w:lang w:val="en-US"/>
        </w:rPr>
        <w:t>ON</w:t>
      </w:r>
      <w:r w:rsidRPr="00396801">
        <w:rPr>
          <w:rFonts w:ascii="Times New Roman" w:hAnsi="Times New Roman"/>
          <w:sz w:val="24"/>
          <w:szCs w:val="24"/>
          <w:lang w:val="en-US"/>
        </w:rPr>
        <w:t xml:space="preserve"> </w:t>
      </w:r>
      <w:r w:rsidRPr="00396801">
        <w:rPr>
          <w:rStyle w:val="hps"/>
          <w:rFonts w:ascii="Times New Roman" w:hAnsi="Times New Roman"/>
          <w:sz w:val="24"/>
          <w:szCs w:val="24"/>
          <w:lang w:val="en-US"/>
        </w:rPr>
        <w:t>BURNOUT SYNDROME</w:t>
      </w:r>
      <w:r w:rsidRPr="00396801">
        <w:rPr>
          <w:rFonts w:ascii="Times New Roman" w:hAnsi="Times New Roman"/>
          <w:sz w:val="24"/>
          <w:szCs w:val="24"/>
          <w:lang w:val="en-US"/>
        </w:rPr>
        <w:t xml:space="preserve"> </w:t>
      </w:r>
      <w:r w:rsidRPr="00396801">
        <w:rPr>
          <w:rStyle w:val="hps"/>
          <w:rFonts w:ascii="Times New Roman" w:hAnsi="Times New Roman"/>
          <w:sz w:val="24"/>
          <w:szCs w:val="24"/>
          <w:lang w:val="en-US"/>
        </w:rPr>
        <w:t>IN</w:t>
      </w:r>
      <w:r w:rsidRPr="00396801">
        <w:rPr>
          <w:rFonts w:ascii="Times New Roman" w:hAnsi="Times New Roman"/>
          <w:sz w:val="24"/>
          <w:szCs w:val="24"/>
          <w:lang w:val="en-US"/>
        </w:rPr>
        <w:t xml:space="preserve"> </w:t>
      </w:r>
      <w:r w:rsidRPr="00396801">
        <w:rPr>
          <w:rStyle w:val="hps"/>
          <w:rFonts w:ascii="Times New Roman" w:hAnsi="Times New Roman"/>
          <w:sz w:val="24"/>
          <w:szCs w:val="24"/>
          <w:lang w:val="en-US"/>
        </w:rPr>
        <w:t>NURSING PROFESSIONALS</w:t>
      </w:r>
    </w:p>
    <w:p w:rsidR="007805BE" w:rsidRPr="00396801" w:rsidRDefault="007805BE" w:rsidP="007805BE">
      <w:pPr>
        <w:spacing w:after="0" w:line="240" w:lineRule="auto"/>
        <w:jc w:val="center"/>
        <w:rPr>
          <w:rStyle w:val="hps"/>
          <w:rFonts w:ascii="Times New Roman" w:hAnsi="Times New Roman"/>
          <w:sz w:val="24"/>
          <w:szCs w:val="24"/>
          <w:lang w:val="en-US"/>
        </w:rPr>
      </w:pPr>
    </w:p>
    <w:p w:rsidR="007715BF" w:rsidRPr="007805BE" w:rsidRDefault="007805BE" w:rsidP="007805BE">
      <w:pPr>
        <w:spacing w:after="0" w:line="240" w:lineRule="auto"/>
        <w:jc w:val="center"/>
        <w:rPr>
          <w:rFonts w:ascii="Times New Roman" w:hAnsi="Times New Roman"/>
          <w:sz w:val="24"/>
          <w:szCs w:val="24"/>
        </w:rPr>
      </w:pPr>
      <w:r w:rsidRPr="007805BE">
        <w:rPr>
          <w:rStyle w:val="hps"/>
          <w:rFonts w:ascii="Times New Roman" w:hAnsi="Times New Roman"/>
          <w:sz w:val="24"/>
          <w:szCs w:val="24"/>
          <w:lang w:val="es-ES"/>
        </w:rPr>
        <w:t>AMBIENTE</w:t>
      </w:r>
      <w:r w:rsidRPr="007805BE">
        <w:rPr>
          <w:rFonts w:ascii="Times New Roman" w:hAnsi="Times New Roman"/>
          <w:sz w:val="24"/>
          <w:szCs w:val="24"/>
          <w:lang w:val="es-ES"/>
        </w:rPr>
        <w:t xml:space="preserve"> </w:t>
      </w:r>
      <w:r w:rsidRPr="007805BE">
        <w:rPr>
          <w:rStyle w:val="hps"/>
          <w:rFonts w:ascii="Times New Roman" w:hAnsi="Times New Roman"/>
          <w:sz w:val="24"/>
          <w:szCs w:val="24"/>
          <w:lang w:val="es-ES"/>
        </w:rPr>
        <w:t>DE TRABAJO</w:t>
      </w:r>
      <w:r w:rsidRPr="007805BE">
        <w:rPr>
          <w:rFonts w:ascii="Times New Roman" w:hAnsi="Times New Roman"/>
          <w:sz w:val="24"/>
          <w:szCs w:val="24"/>
          <w:lang w:val="es-ES"/>
        </w:rPr>
        <w:t xml:space="preserve"> </w:t>
      </w:r>
      <w:r w:rsidRPr="007805BE">
        <w:rPr>
          <w:rStyle w:val="hps"/>
          <w:rFonts w:ascii="Times New Roman" w:hAnsi="Times New Roman"/>
          <w:sz w:val="24"/>
          <w:szCs w:val="24"/>
          <w:lang w:val="es-ES"/>
        </w:rPr>
        <w:t>Y SU INFLUENCIA EN</w:t>
      </w:r>
      <w:r w:rsidRPr="007805BE">
        <w:rPr>
          <w:rFonts w:ascii="Times New Roman" w:hAnsi="Times New Roman"/>
          <w:sz w:val="24"/>
          <w:szCs w:val="24"/>
          <w:lang w:val="es-ES"/>
        </w:rPr>
        <w:t xml:space="preserve"> </w:t>
      </w:r>
      <w:r w:rsidRPr="007805BE">
        <w:rPr>
          <w:rStyle w:val="hps"/>
          <w:rFonts w:ascii="Times New Roman" w:hAnsi="Times New Roman"/>
          <w:sz w:val="24"/>
          <w:szCs w:val="24"/>
          <w:lang w:val="es-ES"/>
        </w:rPr>
        <w:t>SÍNDROME DE BURNOUT</w:t>
      </w:r>
      <w:r w:rsidRPr="007805BE">
        <w:rPr>
          <w:rFonts w:ascii="Times New Roman" w:hAnsi="Times New Roman"/>
          <w:sz w:val="24"/>
          <w:szCs w:val="24"/>
          <w:lang w:val="es-ES"/>
        </w:rPr>
        <w:t xml:space="preserve"> </w:t>
      </w:r>
      <w:r w:rsidRPr="007805BE">
        <w:rPr>
          <w:rStyle w:val="hps"/>
          <w:rFonts w:ascii="Times New Roman" w:hAnsi="Times New Roman"/>
          <w:sz w:val="24"/>
          <w:szCs w:val="24"/>
          <w:lang w:val="es-ES"/>
        </w:rPr>
        <w:t>EN</w:t>
      </w:r>
      <w:r w:rsidRPr="007805BE">
        <w:rPr>
          <w:rFonts w:ascii="Times New Roman" w:hAnsi="Times New Roman"/>
          <w:sz w:val="24"/>
          <w:szCs w:val="24"/>
          <w:lang w:val="es-ES"/>
        </w:rPr>
        <w:t xml:space="preserve"> </w:t>
      </w:r>
      <w:r w:rsidRPr="007805BE">
        <w:rPr>
          <w:rStyle w:val="hps"/>
          <w:rFonts w:ascii="Times New Roman" w:hAnsi="Times New Roman"/>
          <w:sz w:val="24"/>
          <w:szCs w:val="24"/>
          <w:lang w:val="es-ES"/>
        </w:rPr>
        <w:t>PROFESIONALES DE ENFERMERÍA</w:t>
      </w:r>
    </w:p>
    <w:p w:rsidR="007715BF" w:rsidRDefault="007715BF" w:rsidP="007715BF">
      <w:pPr>
        <w:spacing w:after="0" w:line="240" w:lineRule="auto"/>
        <w:jc w:val="right"/>
        <w:rPr>
          <w:rFonts w:ascii="Times New Roman" w:hAnsi="Times New Roman"/>
          <w:sz w:val="24"/>
          <w:szCs w:val="24"/>
        </w:rPr>
      </w:pPr>
    </w:p>
    <w:p w:rsidR="00292D62" w:rsidRPr="007715BF" w:rsidRDefault="006B4AEB" w:rsidP="007715BF">
      <w:pPr>
        <w:spacing w:after="0" w:line="240" w:lineRule="auto"/>
        <w:jc w:val="right"/>
        <w:rPr>
          <w:rFonts w:ascii="Times New Roman" w:hAnsi="Times New Roman"/>
          <w:sz w:val="24"/>
          <w:szCs w:val="24"/>
        </w:rPr>
      </w:pPr>
      <w:r w:rsidRPr="007715BF">
        <w:rPr>
          <w:rFonts w:ascii="Times New Roman" w:hAnsi="Times New Roman"/>
          <w:sz w:val="24"/>
          <w:szCs w:val="24"/>
        </w:rPr>
        <w:t>Irani Brande dos Santos</w:t>
      </w:r>
      <w:r w:rsidR="008F721C" w:rsidRPr="007715BF">
        <w:rPr>
          <w:rStyle w:val="Refdenotaderodap"/>
          <w:rFonts w:ascii="Times New Roman" w:hAnsi="Times New Roman"/>
          <w:sz w:val="24"/>
          <w:szCs w:val="24"/>
        </w:rPr>
        <w:footnoteReference w:id="2"/>
      </w:r>
    </w:p>
    <w:p w:rsidR="006B4AEB" w:rsidRDefault="006B4AEB" w:rsidP="008F721C">
      <w:pPr>
        <w:rPr>
          <w:rFonts w:ascii="Arial" w:hAnsi="Arial" w:cs="Arial"/>
          <w:b/>
          <w:sz w:val="24"/>
          <w:szCs w:val="24"/>
        </w:rPr>
      </w:pPr>
    </w:p>
    <w:p w:rsidR="008F721C" w:rsidRPr="008F721C" w:rsidRDefault="008F721C" w:rsidP="008F721C">
      <w:pPr>
        <w:jc w:val="both"/>
        <w:rPr>
          <w:rFonts w:ascii="Times New Roman" w:hAnsi="Times New Roman"/>
          <w:b/>
          <w:sz w:val="24"/>
          <w:szCs w:val="24"/>
        </w:rPr>
      </w:pPr>
      <w:r w:rsidRPr="008F721C">
        <w:rPr>
          <w:rFonts w:ascii="Times New Roman" w:hAnsi="Times New Roman"/>
          <w:b/>
          <w:sz w:val="24"/>
          <w:szCs w:val="24"/>
        </w:rPr>
        <w:t>RESUMO:</w:t>
      </w:r>
    </w:p>
    <w:p w:rsidR="008F721C" w:rsidRDefault="008F721C" w:rsidP="001C51B6">
      <w:pPr>
        <w:pStyle w:val="NormalWeb"/>
        <w:spacing w:before="0" w:after="0" w:line="360" w:lineRule="auto"/>
        <w:jc w:val="both"/>
      </w:pPr>
      <w:r w:rsidRPr="008F721C">
        <w:rPr>
          <w:b/>
        </w:rPr>
        <w:t>Objetivo:</w:t>
      </w:r>
      <w:r w:rsidRPr="008F721C">
        <w:t xml:space="preserve"> </w:t>
      </w:r>
      <w:r w:rsidR="00820E81">
        <w:rPr>
          <w:bCs/>
        </w:rPr>
        <w:t>I</w:t>
      </w:r>
      <w:r>
        <w:rPr>
          <w:bCs/>
        </w:rPr>
        <w:t xml:space="preserve">dentificar os fatores existentes no ambiente de trabalho que contribuem para a Síndrome de Burnout em profissional de enfermagem. </w:t>
      </w:r>
      <w:r w:rsidRPr="007715BF">
        <w:rPr>
          <w:b/>
        </w:rPr>
        <w:t>Métodos:</w:t>
      </w:r>
      <w:r w:rsidRPr="008F721C">
        <w:t xml:space="preserve"> </w:t>
      </w:r>
      <w:r>
        <w:rPr>
          <w:bCs/>
        </w:rPr>
        <w:t>Pesquisa</w:t>
      </w:r>
      <w:r w:rsidR="001C51B6">
        <w:rPr>
          <w:bCs/>
        </w:rPr>
        <w:t xml:space="preserve"> de revisão integrativa </w:t>
      </w:r>
      <w:r w:rsidRPr="00EB5FCD">
        <w:t>de abordagem qualitativa</w:t>
      </w:r>
      <w:r w:rsidR="001C51B6">
        <w:t xml:space="preserve">, </w:t>
      </w:r>
      <w:r w:rsidR="001C51B6" w:rsidRPr="00716829">
        <w:t xml:space="preserve">nas bases </w:t>
      </w:r>
      <w:r w:rsidR="001C51B6">
        <w:t xml:space="preserve">de dados: </w:t>
      </w:r>
      <w:r w:rsidR="001C51B6" w:rsidRPr="00716829">
        <w:t>Biblioteca Virtual de Saúde</w:t>
      </w:r>
      <w:r w:rsidR="001C51B6">
        <w:t xml:space="preserve"> (BVS</w:t>
      </w:r>
      <w:r w:rsidR="001C51B6" w:rsidRPr="00716829">
        <w:t>)</w:t>
      </w:r>
      <w:r w:rsidR="001C51B6">
        <w:t xml:space="preserve"> por meio das bases de dados da</w:t>
      </w:r>
      <w:r w:rsidR="001C51B6" w:rsidRPr="00716829">
        <w:t xml:space="preserve"> </w:t>
      </w:r>
      <w:r w:rsidR="001C51B6" w:rsidRPr="006B4AEB">
        <w:rPr>
          <w:i/>
        </w:rPr>
        <w:t xml:space="preserve">Base de dados de enfermagem </w:t>
      </w:r>
      <w:r w:rsidR="001C51B6" w:rsidRPr="007879CC">
        <w:t>(</w:t>
      </w:r>
      <w:r w:rsidR="001C51B6">
        <w:t xml:space="preserve">BDENF) e </w:t>
      </w:r>
      <w:r w:rsidR="001C51B6" w:rsidRPr="00716829">
        <w:t>Literatura Latino-americana e do Caribe em Ciências da Saúde</w:t>
      </w:r>
      <w:r w:rsidR="001C51B6">
        <w:t xml:space="preserve"> (</w:t>
      </w:r>
      <w:r w:rsidR="001C51B6" w:rsidRPr="00716829">
        <w:t>LILACS</w:t>
      </w:r>
      <w:r w:rsidR="001C51B6">
        <w:t xml:space="preserve">) e IBECS </w:t>
      </w:r>
      <w:r w:rsidR="001C51B6" w:rsidRPr="006B4AEB">
        <w:t>Índice Bibliográfico Espanhol de Ciências de Saúde</w:t>
      </w:r>
      <w:r w:rsidR="001C51B6">
        <w:t>. Utilizou-se os descritores: Esgotamento Profissional e equipe de enfermagem,</w:t>
      </w:r>
      <w:r w:rsidR="008E3BA7">
        <w:t xml:space="preserve"> </w:t>
      </w:r>
      <w:r w:rsidR="001C51B6">
        <w:t>s</w:t>
      </w:r>
      <w:r w:rsidR="001C51B6" w:rsidRPr="001C51B6">
        <w:t xml:space="preserve">endo selecionado 09 publicações científicas. </w:t>
      </w:r>
      <w:r w:rsidRPr="001C51B6">
        <w:rPr>
          <w:b/>
        </w:rPr>
        <w:t>Resultados:</w:t>
      </w:r>
      <w:r w:rsidRPr="008F721C">
        <w:t xml:space="preserve"> </w:t>
      </w:r>
      <w:r w:rsidR="001C51B6" w:rsidRPr="001C51B6">
        <w:t xml:space="preserve">Após a análise dos dados, criou-se uma categoria com o intuito de discutir os principais fatores existentes no ambiente de </w:t>
      </w:r>
      <w:r w:rsidR="001C51B6">
        <w:t>trabalho que contribuem para a Síndrome de B</w:t>
      </w:r>
      <w:r w:rsidR="001C51B6" w:rsidRPr="001C51B6">
        <w:t xml:space="preserve">urnout em profissionais de enfermagem. </w:t>
      </w:r>
      <w:r w:rsidR="001C51B6">
        <w:t xml:space="preserve">Categoria: </w:t>
      </w:r>
      <w:r w:rsidR="001C51B6" w:rsidRPr="001C51B6">
        <w:t>Os fatores intrínsecos ao ambiente de trabalho como contribuintes da síndrome de burnout em profissionais de enfermagem.</w:t>
      </w:r>
      <w:r w:rsidR="001C51B6">
        <w:t xml:space="preserve"> </w:t>
      </w:r>
      <w:r w:rsidRPr="001C51B6">
        <w:rPr>
          <w:b/>
        </w:rPr>
        <w:t>Conclusão</w:t>
      </w:r>
      <w:r w:rsidRPr="008F721C">
        <w:t xml:space="preserve">: </w:t>
      </w:r>
      <w:r w:rsidR="001C51B6" w:rsidRPr="001C51B6">
        <w:t>Destaca-se a necessidade da implementação de medidas de prevenção focadas na diversificação das rotinas, diminuição da carga horária, uma melhor relação interpessoal na equipe, melhoria nas condições de trabalho, aperfeiçoamento profissional e delimitação das funções de acordo com a atribuição de cada profissional são necessárias para que se possa evitar o desenvolvimento da síndrome de burnout em profissionais de enfermagem</w:t>
      </w:r>
      <w:r w:rsidR="001C51B6">
        <w:t>.</w:t>
      </w:r>
    </w:p>
    <w:p w:rsidR="001C51B6" w:rsidRPr="001C51B6" w:rsidRDefault="001C51B6" w:rsidP="001C51B6">
      <w:pPr>
        <w:pStyle w:val="NormalWeb"/>
        <w:spacing w:before="0" w:after="0" w:line="360" w:lineRule="auto"/>
        <w:jc w:val="both"/>
        <w:rPr>
          <w:bCs/>
        </w:rPr>
      </w:pPr>
    </w:p>
    <w:p w:rsidR="008F721C" w:rsidRPr="008F721C" w:rsidRDefault="008F721C" w:rsidP="008F721C">
      <w:pPr>
        <w:jc w:val="both"/>
        <w:rPr>
          <w:rFonts w:ascii="Times New Roman" w:hAnsi="Times New Roman"/>
          <w:sz w:val="24"/>
          <w:szCs w:val="24"/>
        </w:rPr>
      </w:pPr>
      <w:r w:rsidRPr="008F721C">
        <w:rPr>
          <w:rFonts w:ascii="Times New Roman" w:hAnsi="Times New Roman"/>
          <w:b/>
          <w:sz w:val="24"/>
          <w:szCs w:val="24"/>
        </w:rPr>
        <w:t>Palavras-chave:</w:t>
      </w:r>
      <w:r w:rsidRPr="008F721C">
        <w:rPr>
          <w:rFonts w:ascii="Times New Roman" w:hAnsi="Times New Roman"/>
          <w:sz w:val="24"/>
          <w:szCs w:val="24"/>
        </w:rPr>
        <w:t xml:space="preserve"> Esgotamento Profissional e equipe de enfermagem</w:t>
      </w: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8F721C" w:rsidRDefault="008F721C" w:rsidP="008F721C">
      <w:pPr>
        <w:rPr>
          <w:rFonts w:ascii="Arial" w:hAnsi="Arial" w:cs="Arial"/>
          <w:b/>
          <w:sz w:val="24"/>
          <w:szCs w:val="24"/>
        </w:rPr>
      </w:pPr>
    </w:p>
    <w:p w:rsidR="00292D62" w:rsidRPr="008F721C" w:rsidRDefault="00292D62" w:rsidP="006B4AEB">
      <w:pPr>
        <w:rPr>
          <w:rFonts w:ascii="Times New Roman" w:hAnsi="Times New Roman"/>
          <w:b/>
          <w:sz w:val="24"/>
          <w:szCs w:val="24"/>
        </w:rPr>
      </w:pPr>
      <w:r w:rsidRPr="008F721C">
        <w:rPr>
          <w:rFonts w:ascii="Times New Roman" w:hAnsi="Times New Roman"/>
          <w:b/>
          <w:sz w:val="24"/>
          <w:szCs w:val="24"/>
        </w:rPr>
        <w:t xml:space="preserve">INTRODUÇÃO </w:t>
      </w:r>
    </w:p>
    <w:p w:rsidR="00292D62" w:rsidRPr="00292D62" w:rsidRDefault="00292D62" w:rsidP="00292D62">
      <w:pPr>
        <w:pStyle w:val="PargrafodaLista"/>
        <w:rPr>
          <w:rFonts w:ascii="Arial" w:hAnsi="Arial" w:cs="Arial"/>
          <w:b/>
          <w:sz w:val="24"/>
          <w:szCs w:val="24"/>
        </w:rPr>
      </w:pPr>
    </w:p>
    <w:p w:rsidR="00292D62" w:rsidRDefault="00292D62" w:rsidP="00292D62">
      <w:pPr>
        <w:pStyle w:val="NormalWeb"/>
        <w:spacing w:before="0" w:after="0" w:line="360" w:lineRule="auto"/>
        <w:ind w:firstLine="709"/>
        <w:jc w:val="both"/>
      </w:pPr>
      <w:r>
        <w:t>O termo Burnout significa a perda de energia do ser humano passando por um estágio de esgotamento e de sintomas como a ansiedade e a depressão.</w:t>
      </w:r>
      <w:r w:rsidR="008F6BCE">
        <w:t xml:space="preserve"> Porém com o passar </w:t>
      </w:r>
      <w:r>
        <w:t>dos anos  teve-se uma vasta denominação na literatura, chegando</w:t>
      </w:r>
      <w:r w:rsidR="008F6BCE">
        <w:t xml:space="preserve"> dessa forma a ser denominada como  </w:t>
      </w:r>
      <w:r>
        <w:t xml:space="preserve"> estresse laboral, estresse profissional, estresse assistencial, estresse ocupacional, neurose profissional ou neurose de excelência, síndrome do esgotamento profissional e síndrome de queimar-se pelo trabalho, entre outros que vem aparecendo ao</w:t>
      </w:r>
      <w:r w:rsidR="008F6BCE">
        <w:t xml:space="preserve"> longo do tempo, o que contribui para dificultar </w:t>
      </w:r>
      <w:r>
        <w:t>o levantamento de pesquisa</w:t>
      </w:r>
      <w:r w:rsidR="0049260F">
        <w:t xml:space="preserve"> </w:t>
      </w:r>
      <w:r>
        <w:rPr>
          <w:vertAlign w:val="superscript"/>
        </w:rPr>
        <w:t>(1)</w:t>
      </w:r>
      <w:r>
        <w:t xml:space="preserve">.  </w:t>
      </w:r>
    </w:p>
    <w:p w:rsidR="00292D62" w:rsidRDefault="00292D62" w:rsidP="00292D62">
      <w:pPr>
        <w:pStyle w:val="NormalWeb"/>
        <w:spacing w:before="0" w:after="0" w:line="360" w:lineRule="auto"/>
        <w:ind w:firstLine="708"/>
        <w:jc w:val="both"/>
        <w:rPr>
          <w:lang w:val="pt-PT"/>
        </w:rPr>
      </w:pPr>
      <w:r>
        <w:rPr>
          <w:lang w:val="pt-PT"/>
        </w:rPr>
        <w:t xml:space="preserve">A Síndrome de Burnout </w:t>
      </w:r>
      <w:r w:rsidR="008F6BCE">
        <w:rPr>
          <w:lang w:val="pt-PT"/>
        </w:rPr>
        <w:t xml:space="preserve">é caracterizada por uma exaustão emocional, </w:t>
      </w:r>
      <w:r>
        <w:t xml:space="preserve">um sentimento muito forte de tensão emocional que produz uma sensação de esgotamento, de falta de energia e de recursos emocionais próprios para lidar com as rotinas da prática profissional e pessoal. Esse estado costuma deixar os profissionais pouco tolerantes, facilmente irritáveis, nervosos, no ambiente de trabalho e até mesmo fora dele, com familiares e amigos. As relações com o trabalho e com a vida são vividas com insatisfação e </w:t>
      </w:r>
      <w:r w:rsidR="008F6BCE">
        <w:t>pessimismo</w:t>
      </w:r>
      <w:r w:rsidR="008F6BCE">
        <w:rPr>
          <w:vertAlign w:val="superscript"/>
          <w:lang w:val="pt-PT"/>
        </w:rPr>
        <w:t xml:space="preserve"> (</w:t>
      </w:r>
      <w:r>
        <w:rPr>
          <w:vertAlign w:val="superscript"/>
          <w:lang w:val="pt-PT"/>
        </w:rPr>
        <w:t>2)</w:t>
      </w:r>
      <w:r>
        <w:rPr>
          <w:lang w:val="pt-PT"/>
        </w:rPr>
        <w:t>.</w:t>
      </w:r>
    </w:p>
    <w:p w:rsidR="008F6BCE" w:rsidRPr="008F6BCE" w:rsidRDefault="0049260F" w:rsidP="008F6BCE">
      <w:pPr>
        <w:spacing w:after="0" w:line="360" w:lineRule="auto"/>
        <w:ind w:firstLine="708"/>
        <w:jc w:val="both"/>
        <w:rPr>
          <w:rFonts w:ascii="Times New Roman" w:hAnsi="Times New Roman"/>
          <w:kern w:val="1"/>
          <w:sz w:val="24"/>
          <w:szCs w:val="24"/>
        </w:rPr>
      </w:pPr>
      <w:r>
        <w:rPr>
          <w:rFonts w:ascii="Times New Roman" w:hAnsi="Times New Roman"/>
          <w:sz w:val="24"/>
          <w:szCs w:val="24"/>
        </w:rPr>
        <w:t>A Política Nacional de Segurança e Saúde do Trabalhador (PNSST) tem</w:t>
      </w:r>
      <w:r w:rsidR="008F6BCE">
        <w:rPr>
          <w:rFonts w:ascii="Times New Roman" w:hAnsi="Times New Roman"/>
          <w:sz w:val="24"/>
          <w:szCs w:val="24"/>
        </w:rPr>
        <w:t xml:space="preserve"> por finalidade a promoção da melhoria da qualidade de vida e da saúde do trabalhador, através de ações de Governo no campo das relações de produção consumo, ambiente e saúde. Essa política visa os trabalhador</w:t>
      </w:r>
      <w:r>
        <w:rPr>
          <w:rFonts w:ascii="Times New Roman" w:hAnsi="Times New Roman"/>
          <w:sz w:val="24"/>
          <w:szCs w:val="24"/>
        </w:rPr>
        <w:t>es e seus deveres a cumprir, ma</w:t>
      </w:r>
      <w:r w:rsidR="008F6BCE">
        <w:rPr>
          <w:rFonts w:ascii="Times New Roman" w:hAnsi="Times New Roman"/>
          <w:sz w:val="24"/>
          <w:szCs w:val="24"/>
        </w:rPr>
        <w:t>s destaca os diretos que muit</w:t>
      </w:r>
      <w:r>
        <w:rPr>
          <w:rFonts w:ascii="Times New Roman" w:hAnsi="Times New Roman"/>
          <w:sz w:val="24"/>
          <w:szCs w:val="24"/>
        </w:rPr>
        <w:t>as das vezes são desconhecidos. Ademais,</w:t>
      </w:r>
      <w:r w:rsidR="008F6BCE">
        <w:rPr>
          <w:rFonts w:ascii="Times New Roman" w:hAnsi="Times New Roman"/>
          <w:sz w:val="24"/>
          <w:szCs w:val="24"/>
        </w:rPr>
        <w:t xml:space="preserve"> a política ressalta vem que os</w:t>
      </w:r>
      <w:r w:rsidR="00292D62">
        <w:rPr>
          <w:rFonts w:ascii="Times New Roman" w:hAnsi="Times New Roman"/>
          <w:sz w:val="24"/>
          <w:szCs w:val="24"/>
        </w:rPr>
        <w:t xml:space="preserve"> trabalhadores têm o direito ao trabalho em condições seguras e saudáveis</w:t>
      </w:r>
      <w:r w:rsidR="008F6BCE">
        <w:rPr>
          <w:rFonts w:ascii="Times New Roman" w:hAnsi="Times New Roman"/>
          <w:sz w:val="24"/>
          <w:szCs w:val="24"/>
        </w:rPr>
        <w:t xml:space="preserve"> </w:t>
      </w:r>
      <w:r w:rsidR="008F6BCE">
        <w:rPr>
          <w:rFonts w:ascii="Times New Roman" w:hAnsi="Times New Roman"/>
          <w:kern w:val="1"/>
          <w:sz w:val="24"/>
          <w:szCs w:val="24"/>
          <w:vertAlign w:val="superscript"/>
        </w:rPr>
        <w:t>(3).</w:t>
      </w:r>
    </w:p>
    <w:p w:rsidR="00292D62" w:rsidRDefault="0049260F" w:rsidP="00292D62">
      <w:pPr>
        <w:spacing w:after="0" w:line="360" w:lineRule="auto"/>
        <w:ind w:firstLine="708"/>
        <w:jc w:val="both"/>
        <w:rPr>
          <w:rFonts w:ascii="Times New Roman" w:hAnsi="Times New Roman"/>
          <w:sz w:val="24"/>
          <w:szCs w:val="24"/>
        </w:rPr>
      </w:pPr>
      <w:r w:rsidRPr="0049260F">
        <w:rPr>
          <w:rFonts w:ascii="Times New Roman" w:hAnsi="Times New Roman"/>
          <w:sz w:val="24"/>
          <w:szCs w:val="24"/>
        </w:rPr>
        <w:t>O profissional de</w:t>
      </w:r>
      <w:r w:rsidR="00292D62" w:rsidRPr="0049260F">
        <w:rPr>
          <w:rFonts w:ascii="Times New Roman" w:hAnsi="Times New Roman"/>
          <w:sz w:val="24"/>
          <w:szCs w:val="24"/>
        </w:rPr>
        <w:t xml:space="preserve"> saúde tem que estar atento, </w:t>
      </w:r>
      <w:r w:rsidR="008F6BCE" w:rsidRPr="0049260F">
        <w:rPr>
          <w:rFonts w:ascii="Times New Roman" w:hAnsi="Times New Roman"/>
          <w:sz w:val="24"/>
          <w:szCs w:val="24"/>
        </w:rPr>
        <w:t xml:space="preserve">para as condições em que </w:t>
      </w:r>
      <w:r w:rsidR="00B846EF" w:rsidRPr="0049260F">
        <w:rPr>
          <w:rFonts w:ascii="Times New Roman" w:hAnsi="Times New Roman"/>
          <w:sz w:val="24"/>
          <w:szCs w:val="24"/>
        </w:rPr>
        <w:t>trabalha</w:t>
      </w:r>
      <w:r w:rsidR="008F6BCE" w:rsidRPr="0049260F">
        <w:rPr>
          <w:rFonts w:ascii="Times New Roman" w:hAnsi="Times New Roman"/>
          <w:sz w:val="24"/>
          <w:szCs w:val="24"/>
        </w:rPr>
        <w:t xml:space="preserve"> </w:t>
      </w:r>
      <w:r w:rsidR="00292D62" w:rsidRPr="0049260F">
        <w:rPr>
          <w:rFonts w:ascii="Times New Roman" w:hAnsi="Times New Roman"/>
          <w:sz w:val="24"/>
          <w:szCs w:val="24"/>
        </w:rPr>
        <w:t xml:space="preserve">que </w:t>
      </w:r>
      <w:r w:rsidRPr="0049260F">
        <w:rPr>
          <w:rFonts w:ascii="Times New Roman" w:hAnsi="Times New Roman"/>
          <w:sz w:val="24"/>
          <w:szCs w:val="24"/>
        </w:rPr>
        <w:t>na maioria das vezes no Brasil, são ambientes em</w:t>
      </w:r>
      <w:r w:rsidR="00292D62" w:rsidRPr="0049260F">
        <w:rPr>
          <w:rFonts w:ascii="Times New Roman" w:hAnsi="Times New Roman"/>
          <w:sz w:val="24"/>
          <w:szCs w:val="24"/>
        </w:rPr>
        <w:t xml:space="preserve"> condições precárias </w:t>
      </w:r>
      <w:r w:rsidRPr="0049260F">
        <w:rPr>
          <w:rFonts w:ascii="Times New Roman" w:hAnsi="Times New Roman"/>
          <w:sz w:val="24"/>
          <w:szCs w:val="24"/>
        </w:rPr>
        <w:t xml:space="preserve">e que </w:t>
      </w:r>
      <w:r w:rsidR="008F6BCE" w:rsidRPr="0049260F">
        <w:rPr>
          <w:rFonts w:ascii="Times New Roman" w:hAnsi="Times New Roman"/>
          <w:sz w:val="24"/>
          <w:szCs w:val="24"/>
        </w:rPr>
        <w:t xml:space="preserve">se encontram dentro </w:t>
      </w:r>
      <w:r w:rsidRPr="0049260F">
        <w:rPr>
          <w:rFonts w:ascii="Times New Roman" w:hAnsi="Times New Roman"/>
          <w:sz w:val="24"/>
          <w:szCs w:val="24"/>
        </w:rPr>
        <w:lastRenderedPageBreak/>
        <w:t>da L</w:t>
      </w:r>
      <w:r w:rsidR="00292D62" w:rsidRPr="0049260F">
        <w:rPr>
          <w:rFonts w:ascii="Times New Roman" w:hAnsi="Times New Roman"/>
          <w:sz w:val="24"/>
          <w:szCs w:val="24"/>
        </w:rPr>
        <w:t xml:space="preserve">ei. </w:t>
      </w:r>
      <w:r w:rsidR="008F6BCE" w:rsidRPr="0049260F">
        <w:rPr>
          <w:rFonts w:ascii="Times New Roman" w:hAnsi="Times New Roman"/>
          <w:sz w:val="24"/>
          <w:szCs w:val="24"/>
        </w:rPr>
        <w:t xml:space="preserve">Exemplos disso são os ambientes </w:t>
      </w:r>
      <w:r w:rsidR="00292D62" w:rsidRPr="0049260F">
        <w:rPr>
          <w:rFonts w:ascii="Times New Roman" w:hAnsi="Times New Roman"/>
          <w:sz w:val="24"/>
          <w:szCs w:val="24"/>
        </w:rPr>
        <w:t>sujo</w:t>
      </w:r>
      <w:r w:rsidR="008F6BCE" w:rsidRPr="0049260F">
        <w:rPr>
          <w:rFonts w:ascii="Times New Roman" w:hAnsi="Times New Roman"/>
          <w:sz w:val="24"/>
          <w:szCs w:val="24"/>
        </w:rPr>
        <w:t>s</w:t>
      </w:r>
      <w:r w:rsidR="00292D62" w:rsidRPr="0049260F">
        <w:rPr>
          <w:rFonts w:ascii="Times New Roman" w:hAnsi="Times New Roman"/>
          <w:sz w:val="24"/>
          <w:szCs w:val="24"/>
        </w:rPr>
        <w:t xml:space="preserve">, </w:t>
      </w:r>
      <w:r w:rsidR="00A8473A" w:rsidRPr="0049260F">
        <w:rPr>
          <w:rFonts w:ascii="Times New Roman" w:hAnsi="Times New Roman"/>
          <w:sz w:val="24"/>
          <w:szCs w:val="24"/>
        </w:rPr>
        <w:t xml:space="preserve">que não fornecem os </w:t>
      </w:r>
      <w:r w:rsidR="00292D62" w:rsidRPr="0049260F">
        <w:rPr>
          <w:rFonts w:ascii="Times New Roman" w:hAnsi="Times New Roman"/>
          <w:sz w:val="24"/>
          <w:szCs w:val="24"/>
        </w:rPr>
        <w:t>equipamento</w:t>
      </w:r>
      <w:r w:rsidR="00A8473A" w:rsidRPr="0049260F">
        <w:rPr>
          <w:rFonts w:ascii="Times New Roman" w:hAnsi="Times New Roman"/>
          <w:sz w:val="24"/>
          <w:szCs w:val="24"/>
        </w:rPr>
        <w:t>s</w:t>
      </w:r>
      <w:r w:rsidR="00B846EF">
        <w:rPr>
          <w:rFonts w:ascii="Times New Roman" w:hAnsi="Times New Roman"/>
          <w:sz w:val="24"/>
          <w:szCs w:val="24"/>
        </w:rPr>
        <w:t xml:space="preserve"> de proteção individual (EPI)</w:t>
      </w:r>
      <w:r w:rsidR="00B846EF" w:rsidRPr="0049260F">
        <w:rPr>
          <w:rFonts w:ascii="Times New Roman" w:hAnsi="Times New Roman"/>
          <w:sz w:val="24"/>
          <w:szCs w:val="24"/>
        </w:rPr>
        <w:t xml:space="preserve">, </w:t>
      </w:r>
      <w:r w:rsidR="00B846EF">
        <w:rPr>
          <w:rFonts w:ascii="Times New Roman" w:hAnsi="Times New Roman"/>
          <w:sz w:val="24"/>
          <w:szCs w:val="24"/>
        </w:rPr>
        <w:t>com equipamentos ultrapassados,</w:t>
      </w:r>
      <w:r w:rsidR="00292D62" w:rsidRPr="0049260F">
        <w:rPr>
          <w:rFonts w:ascii="Times New Roman" w:hAnsi="Times New Roman"/>
          <w:sz w:val="24"/>
          <w:szCs w:val="24"/>
        </w:rPr>
        <w:t xml:space="preserve"> </w:t>
      </w:r>
      <w:r>
        <w:rPr>
          <w:rFonts w:ascii="Times New Roman" w:hAnsi="Times New Roman"/>
          <w:sz w:val="24"/>
          <w:szCs w:val="24"/>
        </w:rPr>
        <w:t>ou seja, que não possuem</w:t>
      </w:r>
      <w:r w:rsidR="00A8473A" w:rsidRPr="0049260F">
        <w:rPr>
          <w:rFonts w:ascii="Times New Roman" w:hAnsi="Times New Roman"/>
          <w:sz w:val="24"/>
          <w:szCs w:val="24"/>
        </w:rPr>
        <w:t xml:space="preserve"> nenhuma</w:t>
      </w:r>
      <w:r w:rsidR="00292D62" w:rsidRPr="0049260F">
        <w:rPr>
          <w:rFonts w:ascii="Times New Roman" w:hAnsi="Times New Roman"/>
          <w:sz w:val="24"/>
          <w:szCs w:val="24"/>
        </w:rPr>
        <w:t xml:space="preserve"> estratégia de </w:t>
      </w:r>
      <w:r w:rsidR="00B846EF" w:rsidRPr="0049260F">
        <w:rPr>
          <w:rFonts w:ascii="Times New Roman" w:hAnsi="Times New Roman"/>
          <w:sz w:val="24"/>
          <w:szCs w:val="24"/>
        </w:rPr>
        <w:t xml:space="preserve">trabalho. </w:t>
      </w:r>
      <w:r>
        <w:rPr>
          <w:rFonts w:ascii="Times New Roman" w:hAnsi="Times New Roman"/>
          <w:sz w:val="24"/>
          <w:szCs w:val="24"/>
        </w:rPr>
        <w:t>Com tais condições o</w:t>
      </w:r>
      <w:r w:rsidR="00292D62" w:rsidRPr="0049260F">
        <w:rPr>
          <w:rFonts w:ascii="Times New Roman" w:hAnsi="Times New Roman"/>
          <w:sz w:val="24"/>
          <w:szCs w:val="24"/>
        </w:rPr>
        <w:t xml:space="preserve"> enfermeiro não consegue ter rendimento e acaba adquirindo a Síndrome de </w:t>
      </w:r>
      <w:r w:rsidR="008F721C" w:rsidRPr="0049260F">
        <w:rPr>
          <w:rFonts w:ascii="Times New Roman" w:hAnsi="Times New Roman"/>
          <w:sz w:val="24"/>
          <w:szCs w:val="24"/>
        </w:rPr>
        <w:t>Burnout</w:t>
      </w:r>
      <w:r w:rsidR="008F721C" w:rsidRPr="0049260F">
        <w:rPr>
          <w:rFonts w:ascii="Times New Roman" w:hAnsi="Times New Roman"/>
          <w:sz w:val="24"/>
          <w:szCs w:val="24"/>
          <w:vertAlign w:val="superscript"/>
        </w:rPr>
        <w:t xml:space="preserve"> (</w:t>
      </w:r>
      <w:r w:rsidR="00292D62" w:rsidRPr="0049260F">
        <w:rPr>
          <w:rFonts w:ascii="Times New Roman" w:hAnsi="Times New Roman"/>
          <w:sz w:val="24"/>
          <w:szCs w:val="24"/>
          <w:vertAlign w:val="superscript"/>
        </w:rPr>
        <w:t>4)</w:t>
      </w:r>
      <w:r w:rsidR="00292D62" w:rsidRPr="0049260F">
        <w:rPr>
          <w:rFonts w:ascii="Times New Roman" w:hAnsi="Times New Roman"/>
          <w:sz w:val="24"/>
          <w:szCs w:val="24"/>
        </w:rPr>
        <w:t>.</w:t>
      </w:r>
      <w:r w:rsidR="00292D62">
        <w:rPr>
          <w:rFonts w:ascii="Times New Roman" w:hAnsi="Times New Roman"/>
          <w:sz w:val="24"/>
          <w:szCs w:val="24"/>
        </w:rPr>
        <w:t xml:space="preserve"> </w:t>
      </w:r>
    </w:p>
    <w:p w:rsidR="00292D62" w:rsidRDefault="00292D62" w:rsidP="00292D62">
      <w:pPr>
        <w:pStyle w:val="NormalWeb"/>
        <w:spacing w:before="0" w:after="0" w:line="360" w:lineRule="auto"/>
        <w:ind w:firstLine="708"/>
        <w:jc w:val="both"/>
      </w:pPr>
      <w:r>
        <w:t xml:space="preserve">A profissão enfermagem está intimamente ligada ao conceito de cuidar, noção esta que está relacionada com a </w:t>
      </w:r>
      <w:r w:rsidR="00A8473A">
        <w:t>ideia de</w:t>
      </w:r>
      <w:r w:rsidR="00282648">
        <w:t xml:space="preserve"> sobrevivência das pessoas, que se baseia n</w:t>
      </w:r>
      <w:r>
        <w:t xml:space="preserve">a promoção, conservação e restabelecimento da saúde, </w:t>
      </w:r>
      <w:r w:rsidR="00A8473A">
        <w:t>com</w:t>
      </w:r>
      <w:r>
        <w:t xml:space="preserve"> ên</w:t>
      </w:r>
      <w:r w:rsidR="00A4660B">
        <w:t>fase n</w:t>
      </w:r>
      <w:r w:rsidR="00A8473A">
        <w:t>os componentes biológico, psicológico, sociológico</w:t>
      </w:r>
      <w:r>
        <w:t xml:space="preserve"> e cultural, tendo sempre o absoluto respeito pelas necessidades e direitos da pessoa a quem presta- se cuidados de </w:t>
      </w:r>
      <w:r w:rsidR="008F721C">
        <w:t>saúde</w:t>
      </w:r>
      <w:r w:rsidR="008F721C">
        <w:rPr>
          <w:vertAlign w:val="superscript"/>
        </w:rPr>
        <w:t xml:space="preserve"> (</w:t>
      </w:r>
      <w:r>
        <w:rPr>
          <w:vertAlign w:val="superscript"/>
        </w:rPr>
        <w:t>5)</w:t>
      </w:r>
      <w:r>
        <w:t>.</w:t>
      </w:r>
    </w:p>
    <w:p w:rsidR="00292D62" w:rsidRDefault="00292D62" w:rsidP="00292D62">
      <w:pPr>
        <w:pStyle w:val="NormalWeb"/>
        <w:spacing w:before="0" w:after="0" w:line="360" w:lineRule="auto"/>
        <w:ind w:firstLine="709"/>
        <w:jc w:val="both"/>
      </w:pPr>
      <w:r w:rsidRPr="00C728B8">
        <w:t xml:space="preserve">Entretanto, no campo da saúde, </w:t>
      </w:r>
      <w:r w:rsidR="00A8473A" w:rsidRPr="00C728B8">
        <w:t>devido ao aumento do número de pacientes que necessitam de tratamento especializado,</w:t>
      </w:r>
      <w:r w:rsidR="00A4660B">
        <w:t xml:space="preserve"> exigindo assim assistência</w:t>
      </w:r>
      <w:r w:rsidR="00A8473A" w:rsidRPr="00C728B8">
        <w:t xml:space="preserve"> especializada, </w:t>
      </w:r>
      <w:r w:rsidRPr="00C728B8">
        <w:t>em especial o da enfermagem</w:t>
      </w:r>
      <w:r w:rsidR="00282648" w:rsidRPr="00C728B8">
        <w:t>, esta</w:t>
      </w:r>
      <w:r w:rsidRPr="00C728B8">
        <w:t xml:space="preserve"> foi se distanciando de sua função essencial, causando um maior nível de estresse por sobrecarregar </w:t>
      </w:r>
      <w:r w:rsidR="00282648" w:rsidRPr="00C728B8">
        <w:t>esses profissionais. A</w:t>
      </w:r>
      <w:r w:rsidRPr="00C728B8">
        <w:rPr>
          <w:bCs/>
        </w:rPr>
        <w:t>lém da pressão para tomada de decisões rápidas, fundamentais no ate</w:t>
      </w:r>
      <w:r w:rsidR="00282648" w:rsidRPr="00C728B8">
        <w:rPr>
          <w:bCs/>
        </w:rPr>
        <w:t>ndimento de emergência, os profissionais de enfermagem têm</w:t>
      </w:r>
      <w:r w:rsidRPr="00C728B8">
        <w:rPr>
          <w:bCs/>
        </w:rPr>
        <w:t xml:space="preserve"> ao seu redor problemas com a carga horária, problemas com um setor sem condições humanas, </w:t>
      </w:r>
      <w:r w:rsidRPr="00C728B8">
        <w:t>é exposta dia a dia a uma carga física e mental muito grande em seu âmbito de trabalho,</w:t>
      </w:r>
      <w:r w:rsidR="00282648" w:rsidRPr="00C728B8">
        <w:t xml:space="preserve"> pois</w:t>
      </w:r>
      <w:r w:rsidRPr="00C728B8">
        <w:t xml:space="preserve"> situações de emergência impõem tarefas que sobrecarregam o indivíduo, é extensa, duplicada e acompanhada de plantões. Além disso, tem-se um salário baixo que desestimulam a qualquer profissional </w:t>
      </w:r>
      <w:r w:rsidR="008F721C" w:rsidRPr="00C728B8">
        <w:t>dedicado</w:t>
      </w:r>
      <w:r w:rsidR="008F721C" w:rsidRPr="00C728B8">
        <w:rPr>
          <w:vertAlign w:val="superscript"/>
        </w:rPr>
        <w:t xml:space="preserve"> (</w:t>
      </w:r>
      <w:r w:rsidRPr="00C728B8">
        <w:rPr>
          <w:vertAlign w:val="superscript"/>
        </w:rPr>
        <w:t>5)</w:t>
      </w:r>
      <w:r w:rsidRPr="00C728B8">
        <w:t>.</w:t>
      </w:r>
    </w:p>
    <w:p w:rsidR="00292D62" w:rsidRDefault="00A8473A" w:rsidP="00292D62">
      <w:pPr>
        <w:pStyle w:val="NormalWeb"/>
        <w:spacing w:before="0" w:after="0" w:line="360" w:lineRule="auto"/>
        <w:ind w:firstLine="708"/>
        <w:jc w:val="both"/>
      </w:pPr>
      <w:r>
        <w:rPr>
          <w:bCs/>
        </w:rPr>
        <w:t xml:space="preserve">O que se percebe é uma maior </w:t>
      </w:r>
      <w:r w:rsidR="00C7086B">
        <w:rPr>
          <w:bCs/>
        </w:rPr>
        <w:t>exigência</w:t>
      </w:r>
      <w:r w:rsidR="006A6D0E">
        <w:rPr>
          <w:bCs/>
        </w:rPr>
        <w:t xml:space="preserve"> dos enfermeiros, </w:t>
      </w:r>
      <w:r w:rsidR="00292D62">
        <w:rPr>
          <w:bCs/>
        </w:rPr>
        <w:t>d</w:t>
      </w:r>
      <w:r w:rsidR="00292D62">
        <w:t xml:space="preserve">essa maneira, o estresse agrava-se quando há por parte do indivíduo a percepção das responsabilidades e poucas possibilidades de autonomia e controle. Por isso, a adaptação de um indivíduo a uma nova situação requer um investimento de recursos que depende do seu tipo de comportamento e da instituição que se trabalha. Para que não ocorra uma série de causas prejudiciais </w:t>
      </w:r>
      <w:r w:rsidR="008F721C">
        <w:t>à</w:t>
      </w:r>
      <w:r w:rsidR="00292D62">
        <w:t xml:space="preserve"> saúde desse </w:t>
      </w:r>
      <w:r w:rsidR="008F721C">
        <w:t>profissional</w:t>
      </w:r>
      <w:r w:rsidR="008F721C">
        <w:rPr>
          <w:vertAlign w:val="superscript"/>
        </w:rPr>
        <w:t xml:space="preserve"> (</w:t>
      </w:r>
      <w:r w:rsidR="00292D62">
        <w:rPr>
          <w:vertAlign w:val="superscript"/>
        </w:rPr>
        <w:t>6)</w:t>
      </w:r>
      <w:r w:rsidR="00292D62">
        <w:t>.</w:t>
      </w:r>
    </w:p>
    <w:p w:rsidR="00292D62" w:rsidRDefault="00292D62" w:rsidP="00292D62">
      <w:pPr>
        <w:pStyle w:val="NormalWeb"/>
        <w:spacing w:before="0" w:after="0" w:line="360" w:lineRule="auto"/>
        <w:ind w:firstLine="709"/>
        <w:jc w:val="both"/>
        <w:rPr>
          <w:bCs/>
        </w:rPr>
      </w:pPr>
      <w:r>
        <w:rPr>
          <w:bCs/>
        </w:rPr>
        <w:t>A escolha desse tema</w:t>
      </w:r>
      <w:r w:rsidR="006A6D0E">
        <w:rPr>
          <w:bCs/>
        </w:rPr>
        <w:t>,</w:t>
      </w:r>
      <w:r>
        <w:rPr>
          <w:bCs/>
        </w:rPr>
        <w:t xml:space="preserve"> </w:t>
      </w:r>
      <w:r w:rsidR="006A6D0E">
        <w:rPr>
          <w:bCs/>
        </w:rPr>
        <w:t xml:space="preserve">Bournout e especialmente com profissionais de enfermagem na emergência, </w:t>
      </w:r>
      <w:r>
        <w:rPr>
          <w:bCs/>
        </w:rPr>
        <w:t>se d</w:t>
      </w:r>
      <w:r w:rsidR="006A6D0E">
        <w:rPr>
          <w:bCs/>
        </w:rPr>
        <w:t xml:space="preserve">eu pela observação da prática neste setor </w:t>
      </w:r>
      <w:r>
        <w:rPr>
          <w:bCs/>
        </w:rPr>
        <w:t>durante os estágios curriculares da graduação; onde ocorriam algumas dificuldades em relação aos recursos para o atendimento; com grande nível de e</w:t>
      </w:r>
      <w:r w:rsidR="006A6D0E">
        <w:rPr>
          <w:bCs/>
        </w:rPr>
        <w:t>stresse entre os profissionais</w:t>
      </w:r>
      <w:r>
        <w:rPr>
          <w:bCs/>
        </w:rPr>
        <w:t>.</w:t>
      </w:r>
    </w:p>
    <w:p w:rsidR="00292D62" w:rsidRDefault="00292D62" w:rsidP="00292D62">
      <w:pPr>
        <w:spacing w:after="0" w:line="360" w:lineRule="auto"/>
        <w:ind w:firstLine="708"/>
        <w:jc w:val="both"/>
        <w:rPr>
          <w:rFonts w:ascii="Times New Roman" w:hAnsi="Times New Roman"/>
          <w:sz w:val="24"/>
          <w:szCs w:val="24"/>
        </w:rPr>
      </w:pPr>
      <w:r>
        <w:rPr>
          <w:rFonts w:ascii="Times New Roman" w:hAnsi="Times New Roman"/>
          <w:sz w:val="24"/>
          <w:szCs w:val="24"/>
        </w:rPr>
        <w:t xml:space="preserve">Tendo em vista que o cliente necessita de cuidados constantes, a rotina </w:t>
      </w:r>
      <w:r w:rsidR="006A6D0E">
        <w:rPr>
          <w:rFonts w:ascii="Times New Roman" w:hAnsi="Times New Roman"/>
          <w:sz w:val="24"/>
          <w:szCs w:val="24"/>
        </w:rPr>
        <w:t>pré-estabelecida</w:t>
      </w:r>
      <w:r>
        <w:rPr>
          <w:rFonts w:ascii="Times New Roman" w:hAnsi="Times New Roman"/>
          <w:sz w:val="24"/>
          <w:szCs w:val="24"/>
        </w:rPr>
        <w:t xml:space="preserve"> torna-se estressante para o profissional enfermeiro. O conjunto de procedimento intensivo e as várias atividades desenvolvidas</w:t>
      </w:r>
      <w:r w:rsidR="006A6D0E">
        <w:rPr>
          <w:rFonts w:ascii="Times New Roman" w:hAnsi="Times New Roman"/>
          <w:sz w:val="24"/>
          <w:szCs w:val="24"/>
        </w:rPr>
        <w:t xml:space="preserve"> pelo enfermeiro é a causa do al</w:t>
      </w:r>
      <w:r>
        <w:rPr>
          <w:rFonts w:ascii="Times New Roman" w:hAnsi="Times New Roman"/>
          <w:sz w:val="24"/>
          <w:szCs w:val="24"/>
        </w:rPr>
        <w:t xml:space="preserve">to nível </w:t>
      </w:r>
      <w:r w:rsidR="006A6D0E">
        <w:rPr>
          <w:rFonts w:ascii="Times New Roman" w:hAnsi="Times New Roman"/>
          <w:sz w:val="24"/>
          <w:szCs w:val="24"/>
        </w:rPr>
        <w:t xml:space="preserve">de estresse deste profissional. </w:t>
      </w:r>
    </w:p>
    <w:p w:rsidR="00292D62" w:rsidRDefault="00292D62" w:rsidP="00292D62">
      <w:pPr>
        <w:pStyle w:val="NormalWeb"/>
        <w:spacing w:before="0" w:after="0" w:line="360" w:lineRule="auto"/>
        <w:ind w:firstLine="709"/>
        <w:jc w:val="both"/>
        <w:rPr>
          <w:bCs/>
        </w:rPr>
      </w:pPr>
      <w:r>
        <w:rPr>
          <w:bCs/>
        </w:rPr>
        <w:lastRenderedPageBreak/>
        <w:t>Diante disto a questão norteadora desta pesquisa foi: Quais os fatores que levam o enfermeiro</w:t>
      </w:r>
      <w:r w:rsidR="006A6D0E">
        <w:rPr>
          <w:bCs/>
        </w:rPr>
        <w:t xml:space="preserve"> da emergência </w:t>
      </w:r>
      <w:r>
        <w:rPr>
          <w:bCs/>
        </w:rPr>
        <w:t>a desenvolver a Síndrome de Burnout</w:t>
      </w:r>
      <w:r w:rsidR="0058654B">
        <w:rPr>
          <w:bCs/>
        </w:rPr>
        <w:t xml:space="preserve">? </w:t>
      </w:r>
      <w:r w:rsidR="00A8473A">
        <w:rPr>
          <w:bCs/>
        </w:rPr>
        <w:t>E</w:t>
      </w:r>
      <w:r>
        <w:rPr>
          <w:bCs/>
        </w:rPr>
        <w:t xml:space="preserve"> o objeto </w:t>
      </w:r>
      <w:r w:rsidR="006A6D0E">
        <w:rPr>
          <w:bCs/>
        </w:rPr>
        <w:t xml:space="preserve">Fatores do ambiente de trabalho na emergência que contribuem para a Síndrome de Burnout em </w:t>
      </w:r>
      <w:r>
        <w:rPr>
          <w:bCs/>
        </w:rPr>
        <w:t xml:space="preserve">profissional </w:t>
      </w:r>
      <w:r w:rsidR="006A6D0E">
        <w:rPr>
          <w:bCs/>
        </w:rPr>
        <w:t>de enfermagem.</w:t>
      </w:r>
      <w:r>
        <w:rPr>
          <w:bCs/>
        </w:rPr>
        <w:t xml:space="preserve"> </w:t>
      </w:r>
      <w:r w:rsidR="006A6D0E">
        <w:rPr>
          <w:bCs/>
        </w:rPr>
        <w:t>O</w:t>
      </w:r>
      <w:r>
        <w:rPr>
          <w:bCs/>
        </w:rPr>
        <w:t xml:space="preserve"> objetivo </w:t>
      </w:r>
      <w:r w:rsidR="006A6D0E">
        <w:rPr>
          <w:bCs/>
        </w:rPr>
        <w:t xml:space="preserve">dessa pesquisa é </w:t>
      </w:r>
      <w:r>
        <w:rPr>
          <w:bCs/>
        </w:rPr>
        <w:t xml:space="preserve">identificar </w:t>
      </w:r>
      <w:r w:rsidR="002E0A58">
        <w:rPr>
          <w:bCs/>
        </w:rPr>
        <w:t>e analisar</w:t>
      </w:r>
      <w:r w:rsidR="0050505A">
        <w:rPr>
          <w:bCs/>
        </w:rPr>
        <w:t xml:space="preserve"> os fatores existentes no ambiente de trabalho</w:t>
      </w:r>
      <w:r w:rsidR="002E0A58">
        <w:rPr>
          <w:bCs/>
        </w:rPr>
        <w:t xml:space="preserve"> da emergência, </w:t>
      </w:r>
      <w:r w:rsidR="0050505A">
        <w:rPr>
          <w:bCs/>
        </w:rPr>
        <w:t>que contribuem para</w:t>
      </w:r>
      <w:r w:rsidR="0058654B">
        <w:rPr>
          <w:bCs/>
        </w:rPr>
        <w:t xml:space="preserve"> </w:t>
      </w:r>
      <w:r w:rsidR="0050505A">
        <w:rPr>
          <w:bCs/>
        </w:rPr>
        <w:t>a Síndrome de Burnout em</w:t>
      </w:r>
      <w:r w:rsidR="0058654B">
        <w:rPr>
          <w:bCs/>
        </w:rPr>
        <w:t xml:space="preserve"> </w:t>
      </w:r>
      <w:r>
        <w:rPr>
          <w:bCs/>
        </w:rPr>
        <w:t>profissional de en</w:t>
      </w:r>
      <w:r w:rsidR="0050505A">
        <w:rPr>
          <w:bCs/>
        </w:rPr>
        <w:t>fermagem.</w:t>
      </w:r>
    </w:p>
    <w:p w:rsidR="00292D62" w:rsidRDefault="002E0A58" w:rsidP="00292D62">
      <w:pPr>
        <w:pStyle w:val="NormalWeb"/>
        <w:spacing w:before="0" w:after="0" w:line="360" w:lineRule="auto"/>
        <w:ind w:firstLine="709"/>
        <w:jc w:val="both"/>
        <w:rPr>
          <w:bCs/>
        </w:rPr>
      </w:pPr>
      <w:r>
        <w:rPr>
          <w:bCs/>
        </w:rPr>
        <w:t xml:space="preserve">Essa pesquisa tem o intuito de contribuir </w:t>
      </w:r>
      <w:r w:rsidR="00292D62">
        <w:rPr>
          <w:bCs/>
        </w:rPr>
        <w:t xml:space="preserve"> como fonte de estudo, pois permite o ensino integral e de qualidade diante das necessidades apresentando uma realidade, talvez desconhecida pela sociedade, e que é constantemente enfrentada por estes profissionais da área da saúde.</w:t>
      </w:r>
    </w:p>
    <w:p w:rsidR="00292D62" w:rsidRPr="00A8473A" w:rsidRDefault="00292D62" w:rsidP="00292D62">
      <w:pPr>
        <w:pStyle w:val="NormalWeb"/>
        <w:spacing w:before="0" w:after="0" w:line="360" w:lineRule="auto"/>
        <w:ind w:firstLine="708"/>
        <w:jc w:val="both"/>
        <w:rPr>
          <w:bCs/>
          <w:vertAlign w:val="superscript"/>
        </w:rPr>
      </w:pPr>
      <w:r w:rsidRPr="00A8473A">
        <w:rPr>
          <w:bCs/>
          <w:vertAlign w:val="superscript"/>
        </w:rPr>
        <w:t xml:space="preserve"> </w:t>
      </w:r>
    </w:p>
    <w:p w:rsidR="00A8473A" w:rsidRDefault="00A8473A" w:rsidP="008E3BA7">
      <w:pPr>
        <w:spacing w:after="0"/>
        <w:rPr>
          <w:rFonts w:ascii="Times New Roman" w:hAnsi="Times New Roman"/>
          <w:b/>
          <w:sz w:val="24"/>
          <w:szCs w:val="24"/>
        </w:rPr>
      </w:pPr>
      <w:r w:rsidRPr="00A8473A">
        <w:rPr>
          <w:rFonts w:ascii="Times New Roman" w:hAnsi="Times New Roman"/>
          <w:b/>
          <w:sz w:val="24"/>
          <w:szCs w:val="24"/>
        </w:rPr>
        <w:t>Metodologia</w:t>
      </w:r>
    </w:p>
    <w:p w:rsidR="00A8473A" w:rsidRDefault="00A8473A" w:rsidP="008E3BA7">
      <w:pPr>
        <w:spacing w:after="0"/>
        <w:rPr>
          <w:rFonts w:ascii="Times New Roman" w:hAnsi="Times New Roman"/>
          <w:b/>
          <w:sz w:val="24"/>
          <w:szCs w:val="24"/>
        </w:rPr>
      </w:pPr>
    </w:p>
    <w:p w:rsidR="006B4AEB" w:rsidRDefault="00A8473A" w:rsidP="008E3BA7">
      <w:pPr>
        <w:spacing w:after="0" w:line="360" w:lineRule="auto"/>
        <w:ind w:firstLine="709"/>
        <w:jc w:val="both"/>
        <w:rPr>
          <w:rFonts w:ascii="Times New Roman" w:hAnsi="Times New Roman"/>
          <w:sz w:val="24"/>
          <w:szCs w:val="24"/>
        </w:rPr>
      </w:pPr>
      <w:r w:rsidRPr="00A8473A">
        <w:rPr>
          <w:rFonts w:ascii="Times New Roman" w:hAnsi="Times New Roman"/>
          <w:b/>
          <w:sz w:val="24"/>
          <w:szCs w:val="24"/>
        </w:rPr>
        <w:t xml:space="preserve"> </w:t>
      </w:r>
      <w:r w:rsidR="006B4AEB" w:rsidRPr="00EB5FCD">
        <w:rPr>
          <w:rFonts w:ascii="Times New Roman" w:hAnsi="Times New Roman"/>
          <w:sz w:val="24"/>
          <w:szCs w:val="24"/>
        </w:rPr>
        <w:t>Trata-se de uma pesquisa expl</w:t>
      </w:r>
      <w:r w:rsidR="002E0A58">
        <w:rPr>
          <w:rFonts w:ascii="Times New Roman" w:hAnsi="Times New Roman"/>
          <w:sz w:val="24"/>
          <w:szCs w:val="24"/>
        </w:rPr>
        <w:t>oratória</w:t>
      </w:r>
      <w:r w:rsidR="006B4AEB" w:rsidRPr="00EB5FCD">
        <w:rPr>
          <w:rFonts w:ascii="Times New Roman" w:hAnsi="Times New Roman"/>
          <w:sz w:val="24"/>
          <w:szCs w:val="24"/>
        </w:rPr>
        <w:t xml:space="preserve">, de abordagem qualitativa, que </w:t>
      </w:r>
      <w:r w:rsidR="002E0A58">
        <w:rPr>
          <w:rFonts w:ascii="Times New Roman" w:hAnsi="Times New Roman"/>
          <w:sz w:val="24"/>
          <w:szCs w:val="24"/>
        </w:rPr>
        <w:t>tem como finalidades</w:t>
      </w:r>
      <w:r w:rsidR="006B4AEB" w:rsidRPr="00EB5FCD">
        <w:rPr>
          <w:rFonts w:ascii="Times New Roman" w:hAnsi="Times New Roman"/>
          <w:sz w:val="24"/>
          <w:szCs w:val="24"/>
        </w:rPr>
        <w:t xml:space="preserve"> proporcionar maiores informações sobre determinado assunto; facilitar a delimitação de um tema de trabalho; definir os objetivos ou formular as hipóteses de uma pesquisa ou descobrir novo tipo de enfoque para</w:t>
      </w:r>
      <w:r w:rsidR="006B4AEB">
        <w:rPr>
          <w:rFonts w:ascii="Times New Roman" w:hAnsi="Times New Roman"/>
          <w:sz w:val="24"/>
          <w:szCs w:val="24"/>
        </w:rPr>
        <w:t xml:space="preserve"> o trabalho que se tem em mente</w:t>
      </w:r>
      <w:r w:rsidR="006B4AEB" w:rsidRPr="00EB5FCD">
        <w:rPr>
          <w:rFonts w:ascii="Times New Roman" w:hAnsi="Times New Roman"/>
          <w:sz w:val="24"/>
          <w:szCs w:val="24"/>
          <w:vertAlign w:val="superscript"/>
        </w:rPr>
        <w:t xml:space="preserve"> (</w:t>
      </w:r>
      <w:r w:rsidR="006B4AEB">
        <w:rPr>
          <w:rFonts w:ascii="Times New Roman" w:hAnsi="Times New Roman"/>
          <w:sz w:val="24"/>
          <w:szCs w:val="24"/>
          <w:vertAlign w:val="superscript"/>
        </w:rPr>
        <w:t>8</w:t>
      </w:r>
      <w:r w:rsidR="006B4AEB" w:rsidRPr="00EB5FCD">
        <w:rPr>
          <w:rFonts w:ascii="Times New Roman" w:hAnsi="Times New Roman"/>
          <w:sz w:val="24"/>
          <w:szCs w:val="24"/>
          <w:vertAlign w:val="superscript"/>
        </w:rPr>
        <w:t>)</w:t>
      </w:r>
      <w:r w:rsidR="006B4AEB">
        <w:rPr>
          <w:rFonts w:ascii="Times New Roman" w:hAnsi="Times New Roman"/>
          <w:sz w:val="24"/>
          <w:szCs w:val="24"/>
        </w:rPr>
        <w:t xml:space="preserve">. </w:t>
      </w:r>
    </w:p>
    <w:p w:rsidR="006B4AEB" w:rsidRDefault="006B4AEB" w:rsidP="006B4AEB">
      <w:pPr>
        <w:spacing w:after="0" w:line="360" w:lineRule="auto"/>
        <w:ind w:firstLine="709"/>
        <w:jc w:val="both"/>
        <w:rPr>
          <w:rFonts w:ascii="Times New Roman" w:hAnsi="Times New Roman"/>
          <w:sz w:val="24"/>
          <w:szCs w:val="24"/>
        </w:rPr>
      </w:pPr>
      <w:r>
        <w:rPr>
          <w:rFonts w:ascii="Times New Roman" w:hAnsi="Times New Roman"/>
          <w:sz w:val="24"/>
          <w:szCs w:val="24"/>
        </w:rPr>
        <w:t>O</w:t>
      </w:r>
      <w:r w:rsidR="00C728B8">
        <w:rPr>
          <w:rFonts w:ascii="Times New Roman" w:hAnsi="Times New Roman"/>
          <w:sz w:val="24"/>
          <w:szCs w:val="24"/>
        </w:rPr>
        <w:t xml:space="preserve"> tipo de estudo utilizado foi a revisão integrativa,</w:t>
      </w:r>
      <w:r w:rsidR="00C728B8" w:rsidRPr="00C728B8">
        <w:t xml:space="preserve"> </w:t>
      </w:r>
      <w:r w:rsidR="00C728B8">
        <w:rPr>
          <w:rFonts w:ascii="Times New Roman" w:hAnsi="Times New Roman"/>
          <w:sz w:val="24"/>
          <w:szCs w:val="24"/>
        </w:rPr>
        <w:t>que</w:t>
      </w:r>
      <w:r w:rsidR="00C728B8" w:rsidRPr="00C728B8">
        <w:rPr>
          <w:rFonts w:ascii="Times New Roman" w:hAnsi="Times New Roman"/>
          <w:sz w:val="24"/>
          <w:szCs w:val="24"/>
        </w:rPr>
        <w:t xml:space="preserve"> inclui a análise de pesquisas relevantes que dão suporte para a tomada de decisão e </w:t>
      </w:r>
      <w:r w:rsidR="00C728B8">
        <w:rPr>
          <w:rFonts w:ascii="Times New Roman" w:hAnsi="Times New Roman"/>
          <w:sz w:val="24"/>
          <w:szCs w:val="24"/>
        </w:rPr>
        <w:t>a melhoria da prática clínica,</w:t>
      </w:r>
      <w:r w:rsidR="00C728B8" w:rsidRPr="00C728B8">
        <w:rPr>
          <w:rFonts w:ascii="Times New Roman" w:hAnsi="Times New Roman"/>
          <w:sz w:val="24"/>
          <w:szCs w:val="24"/>
        </w:rPr>
        <w:t xml:space="preserve"> possibilitando a síntese do estado do conhecimento de um determinado assunto, além de apontar lacunas do conhecimento que precisam ser preenchidas com </w:t>
      </w:r>
      <w:r w:rsidR="00C728B8">
        <w:rPr>
          <w:rFonts w:ascii="Times New Roman" w:hAnsi="Times New Roman"/>
          <w:sz w:val="24"/>
          <w:szCs w:val="24"/>
        </w:rPr>
        <w:t>a realização de novos estudos.</w:t>
      </w:r>
      <w:r w:rsidR="00C728B8" w:rsidRPr="00C728B8">
        <w:rPr>
          <w:rFonts w:ascii="Times New Roman" w:hAnsi="Times New Roman"/>
          <w:sz w:val="24"/>
          <w:szCs w:val="24"/>
        </w:rPr>
        <w:t xml:space="preserve"> Este método de pesquisa permite a síntese de múltiplos estudos publicados e possibilita conclusões gerais a respeito d</w:t>
      </w:r>
      <w:r w:rsidR="00C728B8">
        <w:rPr>
          <w:rFonts w:ascii="Times New Roman" w:hAnsi="Times New Roman"/>
          <w:sz w:val="24"/>
          <w:szCs w:val="24"/>
        </w:rPr>
        <w:t>e uma particular área de estudo</w:t>
      </w:r>
      <w:r w:rsidR="00C728B8" w:rsidRPr="00C728B8">
        <w:rPr>
          <w:rFonts w:ascii="Times New Roman" w:hAnsi="Times New Roman"/>
          <w:sz w:val="24"/>
          <w:szCs w:val="24"/>
        </w:rPr>
        <w:t xml:space="preserve"> </w:t>
      </w:r>
      <w:r w:rsidRPr="00EB5FCD">
        <w:rPr>
          <w:rFonts w:ascii="Times New Roman" w:hAnsi="Times New Roman"/>
          <w:sz w:val="24"/>
          <w:szCs w:val="24"/>
          <w:vertAlign w:val="superscript"/>
        </w:rPr>
        <w:t>(</w:t>
      </w:r>
      <w:r>
        <w:rPr>
          <w:rFonts w:ascii="Times New Roman" w:hAnsi="Times New Roman"/>
          <w:sz w:val="24"/>
          <w:szCs w:val="24"/>
          <w:vertAlign w:val="superscript"/>
        </w:rPr>
        <w:t>09</w:t>
      </w:r>
      <w:r w:rsidRPr="00EB5FCD">
        <w:rPr>
          <w:rFonts w:ascii="Times New Roman" w:hAnsi="Times New Roman"/>
          <w:sz w:val="24"/>
          <w:szCs w:val="24"/>
          <w:vertAlign w:val="superscript"/>
        </w:rPr>
        <w:t>)</w:t>
      </w:r>
      <w:r>
        <w:rPr>
          <w:rFonts w:ascii="Times New Roman" w:hAnsi="Times New Roman"/>
          <w:sz w:val="24"/>
          <w:szCs w:val="24"/>
        </w:rPr>
        <w:t xml:space="preserve">. </w:t>
      </w:r>
    </w:p>
    <w:p w:rsidR="006B4AEB" w:rsidRDefault="006B4AEB" w:rsidP="006B4AEB">
      <w:pPr>
        <w:autoSpaceDE w:val="0"/>
        <w:autoSpaceDN w:val="0"/>
        <w:adjustRightInd w:val="0"/>
        <w:spacing w:after="0" w:line="360" w:lineRule="auto"/>
        <w:ind w:firstLine="709"/>
        <w:jc w:val="both"/>
        <w:rPr>
          <w:rFonts w:ascii="Times New Roman" w:hAnsi="Times New Roman"/>
          <w:sz w:val="24"/>
          <w:szCs w:val="24"/>
        </w:rPr>
      </w:pPr>
      <w:r w:rsidRPr="00716829">
        <w:rPr>
          <w:rFonts w:ascii="Times New Roman" w:hAnsi="Times New Roman"/>
          <w:sz w:val="24"/>
          <w:szCs w:val="24"/>
        </w:rPr>
        <w:t>Realizou-se o levantamento bibliográfico</w:t>
      </w:r>
      <w:r>
        <w:rPr>
          <w:rFonts w:ascii="Times New Roman" w:hAnsi="Times New Roman"/>
          <w:sz w:val="24"/>
          <w:szCs w:val="24"/>
        </w:rPr>
        <w:t xml:space="preserve"> </w:t>
      </w:r>
      <w:r w:rsidRPr="00716829">
        <w:rPr>
          <w:rFonts w:ascii="Times New Roman" w:hAnsi="Times New Roman"/>
          <w:sz w:val="24"/>
          <w:szCs w:val="24"/>
        </w:rPr>
        <w:t xml:space="preserve">nas bases </w:t>
      </w:r>
      <w:r>
        <w:rPr>
          <w:rFonts w:ascii="Times New Roman" w:hAnsi="Times New Roman"/>
          <w:sz w:val="24"/>
          <w:szCs w:val="24"/>
        </w:rPr>
        <w:t xml:space="preserve">de dados: </w:t>
      </w:r>
      <w:r w:rsidRPr="00716829">
        <w:rPr>
          <w:rFonts w:ascii="Times New Roman" w:hAnsi="Times New Roman"/>
          <w:sz w:val="24"/>
          <w:szCs w:val="24"/>
        </w:rPr>
        <w:t>Biblioteca Virtual de Saúde</w:t>
      </w:r>
      <w:r>
        <w:rPr>
          <w:rFonts w:ascii="Times New Roman" w:hAnsi="Times New Roman"/>
          <w:sz w:val="24"/>
          <w:szCs w:val="24"/>
        </w:rPr>
        <w:t xml:space="preserve"> (BVS</w:t>
      </w:r>
      <w:r w:rsidRPr="00716829">
        <w:rPr>
          <w:rFonts w:ascii="Times New Roman" w:hAnsi="Times New Roman"/>
          <w:sz w:val="24"/>
          <w:szCs w:val="24"/>
        </w:rPr>
        <w:t>)</w:t>
      </w:r>
      <w:r>
        <w:rPr>
          <w:rFonts w:ascii="Times New Roman" w:hAnsi="Times New Roman"/>
          <w:sz w:val="24"/>
          <w:szCs w:val="24"/>
        </w:rPr>
        <w:t xml:space="preserve"> por meio das bases de dados da</w:t>
      </w:r>
      <w:r w:rsidRPr="00716829">
        <w:rPr>
          <w:rFonts w:ascii="Times New Roman" w:hAnsi="Times New Roman"/>
          <w:sz w:val="24"/>
          <w:szCs w:val="24"/>
        </w:rPr>
        <w:t xml:space="preserve"> </w:t>
      </w:r>
      <w:r w:rsidRPr="006B4AEB">
        <w:rPr>
          <w:rFonts w:ascii="Times New Roman" w:hAnsi="Times New Roman"/>
          <w:i/>
          <w:sz w:val="24"/>
          <w:szCs w:val="24"/>
        </w:rPr>
        <w:t xml:space="preserve">Base de dados de enfermagem </w:t>
      </w:r>
      <w:r w:rsidRPr="007879CC">
        <w:rPr>
          <w:rFonts w:ascii="Times New Roman" w:hAnsi="Times New Roman"/>
          <w:sz w:val="24"/>
          <w:szCs w:val="24"/>
        </w:rPr>
        <w:t>(</w:t>
      </w:r>
      <w:r>
        <w:rPr>
          <w:rFonts w:ascii="Times New Roman" w:hAnsi="Times New Roman"/>
          <w:sz w:val="24"/>
          <w:szCs w:val="24"/>
        </w:rPr>
        <w:t xml:space="preserve">BDENF) e </w:t>
      </w:r>
      <w:r w:rsidRPr="00716829">
        <w:rPr>
          <w:rFonts w:ascii="Times New Roman" w:hAnsi="Times New Roman"/>
          <w:sz w:val="24"/>
          <w:szCs w:val="24"/>
        </w:rPr>
        <w:t>Literatura Latino-americana e do Caribe em Ciências da Saúde</w:t>
      </w:r>
      <w:r>
        <w:rPr>
          <w:rFonts w:ascii="Times New Roman" w:hAnsi="Times New Roman"/>
          <w:sz w:val="24"/>
          <w:szCs w:val="24"/>
        </w:rPr>
        <w:t xml:space="preserve"> (</w:t>
      </w:r>
      <w:r w:rsidRPr="00716829">
        <w:rPr>
          <w:rFonts w:ascii="Times New Roman" w:hAnsi="Times New Roman"/>
          <w:sz w:val="24"/>
          <w:szCs w:val="24"/>
        </w:rPr>
        <w:t>LILACS</w:t>
      </w:r>
      <w:r>
        <w:rPr>
          <w:rFonts w:ascii="Times New Roman" w:hAnsi="Times New Roman"/>
          <w:sz w:val="24"/>
          <w:szCs w:val="24"/>
        </w:rPr>
        <w:t xml:space="preserve">) e IBECS </w:t>
      </w:r>
      <w:r w:rsidRPr="006B4AEB">
        <w:rPr>
          <w:rFonts w:ascii="Times New Roman" w:hAnsi="Times New Roman"/>
          <w:sz w:val="24"/>
          <w:szCs w:val="24"/>
        </w:rPr>
        <w:t>Índice Bibliográfico Espanhol de Ciências de Saúde</w:t>
      </w:r>
      <w:r>
        <w:rPr>
          <w:rFonts w:ascii="Times New Roman" w:hAnsi="Times New Roman"/>
          <w:sz w:val="24"/>
          <w:szCs w:val="24"/>
        </w:rPr>
        <w:t xml:space="preserve">. Utilizou-se os descritores: Esgotamento Profissional e equipe de enfermagem. A distribuição quantitativa das produções foram apresentadas no Quadro 1. </w:t>
      </w:r>
    </w:p>
    <w:p w:rsidR="006B4AEB" w:rsidRPr="0026311B" w:rsidRDefault="006B4AEB" w:rsidP="006B4AEB">
      <w:pPr>
        <w:autoSpaceDE w:val="0"/>
        <w:autoSpaceDN w:val="0"/>
        <w:adjustRightInd w:val="0"/>
        <w:spacing w:after="0" w:line="360" w:lineRule="auto"/>
        <w:ind w:firstLine="709"/>
        <w:jc w:val="both"/>
        <w:rPr>
          <w:rFonts w:ascii="Times New Roman" w:hAnsi="Times New Roman"/>
          <w:sz w:val="16"/>
          <w:szCs w:val="16"/>
        </w:rPr>
      </w:pPr>
    </w:p>
    <w:p w:rsidR="006B4AEB" w:rsidRDefault="006B4AEB" w:rsidP="006B4AEB">
      <w:pPr>
        <w:pStyle w:val="Recuodecorpodetexto2"/>
        <w:spacing w:line="240" w:lineRule="auto"/>
        <w:ind w:left="1260" w:right="1358"/>
        <w:jc w:val="both"/>
        <w:rPr>
          <w:rFonts w:ascii="Times New Roman" w:hAnsi="Times New Roman"/>
          <w:sz w:val="24"/>
          <w:szCs w:val="24"/>
        </w:rPr>
      </w:pPr>
      <w:r>
        <w:rPr>
          <w:rFonts w:ascii="Times New Roman" w:hAnsi="Times New Roman"/>
          <w:b/>
          <w:sz w:val="24"/>
          <w:szCs w:val="24"/>
        </w:rPr>
        <w:t xml:space="preserve">Quadro 1 </w:t>
      </w:r>
      <w:r w:rsidRPr="001451E1">
        <w:rPr>
          <w:rFonts w:ascii="Times New Roman" w:hAnsi="Times New Roman"/>
          <w:b/>
          <w:sz w:val="24"/>
          <w:szCs w:val="24"/>
        </w:rPr>
        <w:t>:</w:t>
      </w:r>
      <w:r w:rsidRPr="001451E1">
        <w:rPr>
          <w:rFonts w:ascii="Times New Roman" w:hAnsi="Times New Roman"/>
          <w:sz w:val="24"/>
          <w:szCs w:val="24"/>
        </w:rPr>
        <w:t xml:space="preserve"> Nº de artigos localizados na BVS a</w:t>
      </w:r>
      <w:r>
        <w:rPr>
          <w:rFonts w:ascii="Times New Roman" w:hAnsi="Times New Roman"/>
          <w:sz w:val="24"/>
          <w:szCs w:val="24"/>
        </w:rPr>
        <w:t xml:space="preserve"> </w:t>
      </w:r>
      <w:r w:rsidRPr="001451E1">
        <w:rPr>
          <w:rFonts w:ascii="Times New Roman" w:hAnsi="Times New Roman"/>
          <w:sz w:val="24"/>
          <w:szCs w:val="24"/>
        </w:rPr>
        <w:t xml:space="preserve">partir dos descritores </w:t>
      </w:r>
      <w:r>
        <w:rPr>
          <w:rFonts w:ascii="Times New Roman" w:hAnsi="Times New Roman"/>
          <w:sz w:val="24"/>
          <w:szCs w:val="24"/>
        </w:rPr>
        <w:t>Esgotamento Profissional e equipe de enfermagem.- 2012</w:t>
      </w:r>
    </w:p>
    <w:tbl>
      <w:tblPr>
        <w:tblpPr w:leftFromText="45" w:rightFromText="45" w:vertAnchor="text" w:tblpXSpec="center"/>
        <w:tblW w:w="6910" w:type="dxa"/>
        <w:tblCellMar>
          <w:left w:w="0" w:type="dxa"/>
          <w:right w:w="0" w:type="dxa"/>
        </w:tblCellMar>
        <w:tblLook w:val="0000"/>
      </w:tblPr>
      <w:tblGrid>
        <w:gridCol w:w="2783"/>
        <w:gridCol w:w="1184"/>
        <w:gridCol w:w="1248"/>
        <w:gridCol w:w="844"/>
        <w:gridCol w:w="851"/>
      </w:tblGrid>
      <w:tr w:rsidR="006B4AEB" w:rsidRPr="00AD5ABB" w:rsidTr="008E3BA7">
        <w:trPr>
          <w:cantSplit/>
          <w:trHeight w:val="160"/>
        </w:trPr>
        <w:tc>
          <w:tcPr>
            <w:tcW w:w="2783" w:type="dxa"/>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cPr>
          <w:p w:rsidR="006B4AEB" w:rsidRPr="00AD5ABB" w:rsidRDefault="006B4AEB" w:rsidP="00B9612C">
            <w:pPr>
              <w:spacing w:after="0" w:line="240" w:lineRule="auto"/>
              <w:jc w:val="both"/>
              <w:rPr>
                <w:rFonts w:ascii="Times New Roman" w:hAnsi="Times New Roman"/>
                <w:sz w:val="24"/>
                <w:szCs w:val="24"/>
              </w:rPr>
            </w:pPr>
            <w:r w:rsidRPr="00AD5ABB">
              <w:rPr>
                <w:rFonts w:ascii="Times New Roman" w:hAnsi="Times New Roman"/>
                <w:b/>
                <w:bCs/>
                <w:sz w:val="24"/>
                <w:szCs w:val="24"/>
              </w:rPr>
              <w:t>DESCRITORES</w:t>
            </w:r>
          </w:p>
        </w:tc>
        <w:tc>
          <w:tcPr>
            <w:tcW w:w="4127"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cPr>
          <w:p w:rsidR="006B4AEB" w:rsidRPr="00AD5ABB" w:rsidRDefault="006B4AEB" w:rsidP="00B9612C">
            <w:pPr>
              <w:spacing w:after="0" w:line="240" w:lineRule="auto"/>
              <w:jc w:val="center"/>
              <w:rPr>
                <w:rFonts w:ascii="Times New Roman" w:hAnsi="Times New Roman"/>
                <w:sz w:val="24"/>
                <w:szCs w:val="24"/>
              </w:rPr>
            </w:pPr>
            <w:r w:rsidRPr="00AD5ABB">
              <w:rPr>
                <w:rFonts w:ascii="Times New Roman" w:hAnsi="Times New Roman"/>
                <w:b/>
                <w:bCs/>
                <w:sz w:val="24"/>
                <w:szCs w:val="24"/>
              </w:rPr>
              <w:t>BANCO DE DADOS</w:t>
            </w:r>
          </w:p>
        </w:tc>
      </w:tr>
      <w:tr w:rsidR="006B4AEB" w:rsidRPr="00AD5ABB" w:rsidTr="008E3BA7">
        <w:trPr>
          <w:trHeight w:val="267"/>
        </w:trPr>
        <w:tc>
          <w:tcPr>
            <w:tcW w:w="27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B9612C">
            <w:pPr>
              <w:spacing w:after="0" w:line="360" w:lineRule="auto"/>
              <w:jc w:val="center"/>
              <w:rPr>
                <w:rFonts w:ascii="Times New Roman" w:hAnsi="Times New Roman"/>
                <w:b/>
                <w:bCs/>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B9612C">
            <w:pPr>
              <w:spacing w:after="0" w:line="360" w:lineRule="auto"/>
              <w:jc w:val="center"/>
              <w:rPr>
                <w:rFonts w:ascii="Times New Roman" w:hAnsi="Times New Roman"/>
                <w:b/>
                <w:sz w:val="24"/>
                <w:szCs w:val="24"/>
                <w:lang w:val="en-US"/>
              </w:rPr>
            </w:pPr>
            <w:r w:rsidRPr="00AD5ABB">
              <w:rPr>
                <w:rFonts w:ascii="Times New Roman" w:hAnsi="Times New Roman"/>
                <w:b/>
                <w:bCs/>
                <w:sz w:val="24"/>
                <w:szCs w:val="24"/>
                <w:lang w:val="en-US"/>
              </w:rPr>
              <w:t>LILACS</w:t>
            </w:r>
          </w:p>
        </w:tc>
        <w:tc>
          <w:tcPr>
            <w:tcW w:w="1248" w:type="dxa"/>
            <w:tcBorders>
              <w:top w:val="single" w:sz="4" w:space="0" w:color="auto"/>
              <w:left w:val="single" w:sz="4" w:space="0" w:color="auto"/>
              <w:bottom w:val="single" w:sz="4" w:space="0" w:color="auto"/>
              <w:right w:val="single" w:sz="4" w:space="0" w:color="auto"/>
            </w:tcBorders>
          </w:tcPr>
          <w:p w:rsidR="006B4AEB" w:rsidRPr="00AD5ABB" w:rsidRDefault="006B4AEB" w:rsidP="00B9612C">
            <w:pPr>
              <w:spacing w:after="0" w:line="360" w:lineRule="auto"/>
              <w:jc w:val="center"/>
              <w:rPr>
                <w:rFonts w:ascii="Times New Roman" w:hAnsi="Times New Roman"/>
                <w:b/>
                <w:sz w:val="24"/>
                <w:szCs w:val="24"/>
                <w:lang w:val="en-US"/>
              </w:rPr>
            </w:pPr>
            <w:r w:rsidRPr="00AD5ABB">
              <w:rPr>
                <w:rFonts w:ascii="Times New Roman" w:hAnsi="Times New Roman"/>
                <w:b/>
                <w:sz w:val="24"/>
                <w:szCs w:val="24"/>
                <w:lang w:val="en-US"/>
              </w:rPr>
              <w:t xml:space="preserve">BDENF </w:t>
            </w:r>
          </w:p>
        </w:tc>
        <w:tc>
          <w:tcPr>
            <w:tcW w:w="844" w:type="dxa"/>
            <w:tcBorders>
              <w:top w:val="single" w:sz="4" w:space="0" w:color="auto"/>
              <w:left w:val="single" w:sz="4" w:space="0" w:color="auto"/>
              <w:bottom w:val="single" w:sz="4" w:space="0" w:color="auto"/>
              <w:right w:val="single" w:sz="4" w:space="0" w:color="auto"/>
            </w:tcBorders>
          </w:tcPr>
          <w:p w:rsidR="006B4AEB" w:rsidRPr="00AD5ABB" w:rsidRDefault="006B4AEB" w:rsidP="00B9612C">
            <w:pPr>
              <w:spacing w:after="0" w:line="360" w:lineRule="auto"/>
              <w:jc w:val="center"/>
              <w:rPr>
                <w:rFonts w:ascii="Times New Roman" w:hAnsi="Times New Roman"/>
                <w:b/>
                <w:sz w:val="24"/>
                <w:szCs w:val="24"/>
                <w:lang w:val="en-US"/>
              </w:rPr>
            </w:pPr>
            <w:r w:rsidRPr="00AD5ABB">
              <w:rPr>
                <w:rFonts w:ascii="Times New Roman" w:hAnsi="Times New Roman"/>
                <w:b/>
                <w:sz w:val="24"/>
                <w:szCs w:val="24"/>
                <w:lang w:val="en-US"/>
              </w:rPr>
              <w:t>IBECS</w:t>
            </w:r>
          </w:p>
        </w:tc>
        <w:tc>
          <w:tcPr>
            <w:tcW w:w="851" w:type="dxa"/>
            <w:tcBorders>
              <w:top w:val="single" w:sz="4" w:space="0" w:color="auto"/>
              <w:left w:val="single" w:sz="4" w:space="0" w:color="auto"/>
              <w:bottom w:val="single" w:sz="4" w:space="0" w:color="auto"/>
              <w:right w:val="single" w:sz="4" w:space="0" w:color="auto"/>
            </w:tcBorders>
          </w:tcPr>
          <w:p w:rsidR="006B4AEB" w:rsidRPr="00AD5ABB" w:rsidRDefault="006B4AEB" w:rsidP="00B9612C">
            <w:pPr>
              <w:spacing w:after="0" w:line="360" w:lineRule="auto"/>
              <w:jc w:val="center"/>
              <w:rPr>
                <w:rFonts w:ascii="Times New Roman" w:hAnsi="Times New Roman"/>
                <w:b/>
                <w:sz w:val="24"/>
                <w:szCs w:val="24"/>
                <w:lang w:val="en-US"/>
              </w:rPr>
            </w:pPr>
            <w:r w:rsidRPr="00AD5ABB">
              <w:rPr>
                <w:rFonts w:ascii="Times New Roman" w:hAnsi="Times New Roman"/>
                <w:b/>
                <w:sz w:val="24"/>
                <w:szCs w:val="24"/>
                <w:lang w:val="en-US"/>
              </w:rPr>
              <w:t>TOTAL</w:t>
            </w:r>
          </w:p>
        </w:tc>
      </w:tr>
      <w:tr w:rsidR="006B4AEB" w:rsidRPr="00AD5ABB" w:rsidTr="008E3BA7">
        <w:trPr>
          <w:trHeight w:val="267"/>
        </w:trPr>
        <w:tc>
          <w:tcPr>
            <w:tcW w:w="27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B9612C">
            <w:pPr>
              <w:spacing w:after="0" w:line="360" w:lineRule="auto"/>
              <w:jc w:val="both"/>
              <w:rPr>
                <w:rFonts w:ascii="Times New Roman" w:hAnsi="Times New Roman"/>
                <w:b/>
                <w:bCs/>
                <w:sz w:val="24"/>
                <w:szCs w:val="24"/>
              </w:rPr>
            </w:pPr>
            <w:r w:rsidRPr="00AD5ABB">
              <w:rPr>
                <w:rFonts w:ascii="Times New Roman" w:hAnsi="Times New Roman"/>
                <w:sz w:val="24"/>
                <w:szCs w:val="24"/>
              </w:rPr>
              <w:lastRenderedPageBreak/>
              <w:t xml:space="preserve">Esgotamento Profissional </w:t>
            </w:r>
          </w:p>
        </w:tc>
        <w:tc>
          <w:tcPr>
            <w:tcW w:w="11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B9612C">
            <w:pPr>
              <w:spacing w:after="0" w:line="360" w:lineRule="auto"/>
              <w:jc w:val="center"/>
              <w:rPr>
                <w:rFonts w:ascii="Times New Roman" w:hAnsi="Times New Roman"/>
                <w:sz w:val="24"/>
                <w:szCs w:val="24"/>
              </w:rPr>
            </w:pPr>
            <w:r w:rsidRPr="00AD5ABB">
              <w:rPr>
                <w:rFonts w:ascii="Times New Roman" w:hAnsi="Times New Roman"/>
                <w:sz w:val="24"/>
                <w:szCs w:val="24"/>
              </w:rPr>
              <w:t>377</w:t>
            </w:r>
          </w:p>
        </w:tc>
        <w:tc>
          <w:tcPr>
            <w:tcW w:w="1248" w:type="dxa"/>
            <w:tcBorders>
              <w:top w:val="single" w:sz="4" w:space="0" w:color="auto"/>
              <w:left w:val="single" w:sz="4" w:space="0" w:color="auto"/>
              <w:bottom w:val="single" w:sz="4" w:space="0" w:color="auto"/>
              <w:right w:val="single" w:sz="4" w:space="0" w:color="auto"/>
            </w:tcBorders>
          </w:tcPr>
          <w:p w:rsidR="006B4AEB" w:rsidRPr="00AD5ABB" w:rsidRDefault="006B4AEB" w:rsidP="00B9612C">
            <w:pPr>
              <w:spacing w:after="0" w:line="360" w:lineRule="auto"/>
              <w:jc w:val="center"/>
              <w:rPr>
                <w:rFonts w:ascii="Times New Roman" w:hAnsi="Times New Roman"/>
                <w:sz w:val="24"/>
                <w:szCs w:val="24"/>
              </w:rPr>
            </w:pPr>
            <w:r w:rsidRPr="00AD5ABB">
              <w:rPr>
                <w:rFonts w:ascii="Times New Roman" w:hAnsi="Times New Roman"/>
                <w:sz w:val="24"/>
                <w:szCs w:val="24"/>
              </w:rPr>
              <w:t>63</w:t>
            </w:r>
          </w:p>
        </w:tc>
        <w:tc>
          <w:tcPr>
            <w:tcW w:w="844" w:type="dxa"/>
            <w:tcBorders>
              <w:top w:val="single" w:sz="4" w:space="0" w:color="auto"/>
              <w:left w:val="single" w:sz="4" w:space="0" w:color="auto"/>
              <w:bottom w:val="single" w:sz="4" w:space="0" w:color="auto"/>
              <w:right w:val="single" w:sz="4" w:space="0" w:color="auto"/>
            </w:tcBorders>
          </w:tcPr>
          <w:p w:rsidR="006B4AEB" w:rsidRPr="00AD5ABB" w:rsidRDefault="006B4AEB" w:rsidP="00B9612C">
            <w:pPr>
              <w:spacing w:after="0" w:line="360" w:lineRule="auto"/>
              <w:jc w:val="center"/>
              <w:rPr>
                <w:rFonts w:ascii="Times New Roman" w:hAnsi="Times New Roman"/>
                <w:sz w:val="24"/>
                <w:szCs w:val="24"/>
              </w:rPr>
            </w:pPr>
            <w:r w:rsidRPr="00AD5ABB">
              <w:rPr>
                <w:rFonts w:ascii="Times New Roman" w:hAnsi="Times New Roman"/>
                <w:sz w:val="24"/>
                <w:szCs w:val="24"/>
              </w:rPr>
              <w:t>337</w:t>
            </w:r>
          </w:p>
        </w:tc>
        <w:tc>
          <w:tcPr>
            <w:tcW w:w="851" w:type="dxa"/>
            <w:tcBorders>
              <w:top w:val="single" w:sz="4" w:space="0" w:color="auto"/>
              <w:left w:val="single" w:sz="4" w:space="0" w:color="auto"/>
              <w:bottom w:val="single" w:sz="4" w:space="0" w:color="auto"/>
              <w:right w:val="single" w:sz="4" w:space="0" w:color="auto"/>
            </w:tcBorders>
          </w:tcPr>
          <w:p w:rsidR="006B4AEB" w:rsidRPr="00AD5ABB" w:rsidRDefault="006B4AEB" w:rsidP="00B9612C">
            <w:pPr>
              <w:spacing w:after="0" w:line="360" w:lineRule="auto"/>
              <w:jc w:val="center"/>
              <w:rPr>
                <w:rFonts w:ascii="Times New Roman" w:hAnsi="Times New Roman"/>
                <w:sz w:val="24"/>
                <w:szCs w:val="24"/>
              </w:rPr>
            </w:pPr>
            <w:r w:rsidRPr="00AD5ABB">
              <w:rPr>
                <w:rFonts w:ascii="Times New Roman" w:hAnsi="Times New Roman"/>
                <w:sz w:val="24"/>
                <w:szCs w:val="24"/>
              </w:rPr>
              <w:t>776</w:t>
            </w:r>
          </w:p>
        </w:tc>
      </w:tr>
      <w:tr w:rsidR="006B4AEB" w:rsidRPr="00AD5ABB" w:rsidTr="008E3BA7">
        <w:trPr>
          <w:trHeight w:val="362"/>
        </w:trPr>
        <w:tc>
          <w:tcPr>
            <w:tcW w:w="27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B9612C">
            <w:pPr>
              <w:spacing w:after="0" w:line="360" w:lineRule="auto"/>
              <w:jc w:val="both"/>
              <w:rPr>
                <w:rFonts w:ascii="Times New Roman" w:hAnsi="Times New Roman"/>
                <w:b/>
                <w:bCs/>
                <w:sz w:val="24"/>
                <w:szCs w:val="24"/>
              </w:rPr>
            </w:pPr>
            <w:r w:rsidRPr="00AD5ABB">
              <w:rPr>
                <w:rFonts w:ascii="Times New Roman" w:hAnsi="Times New Roman"/>
                <w:sz w:val="24"/>
                <w:szCs w:val="24"/>
              </w:rPr>
              <w:t>Equipe de enfermagem</w:t>
            </w:r>
          </w:p>
        </w:tc>
        <w:tc>
          <w:tcPr>
            <w:tcW w:w="11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B9612C">
            <w:pPr>
              <w:spacing w:after="0" w:line="360" w:lineRule="auto"/>
              <w:jc w:val="center"/>
              <w:rPr>
                <w:rFonts w:ascii="Times New Roman" w:hAnsi="Times New Roman"/>
                <w:sz w:val="24"/>
                <w:szCs w:val="24"/>
              </w:rPr>
            </w:pPr>
            <w:r w:rsidRPr="00AD5ABB">
              <w:rPr>
                <w:rFonts w:ascii="Times New Roman" w:hAnsi="Times New Roman"/>
                <w:sz w:val="24"/>
                <w:szCs w:val="24"/>
              </w:rPr>
              <w:t>13</w:t>
            </w:r>
          </w:p>
        </w:tc>
        <w:tc>
          <w:tcPr>
            <w:tcW w:w="1248" w:type="dxa"/>
            <w:tcBorders>
              <w:top w:val="single" w:sz="4" w:space="0" w:color="auto"/>
              <w:left w:val="single" w:sz="4" w:space="0" w:color="auto"/>
              <w:bottom w:val="single" w:sz="4" w:space="0" w:color="auto"/>
              <w:right w:val="single" w:sz="4" w:space="0" w:color="auto"/>
            </w:tcBorders>
          </w:tcPr>
          <w:p w:rsidR="006B4AEB" w:rsidRPr="00AD5ABB" w:rsidRDefault="006B4AEB" w:rsidP="00B9612C">
            <w:pPr>
              <w:spacing w:after="0" w:line="360" w:lineRule="auto"/>
              <w:jc w:val="center"/>
              <w:rPr>
                <w:rFonts w:ascii="Times New Roman" w:hAnsi="Times New Roman"/>
                <w:sz w:val="24"/>
                <w:szCs w:val="24"/>
              </w:rPr>
            </w:pPr>
            <w:r w:rsidRPr="00AD5ABB">
              <w:rPr>
                <w:rFonts w:ascii="Times New Roman" w:hAnsi="Times New Roman"/>
                <w:sz w:val="24"/>
                <w:szCs w:val="24"/>
              </w:rPr>
              <w:t>14</w:t>
            </w:r>
          </w:p>
        </w:tc>
        <w:tc>
          <w:tcPr>
            <w:tcW w:w="844" w:type="dxa"/>
            <w:tcBorders>
              <w:top w:val="single" w:sz="4" w:space="0" w:color="auto"/>
              <w:left w:val="single" w:sz="4" w:space="0" w:color="auto"/>
              <w:bottom w:val="single" w:sz="4" w:space="0" w:color="auto"/>
              <w:right w:val="single" w:sz="4" w:space="0" w:color="auto"/>
            </w:tcBorders>
          </w:tcPr>
          <w:p w:rsidR="006B4AEB" w:rsidRPr="00AD5ABB" w:rsidRDefault="006B4AEB" w:rsidP="00B9612C">
            <w:pPr>
              <w:spacing w:after="0" w:line="360" w:lineRule="auto"/>
              <w:jc w:val="center"/>
              <w:rPr>
                <w:rFonts w:ascii="Times New Roman" w:hAnsi="Times New Roman"/>
                <w:sz w:val="24"/>
                <w:szCs w:val="24"/>
              </w:rPr>
            </w:pPr>
            <w:r w:rsidRPr="00AD5ABB">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9612C" w:rsidRPr="00AD5ABB" w:rsidRDefault="00AD5ABB" w:rsidP="00B9612C">
            <w:pPr>
              <w:spacing w:line="360" w:lineRule="auto"/>
              <w:jc w:val="center"/>
              <w:rPr>
                <w:rFonts w:ascii="Times New Roman" w:hAnsi="Times New Roman"/>
                <w:sz w:val="24"/>
                <w:szCs w:val="24"/>
              </w:rPr>
            </w:pPr>
            <w:r w:rsidRPr="00AD5ABB">
              <w:rPr>
                <w:rFonts w:ascii="Times New Roman" w:hAnsi="Times New Roman"/>
                <w:sz w:val="24"/>
                <w:szCs w:val="24"/>
              </w:rPr>
              <w:t>27</w:t>
            </w:r>
          </w:p>
        </w:tc>
      </w:tr>
    </w:tbl>
    <w:p w:rsidR="006B4AEB" w:rsidRDefault="006B4AEB" w:rsidP="006B4AEB">
      <w:pPr>
        <w:spacing w:after="0" w:line="360" w:lineRule="auto"/>
        <w:ind w:firstLine="709"/>
        <w:jc w:val="both"/>
        <w:rPr>
          <w:rFonts w:ascii="Times New Roman" w:hAnsi="Times New Roman"/>
          <w:sz w:val="24"/>
          <w:szCs w:val="24"/>
        </w:rPr>
      </w:pPr>
    </w:p>
    <w:p w:rsidR="006B4AEB" w:rsidRDefault="006B4AEB" w:rsidP="006B4AEB">
      <w:pPr>
        <w:spacing w:after="0" w:line="360" w:lineRule="auto"/>
        <w:ind w:firstLine="709"/>
        <w:jc w:val="both"/>
        <w:rPr>
          <w:rFonts w:ascii="Times New Roman" w:hAnsi="Times New Roman"/>
          <w:sz w:val="24"/>
          <w:szCs w:val="24"/>
        </w:rPr>
      </w:pPr>
    </w:p>
    <w:p w:rsidR="006B4AEB" w:rsidRDefault="006B4AEB" w:rsidP="006B4AEB">
      <w:pPr>
        <w:spacing w:after="0" w:line="360" w:lineRule="auto"/>
        <w:ind w:firstLine="709"/>
        <w:jc w:val="both"/>
        <w:rPr>
          <w:rFonts w:ascii="Times New Roman" w:hAnsi="Times New Roman"/>
          <w:sz w:val="24"/>
          <w:szCs w:val="24"/>
        </w:rPr>
      </w:pPr>
    </w:p>
    <w:p w:rsidR="006B4AEB" w:rsidRDefault="006B4AEB" w:rsidP="006B4AEB">
      <w:pPr>
        <w:spacing w:after="0" w:line="360" w:lineRule="auto"/>
        <w:ind w:firstLine="709"/>
        <w:jc w:val="both"/>
        <w:rPr>
          <w:rFonts w:ascii="Times New Roman" w:hAnsi="Times New Roman"/>
          <w:sz w:val="24"/>
          <w:szCs w:val="24"/>
        </w:rPr>
      </w:pPr>
    </w:p>
    <w:p w:rsidR="006B4AEB" w:rsidRDefault="006B4AEB" w:rsidP="006B4AEB">
      <w:pPr>
        <w:spacing w:after="0" w:line="360" w:lineRule="auto"/>
        <w:ind w:firstLine="709"/>
        <w:jc w:val="both"/>
        <w:rPr>
          <w:rFonts w:ascii="Times New Roman" w:hAnsi="Times New Roman"/>
          <w:sz w:val="24"/>
          <w:szCs w:val="24"/>
        </w:rPr>
      </w:pPr>
    </w:p>
    <w:p w:rsidR="006B4AEB" w:rsidRDefault="006B4AEB" w:rsidP="006B4AEB">
      <w:pPr>
        <w:tabs>
          <w:tab w:val="left" w:pos="360"/>
          <w:tab w:val="left" w:pos="709"/>
        </w:tabs>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Com essa</w:t>
      </w:r>
      <w:r w:rsidRPr="001451E1">
        <w:rPr>
          <w:rFonts w:ascii="Times New Roman" w:hAnsi="Times New Roman"/>
          <w:color w:val="000000"/>
          <w:sz w:val="24"/>
          <w:szCs w:val="24"/>
        </w:rPr>
        <w:t xml:space="preserve"> primeira busca percebe</w:t>
      </w:r>
      <w:r>
        <w:rPr>
          <w:rFonts w:ascii="Times New Roman" w:hAnsi="Times New Roman"/>
          <w:color w:val="000000"/>
          <w:sz w:val="24"/>
          <w:szCs w:val="24"/>
        </w:rPr>
        <w:t>u-se</w:t>
      </w:r>
      <w:r w:rsidRPr="001451E1">
        <w:rPr>
          <w:rFonts w:ascii="Times New Roman" w:hAnsi="Times New Roman"/>
          <w:color w:val="000000"/>
          <w:sz w:val="24"/>
          <w:szCs w:val="24"/>
        </w:rPr>
        <w:t xml:space="preserve"> </w:t>
      </w:r>
      <w:r>
        <w:rPr>
          <w:rFonts w:ascii="Times New Roman" w:hAnsi="Times New Roman"/>
          <w:color w:val="000000"/>
          <w:sz w:val="24"/>
          <w:szCs w:val="24"/>
        </w:rPr>
        <w:t>a necessidade de</w:t>
      </w:r>
      <w:r w:rsidRPr="001451E1">
        <w:rPr>
          <w:rFonts w:ascii="Times New Roman" w:hAnsi="Times New Roman"/>
          <w:color w:val="000000"/>
          <w:sz w:val="24"/>
          <w:szCs w:val="24"/>
        </w:rPr>
        <w:t xml:space="preserve"> um refino mais específico</w:t>
      </w:r>
      <w:r>
        <w:rPr>
          <w:rFonts w:ascii="Times New Roman" w:hAnsi="Times New Roman"/>
          <w:color w:val="000000"/>
          <w:sz w:val="24"/>
          <w:szCs w:val="24"/>
        </w:rPr>
        <w:t xml:space="preserve"> </w:t>
      </w:r>
      <w:r w:rsidRPr="001451E1">
        <w:rPr>
          <w:rFonts w:ascii="Times New Roman" w:hAnsi="Times New Roman"/>
          <w:color w:val="000000"/>
          <w:sz w:val="24"/>
          <w:szCs w:val="24"/>
        </w:rPr>
        <w:t>devido ao número excessivo de resultados encontrados. Assim, opt</w:t>
      </w:r>
      <w:r>
        <w:rPr>
          <w:rFonts w:ascii="Times New Roman" w:hAnsi="Times New Roman"/>
          <w:color w:val="000000"/>
          <w:sz w:val="24"/>
          <w:szCs w:val="24"/>
        </w:rPr>
        <w:t>ou-se</w:t>
      </w:r>
      <w:r w:rsidRPr="001451E1">
        <w:rPr>
          <w:rFonts w:ascii="Times New Roman" w:hAnsi="Times New Roman"/>
          <w:color w:val="000000"/>
          <w:sz w:val="24"/>
          <w:szCs w:val="24"/>
        </w:rPr>
        <w:t xml:space="preserve"> por realizar a pesquisa com os descritores associados em </w:t>
      </w:r>
      <w:r>
        <w:rPr>
          <w:rFonts w:ascii="Times New Roman" w:hAnsi="Times New Roman"/>
          <w:color w:val="000000"/>
          <w:sz w:val="24"/>
          <w:szCs w:val="24"/>
        </w:rPr>
        <w:t>dupla</w:t>
      </w:r>
      <w:r w:rsidRPr="001451E1">
        <w:rPr>
          <w:rFonts w:ascii="Times New Roman" w:hAnsi="Times New Roman"/>
          <w:color w:val="000000"/>
          <w:sz w:val="24"/>
          <w:szCs w:val="24"/>
        </w:rPr>
        <w:t xml:space="preserve">, para que pudéssemos alcançar melhores resultados, conforme descrito no </w:t>
      </w:r>
      <w:r>
        <w:rPr>
          <w:rFonts w:ascii="Times New Roman" w:hAnsi="Times New Roman"/>
          <w:color w:val="000000"/>
          <w:sz w:val="24"/>
          <w:szCs w:val="24"/>
        </w:rPr>
        <w:t>Q</w:t>
      </w:r>
      <w:r w:rsidRPr="001451E1">
        <w:rPr>
          <w:rFonts w:ascii="Times New Roman" w:hAnsi="Times New Roman"/>
          <w:color w:val="000000"/>
          <w:sz w:val="24"/>
          <w:szCs w:val="24"/>
        </w:rPr>
        <w:t>uadro 2.</w:t>
      </w:r>
    </w:p>
    <w:p w:rsidR="00C728B8" w:rsidRDefault="00C728B8" w:rsidP="006B4AEB">
      <w:pPr>
        <w:tabs>
          <w:tab w:val="left" w:pos="360"/>
          <w:tab w:val="left" w:pos="709"/>
        </w:tabs>
        <w:spacing w:line="360" w:lineRule="auto"/>
        <w:ind w:firstLine="709"/>
        <w:jc w:val="both"/>
        <w:rPr>
          <w:rFonts w:ascii="Times New Roman" w:hAnsi="Times New Roman"/>
          <w:color w:val="000000"/>
          <w:sz w:val="24"/>
          <w:szCs w:val="24"/>
        </w:rPr>
      </w:pPr>
    </w:p>
    <w:p w:rsidR="00C728B8" w:rsidRDefault="00C728B8" w:rsidP="006B4AEB">
      <w:pPr>
        <w:tabs>
          <w:tab w:val="left" w:pos="360"/>
          <w:tab w:val="left" w:pos="709"/>
        </w:tabs>
        <w:spacing w:line="360" w:lineRule="auto"/>
        <w:ind w:firstLine="709"/>
        <w:jc w:val="both"/>
        <w:rPr>
          <w:rFonts w:ascii="Times New Roman" w:hAnsi="Times New Roman"/>
          <w:color w:val="000000"/>
          <w:sz w:val="24"/>
          <w:szCs w:val="24"/>
        </w:rPr>
      </w:pPr>
    </w:p>
    <w:p w:rsidR="006B4AEB" w:rsidRDefault="006B4AEB" w:rsidP="006B4AEB">
      <w:pPr>
        <w:pStyle w:val="Recuodecorpodetexto2"/>
        <w:spacing w:line="240" w:lineRule="auto"/>
        <w:ind w:left="720" w:right="818"/>
        <w:jc w:val="both"/>
        <w:rPr>
          <w:rFonts w:ascii="Times New Roman" w:hAnsi="Times New Roman"/>
          <w:sz w:val="24"/>
          <w:szCs w:val="24"/>
        </w:rPr>
      </w:pPr>
      <w:r>
        <w:rPr>
          <w:rFonts w:ascii="Times New Roman" w:hAnsi="Times New Roman"/>
          <w:b/>
          <w:sz w:val="24"/>
          <w:szCs w:val="24"/>
        </w:rPr>
        <w:t>Quadro 2</w:t>
      </w:r>
      <w:r w:rsidRPr="001451E1">
        <w:rPr>
          <w:rFonts w:ascii="Times New Roman" w:hAnsi="Times New Roman"/>
          <w:b/>
          <w:sz w:val="24"/>
          <w:szCs w:val="24"/>
        </w:rPr>
        <w:t>:</w:t>
      </w:r>
      <w:r w:rsidRPr="001451E1">
        <w:rPr>
          <w:rFonts w:ascii="Times New Roman" w:hAnsi="Times New Roman"/>
          <w:sz w:val="24"/>
          <w:szCs w:val="24"/>
        </w:rPr>
        <w:t xml:space="preserve"> Nº de artigos localizados na BVS com cruzamento de dois descritores </w:t>
      </w:r>
      <w:r w:rsidR="00CE3FCE">
        <w:rPr>
          <w:rFonts w:ascii="Times New Roman" w:hAnsi="Times New Roman"/>
          <w:sz w:val="24"/>
          <w:szCs w:val="24"/>
        </w:rPr>
        <w:t>Esgotamento Profissional e equipe de enfermagem.- 2012</w:t>
      </w:r>
      <w:r>
        <w:rPr>
          <w:rFonts w:ascii="Times New Roman" w:hAnsi="Times New Roman"/>
          <w:sz w:val="24"/>
          <w:szCs w:val="24"/>
        </w:rPr>
        <w:t>– 2012</w:t>
      </w:r>
    </w:p>
    <w:p w:rsidR="006B4AEB" w:rsidRDefault="006B4AEB" w:rsidP="006B4AEB">
      <w:pPr>
        <w:pStyle w:val="Recuodecorpodetexto2"/>
        <w:spacing w:line="240" w:lineRule="auto"/>
        <w:ind w:left="720" w:right="818"/>
        <w:jc w:val="both"/>
        <w:rPr>
          <w:rFonts w:ascii="Times New Roman" w:hAnsi="Times New Roman"/>
          <w:sz w:val="24"/>
          <w:szCs w:val="24"/>
        </w:rPr>
      </w:pPr>
    </w:p>
    <w:tbl>
      <w:tblPr>
        <w:tblpPr w:leftFromText="45" w:rightFromText="45" w:vertAnchor="text" w:tblpXSpec="center"/>
        <w:tblW w:w="6910" w:type="dxa"/>
        <w:tblCellMar>
          <w:left w:w="0" w:type="dxa"/>
          <w:right w:w="0" w:type="dxa"/>
        </w:tblCellMar>
        <w:tblLook w:val="0000"/>
      </w:tblPr>
      <w:tblGrid>
        <w:gridCol w:w="2783"/>
        <w:gridCol w:w="1184"/>
        <w:gridCol w:w="1248"/>
        <w:gridCol w:w="844"/>
        <w:gridCol w:w="851"/>
      </w:tblGrid>
      <w:tr w:rsidR="006B4AEB" w:rsidRPr="00AD5ABB" w:rsidTr="006B4AEB">
        <w:trPr>
          <w:cantSplit/>
          <w:trHeight w:val="160"/>
        </w:trPr>
        <w:tc>
          <w:tcPr>
            <w:tcW w:w="2783" w:type="dxa"/>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cPr>
          <w:p w:rsidR="006B4AEB" w:rsidRPr="00AD5ABB" w:rsidRDefault="006B4AEB" w:rsidP="00CE3FCE">
            <w:pPr>
              <w:spacing w:after="0" w:line="240" w:lineRule="auto"/>
              <w:jc w:val="both"/>
              <w:rPr>
                <w:rFonts w:ascii="Times New Roman" w:hAnsi="Times New Roman"/>
                <w:sz w:val="24"/>
                <w:szCs w:val="24"/>
              </w:rPr>
            </w:pPr>
            <w:r w:rsidRPr="00AD5ABB">
              <w:rPr>
                <w:rFonts w:ascii="Times New Roman" w:hAnsi="Times New Roman"/>
                <w:b/>
                <w:bCs/>
                <w:sz w:val="24"/>
                <w:szCs w:val="24"/>
              </w:rPr>
              <w:t>DESCRITORES</w:t>
            </w:r>
          </w:p>
        </w:tc>
        <w:tc>
          <w:tcPr>
            <w:tcW w:w="4127"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70" w:type="dxa"/>
              <w:bottom w:w="0" w:type="dxa"/>
              <w:right w:w="70" w:type="dxa"/>
            </w:tcMar>
          </w:tcPr>
          <w:p w:rsidR="006B4AEB" w:rsidRPr="00AD5ABB" w:rsidRDefault="006B4AEB" w:rsidP="00CE3FCE">
            <w:pPr>
              <w:spacing w:after="0" w:line="240" w:lineRule="auto"/>
              <w:jc w:val="center"/>
              <w:rPr>
                <w:rFonts w:ascii="Times New Roman" w:hAnsi="Times New Roman"/>
                <w:sz w:val="24"/>
                <w:szCs w:val="24"/>
              </w:rPr>
            </w:pPr>
            <w:r w:rsidRPr="00AD5ABB">
              <w:rPr>
                <w:rFonts w:ascii="Times New Roman" w:hAnsi="Times New Roman"/>
                <w:b/>
                <w:bCs/>
                <w:sz w:val="24"/>
                <w:szCs w:val="24"/>
              </w:rPr>
              <w:t>BANCO DE DADOS</w:t>
            </w:r>
          </w:p>
        </w:tc>
      </w:tr>
      <w:tr w:rsidR="006B4AEB" w:rsidRPr="00AD5ABB" w:rsidTr="006B4AEB">
        <w:trPr>
          <w:trHeight w:val="267"/>
        </w:trPr>
        <w:tc>
          <w:tcPr>
            <w:tcW w:w="27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CE3FCE">
            <w:pPr>
              <w:spacing w:after="0" w:line="360" w:lineRule="auto"/>
              <w:jc w:val="center"/>
              <w:rPr>
                <w:rFonts w:ascii="Times New Roman" w:hAnsi="Times New Roman"/>
                <w:b/>
                <w:bCs/>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CE3FCE">
            <w:pPr>
              <w:spacing w:after="0" w:line="360" w:lineRule="auto"/>
              <w:jc w:val="center"/>
              <w:rPr>
                <w:rFonts w:ascii="Times New Roman" w:hAnsi="Times New Roman"/>
                <w:b/>
                <w:sz w:val="24"/>
                <w:szCs w:val="24"/>
                <w:lang w:val="en-US"/>
              </w:rPr>
            </w:pPr>
            <w:r w:rsidRPr="00AD5ABB">
              <w:rPr>
                <w:rFonts w:ascii="Times New Roman" w:hAnsi="Times New Roman"/>
                <w:b/>
                <w:bCs/>
                <w:sz w:val="24"/>
                <w:szCs w:val="24"/>
                <w:lang w:val="en-US"/>
              </w:rPr>
              <w:t>LILACS</w:t>
            </w:r>
          </w:p>
        </w:tc>
        <w:tc>
          <w:tcPr>
            <w:tcW w:w="1248" w:type="dxa"/>
            <w:tcBorders>
              <w:top w:val="single" w:sz="4" w:space="0" w:color="auto"/>
              <w:left w:val="single" w:sz="4" w:space="0" w:color="auto"/>
              <w:bottom w:val="single" w:sz="4" w:space="0" w:color="auto"/>
              <w:right w:val="single" w:sz="4" w:space="0" w:color="auto"/>
            </w:tcBorders>
          </w:tcPr>
          <w:p w:rsidR="006B4AEB" w:rsidRPr="00AD5ABB" w:rsidRDefault="006B4AEB" w:rsidP="00CE3FCE">
            <w:pPr>
              <w:spacing w:after="0" w:line="360" w:lineRule="auto"/>
              <w:jc w:val="center"/>
              <w:rPr>
                <w:rFonts w:ascii="Times New Roman" w:hAnsi="Times New Roman"/>
                <w:b/>
                <w:sz w:val="24"/>
                <w:szCs w:val="24"/>
                <w:lang w:val="en-US"/>
              </w:rPr>
            </w:pPr>
            <w:r w:rsidRPr="00AD5ABB">
              <w:rPr>
                <w:rFonts w:ascii="Times New Roman" w:hAnsi="Times New Roman"/>
                <w:b/>
                <w:sz w:val="24"/>
                <w:szCs w:val="24"/>
                <w:lang w:val="en-US"/>
              </w:rPr>
              <w:t xml:space="preserve">BDENF </w:t>
            </w:r>
          </w:p>
        </w:tc>
        <w:tc>
          <w:tcPr>
            <w:tcW w:w="844" w:type="dxa"/>
            <w:tcBorders>
              <w:top w:val="single" w:sz="4" w:space="0" w:color="auto"/>
              <w:left w:val="single" w:sz="4" w:space="0" w:color="auto"/>
              <w:bottom w:val="single" w:sz="4" w:space="0" w:color="auto"/>
              <w:right w:val="single" w:sz="4" w:space="0" w:color="auto"/>
            </w:tcBorders>
          </w:tcPr>
          <w:p w:rsidR="006B4AEB" w:rsidRPr="00AD5ABB" w:rsidRDefault="006B4AEB" w:rsidP="00CE3FCE">
            <w:pPr>
              <w:spacing w:after="0" w:line="360" w:lineRule="auto"/>
              <w:jc w:val="center"/>
              <w:rPr>
                <w:rFonts w:ascii="Times New Roman" w:hAnsi="Times New Roman"/>
                <w:b/>
                <w:sz w:val="24"/>
                <w:szCs w:val="24"/>
                <w:lang w:val="en-US"/>
              </w:rPr>
            </w:pPr>
            <w:r w:rsidRPr="00AD5ABB">
              <w:rPr>
                <w:rFonts w:ascii="Times New Roman" w:hAnsi="Times New Roman"/>
                <w:b/>
                <w:sz w:val="24"/>
                <w:szCs w:val="24"/>
                <w:lang w:val="en-US"/>
              </w:rPr>
              <w:t>IBECS</w:t>
            </w:r>
          </w:p>
        </w:tc>
        <w:tc>
          <w:tcPr>
            <w:tcW w:w="851" w:type="dxa"/>
            <w:tcBorders>
              <w:top w:val="single" w:sz="4" w:space="0" w:color="auto"/>
              <w:left w:val="single" w:sz="4" w:space="0" w:color="auto"/>
              <w:bottom w:val="single" w:sz="4" w:space="0" w:color="auto"/>
              <w:right w:val="single" w:sz="4" w:space="0" w:color="auto"/>
            </w:tcBorders>
          </w:tcPr>
          <w:p w:rsidR="006B4AEB" w:rsidRPr="00AD5ABB" w:rsidRDefault="006B4AEB" w:rsidP="00CE3FCE">
            <w:pPr>
              <w:spacing w:after="0" w:line="360" w:lineRule="auto"/>
              <w:jc w:val="center"/>
              <w:rPr>
                <w:rFonts w:ascii="Times New Roman" w:hAnsi="Times New Roman"/>
                <w:b/>
                <w:sz w:val="24"/>
                <w:szCs w:val="24"/>
                <w:lang w:val="en-US"/>
              </w:rPr>
            </w:pPr>
            <w:r w:rsidRPr="00AD5ABB">
              <w:rPr>
                <w:rFonts w:ascii="Times New Roman" w:hAnsi="Times New Roman"/>
                <w:b/>
                <w:sz w:val="24"/>
                <w:szCs w:val="24"/>
                <w:lang w:val="en-US"/>
              </w:rPr>
              <w:t>TOTAL</w:t>
            </w:r>
          </w:p>
        </w:tc>
      </w:tr>
      <w:tr w:rsidR="006B4AEB" w:rsidRPr="00AD5ABB" w:rsidTr="006B4AEB">
        <w:trPr>
          <w:trHeight w:val="267"/>
        </w:trPr>
        <w:tc>
          <w:tcPr>
            <w:tcW w:w="27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6B4AEB" w:rsidP="00CE3FCE">
            <w:pPr>
              <w:spacing w:after="0" w:line="360" w:lineRule="auto"/>
              <w:jc w:val="both"/>
              <w:rPr>
                <w:rFonts w:ascii="Times New Roman" w:hAnsi="Times New Roman"/>
                <w:b/>
                <w:bCs/>
                <w:sz w:val="24"/>
                <w:szCs w:val="24"/>
              </w:rPr>
            </w:pPr>
            <w:r w:rsidRPr="00AD5ABB">
              <w:rPr>
                <w:rFonts w:ascii="Times New Roman" w:hAnsi="Times New Roman"/>
                <w:sz w:val="24"/>
                <w:szCs w:val="24"/>
              </w:rPr>
              <w:t>Esgotamento Profissional e  Equipe de enfermagem</w:t>
            </w:r>
          </w:p>
        </w:tc>
        <w:tc>
          <w:tcPr>
            <w:tcW w:w="11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B4AEB" w:rsidRPr="00AD5ABB" w:rsidRDefault="00AD5ABB" w:rsidP="00CE3FCE">
            <w:pPr>
              <w:spacing w:after="0" w:line="360" w:lineRule="auto"/>
              <w:jc w:val="center"/>
              <w:rPr>
                <w:rFonts w:ascii="Times New Roman" w:hAnsi="Times New Roman"/>
                <w:sz w:val="24"/>
                <w:szCs w:val="24"/>
              </w:rPr>
            </w:pPr>
            <w:r w:rsidRPr="00AD5ABB">
              <w:rPr>
                <w:rFonts w:ascii="Times New Roman" w:hAnsi="Times New Roman"/>
                <w:sz w:val="24"/>
                <w:szCs w:val="24"/>
              </w:rPr>
              <w:t>13</w:t>
            </w:r>
          </w:p>
        </w:tc>
        <w:tc>
          <w:tcPr>
            <w:tcW w:w="1248" w:type="dxa"/>
            <w:tcBorders>
              <w:top w:val="single" w:sz="4" w:space="0" w:color="auto"/>
              <w:left w:val="single" w:sz="4" w:space="0" w:color="auto"/>
              <w:bottom w:val="single" w:sz="4" w:space="0" w:color="auto"/>
              <w:right w:val="single" w:sz="4" w:space="0" w:color="auto"/>
            </w:tcBorders>
          </w:tcPr>
          <w:p w:rsidR="006B4AEB" w:rsidRPr="00AD5ABB" w:rsidRDefault="00AD5ABB" w:rsidP="00AD5ABB">
            <w:pPr>
              <w:spacing w:after="0" w:line="360" w:lineRule="auto"/>
              <w:rPr>
                <w:rFonts w:ascii="Times New Roman" w:hAnsi="Times New Roman"/>
                <w:sz w:val="24"/>
                <w:szCs w:val="24"/>
              </w:rPr>
            </w:pPr>
            <w:r w:rsidRPr="00AD5ABB">
              <w:rPr>
                <w:rFonts w:ascii="Times New Roman" w:hAnsi="Times New Roman"/>
                <w:sz w:val="24"/>
                <w:szCs w:val="24"/>
              </w:rPr>
              <w:t>14</w:t>
            </w:r>
          </w:p>
        </w:tc>
        <w:tc>
          <w:tcPr>
            <w:tcW w:w="844" w:type="dxa"/>
            <w:tcBorders>
              <w:top w:val="single" w:sz="4" w:space="0" w:color="auto"/>
              <w:left w:val="single" w:sz="4" w:space="0" w:color="auto"/>
              <w:bottom w:val="single" w:sz="4" w:space="0" w:color="auto"/>
              <w:right w:val="single" w:sz="4" w:space="0" w:color="auto"/>
            </w:tcBorders>
          </w:tcPr>
          <w:p w:rsidR="006B4AEB" w:rsidRPr="00AD5ABB" w:rsidRDefault="00AD5ABB" w:rsidP="00CE3FCE">
            <w:pPr>
              <w:spacing w:after="0" w:line="360" w:lineRule="auto"/>
              <w:jc w:val="center"/>
              <w:rPr>
                <w:rFonts w:ascii="Times New Roman" w:hAnsi="Times New Roman"/>
                <w:sz w:val="24"/>
                <w:szCs w:val="24"/>
              </w:rPr>
            </w:pPr>
            <w:r w:rsidRPr="00AD5ABB">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B4AEB" w:rsidRPr="00AD5ABB" w:rsidRDefault="00AD5ABB" w:rsidP="00AD5ABB">
            <w:pPr>
              <w:spacing w:after="0" w:line="360" w:lineRule="auto"/>
              <w:jc w:val="center"/>
              <w:rPr>
                <w:rFonts w:ascii="Times New Roman" w:hAnsi="Times New Roman"/>
                <w:sz w:val="24"/>
                <w:szCs w:val="24"/>
              </w:rPr>
            </w:pPr>
            <w:r w:rsidRPr="00AD5ABB">
              <w:rPr>
                <w:rFonts w:ascii="Times New Roman" w:hAnsi="Times New Roman"/>
                <w:sz w:val="24"/>
                <w:szCs w:val="24"/>
              </w:rPr>
              <w:t>27</w:t>
            </w:r>
          </w:p>
        </w:tc>
      </w:tr>
    </w:tbl>
    <w:p w:rsidR="006B4AEB" w:rsidRDefault="006B4AEB" w:rsidP="006B4AEB">
      <w:pPr>
        <w:pStyle w:val="Recuodecorpodetexto2"/>
        <w:spacing w:line="240" w:lineRule="auto"/>
        <w:ind w:left="720" w:right="818"/>
        <w:jc w:val="both"/>
        <w:rPr>
          <w:rFonts w:ascii="Times New Roman" w:hAnsi="Times New Roman"/>
          <w:sz w:val="24"/>
          <w:szCs w:val="24"/>
        </w:rPr>
      </w:pPr>
    </w:p>
    <w:p w:rsidR="006B4AEB" w:rsidRDefault="006B4AEB" w:rsidP="006B4AEB">
      <w:pPr>
        <w:pStyle w:val="Recuodecorpodetexto2"/>
        <w:spacing w:line="240" w:lineRule="auto"/>
        <w:ind w:left="720" w:right="818"/>
        <w:jc w:val="both"/>
        <w:rPr>
          <w:rFonts w:ascii="Times New Roman" w:hAnsi="Times New Roman"/>
          <w:sz w:val="24"/>
          <w:szCs w:val="24"/>
        </w:rPr>
      </w:pPr>
    </w:p>
    <w:p w:rsidR="006B4AEB" w:rsidRDefault="006B4AEB" w:rsidP="006B4AEB">
      <w:pPr>
        <w:pStyle w:val="Recuodecorpodetexto2"/>
        <w:spacing w:line="240" w:lineRule="auto"/>
        <w:ind w:left="720" w:right="818"/>
        <w:jc w:val="both"/>
        <w:rPr>
          <w:rFonts w:ascii="Times New Roman" w:hAnsi="Times New Roman"/>
          <w:sz w:val="24"/>
          <w:szCs w:val="24"/>
        </w:rPr>
      </w:pPr>
    </w:p>
    <w:p w:rsidR="006B4AEB" w:rsidRDefault="006B4AEB" w:rsidP="006B4AEB">
      <w:pPr>
        <w:pStyle w:val="Recuodecorpodetexto2"/>
        <w:spacing w:line="240" w:lineRule="auto"/>
        <w:ind w:left="720" w:right="818"/>
        <w:jc w:val="both"/>
        <w:rPr>
          <w:rFonts w:ascii="Times New Roman" w:hAnsi="Times New Roman"/>
          <w:sz w:val="24"/>
          <w:szCs w:val="24"/>
        </w:rPr>
      </w:pPr>
    </w:p>
    <w:p w:rsidR="006B4AEB" w:rsidRPr="006B4AEB" w:rsidRDefault="006B4AEB" w:rsidP="006B4AEB">
      <w:pPr>
        <w:pStyle w:val="Recuodecorpodetexto2"/>
        <w:spacing w:line="240" w:lineRule="auto"/>
        <w:ind w:left="720" w:right="818"/>
        <w:jc w:val="both"/>
        <w:rPr>
          <w:rFonts w:ascii="Times New Roman" w:hAnsi="Times New Roman"/>
          <w:sz w:val="24"/>
          <w:szCs w:val="24"/>
        </w:rPr>
      </w:pPr>
    </w:p>
    <w:p w:rsidR="006F17A2" w:rsidRPr="006F17A2" w:rsidRDefault="006F17A2" w:rsidP="006F17A2">
      <w:pPr>
        <w:spacing w:after="0" w:line="360" w:lineRule="auto"/>
        <w:ind w:firstLine="709"/>
        <w:jc w:val="both"/>
        <w:rPr>
          <w:rFonts w:ascii="Times New Roman" w:hAnsi="Times New Roman"/>
          <w:sz w:val="24"/>
          <w:szCs w:val="24"/>
        </w:rPr>
      </w:pPr>
      <w:r w:rsidRPr="006F17A2">
        <w:rPr>
          <w:rFonts w:ascii="Times New Roman" w:hAnsi="Times New Roman"/>
          <w:sz w:val="24"/>
          <w:szCs w:val="24"/>
        </w:rPr>
        <w:t>Após essa primeira etapa realizou-se uma pré-leitura de todos os títulos dos trabalhos selecionados, com o propósito de verificar os documentos com informações a serem aproveitadas na fundamentação do trabalho</w:t>
      </w:r>
      <w:r w:rsidR="00014A5D">
        <w:rPr>
          <w:rFonts w:ascii="Times New Roman" w:hAnsi="Times New Roman"/>
          <w:sz w:val="24"/>
          <w:szCs w:val="24"/>
        </w:rPr>
        <w:t xml:space="preserve">. </w:t>
      </w:r>
      <w:r w:rsidRPr="006F17A2">
        <w:rPr>
          <w:rFonts w:ascii="Times New Roman" w:hAnsi="Times New Roman"/>
          <w:sz w:val="24"/>
          <w:szCs w:val="24"/>
        </w:rPr>
        <w:t>Numa segunda etapa, optou-se pela leitura exploratória em todos os resumos encontrados, cujo objetivo foi o verificar em que medida a obra co</w:t>
      </w:r>
      <w:r>
        <w:rPr>
          <w:rFonts w:ascii="Times New Roman" w:hAnsi="Times New Roman"/>
          <w:sz w:val="24"/>
          <w:szCs w:val="24"/>
        </w:rPr>
        <w:t xml:space="preserve">nsultada interessa à pesquisa </w:t>
      </w:r>
      <w:r w:rsidRPr="006F17A2">
        <w:rPr>
          <w:rFonts w:ascii="Times New Roman" w:hAnsi="Times New Roman"/>
          <w:sz w:val="24"/>
          <w:szCs w:val="24"/>
          <w:vertAlign w:val="superscript"/>
        </w:rPr>
        <w:t>(10)</w:t>
      </w:r>
      <w:r>
        <w:rPr>
          <w:rFonts w:ascii="Times New Roman" w:hAnsi="Times New Roman"/>
          <w:sz w:val="24"/>
          <w:szCs w:val="24"/>
        </w:rPr>
        <w:t>.</w:t>
      </w:r>
      <w:r w:rsidRPr="006F17A2">
        <w:rPr>
          <w:rFonts w:ascii="Times New Roman" w:hAnsi="Times New Roman"/>
          <w:sz w:val="24"/>
          <w:szCs w:val="24"/>
        </w:rPr>
        <w:t xml:space="preserve"> Feito isso pode-se selecionar apenas os artigos que possuíam correlação co</w:t>
      </w:r>
      <w:r>
        <w:rPr>
          <w:rFonts w:ascii="Times New Roman" w:hAnsi="Times New Roman"/>
          <w:sz w:val="24"/>
          <w:szCs w:val="24"/>
        </w:rPr>
        <w:t>m o objeto de estudo em questão</w:t>
      </w:r>
      <w:r w:rsidRPr="006F17A2">
        <w:rPr>
          <w:rFonts w:ascii="Times New Roman" w:hAnsi="Times New Roman"/>
          <w:sz w:val="24"/>
          <w:szCs w:val="24"/>
        </w:rPr>
        <w:t>.  Sendo sel</w:t>
      </w:r>
      <w:r>
        <w:rPr>
          <w:rFonts w:ascii="Times New Roman" w:hAnsi="Times New Roman"/>
          <w:sz w:val="24"/>
          <w:szCs w:val="24"/>
        </w:rPr>
        <w:t>ecionado após estes critérios 09</w:t>
      </w:r>
      <w:r w:rsidRPr="006F17A2">
        <w:rPr>
          <w:rFonts w:ascii="Times New Roman" w:hAnsi="Times New Roman"/>
          <w:sz w:val="24"/>
          <w:szCs w:val="24"/>
        </w:rPr>
        <w:t xml:space="preserve"> publicações científicas. </w:t>
      </w:r>
    </w:p>
    <w:p w:rsidR="006F17A2" w:rsidRPr="006F17A2" w:rsidRDefault="006F17A2" w:rsidP="006F17A2">
      <w:pPr>
        <w:spacing w:after="0" w:line="360" w:lineRule="auto"/>
        <w:ind w:firstLine="709"/>
        <w:jc w:val="both"/>
        <w:rPr>
          <w:rFonts w:ascii="Times New Roman" w:hAnsi="Times New Roman"/>
          <w:sz w:val="24"/>
          <w:szCs w:val="24"/>
        </w:rPr>
      </w:pPr>
      <w:r w:rsidRPr="006F17A2">
        <w:rPr>
          <w:rFonts w:ascii="Times New Roman" w:hAnsi="Times New Roman"/>
          <w:sz w:val="24"/>
          <w:szCs w:val="24"/>
        </w:rPr>
        <w:t xml:space="preserve">Finalmente, realizou-se a leitura interpretativa, a última etapa do processo de leitura das fontes bibliográficas. Trata-se de uma leitura complexa, já que tem por objetivo relacionar o que o autor afirma com o problema para </w:t>
      </w:r>
      <w:r>
        <w:rPr>
          <w:rFonts w:ascii="Times New Roman" w:hAnsi="Times New Roman"/>
          <w:sz w:val="24"/>
          <w:szCs w:val="24"/>
        </w:rPr>
        <w:t>o qual se propõe uma solução</w:t>
      </w:r>
      <w:r w:rsidRPr="006F17A2">
        <w:rPr>
          <w:rFonts w:ascii="Times New Roman" w:hAnsi="Times New Roman"/>
          <w:sz w:val="24"/>
          <w:szCs w:val="24"/>
          <w:vertAlign w:val="superscript"/>
        </w:rPr>
        <w:t xml:space="preserve"> (11)</w:t>
      </w:r>
      <w:r>
        <w:rPr>
          <w:rFonts w:ascii="Times New Roman" w:hAnsi="Times New Roman"/>
          <w:sz w:val="24"/>
          <w:szCs w:val="24"/>
        </w:rPr>
        <w:t>.</w:t>
      </w:r>
    </w:p>
    <w:p w:rsidR="006B4AEB" w:rsidRDefault="006F17A2" w:rsidP="006F17A2">
      <w:pPr>
        <w:spacing w:after="0" w:line="360" w:lineRule="auto"/>
        <w:ind w:firstLine="709"/>
        <w:jc w:val="both"/>
        <w:rPr>
          <w:rFonts w:ascii="Times New Roman" w:hAnsi="Times New Roman"/>
          <w:sz w:val="24"/>
          <w:szCs w:val="24"/>
        </w:rPr>
      </w:pPr>
      <w:r w:rsidRPr="006F17A2">
        <w:rPr>
          <w:rFonts w:ascii="Times New Roman" w:hAnsi="Times New Roman"/>
          <w:sz w:val="24"/>
          <w:szCs w:val="24"/>
        </w:rPr>
        <w:t xml:space="preserve">Para análise de dados utilizou-se a técnica de análise temática de conteúdo proposta por Minayo </w:t>
      </w:r>
      <w:r w:rsidRPr="006F17A2">
        <w:rPr>
          <w:rFonts w:ascii="Times New Roman" w:hAnsi="Times New Roman"/>
          <w:sz w:val="24"/>
          <w:szCs w:val="24"/>
          <w:vertAlign w:val="superscript"/>
        </w:rPr>
        <w:t>(11)</w:t>
      </w:r>
      <w:r>
        <w:rPr>
          <w:rFonts w:ascii="Times New Roman" w:hAnsi="Times New Roman"/>
          <w:sz w:val="24"/>
          <w:szCs w:val="24"/>
        </w:rPr>
        <w:t>,</w:t>
      </w:r>
      <w:r w:rsidRPr="006F17A2">
        <w:rPr>
          <w:rFonts w:ascii="Times New Roman" w:hAnsi="Times New Roman"/>
          <w:sz w:val="24"/>
          <w:szCs w:val="24"/>
        </w:rPr>
        <w:t xml:space="preserve"> visando verificar hipóteses e ou descobrir o que está por trás de cada conteúdo manifesto, o que está escrito, falado, mapeado, figurativamente desenhado e/ou simbolicamente explicitado.</w:t>
      </w:r>
    </w:p>
    <w:p w:rsidR="00CE3FCE" w:rsidRDefault="00CE3FCE" w:rsidP="006B4AEB">
      <w:pPr>
        <w:spacing w:after="0" w:line="360" w:lineRule="auto"/>
        <w:ind w:firstLine="709"/>
        <w:jc w:val="both"/>
        <w:rPr>
          <w:rFonts w:ascii="Times New Roman" w:hAnsi="Times New Roman"/>
          <w:sz w:val="24"/>
          <w:szCs w:val="24"/>
        </w:rPr>
      </w:pPr>
    </w:p>
    <w:p w:rsidR="008E3BA7" w:rsidRDefault="008E3BA7" w:rsidP="006B4AEB">
      <w:pPr>
        <w:spacing w:after="0" w:line="360" w:lineRule="auto"/>
        <w:ind w:firstLine="709"/>
        <w:jc w:val="both"/>
        <w:rPr>
          <w:rFonts w:ascii="Times New Roman" w:hAnsi="Times New Roman"/>
          <w:sz w:val="24"/>
          <w:szCs w:val="24"/>
        </w:rPr>
      </w:pPr>
    </w:p>
    <w:p w:rsidR="005B30B5" w:rsidRDefault="005B30B5" w:rsidP="006B4AEB">
      <w:pPr>
        <w:spacing w:after="0" w:line="360" w:lineRule="auto"/>
        <w:ind w:firstLine="709"/>
        <w:jc w:val="both"/>
        <w:rPr>
          <w:rFonts w:ascii="Times New Roman" w:hAnsi="Times New Roman"/>
          <w:sz w:val="24"/>
          <w:szCs w:val="24"/>
        </w:rPr>
      </w:pPr>
    </w:p>
    <w:p w:rsidR="005B30B5" w:rsidRDefault="005B30B5" w:rsidP="006B4AEB">
      <w:pPr>
        <w:spacing w:after="0" w:line="360" w:lineRule="auto"/>
        <w:ind w:firstLine="709"/>
        <w:jc w:val="both"/>
        <w:rPr>
          <w:rFonts w:ascii="Times New Roman" w:hAnsi="Times New Roman"/>
          <w:sz w:val="24"/>
          <w:szCs w:val="24"/>
        </w:rPr>
      </w:pPr>
    </w:p>
    <w:p w:rsidR="00CE3FCE" w:rsidRDefault="00CE3FCE" w:rsidP="00CE3FCE">
      <w:pPr>
        <w:autoSpaceDE w:val="0"/>
        <w:autoSpaceDN w:val="0"/>
        <w:adjustRightInd w:val="0"/>
        <w:spacing w:after="0" w:line="240" w:lineRule="auto"/>
        <w:jc w:val="center"/>
        <w:rPr>
          <w:rFonts w:ascii="Times New Roman" w:hAnsi="Times New Roman"/>
          <w:b/>
          <w:sz w:val="24"/>
          <w:szCs w:val="24"/>
        </w:rPr>
      </w:pPr>
      <w:r w:rsidRPr="00D91C2E">
        <w:rPr>
          <w:rFonts w:ascii="Times New Roman" w:hAnsi="Times New Roman"/>
          <w:b/>
          <w:sz w:val="24"/>
          <w:szCs w:val="24"/>
        </w:rPr>
        <w:t>Fluxograma do Caminho Percorrido</w:t>
      </w:r>
    </w:p>
    <w:p w:rsidR="00CE3FCE" w:rsidRDefault="00CE3FCE" w:rsidP="00CE3FCE">
      <w:pPr>
        <w:autoSpaceDE w:val="0"/>
        <w:autoSpaceDN w:val="0"/>
        <w:adjustRightInd w:val="0"/>
        <w:spacing w:after="0" w:line="240" w:lineRule="auto"/>
        <w:rPr>
          <w:rFonts w:ascii="Times New Roman" w:hAnsi="Times New Roman"/>
          <w:b/>
          <w:sz w:val="24"/>
          <w:szCs w:val="24"/>
        </w:rPr>
      </w:pPr>
    </w:p>
    <w:p w:rsidR="006B4AEB" w:rsidRDefault="00B80EE7" w:rsidP="00B1112E">
      <w:pPr>
        <w:spacing w:after="0" w:line="360" w:lineRule="auto"/>
        <w:ind w:left="-851" w:firstLine="709"/>
        <w:jc w:val="both"/>
        <w:rPr>
          <w:rFonts w:ascii="Times New Roman" w:hAnsi="Times New Roman"/>
          <w:sz w:val="24"/>
          <w:szCs w:val="24"/>
        </w:rPr>
      </w:pPr>
      <w:r>
        <w:rPr>
          <w:rFonts w:ascii="Times New Roman" w:hAnsi="Times New Roman"/>
          <w:noProof/>
          <w:sz w:val="24"/>
          <w:szCs w:val="24"/>
          <w:lang w:eastAsia="pt-BR"/>
        </w:rPr>
        <w:drawing>
          <wp:inline distT="0" distB="0" distL="0" distR="0">
            <wp:extent cx="6124575" cy="474218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4575" cy="4742180"/>
                    </a:xfrm>
                    <a:prstGeom prst="rect">
                      <a:avLst/>
                    </a:prstGeom>
                    <a:noFill/>
                    <a:ln w="9525">
                      <a:noFill/>
                      <a:miter lim="800000"/>
                      <a:headEnd/>
                      <a:tailEnd/>
                    </a:ln>
                  </pic:spPr>
                </pic:pic>
              </a:graphicData>
            </a:graphic>
          </wp:inline>
        </w:drawing>
      </w:r>
    </w:p>
    <w:p w:rsidR="00B1112E" w:rsidRDefault="00B1112E" w:rsidP="00B1112E">
      <w:pPr>
        <w:autoSpaceDE w:val="0"/>
        <w:autoSpaceDN w:val="0"/>
        <w:adjustRightInd w:val="0"/>
        <w:spacing w:after="0" w:line="240" w:lineRule="auto"/>
        <w:jc w:val="both"/>
        <w:rPr>
          <w:rFonts w:ascii="Times New Roman" w:hAnsi="Times New Roman"/>
          <w:sz w:val="24"/>
          <w:szCs w:val="24"/>
        </w:rPr>
      </w:pPr>
    </w:p>
    <w:p w:rsidR="00E360B4" w:rsidRDefault="00E360B4" w:rsidP="00B1112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RESULTADOS</w:t>
      </w:r>
    </w:p>
    <w:p w:rsidR="00B1112E" w:rsidRDefault="00B1112E" w:rsidP="008B2FC1">
      <w:pPr>
        <w:autoSpaceDE w:val="0"/>
        <w:autoSpaceDN w:val="0"/>
        <w:adjustRightInd w:val="0"/>
        <w:spacing w:after="0" w:line="240" w:lineRule="auto"/>
        <w:ind w:firstLine="708"/>
        <w:jc w:val="both"/>
        <w:rPr>
          <w:rFonts w:ascii="Times New Roman" w:hAnsi="Times New Roman"/>
          <w:b/>
          <w:sz w:val="24"/>
          <w:szCs w:val="24"/>
        </w:rPr>
      </w:pPr>
    </w:p>
    <w:p w:rsidR="00E360B4" w:rsidRDefault="00E360B4" w:rsidP="008B2FC1">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Quadro 1 – Artigos selecionados e sistematizados </w:t>
      </w:r>
    </w:p>
    <w:p w:rsidR="00B1112E" w:rsidRDefault="00B1112E" w:rsidP="008B2FC1">
      <w:pPr>
        <w:autoSpaceDE w:val="0"/>
        <w:autoSpaceDN w:val="0"/>
        <w:adjustRightInd w:val="0"/>
        <w:spacing w:after="0" w:line="240" w:lineRule="auto"/>
        <w:ind w:firstLine="708"/>
        <w:jc w:val="both"/>
        <w:rPr>
          <w:rFonts w:ascii="Times New Roman" w:hAnsi="Times New Roman"/>
          <w:b/>
          <w:sz w:val="24"/>
          <w:szCs w:val="24"/>
        </w:rPr>
      </w:pPr>
    </w:p>
    <w:p w:rsidR="00B1112E" w:rsidRDefault="00B1112E" w:rsidP="008B2FC1">
      <w:pPr>
        <w:autoSpaceDE w:val="0"/>
        <w:autoSpaceDN w:val="0"/>
        <w:adjustRightInd w:val="0"/>
        <w:spacing w:after="0" w:line="240" w:lineRule="auto"/>
        <w:ind w:firstLine="708"/>
        <w:jc w:val="both"/>
        <w:rPr>
          <w:rFonts w:ascii="Times New Roman" w:hAnsi="Times New Roman"/>
          <w:b/>
          <w:sz w:val="24"/>
          <w:szCs w:val="24"/>
        </w:rPr>
      </w:pPr>
    </w:p>
    <w:tbl>
      <w:tblPr>
        <w:tblW w:w="205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1002"/>
        <w:gridCol w:w="992"/>
        <w:gridCol w:w="993"/>
        <w:gridCol w:w="1559"/>
        <w:gridCol w:w="1417"/>
        <w:gridCol w:w="4536"/>
        <w:gridCol w:w="2552"/>
        <w:gridCol w:w="3544"/>
        <w:gridCol w:w="3544"/>
      </w:tblGrid>
      <w:tr w:rsidR="005B30B5" w:rsidRPr="00B34021" w:rsidTr="005B30B5">
        <w:trPr>
          <w:gridAfter w:val="3"/>
          <w:wAfter w:w="9640" w:type="dxa"/>
        </w:trPr>
        <w:tc>
          <w:tcPr>
            <w:tcW w:w="1418" w:type="dxa"/>
            <w:gridSpan w:val="2"/>
          </w:tcPr>
          <w:p w:rsidR="005B30B5" w:rsidRPr="00B34021" w:rsidRDefault="005B30B5" w:rsidP="008B2FC1">
            <w:pPr>
              <w:autoSpaceDE w:val="0"/>
              <w:autoSpaceDN w:val="0"/>
              <w:adjustRightInd w:val="0"/>
              <w:spacing w:line="240" w:lineRule="auto"/>
              <w:jc w:val="center"/>
              <w:rPr>
                <w:rFonts w:ascii="Times New Roman" w:hAnsi="Times New Roman"/>
                <w:b/>
                <w:sz w:val="18"/>
                <w:szCs w:val="18"/>
              </w:rPr>
            </w:pPr>
            <w:r w:rsidRPr="00B34021">
              <w:rPr>
                <w:rFonts w:ascii="Times New Roman" w:hAnsi="Times New Roman"/>
                <w:b/>
                <w:sz w:val="18"/>
                <w:szCs w:val="18"/>
              </w:rPr>
              <w:t>PERIÓDICO</w:t>
            </w:r>
          </w:p>
        </w:tc>
        <w:tc>
          <w:tcPr>
            <w:tcW w:w="992" w:type="dxa"/>
          </w:tcPr>
          <w:p w:rsidR="005B30B5" w:rsidRPr="00B34021" w:rsidRDefault="005B30B5" w:rsidP="008B2FC1">
            <w:pPr>
              <w:autoSpaceDE w:val="0"/>
              <w:autoSpaceDN w:val="0"/>
              <w:adjustRightInd w:val="0"/>
              <w:spacing w:after="0" w:line="240" w:lineRule="auto"/>
              <w:jc w:val="center"/>
              <w:rPr>
                <w:rFonts w:ascii="Times New Roman" w:hAnsi="Times New Roman"/>
                <w:b/>
                <w:sz w:val="18"/>
                <w:szCs w:val="18"/>
              </w:rPr>
            </w:pPr>
            <w:r w:rsidRPr="00B34021">
              <w:rPr>
                <w:rFonts w:ascii="Times New Roman" w:hAnsi="Times New Roman"/>
                <w:b/>
                <w:sz w:val="18"/>
                <w:szCs w:val="18"/>
              </w:rPr>
              <w:t>ANO</w:t>
            </w:r>
          </w:p>
        </w:tc>
        <w:tc>
          <w:tcPr>
            <w:tcW w:w="993" w:type="dxa"/>
          </w:tcPr>
          <w:p w:rsidR="005B30B5" w:rsidRPr="00B34021" w:rsidRDefault="005B30B5" w:rsidP="008B2FC1">
            <w:pPr>
              <w:autoSpaceDE w:val="0"/>
              <w:autoSpaceDN w:val="0"/>
              <w:adjustRightInd w:val="0"/>
              <w:spacing w:after="0" w:line="240" w:lineRule="auto"/>
              <w:jc w:val="center"/>
              <w:rPr>
                <w:rFonts w:ascii="Times New Roman" w:hAnsi="Times New Roman"/>
                <w:b/>
                <w:sz w:val="18"/>
                <w:szCs w:val="18"/>
              </w:rPr>
            </w:pPr>
            <w:r w:rsidRPr="00B34021">
              <w:rPr>
                <w:rFonts w:ascii="Times New Roman" w:hAnsi="Times New Roman"/>
                <w:b/>
                <w:sz w:val="18"/>
                <w:szCs w:val="18"/>
              </w:rPr>
              <w:t>DADOS</w:t>
            </w:r>
          </w:p>
        </w:tc>
        <w:tc>
          <w:tcPr>
            <w:tcW w:w="1559" w:type="dxa"/>
          </w:tcPr>
          <w:p w:rsidR="005B30B5" w:rsidRPr="00B34021" w:rsidRDefault="005B30B5" w:rsidP="008B2FC1">
            <w:pPr>
              <w:autoSpaceDE w:val="0"/>
              <w:autoSpaceDN w:val="0"/>
              <w:adjustRightInd w:val="0"/>
              <w:spacing w:after="0" w:line="240" w:lineRule="auto"/>
              <w:jc w:val="center"/>
              <w:rPr>
                <w:rFonts w:ascii="Times New Roman" w:hAnsi="Times New Roman"/>
                <w:b/>
                <w:sz w:val="18"/>
                <w:szCs w:val="18"/>
              </w:rPr>
            </w:pPr>
            <w:r w:rsidRPr="00B34021">
              <w:rPr>
                <w:rFonts w:ascii="Times New Roman" w:hAnsi="Times New Roman"/>
                <w:b/>
                <w:sz w:val="18"/>
                <w:szCs w:val="18"/>
              </w:rPr>
              <w:t>TITULO</w:t>
            </w:r>
          </w:p>
        </w:tc>
        <w:tc>
          <w:tcPr>
            <w:tcW w:w="1417" w:type="dxa"/>
          </w:tcPr>
          <w:p w:rsidR="005B30B5" w:rsidRPr="00B34021" w:rsidRDefault="005B30B5" w:rsidP="008B2FC1">
            <w:pPr>
              <w:autoSpaceDE w:val="0"/>
              <w:autoSpaceDN w:val="0"/>
              <w:adjustRightInd w:val="0"/>
              <w:spacing w:after="0" w:line="240" w:lineRule="auto"/>
              <w:jc w:val="center"/>
              <w:rPr>
                <w:rFonts w:ascii="Times New Roman" w:hAnsi="Times New Roman"/>
                <w:b/>
                <w:sz w:val="18"/>
                <w:szCs w:val="18"/>
              </w:rPr>
            </w:pPr>
            <w:r w:rsidRPr="00B34021">
              <w:rPr>
                <w:rFonts w:ascii="Times New Roman" w:hAnsi="Times New Roman"/>
                <w:b/>
                <w:sz w:val="18"/>
                <w:szCs w:val="18"/>
              </w:rPr>
              <w:t>PESQUISA</w:t>
            </w:r>
          </w:p>
        </w:tc>
        <w:tc>
          <w:tcPr>
            <w:tcW w:w="4536" w:type="dxa"/>
          </w:tcPr>
          <w:p w:rsidR="005B30B5" w:rsidRPr="00B34021" w:rsidRDefault="005B30B5" w:rsidP="008B2FC1">
            <w:pPr>
              <w:autoSpaceDE w:val="0"/>
              <w:autoSpaceDN w:val="0"/>
              <w:adjustRightInd w:val="0"/>
              <w:spacing w:after="0" w:line="240" w:lineRule="auto"/>
              <w:jc w:val="center"/>
              <w:rPr>
                <w:rFonts w:ascii="Times New Roman" w:hAnsi="Times New Roman"/>
                <w:b/>
                <w:sz w:val="18"/>
                <w:szCs w:val="18"/>
              </w:rPr>
            </w:pPr>
            <w:r w:rsidRPr="00B34021">
              <w:rPr>
                <w:rFonts w:ascii="Times New Roman" w:hAnsi="Times New Roman"/>
                <w:b/>
                <w:sz w:val="18"/>
                <w:szCs w:val="18"/>
              </w:rPr>
              <w:t>PRINCIPAIS RESULTADOS</w:t>
            </w:r>
          </w:p>
        </w:tc>
      </w:tr>
      <w:tr w:rsidR="005B30B5" w:rsidRPr="00B34021" w:rsidTr="005B30B5">
        <w:trPr>
          <w:gridAfter w:val="3"/>
          <w:wAfter w:w="9640" w:type="dxa"/>
        </w:trPr>
        <w:tc>
          <w:tcPr>
            <w:tcW w:w="416" w:type="dxa"/>
          </w:tcPr>
          <w:p w:rsidR="005B30B5" w:rsidRPr="00B34021" w:rsidRDefault="005B30B5" w:rsidP="008B2FC1">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1</w:t>
            </w:r>
          </w:p>
        </w:tc>
        <w:tc>
          <w:tcPr>
            <w:tcW w:w="1002" w:type="dxa"/>
          </w:tcPr>
          <w:p w:rsidR="005B30B5" w:rsidRPr="00B34021" w:rsidRDefault="005B30B5" w:rsidP="008B2FC1">
            <w:pPr>
              <w:autoSpaceDE w:val="0"/>
              <w:autoSpaceDN w:val="0"/>
              <w:adjustRightInd w:val="0"/>
              <w:spacing w:after="0" w:line="240" w:lineRule="auto"/>
              <w:jc w:val="both"/>
              <w:rPr>
                <w:rFonts w:ascii="Times New Roman" w:hAnsi="Times New Roman"/>
                <w:sz w:val="18"/>
                <w:szCs w:val="18"/>
              </w:rPr>
            </w:pPr>
            <w:r w:rsidRPr="00B34021">
              <w:rPr>
                <w:rFonts w:ascii="Times New Roman" w:hAnsi="Times New Roman"/>
                <w:sz w:val="18"/>
                <w:szCs w:val="18"/>
              </w:rPr>
              <w:t>Revista enfermagem em foco</w:t>
            </w:r>
          </w:p>
        </w:tc>
        <w:tc>
          <w:tcPr>
            <w:tcW w:w="992" w:type="dxa"/>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2012</w:t>
            </w:r>
          </w:p>
        </w:tc>
        <w:tc>
          <w:tcPr>
            <w:tcW w:w="993" w:type="dxa"/>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LILACS</w:t>
            </w:r>
          </w:p>
        </w:tc>
        <w:tc>
          <w:tcPr>
            <w:tcW w:w="1559" w:type="dxa"/>
          </w:tcPr>
          <w:p w:rsidR="005B30B5" w:rsidRPr="004755C4" w:rsidRDefault="005B30B5" w:rsidP="008B2FC1">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Síndrome de Burnout e sua relação</w:t>
            </w:r>
          </w:p>
          <w:p w:rsidR="005B30B5" w:rsidRPr="004755C4" w:rsidRDefault="005B30B5" w:rsidP="008B2FC1">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com a ausência de qualidade de vida no</w:t>
            </w:r>
          </w:p>
          <w:p w:rsidR="005B30B5" w:rsidRPr="004755C4" w:rsidRDefault="005B30B5" w:rsidP="008B2FC1">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trabalho do enfermeiro</w:t>
            </w:r>
          </w:p>
        </w:tc>
        <w:tc>
          <w:tcPr>
            <w:tcW w:w="1417" w:type="dxa"/>
          </w:tcPr>
          <w:p w:rsidR="005B30B5" w:rsidRPr="00B34021" w:rsidRDefault="005B30B5" w:rsidP="008B2FC1">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Revisão integrativa</w:t>
            </w:r>
          </w:p>
        </w:tc>
        <w:tc>
          <w:tcPr>
            <w:tcW w:w="4536" w:type="dxa"/>
          </w:tcPr>
          <w:p w:rsidR="005B30B5" w:rsidRPr="00095087" w:rsidRDefault="005B30B5" w:rsidP="008B2FC1">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De acordo com os resultados faz-se necessário o desenvolvimento de mais pesquisas quanto a esse fenômeno investigado, tendo em vista a escassez de publicações identificadas. Conclui-se com esta pesquisa, que existe uma estreita relação entre síndrome de Burnout e a ausência de qualidade de vida no cotidiano profissional de enfermagem.</w:t>
            </w:r>
          </w:p>
          <w:p w:rsidR="005B30B5" w:rsidRPr="00095087" w:rsidRDefault="005B30B5" w:rsidP="008B2FC1">
            <w:pPr>
              <w:autoSpaceDE w:val="0"/>
              <w:autoSpaceDN w:val="0"/>
              <w:adjustRightInd w:val="0"/>
              <w:spacing w:after="0" w:line="240" w:lineRule="auto"/>
              <w:jc w:val="both"/>
              <w:rPr>
                <w:rFonts w:ascii="Times New Roman" w:hAnsi="Times New Roman"/>
                <w:sz w:val="16"/>
                <w:szCs w:val="16"/>
              </w:rPr>
            </w:pPr>
          </w:p>
        </w:tc>
      </w:tr>
      <w:tr w:rsidR="005B30B5" w:rsidRPr="00B34021" w:rsidTr="005B30B5">
        <w:trPr>
          <w:gridAfter w:val="3"/>
          <w:wAfter w:w="9640" w:type="dxa"/>
        </w:trPr>
        <w:tc>
          <w:tcPr>
            <w:tcW w:w="416" w:type="dxa"/>
          </w:tcPr>
          <w:p w:rsidR="005B30B5" w:rsidRPr="00B34021" w:rsidRDefault="005B30B5" w:rsidP="008B2FC1">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2</w:t>
            </w:r>
          </w:p>
        </w:tc>
        <w:tc>
          <w:tcPr>
            <w:tcW w:w="1002" w:type="dxa"/>
          </w:tcPr>
          <w:p w:rsidR="005B30B5" w:rsidRPr="00B34021" w:rsidRDefault="005B30B5" w:rsidP="008B2FC1">
            <w:pPr>
              <w:autoSpaceDE w:val="0"/>
              <w:autoSpaceDN w:val="0"/>
              <w:adjustRightInd w:val="0"/>
              <w:spacing w:after="0" w:line="240" w:lineRule="auto"/>
              <w:jc w:val="both"/>
              <w:rPr>
                <w:rFonts w:ascii="Times New Roman" w:hAnsi="Times New Roman"/>
                <w:sz w:val="18"/>
                <w:szCs w:val="18"/>
              </w:rPr>
            </w:pPr>
            <w:r w:rsidRPr="00B34021">
              <w:rPr>
                <w:rFonts w:ascii="Times New Roman" w:hAnsi="Times New Roman"/>
                <w:sz w:val="18"/>
                <w:szCs w:val="18"/>
              </w:rPr>
              <w:t xml:space="preserve">Revista. Pesquisa </w:t>
            </w:r>
            <w:r w:rsidRPr="00B34021">
              <w:rPr>
                <w:rFonts w:ascii="Times New Roman" w:hAnsi="Times New Roman"/>
                <w:sz w:val="18"/>
                <w:szCs w:val="18"/>
              </w:rPr>
              <w:lastRenderedPageBreak/>
              <w:t>cuidado fundamental Online</w:t>
            </w:r>
          </w:p>
        </w:tc>
        <w:tc>
          <w:tcPr>
            <w:tcW w:w="992" w:type="dxa"/>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2012</w:t>
            </w:r>
          </w:p>
        </w:tc>
        <w:tc>
          <w:tcPr>
            <w:tcW w:w="993" w:type="dxa"/>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LILACS</w:t>
            </w:r>
          </w:p>
        </w:tc>
        <w:tc>
          <w:tcPr>
            <w:tcW w:w="1559" w:type="dxa"/>
          </w:tcPr>
          <w:p w:rsidR="005B30B5" w:rsidRPr="004755C4" w:rsidRDefault="005B30B5" w:rsidP="008B2FC1">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lastRenderedPageBreak/>
              <w:t xml:space="preserve">Os fatores intrínsecos ao </w:t>
            </w:r>
            <w:r w:rsidRPr="004755C4">
              <w:rPr>
                <w:rFonts w:ascii="Times New Roman" w:hAnsi="Times New Roman"/>
                <w:sz w:val="18"/>
                <w:szCs w:val="18"/>
              </w:rPr>
              <w:lastRenderedPageBreak/>
              <w:t>ambiente de trabalho como contribuintes da síndrome de</w:t>
            </w:r>
          </w:p>
          <w:p w:rsidR="005B30B5" w:rsidRPr="004755C4" w:rsidRDefault="005B30B5" w:rsidP="008B2FC1">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Burnout em profissionais de enfermagem</w:t>
            </w:r>
          </w:p>
        </w:tc>
        <w:tc>
          <w:tcPr>
            <w:tcW w:w="1417" w:type="dxa"/>
          </w:tcPr>
          <w:p w:rsidR="005B30B5" w:rsidRPr="00B34021" w:rsidRDefault="005B30B5" w:rsidP="008B2FC1">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lastRenderedPageBreak/>
              <w:t>Pesquisa exploratória</w:t>
            </w:r>
          </w:p>
          <w:p w:rsidR="005B30B5" w:rsidRPr="00B34021" w:rsidRDefault="005B30B5" w:rsidP="008B2FC1">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8B2FC1">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 xml:space="preserve">Revisão bibliográfica </w:t>
            </w:r>
          </w:p>
        </w:tc>
        <w:tc>
          <w:tcPr>
            <w:tcW w:w="4536" w:type="dxa"/>
          </w:tcPr>
          <w:p w:rsidR="005B30B5" w:rsidRPr="00095087" w:rsidRDefault="005B30B5" w:rsidP="008B2FC1">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lastRenderedPageBreak/>
              <w:t xml:space="preserve">Os resultados apontam para a necessidade de implementação de medidas de prevenção focadas na diversificação das rotinas, </w:t>
            </w:r>
            <w:r w:rsidRPr="00095087">
              <w:rPr>
                <w:rFonts w:ascii="Times New Roman" w:hAnsi="Times New Roman"/>
                <w:sz w:val="16"/>
                <w:szCs w:val="16"/>
              </w:rPr>
              <w:lastRenderedPageBreak/>
              <w:t>diminuição da carga horária, uma melhor relação interpessoal na equipe, melhoria nas condições de trabalho, aperfeiçoamento profissional e delimitação das funções de acordo com a atribuição de cada profissional são necessárias para que se possa evitar o desenvolvimento da síndrome de burnout em profissionais de enfermagem.</w:t>
            </w:r>
          </w:p>
        </w:tc>
      </w:tr>
      <w:tr w:rsidR="005B30B5" w:rsidRPr="00B34021" w:rsidTr="005B30B5">
        <w:trPr>
          <w:gridAfter w:val="3"/>
          <w:wAfter w:w="9640" w:type="dxa"/>
        </w:trPr>
        <w:tc>
          <w:tcPr>
            <w:tcW w:w="416" w:type="dxa"/>
          </w:tcPr>
          <w:p w:rsidR="005B30B5" w:rsidRPr="00B34021" w:rsidRDefault="005B30B5" w:rsidP="008B2FC1">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lastRenderedPageBreak/>
              <w:t>3</w:t>
            </w:r>
          </w:p>
        </w:tc>
        <w:tc>
          <w:tcPr>
            <w:tcW w:w="1002" w:type="dxa"/>
          </w:tcPr>
          <w:p w:rsidR="005B30B5" w:rsidRPr="00B34021" w:rsidRDefault="005B30B5" w:rsidP="008B2FC1">
            <w:pPr>
              <w:autoSpaceDE w:val="0"/>
              <w:autoSpaceDN w:val="0"/>
              <w:adjustRightInd w:val="0"/>
              <w:spacing w:after="0" w:line="240" w:lineRule="auto"/>
              <w:jc w:val="both"/>
              <w:rPr>
                <w:rFonts w:ascii="Times New Roman" w:hAnsi="Times New Roman"/>
                <w:sz w:val="18"/>
                <w:szCs w:val="18"/>
              </w:rPr>
            </w:pPr>
            <w:r w:rsidRPr="00B34021">
              <w:rPr>
                <w:rFonts w:ascii="Times New Roman" w:hAnsi="Times New Roman"/>
                <w:sz w:val="18"/>
                <w:szCs w:val="18"/>
              </w:rPr>
              <w:t>Revista Eletrônica Gestão &amp; Saúde</w:t>
            </w:r>
          </w:p>
        </w:tc>
        <w:tc>
          <w:tcPr>
            <w:tcW w:w="992" w:type="dxa"/>
          </w:tcPr>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2012</w:t>
            </w:r>
          </w:p>
        </w:tc>
        <w:tc>
          <w:tcPr>
            <w:tcW w:w="993" w:type="dxa"/>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BDENF</w:t>
            </w:r>
          </w:p>
        </w:tc>
        <w:tc>
          <w:tcPr>
            <w:tcW w:w="1559" w:type="dxa"/>
          </w:tcPr>
          <w:p w:rsidR="005B30B5" w:rsidRPr="004755C4" w:rsidRDefault="005B30B5" w:rsidP="008B2FC1">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Avaliação da síndrome de burnout em profissionais de saúde: uma Revisão integrativa da literatura</w:t>
            </w:r>
          </w:p>
        </w:tc>
        <w:tc>
          <w:tcPr>
            <w:tcW w:w="1417" w:type="dxa"/>
          </w:tcPr>
          <w:p w:rsidR="005B30B5" w:rsidRPr="00B34021" w:rsidRDefault="005B30B5" w:rsidP="008B2FC1">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Revisão integrativa da literatura</w:t>
            </w:r>
          </w:p>
        </w:tc>
        <w:tc>
          <w:tcPr>
            <w:tcW w:w="4536" w:type="dxa"/>
          </w:tcPr>
          <w:p w:rsidR="005B30B5" w:rsidRPr="00095087" w:rsidRDefault="005B30B5" w:rsidP="008B2FC1">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O artigo busca analisar por meio da revisão de literatura a presença da Síndrome de Burnout em profissionais de saúde. Com a análise dos estudos ficou evidenciado o destaque dos profissionais de saúde como pré-dispostos a desenvolverem esse tipo de estresse ocupacional de caráter crônico. Por se tratar de profissionais com ocupações assistenciais, focada na prestação de cuidados fundamentados numa filosofia humanística, possuem tendência a apresentarem elevado nível de estresse. Conclusão: Assim, faz-se necessário seu reconhecimento e entendimento, bem como que tal temática seja contemplada com medidas de políticas públicas voltadas para a saúde e bem-estar profissional.</w:t>
            </w:r>
          </w:p>
        </w:tc>
      </w:tr>
      <w:tr w:rsidR="005B30B5" w:rsidRPr="00B34021" w:rsidTr="005B30B5">
        <w:trPr>
          <w:gridAfter w:val="3"/>
          <w:wAfter w:w="9640" w:type="dxa"/>
        </w:trPr>
        <w:tc>
          <w:tcPr>
            <w:tcW w:w="416" w:type="dxa"/>
          </w:tcPr>
          <w:p w:rsidR="005B30B5" w:rsidRPr="00B34021" w:rsidRDefault="005B30B5" w:rsidP="008B2FC1">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4</w:t>
            </w:r>
          </w:p>
        </w:tc>
        <w:tc>
          <w:tcPr>
            <w:tcW w:w="1002" w:type="dxa"/>
          </w:tcPr>
          <w:p w:rsidR="005B30B5" w:rsidRPr="00B34021" w:rsidRDefault="005B30B5" w:rsidP="008B2FC1">
            <w:pPr>
              <w:autoSpaceDE w:val="0"/>
              <w:autoSpaceDN w:val="0"/>
              <w:adjustRightInd w:val="0"/>
              <w:spacing w:after="0" w:line="240" w:lineRule="auto"/>
              <w:jc w:val="both"/>
              <w:rPr>
                <w:rFonts w:ascii="Times New Roman" w:hAnsi="Times New Roman"/>
                <w:sz w:val="18"/>
                <w:szCs w:val="18"/>
              </w:rPr>
            </w:pPr>
            <w:r w:rsidRPr="00B34021">
              <w:rPr>
                <w:rFonts w:ascii="Times New Roman" w:hAnsi="Times New Roman"/>
                <w:sz w:val="18"/>
                <w:szCs w:val="18"/>
              </w:rPr>
              <w:t xml:space="preserve"> Revistas Científicas da América Latina o Caribe</w:t>
            </w:r>
          </w:p>
        </w:tc>
        <w:tc>
          <w:tcPr>
            <w:tcW w:w="992" w:type="dxa"/>
          </w:tcPr>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2012</w:t>
            </w:r>
          </w:p>
        </w:tc>
        <w:tc>
          <w:tcPr>
            <w:tcW w:w="993" w:type="dxa"/>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LILACS</w:t>
            </w:r>
          </w:p>
        </w:tc>
        <w:tc>
          <w:tcPr>
            <w:tcW w:w="1559" w:type="dxa"/>
          </w:tcPr>
          <w:p w:rsidR="005B30B5" w:rsidRPr="004755C4" w:rsidRDefault="005B30B5" w:rsidP="00140CE9">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Síndrome de Burnout em profissionais de enfermagem</w:t>
            </w:r>
          </w:p>
        </w:tc>
        <w:tc>
          <w:tcPr>
            <w:tcW w:w="1417" w:type="dxa"/>
          </w:tcPr>
          <w:p w:rsidR="005B30B5" w:rsidRPr="00B34021" w:rsidRDefault="005B30B5" w:rsidP="008B2FC1">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Pesquisa Quantitativa</w:t>
            </w:r>
          </w:p>
        </w:tc>
        <w:tc>
          <w:tcPr>
            <w:tcW w:w="4536" w:type="dxa"/>
          </w:tcPr>
          <w:p w:rsidR="005B30B5" w:rsidRPr="00095087" w:rsidRDefault="005B30B5" w:rsidP="00140CE9">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Com o objetivo de investigar a prevalência da síndrome de burnout em profissionais da área de enfermagem foi feito esse estudo.</w:t>
            </w:r>
          </w:p>
          <w:p w:rsidR="005B30B5" w:rsidRPr="00095087" w:rsidRDefault="005B30B5" w:rsidP="00140CE9">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Não se observam diferenças significativas na prevalência da síndrome e de suas dimensões entre os profissionais da rede pública e privada. Os escores médios nas três dimensões situam-se, predominantemente,  no nível médio de classificação, o que reforça a presença de sintomas da patologia e evidencia a necessidade da realização de pesquisas para o levantamento da ocorrência em diferentes grupos profissionais, bem como para a compreensão da dinâmica da doença e a busca de medidas preventivas.</w:t>
            </w:r>
          </w:p>
        </w:tc>
      </w:tr>
      <w:tr w:rsidR="005B30B5" w:rsidRPr="00B34021" w:rsidTr="005B30B5">
        <w:trPr>
          <w:gridAfter w:val="3"/>
          <w:wAfter w:w="9640" w:type="dxa"/>
        </w:trPr>
        <w:tc>
          <w:tcPr>
            <w:tcW w:w="416" w:type="dxa"/>
          </w:tcPr>
          <w:p w:rsidR="005B30B5" w:rsidRPr="00B34021" w:rsidRDefault="005B30B5" w:rsidP="008B2FC1">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5</w:t>
            </w:r>
          </w:p>
        </w:tc>
        <w:tc>
          <w:tcPr>
            <w:tcW w:w="1002" w:type="dxa"/>
          </w:tcPr>
          <w:p w:rsidR="005B30B5" w:rsidRPr="00B34021" w:rsidRDefault="005B30B5" w:rsidP="00FD7003">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Rev. Latino-Am. Enfermagem</w:t>
            </w:r>
          </w:p>
        </w:tc>
        <w:tc>
          <w:tcPr>
            <w:tcW w:w="992" w:type="dxa"/>
          </w:tcPr>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2012</w:t>
            </w:r>
          </w:p>
        </w:tc>
        <w:tc>
          <w:tcPr>
            <w:tcW w:w="993" w:type="dxa"/>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BDENF</w:t>
            </w:r>
          </w:p>
        </w:tc>
        <w:tc>
          <w:tcPr>
            <w:tcW w:w="1559" w:type="dxa"/>
          </w:tcPr>
          <w:p w:rsidR="005B30B5" w:rsidRPr="004755C4" w:rsidRDefault="005B30B5" w:rsidP="0006558E">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 xml:space="preserve">Burnout e os aspectos laborais na equipe de enfermagem de dois </w:t>
            </w:r>
          </w:p>
          <w:p w:rsidR="005B30B5" w:rsidRPr="004755C4" w:rsidRDefault="005B30B5" w:rsidP="0006558E">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hospitais de médio porte</w:t>
            </w:r>
          </w:p>
        </w:tc>
        <w:tc>
          <w:tcPr>
            <w:tcW w:w="1417" w:type="dxa"/>
          </w:tcPr>
          <w:p w:rsidR="005B30B5" w:rsidRPr="00B34021" w:rsidRDefault="005B30B5" w:rsidP="008B2FC1">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Estudo descritivo, transversal.</w:t>
            </w:r>
          </w:p>
        </w:tc>
        <w:tc>
          <w:tcPr>
            <w:tcW w:w="4536" w:type="dxa"/>
          </w:tcPr>
          <w:p w:rsidR="005B30B5" w:rsidRPr="00095087" w:rsidRDefault="005B30B5" w:rsidP="003F470E">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Artigo buscou identificar a incidência da Síndrome de Burnout (SB) e avaliar sua relação com os aspectos laborais, em profissionais de enfermagem de dois hospitais de médio porte de Cáceres, MT. De acordo com os resultados os profissionais mais acometidos foram aqueles com regime de trabalho diarista, 30 horas semanais de serviço, contratado, duplo emprego, menor tempo de formação, pouco tempo na unidade e atuantes no setor administrativo. Conclusões: logo, demonstrou-se a presença da SB na amostra, revelando necessidade de se propor mudanças organizacionais no ambiente de trabalho, a fim de diminuir a interferência desses fatores na saúde do trabalhador.</w:t>
            </w:r>
          </w:p>
        </w:tc>
      </w:tr>
      <w:tr w:rsidR="005B30B5" w:rsidRPr="00B34021" w:rsidTr="005B30B5">
        <w:trPr>
          <w:gridAfter w:val="3"/>
          <w:wAfter w:w="9640" w:type="dxa"/>
        </w:trPr>
        <w:tc>
          <w:tcPr>
            <w:tcW w:w="416" w:type="dxa"/>
          </w:tcPr>
          <w:p w:rsidR="005B30B5" w:rsidRPr="00B34021" w:rsidRDefault="005B30B5" w:rsidP="008B2FC1">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6</w:t>
            </w:r>
          </w:p>
        </w:tc>
        <w:tc>
          <w:tcPr>
            <w:tcW w:w="1002" w:type="dxa"/>
          </w:tcPr>
          <w:p w:rsidR="005B30B5" w:rsidRPr="00B34021" w:rsidRDefault="005B30B5" w:rsidP="00AE67BD">
            <w:pPr>
              <w:autoSpaceDE w:val="0"/>
              <w:autoSpaceDN w:val="0"/>
              <w:adjustRightInd w:val="0"/>
              <w:spacing w:after="0" w:line="240" w:lineRule="auto"/>
              <w:jc w:val="both"/>
              <w:rPr>
                <w:rFonts w:ascii="Times New Roman" w:hAnsi="Times New Roman"/>
                <w:sz w:val="18"/>
                <w:szCs w:val="18"/>
              </w:rPr>
            </w:pPr>
            <w:r w:rsidRPr="00B34021">
              <w:rPr>
                <w:rFonts w:ascii="Times New Roman" w:hAnsi="Times New Roman"/>
                <w:sz w:val="18"/>
                <w:szCs w:val="18"/>
              </w:rPr>
              <w:t>Enfermagem em Foco</w:t>
            </w:r>
          </w:p>
        </w:tc>
        <w:tc>
          <w:tcPr>
            <w:tcW w:w="992" w:type="dxa"/>
          </w:tcPr>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2011</w:t>
            </w:r>
          </w:p>
        </w:tc>
        <w:tc>
          <w:tcPr>
            <w:tcW w:w="993" w:type="dxa"/>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LILACS</w:t>
            </w:r>
          </w:p>
        </w:tc>
        <w:tc>
          <w:tcPr>
            <w:tcW w:w="1559" w:type="dxa"/>
          </w:tcPr>
          <w:p w:rsidR="005B30B5" w:rsidRPr="004755C4" w:rsidRDefault="005B30B5" w:rsidP="00095087">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Síndrome de Burnout e sua relação</w:t>
            </w:r>
            <w:r>
              <w:rPr>
                <w:rFonts w:ascii="Times New Roman" w:hAnsi="Times New Roman"/>
                <w:sz w:val="18"/>
                <w:szCs w:val="18"/>
              </w:rPr>
              <w:t xml:space="preserve"> </w:t>
            </w:r>
            <w:r w:rsidRPr="004755C4">
              <w:rPr>
                <w:rFonts w:ascii="Times New Roman" w:hAnsi="Times New Roman"/>
                <w:sz w:val="18"/>
                <w:szCs w:val="18"/>
              </w:rPr>
              <w:t>com a ausência de qualidade de vida no</w:t>
            </w:r>
            <w:r>
              <w:rPr>
                <w:rFonts w:ascii="Times New Roman" w:hAnsi="Times New Roman"/>
                <w:sz w:val="18"/>
                <w:szCs w:val="18"/>
              </w:rPr>
              <w:t xml:space="preserve"> </w:t>
            </w:r>
            <w:r w:rsidRPr="004755C4">
              <w:rPr>
                <w:rFonts w:ascii="Times New Roman" w:hAnsi="Times New Roman"/>
                <w:sz w:val="18"/>
                <w:szCs w:val="18"/>
              </w:rPr>
              <w:t>trabalho do enfermeiro</w:t>
            </w:r>
          </w:p>
        </w:tc>
        <w:tc>
          <w:tcPr>
            <w:tcW w:w="1417" w:type="dxa"/>
          </w:tcPr>
          <w:p w:rsidR="005B30B5" w:rsidRPr="00B34021" w:rsidRDefault="005B30B5" w:rsidP="00AE67BD">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Revisão integrativa da literatura</w:t>
            </w:r>
          </w:p>
        </w:tc>
        <w:tc>
          <w:tcPr>
            <w:tcW w:w="4536" w:type="dxa"/>
          </w:tcPr>
          <w:p w:rsidR="005B30B5" w:rsidRPr="00095087" w:rsidRDefault="005B30B5" w:rsidP="00AE67BD">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Trata-se de uma revisão integrativa, objetivando identificar no universo profissional dos enfermeiros a (in) existência de relação entre a síndrome de Burnout e a ausência de qualidade de vida no trabalho. Os resultados apontam para a necessidade de desenvolvimento de mais pesquisas quanto a esse fenômeno investigado, tendo em vista a escassez de publicações identificadas. Concluímos, com esta pesquisa, que existe uma estreita relação entre síndrome de Burnout e a ausência de qualidade de vida no cotidiano profissional de enfermagem.</w:t>
            </w:r>
          </w:p>
        </w:tc>
      </w:tr>
      <w:tr w:rsidR="005B30B5" w:rsidRPr="00B34021" w:rsidTr="005B30B5">
        <w:trPr>
          <w:gridAfter w:val="3"/>
          <w:wAfter w:w="9640" w:type="dxa"/>
        </w:trPr>
        <w:tc>
          <w:tcPr>
            <w:tcW w:w="416" w:type="dxa"/>
            <w:tcBorders>
              <w:top w:val="single" w:sz="4" w:space="0" w:color="auto"/>
              <w:left w:val="single" w:sz="4" w:space="0" w:color="auto"/>
              <w:bottom w:val="single" w:sz="4" w:space="0" w:color="auto"/>
              <w:right w:val="single" w:sz="4" w:space="0" w:color="auto"/>
            </w:tcBorders>
          </w:tcPr>
          <w:p w:rsidR="005B30B5" w:rsidRPr="00B34021" w:rsidRDefault="005B30B5" w:rsidP="008B2FC1">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7</w:t>
            </w:r>
          </w:p>
        </w:tc>
        <w:tc>
          <w:tcPr>
            <w:tcW w:w="1002" w:type="dxa"/>
            <w:tcBorders>
              <w:top w:val="single" w:sz="4" w:space="0" w:color="auto"/>
              <w:left w:val="single" w:sz="4" w:space="0" w:color="auto"/>
              <w:bottom w:val="single" w:sz="4" w:space="0" w:color="auto"/>
              <w:right w:val="single" w:sz="4" w:space="0" w:color="auto"/>
            </w:tcBorders>
          </w:tcPr>
          <w:p w:rsidR="005B30B5" w:rsidRPr="00B34021" w:rsidRDefault="005B30B5" w:rsidP="00AE67BD">
            <w:pPr>
              <w:autoSpaceDE w:val="0"/>
              <w:autoSpaceDN w:val="0"/>
              <w:adjustRightInd w:val="0"/>
              <w:spacing w:after="0" w:line="240" w:lineRule="auto"/>
              <w:jc w:val="both"/>
              <w:rPr>
                <w:rFonts w:ascii="Times New Roman" w:hAnsi="Times New Roman"/>
                <w:sz w:val="18"/>
                <w:szCs w:val="18"/>
              </w:rPr>
            </w:pPr>
            <w:r w:rsidRPr="00B34021">
              <w:rPr>
                <w:rFonts w:ascii="Times New Roman" w:hAnsi="Times New Roman"/>
                <w:sz w:val="18"/>
                <w:szCs w:val="18"/>
              </w:rPr>
              <w:t>Revista da Universidade Vale do Rio Verde</w:t>
            </w:r>
          </w:p>
        </w:tc>
        <w:tc>
          <w:tcPr>
            <w:tcW w:w="992" w:type="dxa"/>
            <w:tcBorders>
              <w:top w:val="single" w:sz="4" w:space="0" w:color="auto"/>
              <w:left w:val="single" w:sz="4" w:space="0" w:color="auto"/>
              <w:bottom w:val="single" w:sz="4" w:space="0" w:color="auto"/>
              <w:right w:val="single" w:sz="4" w:space="0" w:color="auto"/>
            </w:tcBorders>
          </w:tcPr>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2011</w:t>
            </w:r>
          </w:p>
        </w:tc>
        <w:tc>
          <w:tcPr>
            <w:tcW w:w="993" w:type="dxa"/>
            <w:tcBorders>
              <w:top w:val="single" w:sz="4" w:space="0" w:color="auto"/>
              <w:left w:val="single" w:sz="4" w:space="0" w:color="auto"/>
              <w:bottom w:val="single" w:sz="4" w:space="0" w:color="auto"/>
              <w:right w:val="single" w:sz="4" w:space="0" w:color="auto"/>
            </w:tcBorders>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BDENF</w:t>
            </w:r>
          </w:p>
        </w:tc>
        <w:tc>
          <w:tcPr>
            <w:tcW w:w="1559" w:type="dxa"/>
            <w:tcBorders>
              <w:top w:val="single" w:sz="4" w:space="0" w:color="auto"/>
              <w:left w:val="single" w:sz="4" w:space="0" w:color="auto"/>
              <w:bottom w:val="single" w:sz="4" w:space="0" w:color="auto"/>
              <w:right w:val="single" w:sz="4" w:space="0" w:color="auto"/>
            </w:tcBorders>
          </w:tcPr>
          <w:p w:rsidR="005B30B5" w:rsidRPr="004755C4" w:rsidRDefault="005B30B5" w:rsidP="00AE67BD">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Síndrome de burnout e suas consequências nos Profissionais de enfermagem</w:t>
            </w:r>
          </w:p>
        </w:tc>
        <w:tc>
          <w:tcPr>
            <w:tcW w:w="1417" w:type="dxa"/>
            <w:tcBorders>
              <w:top w:val="single" w:sz="4" w:space="0" w:color="auto"/>
              <w:left w:val="single" w:sz="4" w:space="0" w:color="auto"/>
              <w:bottom w:val="single" w:sz="4" w:space="0" w:color="auto"/>
              <w:right w:val="single" w:sz="4" w:space="0" w:color="auto"/>
            </w:tcBorders>
          </w:tcPr>
          <w:p w:rsidR="005B30B5" w:rsidRPr="00B34021" w:rsidRDefault="005B30B5" w:rsidP="00AE67BD">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Revisão bibliográfica</w:t>
            </w:r>
          </w:p>
        </w:tc>
        <w:tc>
          <w:tcPr>
            <w:tcW w:w="4536" w:type="dxa"/>
            <w:tcBorders>
              <w:top w:val="single" w:sz="4" w:space="0" w:color="auto"/>
              <w:left w:val="single" w:sz="4" w:space="0" w:color="auto"/>
              <w:bottom w:val="single" w:sz="4" w:space="0" w:color="auto"/>
              <w:right w:val="single" w:sz="4" w:space="0" w:color="auto"/>
            </w:tcBorders>
          </w:tcPr>
          <w:p w:rsidR="005B30B5" w:rsidRPr="00095087" w:rsidRDefault="005B30B5" w:rsidP="00B61D81">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A finalidade deste estudo foi a de levantar informações sobre os principais fatores de risco que favorecem o aparecimento da Síndrome de Burnout e sua consequência para o indivíduo, organização e sociedade; foi realizado um estudo de revisão bibliográfica. Este trabalho servirá de subsidio para reflexões e debates, tanto para os profissionais envolvidos, quanto para os gestores e futuros profissionais da área.</w:t>
            </w:r>
          </w:p>
        </w:tc>
      </w:tr>
      <w:tr w:rsidR="005B30B5" w:rsidRPr="00B34021" w:rsidTr="005B30B5">
        <w:tc>
          <w:tcPr>
            <w:tcW w:w="416" w:type="dxa"/>
            <w:tcBorders>
              <w:top w:val="single" w:sz="4" w:space="0" w:color="auto"/>
              <w:left w:val="single" w:sz="4" w:space="0" w:color="auto"/>
              <w:bottom w:val="single" w:sz="4" w:space="0" w:color="auto"/>
              <w:right w:val="single" w:sz="4" w:space="0" w:color="auto"/>
            </w:tcBorders>
          </w:tcPr>
          <w:p w:rsidR="005B30B5" w:rsidRPr="00B34021" w:rsidRDefault="005B30B5" w:rsidP="008B2FC1">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8</w:t>
            </w:r>
          </w:p>
        </w:tc>
        <w:tc>
          <w:tcPr>
            <w:tcW w:w="1002" w:type="dxa"/>
            <w:tcBorders>
              <w:top w:val="single" w:sz="4" w:space="0" w:color="auto"/>
              <w:left w:val="single" w:sz="4" w:space="0" w:color="auto"/>
              <w:bottom w:val="single" w:sz="4" w:space="0" w:color="auto"/>
              <w:right w:val="single" w:sz="4" w:space="0" w:color="auto"/>
            </w:tcBorders>
          </w:tcPr>
          <w:p w:rsidR="005B30B5" w:rsidRPr="00B34021" w:rsidRDefault="005B30B5" w:rsidP="00AE67BD">
            <w:pPr>
              <w:autoSpaceDE w:val="0"/>
              <w:autoSpaceDN w:val="0"/>
              <w:adjustRightInd w:val="0"/>
              <w:spacing w:after="0" w:line="240" w:lineRule="auto"/>
              <w:jc w:val="both"/>
              <w:rPr>
                <w:rFonts w:ascii="Times New Roman" w:hAnsi="Times New Roman"/>
                <w:sz w:val="18"/>
                <w:szCs w:val="18"/>
              </w:rPr>
            </w:pPr>
            <w:r w:rsidRPr="00B34021">
              <w:rPr>
                <w:rFonts w:ascii="Times New Roman" w:hAnsi="Times New Roman"/>
                <w:sz w:val="18"/>
                <w:szCs w:val="18"/>
              </w:rPr>
              <w:t>Revista Texto Contexto Enfermagem</w:t>
            </w:r>
          </w:p>
        </w:tc>
        <w:tc>
          <w:tcPr>
            <w:tcW w:w="992" w:type="dxa"/>
            <w:tcBorders>
              <w:top w:val="single" w:sz="4" w:space="0" w:color="auto"/>
              <w:left w:val="single" w:sz="4" w:space="0" w:color="auto"/>
              <w:bottom w:val="single" w:sz="4" w:space="0" w:color="auto"/>
              <w:right w:val="single" w:sz="4" w:space="0" w:color="auto"/>
            </w:tcBorders>
          </w:tcPr>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2011</w:t>
            </w:r>
          </w:p>
        </w:tc>
        <w:tc>
          <w:tcPr>
            <w:tcW w:w="993" w:type="dxa"/>
            <w:tcBorders>
              <w:top w:val="single" w:sz="4" w:space="0" w:color="auto"/>
              <w:left w:val="single" w:sz="4" w:space="0" w:color="auto"/>
              <w:bottom w:val="single" w:sz="4" w:space="0" w:color="auto"/>
              <w:right w:val="single" w:sz="4" w:space="0" w:color="auto"/>
            </w:tcBorders>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BDENF</w:t>
            </w:r>
          </w:p>
        </w:tc>
        <w:tc>
          <w:tcPr>
            <w:tcW w:w="1559" w:type="dxa"/>
            <w:tcBorders>
              <w:top w:val="single" w:sz="4" w:space="0" w:color="auto"/>
              <w:left w:val="single" w:sz="4" w:space="0" w:color="auto"/>
              <w:bottom w:val="single" w:sz="4" w:space="0" w:color="auto"/>
              <w:right w:val="single" w:sz="4" w:space="0" w:color="auto"/>
            </w:tcBorders>
          </w:tcPr>
          <w:p w:rsidR="005B30B5" w:rsidRPr="004755C4" w:rsidRDefault="005B30B5" w:rsidP="00AE67BD">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Fatores ocupacionais associados aos componentes da</w:t>
            </w:r>
          </w:p>
          <w:p w:rsidR="005B30B5" w:rsidRPr="004755C4" w:rsidRDefault="005B30B5" w:rsidP="00AE67BD">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síndrome de burnout em trabalhadores de enfermagem</w:t>
            </w:r>
          </w:p>
        </w:tc>
        <w:tc>
          <w:tcPr>
            <w:tcW w:w="1417" w:type="dxa"/>
            <w:tcBorders>
              <w:top w:val="single" w:sz="4" w:space="0" w:color="auto"/>
              <w:left w:val="single" w:sz="4" w:space="0" w:color="auto"/>
              <w:bottom w:val="single" w:sz="4" w:space="0" w:color="auto"/>
              <w:right w:val="single" w:sz="4" w:space="0" w:color="auto"/>
            </w:tcBorders>
          </w:tcPr>
          <w:p w:rsidR="005B30B5" w:rsidRPr="00B34021" w:rsidRDefault="005B30B5" w:rsidP="00AE67BD">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Quantitativa</w:t>
            </w:r>
          </w:p>
          <w:p w:rsidR="005B30B5" w:rsidRPr="00B34021" w:rsidRDefault="005B30B5" w:rsidP="00AE67BD">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AE67BD">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Estudo de campo</w:t>
            </w:r>
          </w:p>
        </w:tc>
        <w:tc>
          <w:tcPr>
            <w:tcW w:w="4536" w:type="dxa"/>
            <w:tcBorders>
              <w:top w:val="single" w:sz="4" w:space="0" w:color="auto"/>
              <w:left w:val="single" w:sz="4" w:space="0" w:color="auto"/>
              <w:bottom w:val="single" w:sz="4" w:space="0" w:color="auto"/>
              <w:right w:val="single" w:sz="4" w:space="0" w:color="auto"/>
            </w:tcBorders>
          </w:tcPr>
          <w:p w:rsidR="005B30B5" w:rsidRPr="00095087" w:rsidRDefault="005B30B5" w:rsidP="00095087">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 xml:space="preserve">Os resultados apontam que os componentes da Síndrome de Burnout apresentaram associações significativas com as características ocupacionais: Sobrecarga de trabalho falta de motivação para o trabalho, conflito de valores pessoais </w:t>
            </w:r>
            <w:r>
              <w:rPr>
                <w:rFonts w:ascii="Times New Roman" w:hAnsi="Times New Roman"/>
                <w:sz w:val="16"/>
                <w:szCs w:val="16"/>
              </w:rPr>
              <w:t>e</w:t>
            </w:r>
            <w:r w:rsidRPr="00095087">
              <w:rPr>
                <w:rFonts w:ascii="Times New Roman" w:hAnsi="Times New Roman"/>
                <w:sz w:val="16"/>
                <w:szCs w:val="16"/>
              </w:rPr>
              <w:t xml:space="preserve"> institucionais, falta de possibilidades de </w:t>
            </w:r>
            <w:r>
              <w:rPr>
                <w:rFonts w:ascii="Times New Roman" w:hAnsi="Times New Roman"/>
                <w:sz w:val="16"/>
                <w:szCs w:val="16"/>
              </w:rPr>
              <w:t>recompensas</w:t>
            </w:r>
            <w:r w:rsidRPr="00095087">
              <w:rPr>
                <w:rFonts w:ascii="Times New Roman" w:hAnsi="Times New Roman"/>
                <w:sz w:val="16"/>
                <w:szCs w:val="16"/>
              </w:rPr>
              <w:t>, e dificuldade em conciliar os empregos. Conclui-se que a manutenção de condições adversas ao trabalho gera estresse, e que acabam por conduzi-lo ao desenvolvimento da Síndrome de Burnout.</w:t>
            </w:r>
          </w:p>
        </w:tc>
        <w:tc>
          <w:tcPr>
            <w:tcW w:w="2552" w:type="dxa"/>
          </w:tcPr>
          <w:p w:rsidR="005B30B5" w:rsidRPr="00B34021" w:rsidRDefault="005B30B5" w:rsidP="00AE67BD">
            <w:pPr>
              <w:autoSpaceDE w:val="0"/>
              <w:autoSpaceDN w:val="0"/>
              <w:adjustRightInd w:val="0"/>
              <w:spacing w:after="0" w:line="240" w:lineRule="auto"/>
              <w:jc w:val="center"/>
              <w:rPr>
                <w:rFonts w:ascii="Times New Roman" w:hAnsi="Times New Roman"/>
                <w:b/>
                <w:sz w:val="18"/>
                <w:szCs w:val="18"/>
              </w:rPr>
            </w:pPr>
            <w:r w:rsidRPr="00B34021">
              <w:rPr>
                <w:rFonts w:ascii="Times New Roman" w:hAnsi="Times New Roman"/>
                <w:b/>
                <w:sz w:val="18"/>
                <w:szCs w:val="18"/>
              </w:rPr>
              <w:t>Revisão da literatura</w:t>
            </w:r>
          </w:p>
        </w:tc>
        <w:tc>
          <w:tcPr>
            <w:tcW w:w="3544" w:type="dxa"/>
          </w:tcPr>
          <w:p w:rsidR="005B30B5" w:rsidRPr="00B34021" w:rsidRDefault="005B30B5" w:rsidP="00AE67BD">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 xml:space="preserve">Artigo cientifico </w:t>
            </w:r>
          </w:p>
        </w:tc>
        <w:tc>
          <w:tcPr>
            <w:tcW w:w="3544" w:type="dxa"/>
          </w:tcPr>
          <w:p w:rsidR="005B30B5" w:rsidRPr="00B34021" w:rsidRDefault="005B30B5" w:rsidP="00AE67BD">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Através dos resultados constatou  que a saúde mental dos profissionais de enfermagem , pode ser influenciada por fatores externos e internos ao trabalho.</w:t>
            </w:r>
          </w:p>
        </w:tc>
      </w:tr>
      <w:tr w:rsidR="005B30B5" w:rsidRPr="00B34021" w:rsidTr="005B30B5">
        <w:trPr>
          <w:gridAfter w:val="3"/>
          <w:wAfter w:w="9640" w:type="dxa"/>
        </w:trPr>
        <w:tc>
          <w:tcPr>
            <w:tcW w:w="416" w:type="dxa"/>
            <w:tcBorders>
              <w:top w:val="single" w:sz="4" w:space="0" w:color="auto"/>
              <w:left w:val="single" w:sz="4" w:space="0" w:color="auto"/>
              <w:bottom w:val="single" w:sz="4" w:space="0" w:color="auto"/>
              <w:right w:val="single" w:sz="4" w:space="0" w:color="auto"/>
            </w:tcBorders>
          </w:tcPr>
          <w:p w:rsidR="005B30B5" w:rsidRPr="00B34021" w:rsidRDefault="005B30B5" w:rsidP="00AE67BD">
            <w:pPr>
              <w:autoSpaceDE w:val="0"/>
              <w:autoSpaceDN w:val="0"/>
              <w:adjustRightInd w:val="0"/>
              <w:spacing w:after="0" w:line="240" w:lineRule="auto"/>
              <w:jc w:val="both"/>
              <w:rPr>
                <w:rFonts w:ascii="Times New Roman" w:hAnsi="Times New Roman"/>
                <w:b/>
                <w:sz w:val="18"/>
                <w:szCs w:val="18"/>
              </w:rPr>
            </w:pPr>
            <w:r w:rsidRPr="00B34021">
              <w:rPr>
                <w:rFonts w:ascii="Times New Roman" w:hAnsi="Times New Roman"/>
                <w:b/>
                <w:sz w:val="18"/>
                <w:szCs w:val="18"/>
              </w:rPr>
              <w:t>9</w:t>
            </w:r>
          </w:p>
        </w:tc>
        <w:tc>
          <w:tcPr>
            <w:tcW w:w="1002" w:type="dxa"/>
            <w:tcBorders>
              <w:top w:val="single" w:sz="4" w:space="0" w:color="auto"/>
              <w:left w:val="single" w:sz="4" w:space="0" w:color="auto"/>
              <w:bottom w:val="single" w:sz="4" w:space="0" w:color="auto"/>
              <w:right w:val="single" w:sz="4" w:space="0" w:color="auto"/>
            </w:tcBorders>
          </w:tcPr>
          <w:p w:rsidR="005B30B5" w:rsidRPr="00B34021" w:rsidRDefault="005B30B5" w:rsidP="00AE67BD">
            <w:pPr>
              <w:autoSpaceDE w:val="0"/>
              <w:autoSpaceDN w:val="0"/>
              <w:adjustRightInd w:val="0"/>
              <w:spacing w:after="0" w:line="240" w:lineRule="auto"/>
              <w:jc w:val="both"/>
              <w:rPr>
                <w:rFonts w:ascii="Times New Roman" w:hAnsi="Times New Roman"/>
                <w:sz w:val="18"/>
                <w:szCs w:val="18"/>
              </w:rPr>
            </w:pPr>
            <w:r w:rsidRPr="00B34021">
              <w:rPr>
                <w:rFonts w:ascii="Times New Roman" w:hAnsi="Times New Roman"/>
                <w:sz w:val="18"/>
                <w:szCs w:val="18"/>
              </w:rPr>
              <w:t>Cad. Saúde Pública</w:t>
            </w:r>
          </w:p>
        </w:tc>
        <w:tc>
          <w:tcPr>
            <w:tcW w:w="992" w:type="dxa"/>
            <w:tcBorders>
              <w:top w:val="single" w:sz="4" w:space="0" w:color="auto"/>
              <w:left w:val="single" w:sz="4" w:space="0" w:color="auto"/>
              <w:bottom w:val="single" w:sz="4" w:space="0" w:color="auto"/>
              <w:right w:val="single" w:sz="4" w:space="0" w:color="auto"/>
            </w:tcBorders>
          </w:tcPr>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t>2009</w:t>
            </w:r>
          </w:p>
        </w:tc>
        <w:tc>
          <w:tcPr>
            <w:tcW w:w="993" w:type="dxa"/>
            <w:tcBorders>
              <w:top w:val="single" w:sz="4" w:space="0" w:color="auto"/>
              <w:left w:val="single" w:sz="4" w:space="0" w:color="auto"/>
              <w:bottom w:val="single" w:sz="4" w:space="0" w:color="auto"/>
              <w:right w:val="single" w:sz="4" w:space="0" w:color="auto"/>
            </w:tcBorders>
          </w:tcPr>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Default="005B30B5" w:rsidP="00095087">
            <w:pPr>
              <w:autoSpaceDE w:val="0"/>
              <w:autoSpaceDN w:val="0"/>
              <w:adjustRightInd w:val="0"/>
              <w:spacing w:after="0" w:line="240" w:lineRule="auto"/>
              <w:jc w:val="center"/>
              <w:rPr>
                <w:rFonts w:ascii="Times New Roman" w:hAnsi="Times New Roman"/>
                <w:sz w:val="18"/>
                <w:szCs w:val="18"/>
              </w:rPr>
            </w:pPr>
          </w:p>
          <w:p w:rsidR="005B30B5" w:rsidRPr="00B34021" w:rsidRDefault="005B30B5" w:rsidP="0009508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LILACS</w:t>
            </w:r>
          </w:p>
        </w:tc>
        <w:tc>
          <w:tcPr>
            <w:tcW w:w="1559" w:type="dxa"/>
            <w:tcBorders>
              <w:top w:val="single" w:sz="4" w:space="0" w:color="auto"/>
              <w:left w:val="single" w:sz="4" w:space="0" w:color="auto"/>
              <w:bottom w:val="single" w:sz="4" w:space="0" w:color="auto"/>
              <w:right w:val="single" w:sz="4" w:space="0" w:color="auto"/>
            </w:tcBorders>
          </w:tcPr>
          <w:p w:rsidR="005B30B5" w:rsidRPr="004755C4" w:rsidRDefault="005B30B5" w:rsidP="006F17A2">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Prevalência da síndrome de burnout em</w:t>
            </w:r>
          </w:p>
          <w:p w:rsidR="005B30B5" w:rsidRPr="004755C4" w:rsidRDefault="005B30B5" w:rsidP="006F17A2">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trabalhadores de enfermagem de um hospital</w:t>
            </w:r>
          </w:p>
          <w:p w:rsidR="005B30B5" w:rsidRPr="004755C4" w:rsidRDefault="005B30B5" w:rsidP="006F17A2">
            <w:pPr>
              <w:autoSpaceDE w:val="0"/>
              <w:autoSpaceDN w:val="0"/>
              <w:adjustRightInd w:val="0"/>
              <w:spacing w:after="0" w:line="240" w:lineRule="auto"/>
              <w:jc w:val="center"/>
              <w:rPr>
                <w:rFonts w:ascii="Times New Roman" w:hAnsi="Times New Roman"/>
                <w:sz w:val="18"/>
                <w:szCs w:val="18"/>
              </w:rPr>
            </w:pPr>
            <w:r w:rsidRPr="004755C4">
              <w:rPr>
                <w:rFonts w:ascii="Times New Roman" w:hAnsi="Times New Roman"/>
                <w:sz w:val="18"/>
                <w:szCs w:val="18"/>
              </w:rPr>
              <w:t xml:space="preserve">de grande porte da Região Sul do </w:t>
            </w:r>
            <w:r w:rsidRPr="004755C4">
              <w:rPr>
                <w:rFonts w:ascii="Times New Roman" w:hAnsi="Times New Roman"/>
                <w:sz w:val="18"/>
                <w:szCs w:val="18"/>
              </w:rPr>
              <w:lastRenderedPageBreak/>
              <w:t>Brasil</w:t>
            </w:r>
          </w:p>
        </w:tc>
        <w:tc>
          <w:tcPr>
            <w:tcW w:w="1417" w:type="dxa"/>
            <w:tcBorders>
              <w:top w:val="single" w:sz="4" w:space="0" w:color="auto"/>
              <w:left w:val="single" w:sz="4" w:space="0" w:color="auto"/>
              <w:bottom w:val="single" w:sz="4" w:space="0" w:color="auto"/>
              <w:right w:val="single" w:sz="4" w:space="0" w:color="auto"/>
            </w:tcBorders>
          </w:tcPr>
          <w:p w:rsidR="005B30B5" w:rsidRPr="00B34021" w:rsidRDefault="005B30B5" w:rsidP="00AE67BD">
            <w:pPr>
              <w:autoSpaceDE w:val="0"/>
              <w:autoSpaceDN w:val="0"/>
              <w:adjustRightInd w:val="0"/>
              <w:spacing w:after="0" w:line="240" w:lineRule="auto"/>
              <w:jc w:val="center"/>
              <w:rPr>
                <w:rFonts w:ascii="Times New Roman" w:hAnsi="Times New Roman"/>
                <w:sz w:val="18"/>
                <w:szCs w:val="18"/>
              </w:rPr>
            </w:pPr>
            <w:r w:rsidRPr="00B34021">
              <w:rPr>
                <w:rFonts w:ascii="Times New Roman" w:hAnsi="Times New Roman"/>
                <w:sz w:val="18"/>
                <w:szCs w:val="18"/>
              </w:rPr>
              <w:lastRenderedPageBreak/>
              <w:t>Pesquisa quantitativa com delineamento transversal</w:t>
            </w:r>
          </w:p>
        </w:tc>
        <w:tc>
          <w:tcPr>
            <w:tcW w:w="4536" w:type="dxa"/>
            <w:tcBorders>
              <w:top w:val="single" w:sz="4" w:space="0" w:color="auto"/>
              <w:left w:val="single" w:sz="4" w:space="0" w:color="auto"/>
              <w:bottom w:val="single" w:sz="4" w:space="0" w:color="auto"/>
              <w:right w:val="single" w:sz="4" w:space="0" w:color="auto"/>
            </w:tcBorders>
          </w:tcPr>
          <w:p w:rsidR="005B30B5" w:rsidRPr="00095087" w:rsidRDefault="005B30B5" w:rsidP="003F470E">
            <w:pPr>
              <w:autoSpaceDE w:val="0"/>
              <w:autoSpaceDN w:val="0"/>
              <w:adjustRightInd w:val="0"/>
              <w:spacing w:after="0" w:line="240" w:lineRule="auto"/>
              <w:jc w:val="both"/>
              <w:rPr>
                <w:rFonts w:ascii="Times New Roman" w:hAnsi="Times New Roman"/>
                <w:sz w:val="16"/>
                <w:szCs w:val="16"/>
              </w:rPr>
            </w:pPr>
            <w:r w:rsidRPr="00095087">
              <w:rPr>
                <w:rFonts w:ascii="Times New Roman" w:hAnsi="Times New Roman"/>
                <w:sz w:val="16"/>
                <w:szCs w:val="16"/>
              </w:rPr>
              <w:t xml:space="preserve">A síndrome de burnout é um transtorno adaptativo crônico que acomete trabalhadores e caracteriza-se  por três expressões de sofrimento psíquico: cansaço emocional, despersonalização e baixa realização pessoal. O perfil padrão do trabalhador com burnout encontrado  pela pesquisa foi: cargo de técnico de enfermagem, sexo feminino, entre 26 e 35 anos, casado, sem filhos e com mais de cinco anos de profissão. Os locais de trabalho que concentraram maior número de trabalhadores com burnout foram os setores agrupados (42,6%), a UTI (25,9%) e a UTI Neonatal (18,5%). Não </w:t>
            </w:r>
            <w:r w:rsidRPr="00095087">
              <w:rPr>
                <w:rFonts w:ascii="Times New Roman" w:hAnsi="Times New Roman"/>
                <w:sz w:val="16"/>
                <w:szCs w:val="16"/>
              </w:rPr>
              <w:lastRenderedPageBreak/>
              <w:t>houve associação estatística entre local de trabalho e burnout.</w:t>
            </w:r>
          </w:p>
        </w:tc>
      </w:tr>
    </w:tbl>
    <w:p w:rsidR="00E360B4" w:rsidRPr="00B34021" w:rsidRDefault="00E360B4" w:rsidP="006B4AEB">
      <w:pPr>
        <w:autoSpaceDE w:val="0"/>
        <w:autoSpaceDN w:val="0"/>
        <w:adjustRightInd w:val="0"/>
        <w:spacing w:after="0" w:line="480" w:lineRule="auto"/>
        <w:ind w:firstLine="708"/>
        <w:jc w:val="both"/>
        <w:rPr>
          <w:rFonts w:ascii="Times New Roman" w:hAnsi="Times New Roman"/>
          <w:b/>
          <w:sz w:val="18"/>
          <w:szCs w:val="18"/>
        </w:rPr>
      </w:pPr>
    </w:p>
    <w:p w:rsidR="00E360B4" w:rsidRDefault="00E360B4" w:rsidP="00AF3AD5">
      <w:pPr>
        <w:autoSpaceDE w:val="0"/>
        <w:autoSpaceDN w:val="0"/>
        <w:adjustRightInd w:val="0"/>
        <w:spacing w:after="0" w:line="480" w:lineRule="auto"/>
        <w:jc w:val="both"/>
        <w:rPr>
          <w:rFonts w:ascii="Times New Roman" w:hAnsi="Times New Roman"/>
          <w:b/>
          <w:sz w:val="24"/>
          <w:szCs w:val="24"/>
        </w:rPr>
      </w:pPr>
    </w:p>
    <w:p w:rsidR="001C51B6" w:rsidRDefault="001C51B6" w:rsidP="00AF3AD5">
      <w:pPr>
        <w:autoSpaceDE w:val="0"/>
        <w:autoSpaceDN w:val="0"/>
        <w:adjustRightInd w:val="0"/>
        <w:spacing w:after="0" w:line="480" w:lineRule="auto"/>
        <w:jc w:val="both"/>
        <w:rPr>
          <w:rFonts w:ascii="Times New Roman" w:hAnsi="Times New Roman"/>
          <w:b/>
          <w:sz w:val="24"/>
          <w:szCs w:val="24"/>
        </w:rPr>
      </w:pPr>
    </w:p>
    <w:p w:rsidR="00B61D81" w:rsidRPr="00B61D81" w:rsidRDefault="00B61D81" w:rsidP="00B61D81">
      <w:pPr>
        <w:autoSpaceDE w:val="0"/>
        <w:autoSpaceDN w:val="0"/>
        <w:adjustRightInd w:val="0"/>
        <w:spacing w:after="0" w:line="480" w:lineRule="auto"/>
        <w:ind w:firstLine="708"/>
        <w:jc w:val="both"/>
        <w:rPr>
          <w:rFonts w:ascii="Times New Roman" w:hAnsi="Times New Roman"/>
          <w:b/>
          <w:sz w:val="24"/>
          <w:szCs w:val="24"/>
        </w:rPr>
      </w:pPr>
      <w:r w:rsidRPr="00B61D81">
        <w:rPr>
          <w:rFonts w:ascii="Times New Roman" w:hAnsi="Times New Roman"/>
          <w:b/>
          <w:sz w:val="24"/>
          <w:szCs w:val="24"/>
        </w:rPr>
        <w:t>Apresentação e análise dos dados</w:t>
      </w:r>
    </w:p>
    <w:p w:rsidR="00B61D81" w:rsidRPr="00B61D81" w:rsidRDefault="00B61D81" w:rsidP="00B61D81">
      <w:pPr>
        <w:autoSpaceDE w:val="0"/>
        <w:autoSpaceDN w:val="0"/>
        <w:adjustRightInd w:val="0"/>
        <w:spacing w:after="0" w:line="360" w:lineRule="auto"/>
        <w:ind w:firstLine="708"/>
        <w:jc w:val="both"/>
        <w:rPr>
          <w:rFonts w:ascii="Times New Roman" w:hAnsi="Times New Roman"/>
          <w:sz w:val="24"/>
          <w:szCs w:val="24"/>
        </w:rPr>
      </w:pPr>
      <w:r w:rsidRPr="00B61D81">
        <w:rPr>
          <w:rFonts w:ascii="Times New Roman" w:hAnsi="Times New Roman"/>
          <w:b/>
          <w:sz w:val="24"/>
          <w:szCs w:val="24"/>
        </w:rPr>
        <w:t xml:space="preserve"> </w:t>
      </w:r>
    </w:p>
    <w:p w:rsidR="00E360B4" w:rsidRPr="00B61D81" w:rsidRDefault="00B61D81" w:rsidP="004755C4">
      <w:pPr>
        <w:autoSpaceDE w:val="0"/>
        <w:autoSpaceDN w:val="0"/>
        <w:adjustRightInd w:val="0"/>
        <w:spacing w:after="0" w:line="360" w:lineRule="auto"/>
        <w:ind w:firstLine="708"/>
        <w:jc w:val="both"/>
        <w:rPr>
          <w:rFonts w:ascii="Times New Roman" w:hAnsi="Times New Roman"/>
          <w:sz w:val="24"/>
          <w:szCs w:val="24"/>
        </w:rPr>
      </w:pPr>
      <w:r w:rsidRPr="00B61D81">
        <w:rPr>
          <w:rFonts w:ascii="Times New Roman" w:hAnsi="Times New Roman"/>
          <w:sz w:val="24"/>
          <w:szCs w:val="24"/>
        </w:rPr>
        <w:t>Após a análise dos dados, criou-se uma categoria com o intuito de discutir os principais fatores</w:t>
      </w:r>
      <w:r>
        <w:rPr>
          <w:rFonts w:ascii="Times New Roman" w:hAnsi="Times New Roman"/>
          <w:sz w:val="24"/>
          <w:szCs w:val="24"/>
        </w:rPr>
        <w:t xml:space="preserve"> </w:t>
      </w:r>
      <w:r w:rsidRPr="00B61D81">
        <w:rPr>
          <w:rFonts w:ascii="Times New Roman" w:hAnsi="Times New Roman"/>
          <w:sz w:val="24"/>
          <w:szCs w:val="24"/>
        </w:rPr>
        <w:t>existentes no ambiente de trabalho que contribuem para a síndrome de burnout em profissionais de enfermagem.</w:t>
      </w:r>
    </w:p>
    <w:p w:rsidR="00E360B4" w:rsidRDefault="00E360B4" w:rsidP="004755C4">
      <w:pPr>
        <w:autoSpaceDE w:val="0"/>
        <w:autoSpaceDN w:val="0"/>
        <w:adjustRightInd w:val="0"/>
        <w:spacing w:after="0" w:line="360" w:lineRule="auto"/>
        <w:ind w:firstLine="708"/>
        <w:jc w:val="both"/>
        <w:rPr>
          <w:rFonts w:ascii="Times New Roman" w:hAnsi="Times New Roman"/>
          <w:b/>
          <w:sz w:val="24"/>
          <w:szCs w:val="24"/>
        </w:rPr>
      </w:pPr>
    </w:p>
    <w:p w:rsidR="00E360B4" w:rsidRPr="00B61D81" w:rsidRDefault="00B61D81" w:rsidP="004755C4">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b/>
          <w:sz w:val="24"/>
          <w:szCs w:val="24"/>
        </w:rPr>
        <w:t xml:space="preserve">Categoria 1: </w:t>
      </w:r>
      <w:r w:rsidR="009C5CC2">
        <w:rPr>
          <w:rFonts w:ascii="Times New Roman" w:hAnsi="Times New Roman"/>
          <w:sz w:val="24"/>
          <w:szCs w:val="24"/>
        </w:rPr>
        <w:t>O</w:t>
      </w:r>
      <w:r w:rsidRPr="00B61D81">
        <w:rPr>
          <w:rFonts w:ascii="Times New Roman" w:hAnsi="Times New Roman"/>
          <w:sz w:val="24"/>
          <w:szCs w:val="24"/>
        </w:rPr>
        <w:t>s fatores intrínsecos ao ambiente de trabalho como contribuintes da síndrome de</w:t>
      </w:r>
      <w:r>
        <w:rPr>
          <w:rFonts w:ascii="Times New Roman" w:hAnsi="Times New Roman"/>
          <w:sz w:val="24"/>
          <w:szCs w:val="24"/>
        </w:rPr>
        <w:t xml:space="preserve"> </w:t>
      </w:r>
      <w:r w:rsidRPr="00B61D81">
        <w:rPr>
          <w:rFonts w:ascii="Times New Roman" w:hAnsi="Times New Roman"/>
          <w:sz w:val="24"/>
          <w:szCs w:val="24"/>
        </w:rPr>
        <w:t>burnout em profissionais de enfermagem</w:t>
      </w:r>
      <w:r w:rsidR="009C5CC2">
        <w:rPr>
          <w:rFonts w:ascii="Times New Roman" w:hAnsi="Times New Roman"/>
          <w:sz w:val="24"/>
          <w:szCs w:val="24"/>
        </w:rPr>
        <w:t>.</w:t>
      </w:r>
    </w:p>
    <w:p w:rsidR="00E360B4" w:rsidRDefault="00E360B4" w:rsidP="004755C4">
      <w:pPr>
        <w:autoSpaceDE w:val="0"/>
        <w:autoSpaceDN w:val="0"/>
        <w:adjustRightInd w:val="0"/>
        <w:spacing w:after="0" w:line="360" w:lineRule="auto"/>
        <w:ind w:firstLine="708"/>
        <w:jc w:val="both"/>
        <w:rPr>
          <w:rFonts w:ascii="Times New Roman" w:hAnsi="Times New Roman"/>
          <w:b/>
          <w:sz w:val="24"/>
          <w:szCs w:val="24"/>
        </w:rPr>
      </w:pPr>
    </w:p>
    <w:p w:rsidR="00E360B4" w:rsidRPr="009C5CC2" w:rsidRDefault="009C5CC2" w:rsidP="004755C4">
      <w:pPr>
        <w:autoSpaceDE w:val="0"/>
        <w:autoSpaceDN w:val="0"/>
        <w:adjustRightInd w:val="0"/>
        <w:spacing w:after="0" w:line="360" w:lineRule="auto"/>
        <w:ind w:firstLine="708"/>
        <w:jc w:val="both"/>
        <w:rPr>
          <w:rFonts w:ascii="Times New Roman" w:hAnsi="Times New Roman"/>
          <w:sz w:val="24"/>
          <w:szCs w:val="24"/>
        </w:rPr>
      </w:pPr>
      <w:r w:rsidRPr="009C5CC2">
        <w:rPr>
          <w:rFonts w:ascii="Times New Roman" w:hAnsi="Times New Roman"/>
          <w:sz w:val="24"/>
          <w:szCs w:val="24"/>
        </w:rPr>
        <w:t>A profissão de enfermagem atua em todas as fases da vida, interagindo do nascimento até a morte. Dessa forma, as ações atribuídas à enfermagem no processo de cuidar podem gerar sobrecarrega e provocar grande instabilidade emocional</w:t>
      </w:r>
      <w:r>
        <w:rPr>
          <w:rFonts w:ascii="Times New Roman" w:hAnsi="Times New Roman"/>
          <w:sz w:val="24"/>
          <w:szCs w:val="24"/>
        </w:rPr>
        <w:t xml:space="preserve"> </w:t>
      </w:r>
      <w:r w:rsidRPr="009C5CC2">
        <w:rPr>
          <w:rFonts w:ascii="Times New Roman" w:hAnsi="Times New Roman"/>
          <w:sz w:val="24"/>
          <w:szCs w:val="24"/>
          <w:vertAlign w:val="superscript"/>
        </w:rPr>
        <w:t>(12)</w:t>
      </w:r>
      <w:r>
        <w:rPr>
          <w:rFonts w:ascii="Times New Roman" w:hAnsi="Times New Roman"/>
          <w:sz w:val="24"/>
          <w:szCs w:val="24"/>
        </w:rPr>
        <w:t>.</w:t>
      </w:r>
      <w:r w:rsidRPr="009C5CC2">
        <w:rPr>
          <w:rFonts w:ascii="Times New Roman" w:hAnsi="Times New Roman"/>
          <w:sz w:val="24"/>
          <w:szCs w:val="24"/>
        </w:rPr>
        <w:t xml:space="preserve"> </w:t>
      </w:r>
    </w:p>
    <w:p w:rsidR="00E360B4" w:rsidRPr="009C5CC2" w:rsidRDefault="00D33E0E" w:rsidP="00CF264F">
      <w:pPr>
        <w:autoSpaceDE w:val="0"/>
        <w:autoSpaceDN w:val="0"/>
        <w:adjustRightInd w:val="0"/>
        <w:spacing w:after="0" w:line="360" w:lineRule="auto"/>
        <w:ind w:firstLine="708"/>
        <w:jc w:val="both"/>
        <w:rPr>
          <w:rFonts w:ascii="Times New Roman" w:hAnsi="Times New Roman"/>
          <w:sz w:val="24"/>
          <w:szCs w:val="24"/>
        </w:rPr>
      </w:pPr>
      <w:r w:rsidRPr="009C5CC2">
        <w:rPr>
          <w:rFonts w:ascii="Times New Roman" w:hAnsi="Times New Roman"/>
          <w:sz w:val="24"/>
          <w:szCs w:val="24"/>
        </w:rPr>
        <w:t>A</w:t>
      </w:r>
      <w:r>
        <w:rPr>
          <w:rFonts w:ascii="Times New Roman" w:hAnsi="Times New Roman"/>
          <w:sz w:val="24"/>
          <w:szCs w:val="24"/>
        </w:rPr>
        <w:t xml:space="preserve"> Síndrome de Burnout é um</w:t>
      </w:r>
      <w:r w:rsidR="009C5CC2" w:rsidRPr="009C5CC2">
        <w:rPr>
          <w:rFonts w:ascii="Times New Roman" w:hAnsi="Times New Roman"/>
          <w:sz w:val="24"/>
          <w:szCs w:val="24"/>
        </w:rPr>
        <w:t xml:space="preserve"> agravo ocupacional de caráter psicossocial, </w:t>
      </w:r>
      <w:r>
        <w:rPr>
          <w:rFonts w:ascii="Times New Roman" w:hAnsi="Times New Roman"/>
          <w:sz w:val="24"/>
          <w:szCs w:val="24"/>
        </w:rPr>
        <w:t>que afeta o mundo do trabalho,</w:t>
      </w:r>
      <w:r w:rsidR="009C5CC2" w:rsidRPr="009C5CC2">
        <w:rPr>
          <w:rFonts w:ascii="Times New Roman" w:hAnsi="Times New Roman"/>
          <w:sz w:val="24"/>
          <w:szCs w:val="24"/>
        </w:rPr>
        <w:t xml:space="preserve"> emerge das situações de estresse crônico, derivado de relações interpessoais intensas no ambiente de trabalho, gera graves problemas psicol</w:t>
      </w:r>
      <w:r w:rsidR="00FC58DE">
        <w:rPr>
          <w:rFonts w:ascii="Times New Roman" w:hAnsi="Times New Roman"/>
          <w:sz w:val="24"/>
          <w:szCs w:val="24"/>
        </w:rPr>
        <w:t>ógicos e físicos ao trabalhador</w:t>
      </w:r>
      <w:r w:rsidR="00FC58DE" w:rsidRPr="00FC58DE">
        <w:rPr>
          <w:rFonts w:ascii="Times New Roman" w:hAnsi="Times New Roman"/>
          <w:sz w:val="24"/>
          <w:szCs w:val="24"/>
          <w:vertAlign w:val="superscript"/>
        </w:rPr>
        <w:t xml:space="preserve"> </w:t>
      </w:r>
      <w:r w:rsidR="00FC58DE" w:rsidRPr="00D32314">
        <w:rPr>
          <w:rFonts w:ascii="Times New Roman" w:hAnsi="Times New Roman"/>
          <w:sz w:val="24"/>
          <w:szCs w:val="24"/>
          <w:vertAlign w:val="superscript"/>
        </w:rPr>
        <w:t>(13)</w:t>
      </w:r>
      <w:r w:rsidR="00FC58DE" w:rsidRPr="00D32314">
        <w:rPr>
          <w:rFonts w:ascii="Times New Roman" w:hAnsi="Times New Roman"/>
          <w:sz w:val="24"/>
          <w:szCs w:val="24"/>
        </w:rPr>
        <w:t>.</w:t>
      </w:r>
    </w:p>
    <w:p w:rsidR="00E360B4" w:rsidRDefault="00D33E0E" w:rsidP="00CF264F">
      <w:pPr>
        <w:autoSpaceDE w:val="0"/>
        <w:autoSpaceDN w:val="0"/>
        <w:adjustRightInd w:val="0"/>
        <w:spacing w:after="0" w:line="360" w:lineRule="auto"/>
        <w:ind w:firstLine="708"/>
        <w:jc w:val="both"/>
        <w:rPr>
          <w:rFonts w:ascii="Times New Roman" w:hAnsi="Times New Roman"/>
          <w:b/>
          <w:sz w:val="24"/>
          <w:szCs w:val="24"/>
        </w:rPr>
      </w:pPr>
      <w:r w:rsidRPr="00D32314">
        <w:rPr>
          <w:rFonts w:ascii="Times New Roman" w:hAnsi="Times New Roman"/>
          <w:sz w:val="24"/>
          <w:szCs w:val="24"/>
        </w:rPr>
        <w:t>Os profissionais assistenciais</w:t>
      </w:r>
      <w:r w:rsidR="00D32314" w:rsidRPr="00D32314">
        <w:rPr>
          <w:rFonts w:ascii="Times New Roman" w:hAnsi="Times New Roman"/>
          <w:sz w:val="24"/>
          <w:szCs w:val="24"/>
        </w:rPr>
        <w:t xml:space="preserve">, principalmente os da área de enfermagem, </w:t>
      </w:r>
      <w:r w:rsidRPr="00D32314">
        <w:rPr>
          <w:rFonts w:ascii="Times New Roman" w:hAnsi="Times New Roman"/>
          <w:sz w:val="24"/>
          <w:szCs w:val="24"/>
        </w:rPr>
        <w:t>são os mais afetados</w:t>
      </w:r>
      <w:r w:rsidR="00FC58DE">
        <w:rPr>
          <w:rFonts w:ascii="Times New Roman" w:hAnsi="Times New Roman"/>
          <w:sz w:val="24"/>
          <w:szCs w:val="24"/>
        </w:rPr>
        <w:t xml:space="preserve"> pela Síndrome de Burnout </w:t>
      </w:r>
      <w:r w:rsidRPr="00D32314">
        <w:rPr>
          <w:rFonts w:ascii="Times New Roman" w:hAnsi="Times New Roman"/>
          <w:sz w:val="24"/>
          <w:szCs w:val="24"/>
        </w:rPr>
        <w:t>devido ao fato de estarem em constante contato com pessoas que apresentam situações proble</w:t>
      </w:r>
      <w:r w:rsidR="00D32314">
        <w:rPr>
          <w:rFonts w:ascii="Times New Roman" w:hAnsi="Times New Roman"/>
          <w:sz w:val="24"/>
          <w:szCs w:val="24"/>
        </w:rPr>
        <w:t>máticas e carregadas de emoção.</w:t>
      </w:r>
      <w:r w:rsidRPr="00D32314">
        <w:rPr>
          <w:rFonts w:ascii="Times New Roman" w:hAnsi="Times New Roman"/>
          <w:sz w:val="24"/>
          <w:szCs w:val="24"/>
        </w:rPr>
        <w:t xml:space="preserve"> Além disso,</w:t>
      </w:r>
      <w:r w:rsidR="00D32314">
        <w:rPr>
          <w:rFonts w:ascii="Times New Roman" w:hAnsi="Times New Roman"/>
          <w:sz w:val="24"/>
          <w:szCs w:val="24"/>
        </w:rPr>
        <w:t xml:space="preserve"> atenta-se para as</w:t>
      </w:r>
      <w:r w:rsidRPr="00D32314">
        <w:rPr>
          <w:rFonts w:ascii="Times New Roman" w:hAnsi="Times New Roman"/>
          <w:sz w:val="24"/>
          <w:szCs w:val="24"/>
        </w:rPr>
        <w:t xml:space="preserve"> </w:t>
      </w:r>
      <w:r w:rsidR="00D32314" w:rsidRPr="00D32314">
        <w:rPr>
          <w:rFonts w:ascii="Times New Roman" w:hAnsi="Times New Roman"/>
          <w:sz w:val="24"/>
          <w:szCs w:val="24"/>
        </w:rPr>
        <w:t xml:space="preserve">especificidades relativas </w:t>
      </w:r>
      <w:r w:rsidR="00D32314">
        <w:rPr>
          <w:rFonts w:ascii="Times New Roman" w:hAnsi="Times New Roman"/>
          <w:sz w:val="24"/>
          <w:szCs w:val="24"/>
        </w:rPr>
        <w:t xml:space="preserve">os serviços de atenção à saúde, tais como </w:t>
      </w:r>
      <w:r w:rsidR="00FC58DE">
        <w:rPr>
          <w:rFonts w:ascii="Times New Roman" w:hAnsi="Times New Roman"/>
          <w:sz w:val="24"/>
          <w:szCs w:val="24"/>
        </w:rPr>
        <w:t>trato com a dor,</w:t>
      </w:r>
      <w:r w:rsidR="00CF264F">
        <w:rPr>
          <w:rFonts w:ascii="Times New Roman" w:hAnsi="Times New Roman"/>
          <w:sz w:val="24"/>
          <w:szCs w:val="24"/>
        </w:rPr>
        <w:t xml:space="preserve"> </w:t>
      </w:r>
      <w:r w:rsidRPr="00D32314">
        <w:rPr>
          <w:rFonts w:ascii="Times New Roman" w:hAnsi="Times New Roman"/>
          <w:sz w:val="24"/>
          <w:szCs w:val="24"/>
        </w:rPr>
        <w:t xml:space="preserve">sofrimento e ao mal-estar orgânico, </w:t>
      </w:r>
      <w:r w:rsidR="00D32314">
        <w:rPr>
          <w:rFonts w:ascii="Times New Roman" w:hAnsi="Times New Roman"/>
          <w:sz w:val="24"/>
          <w:szCs w:val="24"/>
        </w:rPr>
        <w:t xml:space="preserve">emocional e social das pessoas, </w:t>
      </w:r>
      <w:r w:rsidRPr="00D32314">
        <w:rPr>
          <w:rFonts w:ascii="Times New Roman" w:hAnsi="Times New Roman"/>
          <w:sz w:val="24"/>
          <w:szCs w:val="24"/>
        </w:rPr>
        <w:t>requer</w:t>
      </w:r>
      <w:r w:rsidR="00D32314">
        <w:rPr>
          <w:rFonts w:ascii="Times New Roman" w:hAnsi="Times New Roman"/>
          <w:sz w:val="24"/>
          <w:szCs w:val="24"/>
        </w:rPr>
        <w:t>endo dessa forma,</w:t>
      </w:r>
      <w:r w:rsidRPr="00D32314">
        <w:rPr>
          <w:rFonts w:ascii="Times New Roman" w:hAnsi="Times New Roman"/>
          <w:sz w:val="24"/>
          <w:szCs w:val="24"/>
        </w:rPr>
        <w:t xml:space="preserve"> uma carga adicional de competências interpessoais, além das condições inerentes ao exercício profissional que incluem trabalho em turnos e escalas com fortes pressões</w:t>
      </w:r>
      <w:r w:rsidR="00D32314">
        <w:rPr>
          <w:rFonts w:ascii="Times New Roman" w:hAnsi="Times New Roman"/>
          <w:b/>
          <w:sz w:val="24"/>
          <w:szCs w:val="24"/>
        </w:rPr>
        <w:t xml:space="preserve"> </w:t>
      </w:r>
      <w:r w:rsidR="00D32314" w:rsidRPr="00D32314">
        <w:rPr>
          <w:rFonts w:ascii="Times New Roman" w:hAnsi="Times New Roman"/>
          <w:sz w:val="24"/>
          <w:szCs w:val="24"/>
        </w:rPr>
        <w:t>externas</w:t>
      </w:r>
      <w:r w:rsidR="00FC58DE">
        <w:rPr>
          <w:rFonts w:ascii="Times New Roman" w:hAnsi="Times New Roman"/>
          <w:sz w:val="24"/>
          <w:szCs w:val="24"/>
          <w:vertAlign w:val="superscript"/>
        </w:rPr>
        <w:t xml:space="preserve"> (14</w:t>
      </w:r>
      <w:r w:rsidR="00D32314" w:rsidRPr="00D32314">
        <w:rPr>
          <w:rFonts w:ascii="Times New Roman" w:hAnsi="Times New Roman"/>
          <w:sz w:val="24"/>
          <w:szCs w:val="24"/>
          <w:vertAlign w:val="superscript"/>
        </w:rPr>
        <w:t>)</w:t>
      </w:r>
      <w:r w:rsidR="00D32314" w:rsidRPr="00D32314">
        <w:rPr>
          <w:rFonts w:ascii="Times New Roman" w:hAnsi="Times New Roman"/>
          <w:sz w:val="24"/>
          <w:szCs w:val="24"/>
        </w:rPr>
        <w:t>.</w:t>
      </w:r>
    </w:p>
    <w:p w:rsidR="00E360B4" w:rsidRPr="00FC58DE" w:rsidRDefault="00FC58DE" w:rsidP="00CF264F">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Nesse sentido, o</w:t>
      </w:r>
      <w:r w:rsidRPr="00FC58DE">
        <w:rPr>
          <w:rFonts w:ascii="Times New Roman" w:hAnsi="Times New Roman"/>
          <w:sz w:val="24"/>
          <w:szCs w:val="24"/>
        </w:rPr>
        <w:t xml:space="preserve"> ambiente de trabalho encontra-se atravessado por diversos problemas que podem acarretar o desenvo</w:t>
      </w:r>
      <w:r>
        <w:rPr>
          <w:rFonts w:ascii="Times New Roman" w:hAnsi="Times New Roman"/>
          <w:sz w:val="24"/>
          <w:szCs w:val="24"/>
        </w:rPr>
        <w:t xml:space="preserve">lvimento da síndrome de burnout, essa ideia fica </w:t>
      </w:r>
      <w:r w:rsidR="00EA529A">
        <w:rPr>
          <w:rFonts w:ascii="Times New Roman" w:hAnsi="Times New Roman"/>
          <w:sz w:val="24"/>
          <w:szCs w:val="24"/>
        </w:rPr>
        <w:t xml:space="preserve">ainda mais </w:t>
      </w:r>
      <w:r>
        <w:rPr>
          <w:rFonts w:ascii="Times New Roman" w:hAnsi="Times New Roman"/>
          <w:sz w:val="24"/>
          <w:szCs w:val="24"/>
        </w:rPr>
        <w:t>clara ao observa-se</w:t>
      </w:r>
      <w:r w:rsidRPr="00FC58DE">
        <w:rPr>
          <w:rFonts w:ascii="Times New Roman" w:hAnsi="Times New Roman"/>
          <w:sz w:val="24"/>
          <w:szCs w:val="24"/>
        </w:rPr>
        <w:t xml:space="preserve"> a rotina estressante dos trabalhadores de enfermagem, percebe-se a necessidade de atenção a esses profissionais, vista a suscetibilidade a esses fatores</w:t>
      </w:r>
      <w:r w:rsidR="00EA529A">
        <w:rPr>
          <w:rFonts w:ascii="Times New Roman" w:hAnsi="Times New Roman"/>
          <w:sz w:val="24"/>
          <w:szCs w:val="24"/>
        </w:rPr>
        <w:t xml:space="preserve"> </w:t>
      </w:r>
      <w:r w:rsidR="00EA529A">
        <w:rPr>
          <w:rFonts w:ascii="Times New Roman" w:hAnsi="Times New Roman"/>
          <w:sz w:val="24"/>
          <w:szCs w:val="24"/>
          <w:vertAlign w:val="superscript"/>
        </w:rPr>
        <w:t>(15</w:t>
      </w:r>
      <w:r w:rsidR="00EA529A" w:rsidRPr="00D32314">
        <w:rPr>
          <w:rFonts w:ascii="Times New Roman" w:hAnsi="Times New Roman"/>
          <w:sz w:val="24"/>
          <w:szCs w:val="24"/>
          <w:vertAlign w:val="superscript"/>
        </w:rPr>
        <w:t>)</w:t>
      </w:r>
      <w:r w:rsidR="00EA529A" w:rsidRPr="00D32314">
        <w:rPr>
          <w:rFonts w:ascii="Times New Roman" w:hAnsi="Times New Roman"/>
          <w:sz w:val="24"/>
          <w:szCs w:val="24"/>
        </w:rPr>
        <w:t>.</w:t>
      </w:r>
    </w:p>
    <w:p w:rsidR="00EA529A" w:rsidRDefault="00EA529A" w:rsidP="00CF264F">
      <w:pPr>
        <w:autoSpaceDE w:val="0"/>
        <w:autoSpaceDN w:val="0"/>
        <w:adjustRightInd w:val="0"/>
        <w:spacing w:after="0" w:line="360" w:lineRule="auto"/>
        <w:ind w:firstLine="708"/>
        <w:jc w:val="both"/>
        <w:rPr>
          <w:rFonts w:ascii="Times New Roman" w:hAnsi="Times New Roman"/>
          <w:sz w:val="24"/>
          <w:szCs w:val="24"/>
        </w:rPr>
      </w:pPr>
      <w:r w:rsidRPr="00EA529A">
        <w:rPr>
          <w:rFonts w:ascii="Times New Roman" w:hAnsi="Times New Roman"/>
          <w:sz w:val="24"/>
          <w:szCs w:val="24"/>
        </w:rPr>
        <w:t xml:space="preserve">Além das características do dia a dia da profissão de enfermagem que torna esses profissionais suscetíveis à Síndrome de Burnout, </w:t>
      </w:r>
      <w:r>
        <w:rPr>
          <w:rFonts w:ascii="Times New Roman" w:hAnsi="Times New Roman"/>
          <w:sz w:val="24"/>
          <w:szCs w:val="24"/>
        </w:rPr>
        <w:t>ressalta-se,</w:t>
      </w:r>
      <w:r w:rsidRPr="00EA529A">
        <w:rPr>
          <w:rFonts w:ascii="Times New Roman" w:hAnsi="Times New Roman"/>
          <w:sz w:val="24"/>
          <w:szCs w:val="24"/>
        </w:rPr>
        <w:t xml:space="preserve"> que o local de trabalho do </w:t>
      </w:r>
      <w:r w:rsidRPr="00EA529A">
        <w:rPr>
          <w:rFonts w:ascii="Times New Roman" w:hAnsi="Times New Roman"/>
          <w:sz w:val="24"/>
          <w:szCs w:val="24"/>
        </w:rPr>
        <w:lastRenderedPageBreak/>
        <w:t>profissional pode exercer influência no desenvolvimento da síndrome</w:t>
      </w:r>
      <w:r>
        <w:rPr>
          <w:rFonts w:ascii="Times New Roman" w:hAnsi="Times New Roman"/>
          <w:sz w:val="24"/>
          <w:szCs w:val="24"/>
        </w:rPr>
        <w:t>.</w:t>
      </w:r>
      <w:r w:rsidRPr="00EA529A">
        <w:t xml:space="preserve"> </w:t>
      </w:r>
      <w:r w:rsidR="00CF264F" w:rsidRPr="00CF264F">
        <w:rPr>
          <w:rFonts w:ascii="Times New Roman" w:hAnsi="Times New Roman"/>
          <w:sz w:val="24"/>
          <w:szCs w:val="24"/>
        </w:rPr>
        <w:t>O trabalhador que atua em instituições hospitalares</w:t>
      </w:r>
      <w:r w:rsidR="00CF264F">
        <w:rPr>
          <w:rFonts w:ascii="Times New Roman" w:hAnsi="Times New Roman"/>
          <w:sz w:val="24"/>
          <w:szCs w:val="24"/>
        </w:rPr>
        <w:t xml:space="preserve"> </w:t>
      </w:r>
      <w:r w:rsidR="00CF264F" w:rsidRPr="00CF264F">
        <w:rPr>
          <w:rFonts w:ascii="Times New Roman" w:hAnsi="Times New Roman"/>
          <w:sz w:val="24"/>
          <w:szCs w:val="24"/>
        </w:rPr>
        <w:t>está exposto a diferentes estressores ocupacionais</w:t>
      </w:r>
      <w:r w:rsidR="00CF264F">
        <w:rPr>
          <w:rFonts w:ascii="Times New Roman" w:hAnsi="Times New Roman"/>
          <w:sz w:val="24"/>
          <w:szCs w:val="24"/>
        </w:rPr>
        <w:t xml:space="preserve"> </w:t>
      </w:r>
      <w:r w:rsidR="00CF264F" w:rsidRPr="00CF264F">
        <w:rPr>
          <w:rFonts w:ascii="Times New Roman" w:hAnsi="Times New Roman"/>
          <w:sz w:val="24"/>
          <w:szCs w:val="24"/>
        </w:rPr>
        <w:t>que afet</w:t>
      </w:r>
      <w:r w:rsidR="00CF264F">
        <w:rPr>
          <w:rFonts w:ascii="Times New Roman" w:hAnsi="Times New Roman"/>
          <w:sz w:val="24"/>
          <w:szCs w:val="24"/>
        </w:rPr>
        <w:t xml:space="preserve">am diretamente o seu bem-estar, </w:t>
      </w:r>
      <w:r w:rsidR="00CF264F" w:rsidRPr="00CF264F">
        <w:rPr>
          <w:rFonts w:ascii="Times New Roman" w:hAnsi="Times New Roman"/>
          <w:sz w:val="24"/>
          <w:szCs w:val="24"/>
        </w:rPr>
        <w:t>à jornada de trabalho, carga</w:t>
      </w:r>
      <w:r w:rsidR="00CF264F">
        <w:rPr>
          <w:rFonts w:ascii="Times New Roman" w:hAnsi="Times New Roman"/>
          <w:sz w:val="24"/>
          <w:szCs w:val="24"/>
        </w:rPr>
        <w:t xml:space="preserve"> </w:t>
      </w:r>
      <w:r w:rsidR="0056644D">
        <w:rPr>
          <w:rFonts w:ascii="Times New Roman" w:hAnsi="Times New Roman"/>
          <w:sz w:val="24"/>
          <w:szCs w:val="24"/>
        </w:rPr>
        <w:t>horária</w:t>
      </w:r>
      <w:r w:rsidR="00CF264F" w:rsidRPr="00CF264F">
        <w:rPr>
          <w:rFonts w:ascii="Times New Roman" w:hAnsi="Times New Roman"/>
          <w:sz w:val="24"/>
          <w:szCs w:val="24"/>
        </w:rPr>
        <w:t>, plantões que, especialmente no noturno, alteram o</w:t>
      </w:r>
      <w:r w:rsidR="00CF264F">
        <w:rPr>
          <w:rFonts w:ascii="Times New Roman" w:hAnsi="Times New Roman"/>
          <w:sz w:val="24"/>
          <w:szCs w:val="24"/>
        </w:rPr>
        <w:t xml:space="preserve"> </w:t>
      </w:r>
      <w:r w:rsidR="00CF264F" w:rsidRPr="00CF264F">
        <w:rPr>
          <w:rFonts w:ascii="Times New Roman" w:hAnsi="Times New Roman"/>
          <w:sz w:val="24"/>
          <w:szCs w:val="24"/>
        </w:rPr>
        <w:t>biorritmo de sono, alimentação e atividades sociais</w:t>
      </w:r>
      <w:r w:rsidR="0056644D" w:rsidRPr="0056644D">
        <w:rPr>
          <w:rFonts w:ascii="Times New Roman" w:hAnsi="Times New Roman"/>
          <w:sz w:val="24"/>
          <w:szCs w:val="24"/>
          <w:vertAlign w:val="superscript"/>
        </w:rPr>
        <w:t xml:space="preserve"> </w:t>
      </w:r>
      <w:r w:rsidR="0056644D">
        <w:rPr>
          <w:rFonts w:ascii="Times New Roman" w:hAnsi="Times New Roman"/>
          <w:sz w:val="24"/>
          <w:szCs w:val="24"/>
          <w:vertAlign w:val="superscript"/>
        </w:rPr>
        <w:t>(16</w:t>
      </w:r>
      <w:r w:rsidR="0056644D" w:rsidRPr="00D32314">
        <w:rPr>
          <w:rFonts w:ascii="Times New Roman" w:hAnsi="Times New Roman"/>
          <w:sz w:val="24"/>
          <w:szCs w:val="24"/>
          <w:vertAlign w:val="superscript"/>
        </w:rPr>
        <w:t>)</w:t>
      </w:r>
      <w:r w:rsidR="0056644D" w:rsidRPr="00D32314">
        <w:rPr>
          <w:rFonts w:ascii="Times New Roman" w:hAnsi="Times New Roman"/>
          <w:sz w:val="24"/>
          <w:szCs w:val="24"/>
        </w:rPr>
        <w:t>.</w:t>
      </w:r>
    </w:p>
    <w:p w:rsidR="00A12B07" w:rsidRDefault="0056644D" w:rsidP="00A12B07">
      <w:pPr>
        <w:autoSpaceDE w:val="0"/>
        <w:autoSpaceDN w:val="0"/>
        <w:adjustRightInd w:val="0"/>
        <w:spacing w:after="0" w:line="360" w:lineRule="auto"/>
        <w:ind w:firstLine="708"/>
        <w:jc w:val="both"/>
        <w:rPr>
          <w:rFonts w:ascii="Times New Roman" w:hAnsi="Times New Roman"/>
          <w:sz w:val="24"/>
          <w:szCs w:val="24"/>
        </w:rPr>
      </w:pPr>
      <w:r w:rsidRPr="0056644D">
        <w:rPr>
          <w:rFonts w:ascii="Times New Roman" w:hAnsi="Times New Roman"/>
          <w:sz w:val="24"/>
          <w:szCs w:val="24"/>
        </w:rPr>
        <w:t>Há ainda que se mencionar o achatamento dos salários, que leva o profissional a mais de um vínculo empregatício, a uma carga horária mensal extremamente desgastante e os problemas “extras” do ambiente de trabalho, como, por exemplo, os de ordem familiar, que acarretam em acúmulo de desgaste emocional, ferindo, portanto, o conceito de qualidade de vida no trabalho</w:t>
      </w:r>
      <w:r>
        <w:rPr>
          <w:rFonts w:ascii="Times New Roman" w:hAnsi="Times New Roman"/>
          <w:sz w:val="24"/>
          <w:szCs w:val="24"/>
        </w:rPr>
        <w:t xml:space="preserve"> </w:t>
      </w:r>
      <w:r>
        <w:rPr>
          <w:rFonts w:ascii="Times New Roman" w:hAnsi="Times New Roman"/>
          <w:sz w:val="24"/>
          <w:szCs w:val="24"/>
          <w:vertAlign w:val="superscript"/>
        </w:rPr>
        <w:t>(17</w:t>
      </w:r>
      <w:r w:rsidRPr="00D32314">
        <w:rPr>
          <w:rFonts w:ascii="Times New Roman" w:hAnsi="Times New Roman"/>
          <w:sz w:val="24"/>
          <w:szCs w:val="24"/>
          <w:vertAlign w:val="superscript"/>
        </w:rPr>
        <w:t>)</w:t>
      </w:r>
      <w:r w:rsidRPr="00D32314">
        <w:rPr>
          <w:rFonts w:ascii="Times New Roman" w:hAnsi="Times New Roman"/>
          <w:sz w:val="24"/>
          <w:szCs w:val="24"/>
        </w:rPr>
        <w:t>.</w:t>
      </w:r>
      <w:r w:rsidR="00A12B07">
        <w:rPr>
          <w:rFonts w:ascii="Times New Roman" w:hAnsi="Times New Roman"/>
          <w:sz w:val="24"/>
          <w:szCs w:val="24"/>
        </w:rPr>
        <w:t xml:space="preserve"> </w:t>
      </w:r>
    </w:p>
    <w:p w:rsidR="00EA529A" w:rsidRPr="002767DF" w:rsidRDefault="002767DF" w:rsidP="00A12B07">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Todos os</w:t>
      </w:r>
      <w:r w:rsidRPr="002767DF">
        <w:rPr>
          <w:rFonts w:ascii="Times New Roman" w:hAnsi="Times New Roman"/>
          <w:sz w:val="24"/>
          <w:szCs w:val="24"/>
        </w:rPr>
        <w:t xml:space="preserve"> fatores citados influenciam nas dimensões de burnout, ou seja, ocasionam o surgimento da despersonalização, exaust</w:t>
      </w:r>
      <w:r>
        <w:rPr>
          <w:rFonts w:ascii="Times New Roman" w:hAnsi="Times New Roman"/>
          <w:sz w:val="24"/>
          <w:szCs w:val="24"/>
        </w:rPr>
        <w:t xml:space="preserve">ão emocional e baixa realização. </w:t>
      </w:r>
    </w:p>
    <w:p w:rsidR="00EA529A" w:rsidRDefault="00EA529A" w:rsidP="00CF264F">
      <w:pPr>
        <w:autoSpaceDE w:val="0"/>
        <w:autoSpaceDN w:val="0"/>
        <w:adjustRightInd w:val="0"/>
        <w:spacing w:after="0" w:line="360" w:lineRule="auto"/>
        <w:ind w:firstLine="708"/>
        <w:jc w:val="both"/>
        <w:rPr>
          <w:rFonts w:ascii="Times New Roman" w:hAnsi="Times New Roman"/>
          <w:b/>
          <w:sz w:val="24"/>
          <w:szCs w:val="24"/>
        </w:rPr>
      </w:pPr>
    </w:p>
    <w:p w:rsidR="00E360B4" w:rsidRDefault="00EA529A" w:rsidP="00CF264F">
      <w:pPr>
        <w:autoSpaceDE w:val="0"/>
        <w:autoSpaceDN w:val="0"/>
        <w:adjustRightInd w:val="0"/>
        <w:spacing w:after="0" w:line="360" w:lineRule="auto"/>
        <w:ind w:firstLine="708"/>
        <w:jc w:val="both"/>
        <w:rPr>
          <w:rFonts w:ascii="Times New Roman" w:hAnsi="Times New Roman"/>
          <w:b/>
          <w:sz w:val="24"/>
          <w:szCs w:val="24"/>
        </w:rPr>
      </w:pPr>
      <w:r>
        <w:rPr>
          <w:rFonts w:ascii="Times New Roman" w:hAnsi="Times New Roman"/>
          <w:b/>
          <w:sz w:val="24"/>
          <w:szCs w:val="24"/>
        </w:rPr>
        <w:t xml:space="preserve">Conclusão </w:t>
      </w:r>
    </w:p>
    <w:p w:rsidR="00CF264F" w:rsidRDefault="00CF264F" w:rsidP="00CF264F">
      <w:pPr>
        <w:autoSpaceDE w:val="0"/>
        <w:autoSpaceDN w:val="0"/>
        <w:adjustRightInd w:val="0"/>
        <w:spacing w:after="0" w:line="360" w:lineRule="auto"/>
        <w:ind w:firstLine="708"/>
        <w:jc w:val="both"/>
        <w:rPr>
          <w:rFonts w:ascii="Times New Roman" w:hAnsi="Times New Roman"/>
          <w:b/>
          <w:sz w:val="24"/>
          <w:szCs w:val="24"/>
        </w:rPr>
      </w:pPr>
    </w:p>
    <w:p w:rsidR="00EA529A" w:rsidRDefault="00EA529A" w:rsidP="00CF264F">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Destaca-se a necessidade da</w:t>
      </w:r>
      <w:r w:rsidRPr="00EA529A">
        <w:rPr>
          <w:rFonts w:ascii="Times New Roman" w:hAnsi="Times New Roman"/>
          <w:sz w:val="24"/>
          <w:szCs w:val="24"/>
        </w:rPr>
        <w:t xml:space="preserve"> implementação de medidas de prevenção focadas na diversificação das rotinas, diminuição da carga horária, uma melhor relação interpessoal na equipe, melhoria nas condições de trabalho, aperfeiçoamento profissional e delimitação das funções de acordo com a atribuição de cada profissional são necessárias para que se possa</w:t>
      </w:r>
      <w:r>
        <w:rPr>
          <w:rFonts w:ascii="Times New Roman" w:hAnsi="Times New Roman"/>
          <w:sz w:val="24"/>
          <w:szCs w:val="24"/>
        </w:rPr>
        <w:t xml:space="preserve"> </w:t>
      </w:r>
      <w:r w:rsidRPr="00EA529A">
        <w:rPr>
          <w:rFonts w:ascii="Times New Roman" w:hAnsi="Times New Roman"/>
          <w:sz w:val="24"/>
          <w:szCs w:val="24"/>
        </w:rPr>
        <w:t>evitar o desenvolvimento da síndrome de burnout</w:t>
      </w:r>
      <w:r>
        <w:rPr>
          <w:rFonts w:ascii="Times New Roman" w:hAnsi="Times New Roman"/>
          <w:sz w:val="24"/>
          <w:szCs w:val="24"/>
        </w:rPr>
        <w:t xml:space="preserve"> em profissionais de enfermagem</w:t>
      </w:r>
      <w:r w:rsidRPr="00EA529A">
        <w:rPr>
          <w:rFonts w:ascii="Times New Roman" w:hAnsi="Times New Roman"/>
          <w:sz w:val="24"/>
          <w:szCs w:val="24"/>
        </w:rPr>
        <w:t>.</w:t>
      </w:r>
    </w:p>
    <w:p w:rsidR="00CF264F" w:rsidRPr="00EA529A" w:rsidRDefault="00CF264F" w:rsidP="00CF264F">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Dessa forma, c</w:t>
      </w:r>
      <w:r w:rsidRPr="00CF264F">
        <w:rPr>
          <w:rFonts w:ascii="Times New Roman" w:hAnsi="Times New Roman"/>
          <w:sz w:val="24"/>
          <w:szCs w:val="24"/>
        </w:rPr>
        <w:t>onsidera-se imprescindível refletir e</w:t>
      </w:r>
      <w:r>
        <w:rPr>
          <w:rFonts w:ascii="Times New Roman" w:hAnsi="Times New Roman"/>
          <w:sz w:val="24"/>
          <w:szCs w:val="24"/>
        </w:rPr>
        <w:t xml:space="preserve"> </w:t>
      </w:r>
      <w:r w:rsidRPr="00CF264F">
        <w:rPr>
          <w:rFonts w:ascii="Times New Roman" w:hAnsi="Times New Roman"/>
          <w:sz w:val="24"/>
          <w:szCs w:val="24"/>
        </w:rPr>
        <w:t>desenvolver estudos a respeito dessa variável, para</w:t>
      </w:r>
      <w:r>
        <w:rPr>
          <w:rFonts w:ascii="Times New Roman" w:hAnsi="Times New Roman"/>
          <w:sz w:val="24"/>
          <w:szCs w:val="24"/>
        </w:rPr>
        <w:t xml:space="preserve"> </w:t>
      </w:r>
      <w:r w:rsidRPr="00CF264F">
        <w:rPr>
          <w:rFonts w:ascii="Times New Roman" w:hAnsi="Times New Roman"/>
          <w:sz w:val="24"/>
          <w:szCs w:val="24"/>
        </w:rPr>
        <w:t>melhor compreender sua relação no processo saúde/</w:t>
      </w:r>
      <w:r>
        <w:rPr>
          <w:rFonts w:ascii="Times New Roman" w:hAnsi="Times New Roman"/>
          <w:sz w:val="24"/>
          <w:szCs w:val="24"/>
        </w:rPr>
        <w:t xml:space="preserve"> </w:t>
      </w:r>
      <w:r w:rsidRPr="00CF264F">
        <w:rPr>
          <w:rFonts w:ascii="Times New Roman" w:hAnsi="Times New Roman"/>
          <w:sz w:val="24"/>
          <w:szCs w:val="24"/>
        </w:rPr>
        <w:t>doença.</w:t>
      </w:r>
    </w:p>
    <w:p w:rsidR="00E360B4" w:rsidRPr="00CF264F" w:rsidRDefault="00CF264F" w:rsidP="00CF264F">
      <w:pPr>
        <w:autoSpaceDE w:val="0"/>
        <w:autoSpaceDN w:val="0"/>
        <w:adjustRightInd w:val="0"/>
        <w:spacing w:after="0" w:line="360" w:lineRule="auto"/>
        <w:ind w:firstLine="708"/>
        <w:jc w:val="both"/>
        <w:rPr>
          <w:rFonts w:ascii="Times New Roman" w:hAnsi="Times New Roman"/>
          <w:sz w:val="24"/>
          <w:szCs w:val="24"/>
        </w:rPr>
      </w:pPr>
      <w:r w:rsidRPr="00CF264F">
        <w:rPr>
          <w:rFonts w:ascii="Times New Roman" w:hAnsi="Times New Roman"/>
          <w:sz w:val="24"/>
          <w:szCs w:val="24"/>
        </w:rPr>
        <w:t>Espera-se que este estudo oportunize inquietações quanto ao tema, e que essas inquietações gerem novas discussões e pesquisas na área. Podendo, assim, contribuir tanto para o reconhecimento de Burnout em equipe</w:t>
      </w:r>
      <w:r w:rsidR="00A4660B">
        <w:rPr>
          <w:rFonts w:ascii="Times New Roman" w:hAnsi="Times New Roman"/>
          <w:sz w:val="24"/>
          <w:szCs w:val="24"/>
        </w:rPr>
        <w:t>s</w:t>
      </w:r>
      <w:r w:rsidRPr="00CF264F">
        <w:rPr>
          <w:rFonts w:ascii="Times New Roman" w:hAnsi="Times New Roman"/>
          <w:sz w:val="24"/>
          <w:szCs w:val="24"/>
        </w:rPr>
        <w:t xml:space="preserve"> de enfermagem quanto para o aumento da preocupação consciente de todos os envolvidos com a qualidade de vida dos profissionais de enfermagem.</w:t>
      </w:r>
    </w:p>
    <w:p w:rsidR="00CF264F" w:rsidRDefault="00CF264F" w:rsidP="00CF264F">
      <w:pPr>
        <w:autoSpaceDE w:val="0"/>
        <w:autoSpaceDN w:val="0"/>
        <w:adjustRightInd w:val="0"/>
        <w:spacing w:after="0" w:line="360" w:lineRule="auto"/>
        <w:ind w:firstLine="708"/>
        <w:jc w:val="both"/>
        <w:rPr>
          <w:rFonts w:ascii="Times New Roman" w:hAnsi="Times New Roman"/>
          <w:b/>
          <w:sz w:val="24"/>
          <w:szCs w:val="24"/>
        </w:rPr>
      </w:pPr>
    </w:p>
    <w:p w:rsidR="00CF264F" w:rsidRDefault="00CF264F" w:rsidP="00CF264F">
      <w:pPr>
        <w:autoSpaceDE w:val="0"/>
        <w:autoSpaceDN w:val="0"/>
        <w:adjustRightInd w:val="0"/>
        <w:spacing w:after="0" w:line="360" w:lineRule="auto"/>
        <w:ind w:firstLine="708"/>
        <w:jc w:val="both"/>
        <w:rPr>
          <w:rFonts w:ascii="Times New Roman" w:hAnsi="Times New Roman"/>
          <w:b/>
          <w:sz w:val="24"/>
          <w:szCs w:val="24"/>
        </w:rPr>
      </w:pPr>
    </w:p>
    <w:p w:rsidR="00CF264F" w:rsidRDefault="00CF264F" w:rsidP="006B4AEB">
      <w:pPr>
        <w:autoSpaceDE w:val="0"/>
        <w:autoSpaceDN w:val="0"/>
        <w:adjustRightInd w:val="0"/>
        <w:spacing w:after="0" w:line="480" w:lineRule="auto"/>
        <w:ind w:firstLine="708"/>
        <w:jc w:val="both"/>
        <w:rPr>
          <w:rFonts w:ascii="Times New Roman" w:hAnsi="Times New Roman"/>
          <w:b/>
          <w:sz w:val="24"/>
          <w:szCs w:val="24"/>
        </w:rPr>
      </w:pPr>
    </w:p>
    <w:p w:rsidR="00793758" w:rsidRPr="00793758" w:rsidRDefault="00793758" w:rsidP="007715BF">
      <w:pPr>
        <w:autoSpaceDE w:val="0"/>
        <w:autoSpaceDN w:val="0"/>
        <w:adjustRightInd w:val="0"/>
        <w:spacing w:after="0" w:line="480" w:lineRule="auto"/>
        <w:jc w:val="both"/>
        <w:rPr>
          <w:rFonts w:ascii="Times New Roman" w:hAnsi="Times New Roman"/>
          <w:b/>
          <w:sz w:val="24"/>
          <w:szCs w:val="24"/>
        </w:rPr>
      </w:pPr>
      <w:r w:rsidRPr="00793758">
        <w:rPr>
          <w:rFonts w:ascii="Times New Roman" w:hAnsi="Times New Roman"/>
          <w:b/>
          <w:sz w:val="24"/>
          <w:szCs w:val="24"/>
        </w:rPr>
        <w:t xml:space="preserve">Referências Bibliográficas </w:t>
      </w:r>
      <w:r w:rsidR="00A655DA">
        <w:rPr>
          <w:rFonts w:ascii="Times New Roman" w:hAnsi="Times New Roman"/>
          <w:b/>
          <w:sz w:val="24"/>
          <w:szCs w:val="24"/>
        </w:rPr>
        <w:t xml:space="preserve"> </w:t>
      </w:r>
    </w:p>
    <w:p w:rsidR="006B4AEB" w:rsidRDefault="006B4AEB" w:rsidP="006B4AEB">
      <w:pPr>
        <w:autoSpaceDE w:val="0"/>
        <w:autoSpaceDN w:val="0"/>
        <w:adjustRightInd w:val="0"/>
        <w:spacing w:after="0" w:line="480" w:lineRule="auto"/>
        <w:ind w:firstLine="708"/>
        <w:jc w:val="both"/>
        <w:rPr>
          <w:rFonts w:ascii="Times New Roman" w:hAnsi="Times New Roman"/>
          <w:sz w:val="24"/>
          <w:szCs w:val="24"/>
        </w:rPr>
      </w:pPr>
    </w:p>
    <w:p w:rsidR="00793758" w:rsidRDefault="00793758" w:rsidP="00793758">
      <w:pPr>
        <w:pStyle w:val="NormalWeb"/>
        <w:numPr>
          <w:ilvl w:val="0"/>
          <w:numId w:val="2"/>
        </w:numPr>
        <w:tabs>
          <w:tab w:val="clear" w:pos="0"/>
          <w:tab w:val="left" w:pos="315"/>
        </w:tabs>
        <w:spacing w:before="0" w:after="0" w:line="360" w:lineRule="auto"/>
        <w:ind w:left="284" w:hanging="284"/>
        <w:jc w:val="both"/>
      </w:pPr>
      <w:r>
        <w:t xml:space="preserve">Brasil. Ministério da Saúde. </w:t>
      </w:r>
      <w:r>
        <w:rPr>
          <w:shd w:val="clear" w:color="auto" w:fill="FFFFFF"/>
        </w:rPr>
        <w:t>Portaria nº 1.125 de 6 de julho de 2005. Estabelece a Política Nacional de Saúde do Trabalhador.</w:t>
      </w:r>
      <w:r>
        <w:t xml:space="preserve"> DOU. Brasília DF. 2005. </w:t>
      </w:r>
    </w:p>
    <w:p w:rsidR="00793758" w:rsidRDefault="00793758" w:rsidP="00793758">
      <w:pPr>
        <w:pStyle w:val="NormalWeb"/>
        <w:numPr>
          <w:ilvl w:val="0"/>
          <w:numId w:val="2"/>
        </w:numPr>
        <w:tabs>
          <w:tab w:val="clear" w:pos="0"/>
          <w:tab w:val="left" w:pos="315"/>
        </w:tabs>
        <w:spacing w:before="0" w:after="0" w:line="360" w:lineRule="auto"/>
        <w:ind w:left="284" w:hanging="284"/>
        <w:jc w:val="both"/>
      </w:pPr>
      <w:r>
        <w:lastRenderedPageBreak/>
        <w:t xml:space="preserve">Nivea CMS. Urgência e emergência para a enfermagem do atendimento pré-hospitalar (APH) à sala de emergência. 4º ed. Rio de Janeiro: Iátria; 2007. </w:t>
      </w:r>
    </w:p>
    <w:p w:rsidR="00793758" w:rsidRDefault="00793758" w:rsidP="00793758">
      <w:pPr>
        <w:pStyle w:val="NormalWeb"/>
        <w:numPr>
          <w:ilvl w:val="0"/>
          <w:numId w:val="2"/>
        </w:numPr>
        <w:tabs>
          <w:tab w:val="clear" w:pos="0"/>
          <w:tab w:val="left" w:pos="315"/>
        </w:tabs>
        <w:spacing w:before="0" w:after="0" w:line="360" w:lineRule="auto"/>
        <w:ind w:left="284" w:hanging="284"/>
        <w:jc w:val="both"/>
      </w:pPr>
      <w:r w:rsidRPr="00793758">
        <w:rPr>
          <w:rStyle w:val="googqs-tidbit1"/>
          <w:color w:val="00000A"/>
        </w:rPr>
        <w:t>Suddarth DS, Brunner LS. </w:t>
      </w:r>
      <w:r w:rsidRPr="00793758">
        <w:rPr>
          <w:b/>
          <w:bCs/>
          <w:color w:val="00000A"/>
        </w:rPr>
        <w:t xml:space="preserve"> </w:t>
      </w:r>
      <w:r w:rsidRPr="00793758">
        <w:rPr>
          <w:rStyle w:val="googqs-tidbit1"/>
          <w:bCs/>
          <w:color w:val="00000A"/>
        </w:rPr>
        <w:t>Tratado de Enfermagem Médico Cirúrgica.</w:t>
      </w:r>
      <w:r w:rsidRPr="00793758">
        <w:rPr>
          <w:rStyle w:val="googqs-tidbit1"/>
          <w:i/>
          <w:iCs/>
          <w:color w:val="00000A"/>
        </w:rPr>
        <w:t xml:space="preserve"> </w:t>
      </w:r>
      <w:r w:rsidRPr="00793758">
        <w:rPr>
          <w:color w:val="00000A"/>
        </w:rPr>
        <w:t>Vol 2. Rio de Janeiro: Guanabara Koogan; 2009.</w:t>
      </w:r>
    </w:p>
    <w:p w:rsidR="00793758" w:rsidRDefault="00793758" w:rsidP="00793758">
      <w:pPr>
        <w:pStyle w:val="NormalWeb"/>
        <w:numPr>
          <w:ilvl w:val="0"/>
          <w:numId w:val="2"/>
        </w:numPr>
        <w:tabs>
          <w:tab w:val="clear" w:pos="0"/>
          <w:tab w:val="left" w:pos="315"/>
        </w:tabs>
        <w:spacing w:before="0" w:after="0" w:line="360" w:lineRule="auto"/>
        <w:ind w:left="284" w:hanging="284"/>
        <w:jc w:val="both"/>
      </w:pPr>
      <w:r>
        <w:t>Brasil. Ministério da Saúde. Doenças relacionadas ao trabalho: manual de procedimentos para os serviços de saúde. Brasília: Ministério da Saúde; 2001. cap. 10. p. 191-4.</w:t>
      </w:r>
    </w:p>
    <w:p w:rsidR="00793758" w:rsidRDefault="00793758" w:rsidP="00793758">
      <w:pPr>
        <w:pStyle w:val="NormalWeb"/>
        <w:numPr>
          <w:ilvl w:val="0"/>
          <w:numId w:val="2"/>
        </w:numPr>
        <w:tabs>
          <w:tab w:val="clear" w:pos="0"/>
          <w:tab w:val="left" w:pos="315"/>
        </w:tabs>
        <w:spacing w:before="0" w:after="0" w:line="360" w:lineRule="auto"/>
        <w:ind w:left="284" w:hanging="284"/>
        <w:jc w:val="both"/>
      </w:pPr>
      <w:r w:rsidRPr="00793758">
        <w:rPr>
          <w:shd w:val="clear" w:color="auto" w:fill="FFFFFF"/>
        </w:rPr>
        <w:t>Batista KM, Bianchi ERF. Estresse do enfermeiro em unidade de emergência. Rev Latino-Am Enferm. 2006; 14(4):534-9.</w:t>
      </w:r>
      <w:r w:rsidRPr="00793758">
        <w:rPr>
          <w:color w:val="00000A"/>
        </w:rPr>
        <w:t xml:space="preserve"> </w:t>
      </w:r>
    </w:p>
    <w:p w:rsidR="00793758" w:rsidRDefault="00793758" w:rsidP="00793758">
      <w:pPr>
        <w:pStyle w:val="NormalWeb"/>
        <w:numPr>
          <w:ilvl w:val="0"/>
          <w:numId w:val="2"/>
        </w:numPr>
        <w:tabs>
          <w:tab w:val="clear" w:pos="0"/>
          <w:tab w:val="left" w:pos="315"/>
        </w:tabs>
        <w:spacing w:before="0" w:after="0" w:line="360" w:lineRule="auto"/>
        <w:ind w:left="284" w:hanging="284"/>
        <w:jc w:val="both"/>
      </w:pPr>
      <w:r w:rsidRPr="00793758">
        <w:rPr>
          <w:color w:val="00000A"/>
        </w:rPr>
        <w:t>Lacerda PN, Hueb MFD. A avaliação da síndrome de Burnout com enfermeiro de um Hospital Geral. Rev da Sociedade de Psicologia do Triângulo Mineiro. SPTM jan-jun 2005; 9.1(1):102-109.</w:t>
      </w:r>
    </w:p>
    <w:p w:rsidR="00793758" w:rsidRDefault="00793758" w:rsidP="00793758">
      <w:pPr>
        <w:pStyle w:val="NormalWeb"/>
        <w:numPr>
          <w:ilvl w:val="0"/>
          <w:numId w:val="2"/>
        </w:numPr>
        <w:tabs>
          <w:tab w:val="clear" w:pos="0"/>
          <w:tab w:val="left" w:pos="315"/>
        </w:tabs>
        <w:spacing w:before="0" w:after="0" w:line="360" w:lineRule="auto"/>
        <w:ind w:left="284" w:hanging="284"/>
        <w:jc w:val="both"/>
      </w:pPr>
      <w:r w:rsidRPr="00793758">
        <w:rPr>
          <w:color w:val="00000A"/>
        </w:rPr>
        <w:t xml:space="preserve">Jodas DA, Haddad MCL. Síndrome Burnout em trabalhadores de enfermagem de um pronto socorro de hospital universitário. </w:t>
      </w:r>
      <w:r>
        <w:t>Acta Paul. Enferm. 2009, 22(2):192-7.</w:t>
      </w:r>
    </w:p>
    <w:p w:rsidR="00793758" w:rsidRPr="00793758" w:rsidRDefault="00793758" w:rsidP="00793758">
      <w:pPr>
        <w:pStyle w:val="NormalWeb"/>
        <w:numPr>
          <w:ilvl w:val="0"/>
          <w:numId w:val="2"/>
        </w:numPr>
        <w:tabs>
          <w:tab w:val="clear" w:pos="0"/>
          <w:tab w:val="left" w:pos="315"/>
        </w:tabs>
        <w:spacing w:before="0" w:after="0" w:line="360" w:lineRule="auto"/>
        <w:ind w:left="284" w:hanging="284"/>
        <w:jc w:val="both"/>
      </w:pPr>
      <w:r w:rsidRPr="00793758">
        <w:t>Gil AC. Como elaborar projetos de pesquisa. 4ª ed. São Paulo: Ed. Atlas, v. 02 p.61-87, 2002.</w:t>
      </w:r>
    </w:p>
    <w:p w:rsidR="00C728B8" w:rsidRDefault="00C728B8" w:rsidP="006F17A2">
      <w:pPr>
        <w:pStyle w:val="NormalWeb"/>
        <w:numPr>
          <w:ilvl w:val="0"/>
          <w:numId w:val="2"/>
        </w:numPr>
        <w:tabs>
          <w:tab w:val="clear" w:pos="0"/>
          <w:tab w:val="left" w:pos="315"/>
        </w:tabs>
        <w:spacing w:before="0" w:after="0" w:line="360" w:lineRule="auto"/>
        <w:ind w:left="284" w:hanging="284"/>
        <w:jc w:val="both"/>
      </w:pPr>
      <w:r w:rsidRPr="00C728B8">
        <w:t xml:space="preserve">Roman AR, Friedlander MR. Revisão integrativa de pesquisa aplicada à enfermagem. Cogitare Enferm. 1998 Jul-Dez; 3(2):109-12 </w:t>
      </w:r>
    </w:p>
    <w:p w:rsidR="006F17A2" w:rsidRDefault="006F17A2" w:rsidP="006F17A2">
      <w:pPr>
        <w:pStyle w:val="NormalWeb"/>
        <w:numPr>
          <w:ilvl w:val="0"/>
          <w:numId w:val="2"/>
        </w:numPr>
        <w:tabs>
          <w:tab w:val="clear" w:pos="0"/>
          <w:tab w:val="left" w:pos="315"/>
        </w:tabs>
        <w:spacing w:before="0" w:after="0" w:line="360" w:lineRule="auto"/>
        <w:ind w:left="284" w:hanging="284"/>
        <w:jc w:val="both"/>
      </w:pPr>
      <w:r w:rsidRPr="006F17A2">
        <w:t>Severino, A J. Metodologia do Trabalho Científico. 21 ed. rev. e ampl. São Paulo: Cortez, 2000.</w:t>
      </w:r>
    </w:p>
    <w:p w:rsidR="00FC58DE" w:rsidRDefault="006F17A2" w:rsidP="00FC58DE">
      <w:pPr>
        <w:pStyle w:val="NormalWeb"/>
        <w:numPr>
          <w:ilvl w:val="0"/>
          <w:numId w:val="2"/>
        </w:numPr>
        <w:tabs>
          <w:tab w:val="clear" w:pos="0"/>
          <w:tab w:val="left" w:pos="315"/>
        </w:tabs>
        <w:spacing w:before="0" w:after="0" w:line="360" w:lineRule="auto"/>
        <w:ind w:left="284" w:hanging="284"/>
        <w:jc w:val="both"/>
      </w:pPr>
      <w:r w:rsidRPr="006F17A2">
        <w:t>Minayo MC. de S. (Org..). Pesquisa social: teoria, método e criatividade. 22. ed. Rio de Janeiro: Vozes, 2003.</w:t>
      </w:r>
    </w:p>
    <w:p w:rsidR="00FC58DE" w:rsidRDefault="00FC58DE" w:rsidP="00FC58DE">
      <w:pPr>
        <w:pStyle w:val="NormalWeb"/>
        <w:numPr>
          <w:ilvl w:val="0"/>
          <w:numId w:val="2"/>
        </w:numPr>
        <w:tabs>
          <w:tab w:val="clear" w:pos="0"/>
          <w:tab w:val="left" w:pos="315"/>
        </w:tabs>
        <w:spacing w:before="0" w:after="0" w:line="360" w:lineRule="auto"/>
        <w:ind w:left="284" w:hanging="284"/>
        <w:jc w:val="both"/>
      </w:pPr>
      <w:r w:rsidRPr="00FC58DE">
        <w:t xml:space="preserve">Cunha AP, Souza EM, Mello R. </w:t>
      </w:r>
      <w:r>
        <w:t>Os fatores intrínsecos ao ambiente de trabalho como contribuintes da síndrome de Burnout em profissionais de enfermagem.</w:t>
      </w:r>
      <w:r w:rsidRPr="00FC58DE">
        <w:t xml:space="preserve"> R. pesq.: cuid. fundam. online 2012.</w:t>
      </w:r>
    </w:p>
    <w:p w:rsidR="00FC58DE" w:rsidRDefault="00FC58DE" w:rsidP="00FC58DE">
      <w:pPr>
        <w:pStyle w:val="NormalWeb"/>
        <w:numPr>
          <w:ilvl w:val="0"/>
          <w:numId w:val="2"/>
        </w:numPr>
        <w:tabs>
          <w:tab w:val="clear" w:pos="0"/>
          <w:tab w:val="left" w:pos="315"/>
        </w:tabs>
        <w:spacing w:before="0" w:after="0" w:line="360" w:lineRule="auto"/>
        <w:ind w:left="284" w:hanging="284"/>
        <w:jc w:val="both"/>
      </w:pPr>
      <w:r w:rsidRPr="00FC58DE">
        <w:t>Lopes CCP, Ribeiro TP, Martinho NJ. Síndrome de Burnout e sua relação com a ausência de qualidade de vida no trabalho do enfermeiro</w:t>
      </w:r>
      <w:r>
        <w:t xml:space="preserve">. Rev. </w:t>
      </w:r>
      <w:r w:rsidRPr="00FC58DE">
        <w:t>Enfermagem em Foco 2012; 3(2):97-101</w:t>
      </w:r>
      <w:r>
        <w:t>.</w:t>
      </w:r>
    </w:p>
    <w:p w:rsidR="00EA529A" w:rsidRDefault="00D32314" w:rsidP="00EA529A">
      <w:pPr>
        <w:pStyle w:val="NormalWeb"/>
        <w:numPr>
          <w:ilvl w:val="0"/>
          <w:numId w:val="2"/>
        </w:numPr>
        <w:tabs>
          <w:tab w:val="clear" w:pos="0"/>
          <w:tab w:val="left" w:pos="315"/>
        </w:tabs>
        <w:spacing w:before="0" w:after="0" w:line="360" w:lineRule="auto"/>
        <w:ind w:left="284" w:hanging="284"/>
        <w:jc w:val="both"/>
      </w:pPr>
      <w:r>
        <w:t xml:space="preserve">Ferrari R, </w:t>
      </w:r>
      <w:r w:rsidRPr="00D32314">
        <w:t xml:space="preserve">França </w:t>
      </w:r>
      <w:r>
        <w:t xml:space="preserve">FM, Magalhães J. </w:t>
      </w:r>
      <w:r w:rsidRPr="00D32314">
        <w:t>Avaliação da síndrome de burnout em profissionais de saúde: uma Revisão integrativa da literatura</w:t>
      </w:r>
      <w:r>
        <w:t xml:space="preserve">. </w:t>
      </w:r>
      <w:r w:rsidRPr="00D32314">
        <w:t>Revista Eletrônica Gestão &amp; Saúde • Vol.03, Nº. 03, Ano 2012: p. 1150-165</w:t>
      </w:r>
      <w:r w:rsidR="00EA529A">
        <w:t>.</w:t>
      </w:r>
    </w:p>
    <w:p w:rsidR="00EA529A" w:rsidRDefault="00EA529A" w:rsidP="00EA529A">
      <w:pPr>
        <w:pStyle w:val="NormalWeb"/>
        <w:numPr>
          <w:ilvl w:val="0"/>
          <w:numId w:val="2"/>
        </w:numPr>
        <w:tabs>
          <w:tab w:val="clear" w:pos="0"/>
          <w:tab w:val="left" w:pos="315"/>
        </w:tabs>
        <w:spacing w:before="0" w:after="0" w:line="360" w:lineRule="auto"/>
        <w:ind w:left="284" w:hanging="284"/>
        <w:jc w:val="both"/>
      </w:pPr>
      <w:r w:rsidRPr="00EA529A">
        <w:t xml:space="preserve">Moreira DS et al. </w:t>
      </w:r>
      <w:r>
        <w:t xml:space="preserve">Prevalência da síndrome de burnout e trabalhadores de enfermagem de um hospital de grande porte da Região Sul do Brasil. </w:t>
      </w:r>
      <w:r w:rsidRPr="00EA529A">
        <w:t>Cad. Saúde Pública, Rio de Janeiro, 25(7):1559-1568, jul, 2009</w:t>
      </w:r>
      <w:r>
        <w:t>.</w:t>
      </w:r>
    </w:p>
    <w:p w:rsidR="004500F4" w:rsidRDefault="00EA529A" w:rsidP="004500F4">
      <w:pPr>
        <w:pStyle w:val="NormalWeb"/>
        <w:numPr>
          <w:ilvl w:val="0"/>
          <w:numId w:val="2"/>
        </w:numPr>
        <w:tabs>
          <w:tab w:val="clear" w:pos="0"/>
          <w:tab w:val="left" w:pos="315"/>
        </w:tabs>
        <w:spacing w:before="0" w:after="0" w:line="360" w:lineRule="auto"/>
        <w:ind w:left="284" w:hanging="284"/>
        <w:jc w:val="both"/>
      </w:pPr>
      <w:r w:rsidRPr="00EA529A">
        <w:lastRenderedPageBreak/>
        <w:t xml:space="preserve">França FM, Ferrari R, Ferrari DC, Alves ED. </w:t>
      </w:r>
      <w:r>
        <w:t>Burnout e os aspectos laborais na equipe de enfermagem de dois hospitais de médio porte.</w:t>
      </w:r>
      <w:r w:rsidRPr="00EA529A">
        <w:t xml:space="preserve"> Rev. Latino-Am. Enfermagem set.-out. 2012;</w:t>
      </w:r>
    </w:p>
    <w:p w:rsidR="004755C4" w:rsidRDefault="004500F4" w:rsidP="004755C4">
      <w:pPr>
        <w:pStyle w:val="NormalWeb"/>
        <w:numPr>
          <w:ilvl w:val="0"/>
          <w:numId w:val="2"/>
        </w:numPr>
        <w:tabs>
          <w:tab w:val="clear" w:pos="0"/>
          <w:tab w:val="left" w:pos="315"/>
        </w:tabs>
        <w:spacing w:before="0" w:after="0" w:line="360" w:lineRule="auto"/>
        <w:ind w:left="284" w:hanging="284"/>
        <w:jc w:val="both"/>
      </w:pPr>
      <w:r>
        <w:t>Carvalho CG;</w:t>
      </w:r>
      <w:r w:rsidRPr="004500F4">
        <w:t xml:space="preserve"> </w:t>
      </w:r>
      <w:r>
        <w:t>Magalhães SR.</w:t>
      </w:r>
      <w:r w:rsidRPr="004500F4">
        <w:t xml:space="preserve"> </w:t>
      </w:r>
      <w:r>
        <w:t xml:space="preserve">Síndrome de burnout e suas consequências nos profissionais de enfermagem. </w:t>
      </w:r>
      <w:r w:rsidRPr="004500F4">
        <w:t>Revista da Universidade Vale do Rio Verde, Três Corações, v. 9, n. 1, p. 200-210, jan./jul. 2011</w:t>
      </w:r>
      <w:r>
        <w:t>.</w:t>
      </w:r>
    </w:p>
    <w:p w:rsidR="004755C4" w:rsidRPr="00793758" w:rsidRDefault="004755C4" w:rsidP="004755C4">
      <w:pPr>
        <w:pStyle w:val="NormalWeb"/>
        <w:numPr>
          <w:ilvl w:val="0"/>
          <w:numId w:val="2"/>
        </w:numPr>
        <w:tabs>
          <w:tab w:val="clear" w:pos="0"/>
          <w:tab w:val="left" w:pos="315"/>
        </w:tabs>
        <w:spacing w:before="0" w:after="0" w:line="360" w:lineRule="auto"/>
        <w:ind w:left="284" w:hanging="284"/>
        <w:jc w:val="both"/>
      </w:pPr>
      <w:r>
        <w:t>Chiapetti N et al. Síndrome de Burnout em profissionais de enfermagem. Boletim Academia Paulista de Psicologia, vol. 32, núm. 83, 2012, pp. 353-383</w:t>
      </w:r>
    </w:p>
    <w:sectPr w:rsidR="004755C4" w:rsidRPr="00793758" w:rsidSect="00A3259F">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3F6" w:rsidRDefault="00FD43F6" w:rsidP="008F721C">
      <w:pPr>
        <w:spacing w:after="0" w:line="240" w:lineRule="auto"/>
      </w:pPr>
      <w:r>
        <w:separator/>
      </w:r>
    </w:p>
  </w:endnote>
  <w:endnote w:type="continuationSeparator" w:id="1">
    <w:p w:rsidR="00FD43F6" w:rsidRDefault="00FD43F6" w:rsidP="008F7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3F6" w:rsidRDefault="00FD43F6" w:rsidP="008F721C">
      <w:pPr>
        <w:spacing w:after="0" w:line="240" w:lineRule="auto"/>
      </w:pPr>
      <w:r>
        <w:separator/>
      </w:r>
    </w:p>
  </w:footnote>
  <w:footnote w:type="continuationSeparator" w:id="1">
    <w:p w:rsidR="00FD43F6" w:rsidRDefault="00FD43F6" w:rsidP="008F721C">
      <w:pPr>
        <w:spacing w:after="0" w:line="240" w:lineRule="auto"/>
      </w:pPr>
      <w:r>
        <w:continuationSeparator/>
      </w:r>
    </w:p>
  </w:footnote>
  <w:footnote w:id="2">
    <w:p w:rsidR="008F721C" w:rsidRDefault="008F721C" w:rsidP="007715BF">
      <w:pPr>
        <w:pStyle w:val="Textodenotaderodap"/>
        <w:spacing w:after="0" w:line="240" w:lineRule="auto"/>
      </w:pPr>
      <w:r>
        <w:rPr>
          <w:rStyle w:val="Refdenotaderoda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655400D"/>
    <w:multiLevelType w:val="hybridMultilevel"/>
    <w:tmpl w:val="B0FE8DCA"/>
    <w:lvl w:ilvl="0" w:tplc="D8108C0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72AF6AAB"/>
    <w:multiLevelType w:val="hybridMultilevel"/>
    <w:tmpl w:val="3E9AE4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92D62"/>
    <w:rsid w:val="00014A5D"/>
    <w:rsid w:val="000160A0"/>
    <w:rsid w:val="00064645"/>
    <w:rsid w:val="0006558E"/>
    <w:rsid w:val="00090115"/>
    <w:rsid w:val="00091C52"/>
    <w:rsid w:val="00095087"/>
    <w:rsid w:val="00140CE9"/>
    <w:rsid w:val="00176AAF"/>
    <w:rsid w:val="001903E2"/>
    <w:rsid w:val="001C51B6"/>
    <w:rsid w:val="001C6A07"/>
    <w:rsid w:val="002767DF"/>
    <w:rsid w:val="00282648"/>
    <w:rsid w:val="00292D62"/>
    <w:rsid w:val="002E0A58"/>
    <w:rsid w:val="0039639B"/>
    <w:rsid w:val="00396801"/>
    <w:rsid w:val="003C3FBF"/>
    <w:rsid w:val="003F470E"/>
    <w:rsid w:val="004500F4"/>
    <w:rsid w:val="004755C4"/>
    <w:rsid w:val="0049260F"/>
    <w:rsid w:val="004F63CB"/>
    <w:rsid w:val="0050505A"/>
    <w:rsid w:val="00562420"/>
    <w:rsid w:val="0056644D"/>
    <w:rsid w:val="0058654B"/>
    <w:rsid w:val="005B30B5"/>
    <w:rsid w:val="0061620A"/>
    <w:rsid w:val="006A6D0E"/>
    <w:rsid w:val="006B4AEB"/>
    <w:rsid w:val="006C7D93"/>
    <w:rsid w:val="006F17A2"/>
    <w:rsid w:val="007715BF"/>
    <w:rsid w:val="007805BE"/>
    <w:rsid w:val="00793758"/>
    <w:rsid w:val="007B28D0"/>
    <w:rsid w:val="00820E81"/>
    <w:rsid w:val="0084122E"/>
    <w:rsid w:val="008B2FC1"/>
    <w:rsid w:val="008E3BA7"/>
    <w:rsid w:val="008F6BCE"/>
    <w:rsid w:val="008F721C"/>
    <w:rsid w:val="00995A5F"/>
    <w:rsid w:val="009C5CC2"/>
    <w:rsid w:val="00A12B07"/>
    <w:rsid w:val="00A3259F"/>
    <w:rsid w:val="00A4660B"/>
    <w:rsid w:val="00A560B0"/>
    <w:rsid w:val="00A655DA"/>
    <w:rsid w:val="00A8473A"/>
    <w:rsid w:val="00AA42FE"/>
    <w:rsid w:val="00AA69FA"/>
    <w:rsid w:val="00AD5ABB"/>
    <w:rsid w:val="00AE67BD"/>
    <w:rsid w:val="00AF3AD5"/>
    <w:rsid w:val="00AF7C1F"/>
    <w:rsid w:val="00B1112E"/>
    <w:rsid w:val="00B31D7E"/>
    <w:rsid w:val="00B34021"/>
    <w:rsid w:val="00B61D81"/>
    <w:rsid w:val="00B80EE7"/>
    <w:rsid w:val="00B846EF"/>
    <w:rsid w:val="00B9612C"/>
    <w:rsid w:val="00C64486"/>
    <w:rsid w:val="00C7086B"/>
    <w:rsid w:val="00C728B8"/>
    <w:rsid w:val="00C904F0"/>
    <w:rsid w:val="00CE3FCE"/>
    <w:rsid w:val="00CF264F"/>
    <w:rsid w:val="00D32314"/>
    <w:rsid w:val="00D33E0E"/>
    <w:rsid w:val="00D92B1C"/>
    <w:rsid w:val="00E05271"/>
    <w:rsid w:val="00E360B4"/>
    <w:rsid w:val="00E72521"/>
    <w:rsid w:val="00E95597"/>
    <w:rsid w:val="00EA529A"/>
    <w:rsid w:val="00EB16D7"/>
    <w:rsid w:val="00F12F42"/>
    <w:rsid w:val="00F137D7"/>
    <w:rsid w:val="00F16544"/>
    <w:rsid w:val="00F525DF"/>
    <w:rsid w:val="00FC58DE"/>
    <w:rsid w:val="00FC708B"/>
    <w:rsid w:val="00FD43F6"/>
    <w:rsid w:val="00FD70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42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92D62"/>
    <w:rPr>
      <w:color w:val="0000FF"/>
      <w:u w:val="single"/>
    </w:rPr>
  </w:style>
  <w:style w:type="character" w:customStyle="1" w:styleId="googqs-tidbit1">
    <w:name w:val="goog_qs-tidbit1"/>
    <w:rsid w:val="00292D62"/>
    <w:rPr>
      <w:vanish w:val="0"/>
    </w:rPr>
  </w:style>
  <w:style w:type="paragraph" w:styleId="NormalWeb">
    <w:name w:val="Normal (Web)"/>
    <w:basedOn w:val="Normal"/>
    <w:rsid w:val="00292D62"/>
    <w:pPr>
      <w:suppressAutoHyphens/>
      <w:spacing w:before="280" w:after="280" w:line="100" w:lineRule="atLeast"/>
    </w:pPr>
    <w:rPr>
      <w:rFonts w:ascii="Times New Roman" w:eastAsia="Times New Roman" w:hAnsi="Times New Roman"/>
      <w:kern w:val="1"/>
      <w:sz w:val="24"/>
      <w:szCs w:val="24"/>
      <w:lang w:eastAsia="ar-SA"/>
    </w:rPr>
  </w:style>
  <w:style w:type="paragraph" w:styleId="PargrafodaLista">
    <w:name w:val="List Paragraph"/>
    <w:basedOn w:val="Normal"/>
    <w:uiPriority w:val="34"/>
    <w:qFormat/>
    <w:rsid w:val="00292D62"/>
    <w:pPr>
      <w:ind w:left="720"/>
      <w:contextualSpacing/>
    </w:pPr>
  </w:style>
  <w:style w:type="paragraph" w:styleId="Recuodecorpodetexto2">
    <w:name w:val="Body Text Indent 2"/>
    <w:basedOn w:val="Normal"/>
    <w:link w:val="Recuodecorpodetexto2Char"/>
    <w:uiPriority w:val="99"/>
    <w:rsid w:val="006B4AEB"/>
    <w:pPr>
      <w:spacing w:after="120" w:line="480" w:lineRule="auto"/>
      <w:ind w:left="283"/>
    </w:pPr>
    <w:rPr>
      <w:rFonts w:eastAsia="Times New Roman"/>
      <w:sz w:val="20"/>
      <w:szCs w:val="20"/>
    </w:rPr>
  </w:style>
  <w:style w:type="character" w:customStyle="1" w:styleId="Recuodecorpodetexto2Char">
    <w:name w:val="Recuo de corpo de texto 2 Char"/>
    <w:link w:val="Recuodecorpodetexto2"/>
    <w:uiPriority w:val="99"/>
    <w:rsid w:val="006B4AEB"/>
    <w:rPr>
      <w:rFonts w:ascii="Calibri" w:eastAsia="Times New Roman" w:hAnsi="Calibri" w:cs="Times New Roman"/>
    </w:rPr>
  </w:style>
  <w:style w:type="table" w:styleId="Tabelacomgrade">
    <w:name w:val="Table Grid"/>
    <w:basedOn w:val="Tabelanormal"/>
    <w:uiPriority w:val="59"/>
    <w:rsid w:val="003C3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314"/>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8F721C"/>
    <w:rPr>
      <w:sz w:val="20"/>
      <w:szCs w:val="20"/>
    </w:rPr>
  </w:style>
  <w:style w:type="character" w:customStyle="1" w:styleId="TextodenotaderodapChar">
    <w:name w:val="Texto de nota de rodapé Char"/>
    <w:basedOn w:val="Fontepargpadro"/>
    <w:link w:val="Textodenotaderodap"/>
    <w:uiPriority w:val="99"/>
    <w:semiHidden/>
    <w:rsid w:val="008F721C"/>
    <w:rPr>
      <w:lang w:eastAsia="en-US"/>
    </w:rPr>
  </w:style>
  <w:style w:type="character" w:styleId="Refdenotaderodap">
    <w:name w:val="footnote reference"/>
    <w:basedOn w:val="Fontepargpadro"/>
    <w:uiPriority w:val="99"/>
    <w:semiHidden/>
    <w:unhideWhenUsed/>
    <w:rsid w:val="008F721C"/>
    <w:rPr>
      <w:vertAlign w:val="superscript"/>
    </w:rPr>
  </w:style>
  <w:style w:type="character" w:customStyle="1" w:styleId="hps">
    <w:name w:val="hps"/>
    <w:basedOn w:val="Fontepargpadro"/>
    <w:rsid w:val="007805BE"/>
  </w:style>
  <w:style w:type="paragraph" w:styleId="Textodebalo">
    <w:name w:val="Balloon Text"/>
    <w:basedOn w:val="Normal"/>
    <w:link w:val="TextodebaloChar"/>
    <w:uiPriority w:val="99"/>
    <w:semiHidden/>
    <w:unhideWhenUsed/>
    <w:rsid w:val="00014A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A5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C4413-5E2D-42EC-88A1-33A5E263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3689</Words>
  <Characters>19926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cliente</cp:lastModifiedBy>
  <cp:revision>2</cp:revision>
  <dcterms:created xsi:type="dcterms:W3CDTF">2015-08-11T21:05:00Z</dcterms:created>
  <dcterms:modified xsi:type="dcterms:W3CDTF">2015-08-11T21:05:00Z</dcterms:modified>
</cp:coreProperties>
</file>