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50" w:rsidRDefault="00302B50" w:rsidP="00302B50">
      <w:pPr>
        <w:ind w:right="-1134"/>
        <w:jc w:val="center"/>
      </w:pPr>
      <w:r>
        <w:rPr>
          <w:noProof/>
          <w:lang w:eastAsia="pt-BR"/>
        </w:rPr>
        <w:pict>
          <v:rect id="Retângulo 4" o:spid="_x0000_s1027" style="position:absolute;left:0;text-align:left;margin-left:441.15pt;margin-top:-47.4pt;width:18.95pt;height:1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HvJAIAADwEAAAOAAAAZHJzL2Uyb0RvYy54bWysU1GO0zAQ/UfiDpb/adKq7XajpqtVlyKk&#10;BVYsHMB1nMTC8Zix27Qch6twMcZOt3ThByH8YXk84+c3b2aWN4fOsL1Cr8GWfDzKOVNWQqVtU/LP&#10;nzavFpz5IGwlDFhV8qPy/Gb18sWyd4WaQAumUsgIxPqidyVvQ3BFlnnZqk74EThlyVkDdiKQiU1W&#10;oegJvTPZJM/nWQ9YOQSpvKfbu8HJVwm/rpUMH+raq8BMyYlbSDumfRv3bLUURYPCtVqeaIh/YNEJ&#10;benTM9SdCILtUP8B1WmJ4KEOIwldBnWtpUo5UDbj/LdsHlvhVMqFxPHuLJP/f7Dy/f4Bma5KPuXM&#10;io5K9FGFH99tszPAplGf3vmCwh7dA8YMvbsH+cUzC+tW2EbdIkLfKlERq3GMz549iIanp2zbv4OK&#10;4MUuQJLqUGMXAUkEdkgVOZ4rog6BSbqcTPP5fMaZJNd4Or1apIplonh67NCHNwo6Fg8lRyp4Ahf7&#10;ex8iGVE8hSTyYHS10cYkA5vt2iDbC2qOTVqJP+V4GWYs60t+PZvMEvIzn/87iE4H6nKju5Iv8riG&#10;vouqvbZV6sEgtBnORNnYk4xRuaECW6iOpCLC0MI0cnRoAb9x1lP7ltx/3QlUnJm3lipxTWrFfk/G&#10;dHY1IQMvPdtLj7CSoEoeOBuO6zDMyM6hblr6aZxyt3BL1at1UjZWdmB1IkstmgQ/jVOcgUs7Rf0a&#10;+tVPAAAA//8DAFBLAwQUAAYACAAAACEAEQpAgd8AAAALAQAADwAAAGRycy9kb3ducmV2LnhtbEyP&#10;wU7DMAyG70i8Q2QkbltCmaArTScYRVw4jAF3LzFtRZNUTbZ1PD3mBEfbn35/f7maXC8ONMYueA1X&#10;cwWCvAm2842G97enWQ4iJvQW++BJw4kirKrzsxILG47+lQ7b1AgO8bFADW1KQyFlNC05jPMwkOfb&#10;ZxgdJh7HRtoRjxzuepkpdSMddp4/tDjQuiXztd07DRvEx833szEP9ellUdP6o6bQa315Md3fgUg0&#10;pT8YfvVZHSp22oW9t1H0GvI8u2ZUw2y54A5MLDOVgdjx5jZTIKtS/u9Q/QAAAP//AwBQSwECLQAU&#10;AAYACAAAACEAtoM4kv4AAADhAQAAEwAAAAAAAAAAAAAAAAAAAAAAW0NvbnRlbnRfVHlwZXNdLnht&#10;bFBLAQItABQABgAIAAAAIQA4/SH/1gAAAJQBAAALAAAAAAAAAAAAAAAAAC8BAABfcmVscy8ucmVs&#10;c1BLAQItABQABgAIAAAAIQATfKHvJAIAADwEAAAOAAAAAAAAAAAAAAAAAC4CAABkcnMvZTJvRG9j&#10;LnhtbFBLAQItABQABgAIAAAAIQARCkCB3wAAAAsBAAAPAAAAAAAAAAAAAAAAAH4EAABkcnMvZG93&#10;bnJldi54bWxQSwUGAAAAAAQABADzAAAAigUAAAAA&#10;" strokecolor="white"/>
        </w:pict>
      </w:r>
      <w:r>
        <w:rPr>
          <w:noProof/>
          <w:lang w:eastAsia="pt-BR"/>
        </w:rPr>
        <w:pict>
          <v:rect id="Retângulo 3" o:spid="_x0000_s1026" style="position:absolute;left:0;text-align:left;margin-left:405pt;margin-top:-63pt;width:36pt;height:27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HFdgIAAO4EAAAOAAAAZHJzL2Uyb0RvYy54bWysVOFu0zAQ/o/EO1j+3yVp022Jlk5bRxHS&#10;gInBA7i2k1gkPst2m46Jl+FVeDHOTjs64AdC5Idz5zt/vrvvzheXu74jW2mdAl3R7CSlRGoOQumm&#10;op8+ribnlDjPtGAdaFnRB+no5eLli4vBlHIKLXRCWoIg2pWDqWjrvSmTxPFW9sydgJEajTXYnnlU&#10;bZMIywZE77tkmqanyQBWGAtcOoe7N6ORLiJ+XUvu39e1k550FcXYfFxtXNdhTRYXrGwsM63i+zDY&#10;P0TRM6Xx0ieoG+YZ2Vj1G1SvuAUHtT/h0CdQ14rLmANmk6W/ZHPfMiNjLlgcZ57K5P4fLH+3vbNE&#10;iYrOKNGsR4o+SP/9m242HZBZqM9gXIlu9+bOhgyduQX+2RENy5bpRl5ZC0MrmcCosuCfPDsQFIdH&#10;yXp4CwLh2cZDLNWutn0AxCKQXWTk4YkRufOE42Y+P0OWKeFomuXTAuVwAysPh411/rWEngShohYJ&#10;j+Bse+v86HpwicFDp8RKdV1UbLNedpZsGTbHKn57dHfs1ungrCEcGxHHHYwR7wi2EG0k+7HIpnl6&#10;PS0mq9Pzs0m+yueT4iw9n6RZcV2cpnmR36y+hgCzvGyVEFLfKi0PjZflf0fsfgTGlomtR4aKFvPp&#10;POb+LHp3nGQavz8laWGjBWbHykDlq73smepGOXkeceQA0z78YyEi8YHrsWfWIB6QdwvIC1KIjwQK&#10;LdgvlAw4cBXV+CJQ0r3R2DlFludhPqMSWafEHlvWxxamOQJVlHtLyags/TjVG2NV0+JNWayFhivs&#10;t1rFXgi9OEa171IcqpjB/gEIU3usR6+fz9TiBwAAAP//AwBQSwMEFAAGAAgAAAAhAPAjYmLgAAAA&#10;DAEAAA8AAABkcnMvZG93bnJldi54bWxMj81OwzAQhO9IvIO1SNxaJ5EIVhqnQggu/EkURMXNjZc4&#10;Il6H2G3D27Oc4Da7O5r9pl7PfhAHnGIfSEO+zEAgtcH21Gl4fbldKBAxGbJmCIQavjHCujk9qU1l&#10;w5Ge8bBJneAQipXR4FIaKylj69CbuAwjEt8+wuRN4nHqpJ3MkcP9IIssK6U3PfEHZ0a8dth+bvZe&#10;w/v263GOpNzdDT7dXzzkrXoro9bnZ/PVCkTCOf2Z4Ref0aFhpl3Yk41i0KDyjLskDYu8KFmxRamC&#10;xY5XlyxkU8v/JZofAAAA//8DAFBLAQItABQABgAIAAAAIQC2gziS/gAAAOEBAAATAAAAAAAAAAAA&#10;AAAAAAAAAABbQ29udGVudF9UeXBlc10ueG1sUEsBAi0AFAAGAAgAAAAhADj9If/WAAAAlAEAAAsA&#10;AAAAAAAAAAAAAAAALwEAAF9yZWxzLy5yZWxzUEsBAi0AFAAGAAgAAAAhAF/qUcV2AgAA7gQAAA4A&#10;AAAAAAAAAAAAAAAALgIAAGRycy9lMm9Eb2MueG1sUEsBAi0AFAAGAAgAAAAhAPAjYmLgAAAADAEA&#10;AA8AAAAAAAAAAAAAAAAA0AQAAGRycy9kb3ducmV2LnhtbFBLBQYAAAAABAAEAPMAAADdBQAAAAA=&#10;" stroked="f">
            <v:stroke joinstyle="round"/>
          </v:rect>
        </w:pict>
      </w:r>
      <w:r>
        <w:t>INSTITUTO LUTERANO DE ENSINO SUPERIOR DE ITUMBIARA</w:t>
      </w:r>
    </w:p>
    <w:p w:rsidR="00302B50" w:rsidRPr="00E31852" w:rsidRDefault="00302B50" w:rsidP="00302B50">
      <w:pPr>
        <w:jc w:val="center"/>
      </w:pPr>
      <w:r w:rsidRPr="00E31852">
        <w:t>CURSO DE BACHARELADO EM DIREITO</w:t>
      </w:r>
    </w:p>
    <w:p w:rsidR="00302B50" w:rsidRDefault="00302B50" w:rsidP="00302B50">
      <w:pPr>
        <w:jc w:val="center"/>
      </w:pPr>
    </w:p>
    <w:p w:rsidR="00302B50" w:rsidRDefault="00302B50" w:rsidP="00302B50">
      <w:pPr>
        <w:spacing w:before="100" w:after="100"/>
        <w:jc w:val="center"/>
      </w:pPr>
    </w:p>
    <w:p w:rsidR="00302B50" w:rsidRDefault="00302B50" w:rsidP="00302B50">
      <w:pPr>
        <w:jc w:val="center"/>
      </w:pPr>
      <w:r>
        <w:t>BETHINA FERREIRA DE OLIVEIRA FARIA</w:t>
      </w:r>
    </w:p>
    <w:p w:rsidR="00302B50" w:rsidRDefault="00302B50" w:rsidP="00302B50">
      <w:pPr>
        <w:jc w:val="center"/>
      </w:pPr>
      <w:r>
        <w:t>MAGDA OLIVEIRA REZENDE RIBEIRO</w:t>
      </w:r>
    </w:p>
    <w:p w:rsidR="00302B50" w:rsidRDefault="00302B50" w:rsidP="00302B50">
      <w:pPr>
        <w:jc w:val="center"/>
      </w:pPr>
      <w:r>
        <w:t>NÚBIA SILVA SOARES</w:t>
      </w:r>
    </w:p>
    <w:p w:rsidR="00302B50" w:rsidRDefault="00302B50" w:rsidP="00302B50">
      <w:pPr>
        <w:jc w:val="center"/>
      </w:pPr>
      <w:r>
        <w:t>POLLYANA DIAS FONSECA</w:t>
      </w:r>
    </w:p>
    <w:p w:rsidR="00302B50" w:rsidRDefault="00302B50" w:rsidP="00302B50">
      <w:pPr>
        <w:jc w:val="center"/>
      </w:pPr>
      <w:r>
        <w:t>ROBERTA SILVA GOMIDES</w:t>
      </w:r>
    </w:p>
    <w:p w:rsidR="00302B50" w:rsidRDefault="00302B50" w:rsidP="00302B50">
      <w:pPr>
        <w:spacing w:line="360" w:lineRule="auto"/>
        <w:jc w:val="center"/>
      </w:pPr>
      <w:r>
        <w:t>SIRLAINA APARECIDA RIBEIRO</w:t>
      </w:r>
    </w:p>
    <w:p w:rsidR="00302B50" w:rsidRDefault="00302B50" w:rsidP="00302B50">
      <w:pPr>
        <w:spacing w:before="100" w:after="100" w:line="360" w:lineRule="auto"/>
      </w:pPr>
    </w:p>
    <w:p w:rsidR="00302B50" w:rsidRDefault="00302B50" w:rsidP="00302B50">
      <w:pPr>
        <w:spacing w:before="100" w:after="100" w:line="360" w:lineRule="auto"/>
        <w:ind w:firstLine="720"/>
        <w:jc w:val="center"/>
      </w:pPr>
    </w:p>
    <w:p w:rsidR="00302B50" w:rsidRDefault="00302B50" w:rsidP="00302B50">
      <w:pPr>
        <w:spacing w:before="100" w:after="100" w:line="360" w:lineRule="auto"/>
      </w:pPr>
    </w:p>
    <w:p w:rsidR="00302B50" w:rsidRDefault="00302B50" w:rsidP="00302B50">
      <w:pPr>
        <w:spacing w:before="100" w:after="100" w:line="360" w:lineRule="auto"/>
      </w:pPr>
    </w:p>
    <w:p w:rsidR="00302B50" w:rsidRDefault="00302B50" w:rsidP="00302B50">
      <w:pPr>
        <w:spacing w:before="100" w:after="100" w:line="360" w:lineRule="auto"/>
      </w:pPr>
    </w:p>
    <w:p w:rsidR="00302B50" w:rsidRDefault="00302B50" w:rsidP="00302B50">
      <w:pPr>
        <w:spacing w:before="100" w:after="100" w:line="360" w:lineRule="auto"/>
        <w:ind w:firstLine="720"/>
        <w:jc w:val="center"/>
      </w:pPr>
    </w:p>
    <w:p w:rsidR="00302B50" w:rsidRDefault="00302B50" w:rsidP="00302B50">
      <w:pPr>
        <w:tabs>
          <w:tab w:val="left" w:pos="7401"/>
        </w:tabs>
        <w:spacing w:before="100" w:after="100" w:line="360" w:lineRule="auto"/>
      </w:pPr>
    </w:p>
    <w:p w:rsidR="00302B50" w:rsidRDefault="00302B50" w:rsidP="00302B50">
      <w:pPr>
        <w:spacing w:before="100" w:after="100"/>
        <w:jc w:val="center"/>
      </w:pPr>
      <w:r>
        <w:rPr>
          <w:rStyle w:val="Forte"/>
          <w:b w:val="0"/>
          <w:bCs w:val="0"/>
          <w:color w:val="000000"/>
        </w:rPr>
        <w:t>ANTECIPAÇÃO DA TUTELA E AGILIZAÇÃO DA JUSTIÇA</w:t>
      </w: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pPr>
    </w:p>
    <w:p w:rsidR="00302B50" w:rsidRDefault="00302B50" w:rsidP="00302B50">
      <w:pPr>
        <w:spacing w:before="100" w:after="100"/>
      </w:pPr>
    </w:p>
    <w:p w:rsidR="00302B50" w:rsidRDefault="00302B50" w:rsidP="00302B50">
      <w:pPr>
        <w:spacing w:before="100" w:after="100"/>
      </w:pPr>
    </w:p>
    <w:p w:rsidR="00302B50" w:rsidRDefault="00302B50" w:rsidP="00302B50">
      <w:pPr>
        <w:spacing w:before="100" w:after="100"/>
      </w:pPr>
    </w:p>
    <w:p w:rsidR="00302B50" w:rsidRDefault="00302B50" w:rsidP="00302B50">
      <w:pPr>
        <w:spacing w:before="100" w:after="100"/>
        <w:ind w:firstLine="720"/>
        <w:jc w:val="center"/>
      </w:pPr>
    </w:p>
    <w:p w:rsidR="00302B50" w:rsidRDefault="00302B50" w:rsidP="00302B50">
      <w:pPr>
        <w:spacing w:before="100" w:after="100"/>
        <w:jc w:val="center"/>
      </w:pPr>
    </w:p>
    <w:p w:rsidR="00302B50" w:rsidRDefault="00302B50" w:rsidP="00302B50">
      <w:pPr>
        <w:spacing w:before="100" w:after="100"/>
        <w:jc w:val="center"/>
      </w:pPr>
    </w:p>
    <w:p w:rsidR="00302B50" w:rsidRDefault="00302B50" w:rsidP="00302B50">
      <w:pPr>
        <w:spacing w:before="100" w:after="100"/>
        <w:jc w:val="center"/>
      </w:pPr>
    </w:p>
    <w:p w:rsidR="00302B50" w:rsidRDefault="00302B50" w:rsidP="00302B50">
      <w:pPr>
        <w:spacing w:before="100" w:after="100"/>
        <w:jc w:val="center"/>
      </w:pPr>
    </w:p>
    <w:p w:rsidR="00302B50" w:rsidRDefault="00302B50" w:rsidP="00302B50">
      <w:pPr>
        <w:spacing w:before="100" w:after="100"/>
        <w:jc w:val="center"/>
      </w:pPr>
      <w:r>
        <w:rPr>
          <w:noProof/>
          <w:lang w:eastAsia="pt-BR"/>
        </w:rPr>
        <w:pict>
          <v:shapetype id="_x0000_t202" coordsize="21600,21600" o:spt="202" path="m,l,21600r21600,l21600,xe">
            <v:stroke joinstyle="miter"/>
            <v:path gradientshapeok="t" o:connecttype="rect"/>
          </v:shapetype>
          <v:shape id="Caixa de texto 2" o:spid="_x0000_s1029" type="#_x0000_t202" style="position:absolute;left:0;text-align:left;margin-left:426.45pt;margin-top:2.95pt;width:49.5pt;height:5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EIhQIAABQFAAAOAAAAZHJzL2Uyb0RvYy54bWysVNuO2yAQfa/Uf0C8J77IycbWOqvdpKkq&#10;bS/Sth8wMThGtYECib2t+u8dcJLN9iJVVf2AGWY4czvD9c3QteTAjRVKljSZxpRwWSkm5K6knz5u&#10;JgtKrAPJoFWSl/SRW3qzfPniutcFT1WjWsYNQRBpi16XtHFOF1Fkq4Z3YKdKc4nKWpkOHIpmFzED&#10;PaJ3bZTG8TzqlWHaqIpbi6frUUmXAb+ueeXe17XljrQlxdhcWE1Yt36NltdQ7AzoRlTHMOAfouhA&#10;SHR6hlqDA7I34heoTlRGWVW7aaW6SNW1qHjIAbNJ4p+yeWhA85ALFsfqc5ns/4Ot3h0+GCJYSVNK&#10;JHTYohWIAQjjxPHBKZL6GvXaFmj6oNHYDXdqwF6HfK2+V9VnS6RaNSB3/NYY1TccGMaY+JvRxdUR&#10;x3qQbf9WMXQGe6cC0FCbzhcQS0IQHXv1eO4PxkEqPJyni/kMNRWq5rOrNJ0FD1CcLmtj3WuuOuI3&#10;JTXY/gAOh3vrfDBQnEy8L6tawTaibYNgdttVa8gBkCqb8B3Rn5m10htL5a+NiOMJxog+vM5HG1r/&#10;LU/SLL5L88lmvriaZJtsNsmv4sUkTvK7fB5nebbefPcBJlnRCMa4vBeSn2iYZH/X5uNAjAQKRCR9&#10;SfMZVifk9cck4/D9LslOOJzKVnQlXZyNoPB9fSUZpg2FA9GO++h5+KHKWIPTP1QlsMA3fqSAG7YD&#10;onhqbBV7RD4Yhf3C1uJTgptGma+U9DiWJbVf9mA4Je0biZzKkyzzcxyEDDmAgrnUbC81ICuEKqmj&#10;ZNyu3Dj7e23ErkFPI4ulukUe1iJw5CmqI3tx9EIyx2fCz/alHKyeHrPlDwAAAP//AwBQSwMEFAAG&#10;AAgAAAAhAB9nJsXeAAAACQEAAA8AAABkcnMvZG93bnJldi54bWxMj81ug0AMhO+V+g4rR+qlapZE&#10;IQmUJWorteo1Pw9gwAEU1ovYTSBvX/fUnmxrRuNvst1kO3WjwbeODSzmESji0lUt1wZOx8+XLSgf&#10;kCvsHJOBO3nY5Y8PGaaVG3lPt0OolYSwT9FAE0Kfau3Lhiz6ueuJRTu7wWKQc6h1NeAo4bbTyyha&#10;a4sty4cGe/poqLwcrtbA+Xt8jpOx+AqnzX61fsd2U7i7MU+z6e0VVKAp/JnhF1/QIRemwl258qoz&#10;sI2XiVgNxDJET+KFLIUYo2QFOs/0/wb5DwAAAP//AwBQSwECLQAUAAYACAAAACEAtoM4kv4AAADh&#10;AQAAEwAAAAAAAAAAAAAAAAAAAAAAW0NvbnRlbnRfVHlwZXNdLnhtbFBLAQItABQABgAIAAAAIQA4&#10;/SH/1gAAAJQBAAALAAAAAAAAAAAAAAAAAC8BAABfcmVscy8ucmVsc1BLAQItABQABgAIAAAAIQDf&#10;3PEIhQIAABQFAAAOAAAAAAAAAAAAAAAAAC4CAABkcnMvZTJvRG9jLnhtbFBLAQItABQABgAIAAAA&#10;IQAfZybF3gAAAAkBAAAPAAAAAAAAAAAAAAAAAN8EAABkcnMvZG93bnJldi54bWxQSwUGAAAAAAQA&#10;BADzAAAA6gUAAAAA&#10;" stroked="f">
            <v:textbox>
              <w:txbxContent>
                <w:p w:rsidR="00302B50" w:rsidRDefault="00302B50" w:rsidP="00302B50"/>
              </w:txbxContent>
            </v:textbox>
          </v:shape>
        </w:pict>
      </w:r>
      <w:r>
        <w:rPr>
          <w:noProof/>
          <w:lang w:eastAsia="pt-BR"/>
        </w:rPr>
        <w:pict>
          <v:shape id="Caixa de texto 1" o:spid="_x0000_s1028" type="#_x0000_t202" style="position:absolute;left:0;text-align:left;margin-left:391.35pt;margin-top:13.4pt;width:54pt;height: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w0LQIAAFwEAAAOAAAAZHJzL2Uyb0RvYy54bWysVNuO0zAQfUfiHyy/07RVL7tR09XSpQhp&#10;WZAWPsBxnMTC8RjbbVK+nrGdLRG8IEQeLI9nfDxzzkx2d0OnyFlYJ0EXdDGbUyI0h0rqpqBfvxzf&#10;3FDiPNMVU6BFQS/C0bv961e73uRiCS2oSliCINrlvSlo673Js8zxVnTMzcAIjc4abMc8mrbJKst6&#10;RO9UtpzPN1kPtjIWuHAOTx+Sk+4jfl0L7j/VtROeqIJibj6uNq5lWLP9juWNZaaVfEyD/UMWHZMa&#10;H71CPTDPyMnKP6A6yS04qP2MQ5dBXUsuYg1YzWL+WzXPLTMi1oLkOHOlyf0/WP50/myJrFA7SjTr&#10;UKIDkwMjlSBeDB7IInDUG5dj6LPBYD+8hSHEh3qdeQT+zRENh5bpRtxbC30rWIU5xpvZ5GrCcQGk&#10;7D9ChY+xk4cINNS2C4BICUF01Opy1QfzIBwPNzfrmzl6OLo2q+0W95hbxvKXy8Y6/15AR8KmoBbl&#10;j+Ds/Oh8Cn0JicmDktVRKhUN25QHZcmZYasc4zeiu2mY0qQv6O16uU71T33u7yA66bHnlewKiuXg&#10;l7owsPZOV7EjPZMq7bE6pbHIQGNgLnHoh3IYVRvVKaG6IK8WUovjSOKmBfuDkh7bu6Du+4lZQYn6&#10;oFGb28VqFeYhGqv1domGnXrKqYdpjlAF9ZSk7cGnGToZK5sWX0rdoOEe9axl5DpknLIa08cWjmqN&#10;4xZmZGrHqF8/hf1PAAAA//8DAFBLAwQUAAYACAAAACEASgQg9N0AAAAKAQAADwAAAGRycy9kb3du&#10;cmV2LnhtbEyPwU7DMAyG70i8Q2QkLoil5LCF0nSaJhDnjV24ZY3XVjRO22Rrx9NjTnC0/en39xfr&#10;2XfigmNsAxl4WmQgkKrgWqoNHD7eHjWImCw52wVCA1eMsC5vbwqbuzDRDi/7VAsOoZhbA01KfS5l&#10;rBr0Ni5Cj8S3Uxi9TTyOtXSjnTjcd1Jl2VJ62xJ/aGyP2warr/3ZGwjT69UHHDL18Pnt37ebYXdS&#10;gzH3d/PmBUTCOf3B8KvP6lCy0zGcyUXRGVhptWLUgFpyBQb0c8aLI5NKa5BlIf9XKH8AAAD//wMA&#10;UEsBAi0AFAAGAAgAAAAhALaDOJL+AAAA4QEAABMAAAAAAAAAAAAAAAAAAAAAAFtDb250ZW50X1R5&#10;cGVzXS54bWxQSwECLQAUAAYACAAAACEAOP0h/9YAAACUAQAACwAAAAAAAAAAAAAAAAAvAQAAX3Jl&#10;bHMvLnJlbHNQSwECLQAUAAYACAAAACEA3va8NC0CAABcBAAADgAAAAAAAAAAAAAAAAAuAgAAZHJz&#10;L2Uyb0RvYy54bWxQSwECLQAUAAYACAAAACEASgQg9N0AAAAKAQAADwAAAAAAAAAAAAAAAACHBAAA&#10;ZHJzL2Rvd25yZXYueG1sUEsFBgAAAAAEAAQA8wAAAJEFAAAAAA==&#10;" strokecolor="white">
            <v:textbox>
              <w:txbxContent>
                <w:p w:rsidR="00302B50" w:rsidRDefault="00302B50" w:rsidP="00302B50"/>
              </w:txbxContent>
            </v:textbox>
          </v:shape>
        </w:pict>
      </w:r>
      <w:r>
        <w:t>Itumbiara, maio de 2013.</w:t>
      </w:r>
    </w:p>
    <w:p w:rsidR="00302B50" w:rsidRDefault="00302B50" w:rsidP="00302B50">
      <w:pPr>
        <w:jc w:val="center"/>
      </w:pPr>
      <w:r>
        <w:rPr>
          <w:noProof/>
          <w:lang w:eastAsia="pt-BR"/>
        </w:rPr>
        <w:lastRenderedPageBreak/>
        <w:pict>
          <v:rect id="Retângulo 34" o:spid="_x0000_s1031" style="position:absolute;left:0;text-align:left;margin-left:439.05pt;margin-top:-49.05pt;width:21.75pt;height:15.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xIQIAAD4EAAAOAAAAZHJzL2Uyb0RvYy54bWysU1FuEzEQ/UfiDpb/yWbTpG1W2VRVShBS&#10;gYrCARyvd9fC6zFjJ5twnF6FizH2piHAX4U/LI9n/PzmzcziZt8ZtlPoNdiS56MxZ8pKqLRtSv71&#10;y/rNNWc+CFsJA1aV/KA8v1m+frXoXaEm0IKpFDICsb7oXcnbEFyRZV62qhN+BE5ZctaAnQhkYpNV&#10;KHpC70w2GY8vsx6wcghSeU+3d4OTLxN+XSsZPtW1V4GZkhO3kHZM+ybu2XIhigaFa7U80hAvYNEJ&#10;benTE9SdCIJtUf8D1WmJ4KEOIwldBnWtpUo5UDb5+K9sHlvhVMqFxPHuJJP/f7Dy4+4Bma5KfjHl&#10;zIqOavRZhZ9PttkaYHRJCvXOFxT46B4w5ujdPchvnllYtcI26hYR+laJinjlMT7740E0PD1lm/4D&#10;VIQvtgGSWPsauwhIMrB9qsnhVBO1D0zS5eTqcjKZcSbJlc/z/GKWfhDF82OHPrxT0LF4KDlSyRO4&#10;2N37EMmI4jkkkQejq7U2JhnYbFYG2U5Qe6zTOqL78zBjWV/y+Yx4vBSi04H63Oiu5NfjuOI/ooiq&#10;vbVVOgehzXAmysYeZYzKDRXYQHUgFRGGJqaho0ML+IOznhq45P77VqDizLy3VIl5Pp3Gjk/GdHY1&#10;IQPPPZtzj7CSoEoeOBuOqzBMydahblr6KU+5W7il6tU6KRsrO7A6kqUmTYIfBypOwbmdon6P/fIX&#10;AAAA//8DAFBLAwQUAAYACAAAACEAril4yt8AAAALAQAADwAAAGRycy9kb3ducmV2LnhtbEyPTU/D&#10;MAyG70j8h8hI3La0EypdaTrBKOLCYQy4e4lpK5qkarKt49fjncbNH49ePy5Xk+3FgcbQeacgnScg&#10;yGlvOtco+Px4meUgQkRnsPeOFJwowKq6viqxMP7o3umwjY3gEBcKVNDGOBRSBt2SxTD3AzneffvR&#10;YuR2bKQZ8cjhtpeLJMmkxc7xhRYHWrekf7Z7q2CD+Lz5fdX6qT693dW0/qrJ90rd3kyPDyAiTfEC&#10;w1mf1aFip53fOxNEryC/z1NGFcyW54KJ5SLNQOx4kuUJyKqU/3+o/gAAAP//AwBQSwECLQAUAAYA&#10;CAAAACEAtoM4kv4AAADhAQAAEwAAAAAAAAAAAAAAAAAAAAAAW0NvbnRlbnRfVHlwZXNdLnhtbFBL&#10;AQItABQABgAIAAAAIQA4/SH/1gAAAJQBAAALAAAAAAAAAAAAAAAAAC8BAABfcmVscy8ucmVsc1BL&#10;AQItABQABgAIAAAAIQCs+IsxIQIAAD4EAAAOAAAAAAAAAAAAAAAAAC4CAABkcnMvZTJvRG9jLnht&#10;bFBLAQItABQABgAIAAAAIQCuKXjK3wAAAAsBAAAPAAAAAAAAAAAAAAAAAHsEAABkcnMvZG93bnJl&#10;di54bWxQSwUGAAAAAAQABADzAAAAhwUAAAAA&#10;" strokecolor="white"/>
        </w:pict>
      </w:r>
      <w:r>
        <w:t>BETHINA FERREIRA DE OLIVEIRA FARIA</w:t>
      </w:r>
    </w:p>
    <w:p w:rsidR="00302B50" w:rsidRDefault="00302B50" w:rsidP="00302B50">
      <w:pPr>
        <w:jc w:val="center"/>
      </w:pPr>
      <w:r>
        <w:t>MAGDA OLIVEIRA REZENDE RIBEIRO</w:t>
      </w:r>
    </w:p>
    <w:p w:rsidR="00302B50" w:rsidRDefault="00302B50" w:rsidP="00302B50">
      <w:pPr>
        <w:jc w:val="center"/>
      </w:pPr>
      <w:r>
        <w:t>NÚBIA SILVA SOARES</w:t>
      </w:r>
    </w:p>
    <w:p w:rsidR="00302B50" w:rsidRDefault="00302B50" w:rsidP="00302B50">
      <w:pPr>
        <w:jc w:val="center"/>
      </w:pPr>
      <w:r>
        <w:t>POLLYANA DIAS FONSECA</w:t>
      </w:r>
    </w:p>
    <w:p w:rsidR="00302B50" w:rsidRDefault="00302B50" w:rsidP="00302B50">
      <w:pPr>
        <w:jc w:val="center"/>
      </w:pPr>
      <w:r>
        <w:t>ROBERTA SILVA GOMIDES</w:t>
      </w:r>
    </w:p>
    <w:p w:rsidR="00302B50" w:rsidRDefault="00302B50" w:rsidP="00302B50">
      <w:pPr>
        <w:jc w:val="center"/>
      </w:pPr>
      <w:r>
        <w:t>SIRLAINA APARECIDA RIBEIRO</w:t>
      </w:r>
    </w:p>
    <w:p w:rsidR="00302B50" w:rsidRDefault="00302B50" w:rsidP="00302B50">
      <w:pPr>
        <w:spacing w:line="360" w:lineRule="auto"/>
        <w:ind w:firstLine="720"/>
        <w:jc w:val="center"/>
      </w:pPr>
    </w:p>
    <w:p w:rsidR="00302B50" w:rsidRDefault="00302B50" w:rsidP="00302B50">
      <w:pPr>
        <w:spacing w:before="100" w:after="100" w:line="360" w:lineRule="auto"/>
        <w:ind w:firstLine="720"/>
        <w:jc w:val="center"/>
      </w:pPr>
    </w:p>
    <w:p w:rsidR="00302B50" w:rsidRDefault="00302B50" w:rsidP="00302B50">
      <w:pPr>
        <w:spacing w:before="100" w:after="100" w:line="360" w:lineRule="auto"/>
        <w:ind w:firstLine="720"/>
        <w:jc w:val="center"/>
      </w:pPr>
    </w:p>
    <w:p w:rsidR="00302B50" w:rsidRDefault="00302B50" w:rsidP="00302B50">
      <w:pPr>
        <w:spacing w:before="100" w:after="100" w:line="360" w:lineRule="auto"/>
        <w:ind w:firstLine="720"/>
        <w:jc w:val="center"/>
      </w:pPr>
    </w:p>
    <w:p w:rsidR="00302B50" w:rsidRDefault="00302B50" w:rsidP="00302B50">
      <w:pPr>
        <w:spacing w:before="100" w:after="100" w:line="360" w:lineRule="auto"/>
      </w:pPr>
    </w:p>
    <w:p w:rsidR="00302B50" w:rsidRDefault="00302B50" w:rsidP="00302B50">
      <w:pPr>
        <w:spacing w:before="100" w:after="100" w:line="360" w:lineRule="auto"/>
        <w:ind w:firstLine="720"/>
        <w:jc w:val="center"/>
      </w:pPr>
    </w:p>
    <w:p w:rsidR="00302B50" w:rsidRDefault="00302B50" w:rsidP="00302B50">
      <w:pPr>
        <w:spacing w:before="100" w:after="100" w:line="360" w:lineRule="auto"/>
        <w:ind w:firstLine="720"/>
        <w:jc w:val="center"/>
      </w:pPr>
    </w:p>
    <w:p w:rsidR="00302B50" w:rsidRDefault="00302B50" w:rsidP="00302B50">
      <w:pPr>
        <w:spacing w:before="100" w:after="100" w:line="360" w:lineRule="auto"/>
      </w:pPr>
    </w:p>
    <w:p w:rsidR="00302B50" w:rsidRDefault="00302B50" w:rsidP="00302B50">
      <w:pPr>
        <w:spacing w:before="100" w:after="100" w:line="360" w:lineRule="auto"/>
        <w:jc w:val="center"/>
      </w:pPr>
    </w:p>
    <w:p w:rsidR="00302B50" w:rsidRDefault="00302B50" w:rsidP="00302B50">
      <w:pPr>
        <w:spacing w:before="100" w:after="100" w:line="360" w:lineRule="auto"/>
        <w:jc w:val="center"/>
      </w:pPr>
    </w:p>
    <w:p w:rsidR="00302B50" w:rsidRDefault="00302B50" w:rsidP="00302B50">
      <w:pPr>
        <w:spacing w:before="100" w:after="100"/>
        <w:jc w:val="center"/>
      </w:pPr>
      <w:r>
        <w:rPr>
          <w:rStyle w:val="Forte"/>
          <w:b w:val="0"/>
          <w:bCs w:val="0"/>
          <w:color w:val="000000"/>
        </w:rPr>
        <w:t>ANTECIPAÇÃO DA TUTELA E AGILIZAÇÃO DA JUSTIÇA</w:t>
      </w:r>
    </w:p>
    <w:p w:rsidR="00302B50" w:rsidRDefault="00302B50" w:rsidP="00302B50">
      <w:pPr>
        <w:spacing w:before="100" w:after="100"/>
        <w:ind w:firstLine="720"/>
        <w:jc w:val="center"/>
      </w:pPr>
    </w:p>
    <w:p w:rsidR="00302B50" w:rsidRDefault="00302B50" w:rsidP="00302B50">
      <w:pPr>
        <w:spacing w:before="100" w:after="100"/>
      </w:pPr>
      <w:r>
        <w:rPr>
          <w:noProof/>
          <w:lang w:eastAsia="pt-BR"/>
        </w:rPr>
        <w:pict>
          <v:shape id="Caixa de texto 33" o:spid="_x0000_s1030" type="#_x0000_t202" style="position:absolute;margin-left:3in;margin-top:2.8pt;width:233.95pt;height:143.9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sgwIAAA8FAAAOAAAAZHJzL2Uyb0RvYy54bWysVNtu2zAMfR+wfxD0nvpSJ42NOkWbLsOA&#10;7gJ0+wBFkmNhtuhJSuxu2L+PkuO03QUYhvlBpiTqiOQ51OXV0DbkII1VoEuanMWUSM1BKL0r6aeP&#10;m9mSEuuYFqwBLUv6IC29Wr18cdl3hUyhhkZIQxBE26LvSlo71xVRZHktW2bPoJMaNyswLXM4NbtI&#10;GNYjettEaRwvoh6M6AxwaS2u3o6bdBXwq0py976qrHSkKSnG5sJowrj1Y7S6ZMXOsK5W/BgG+4co&#10;WqY0XnqCumWOkb1Rv0C1ihuwULkzDm0EVaW4DDlgNkn8Uzb3NetkyAWLY7tTmez/g+XvDh8MUaKk&#10;5+eUaNYiR2umBkaEJE4ODghuYJX6zhbofN+huxtuYEC2Q8a2uwP+2RIN65rpnbw2BvpaMoFRJv5k&#10;9OToiGM9yLZ/CwJvY3sHAWioTOtLiEUhiI5sPZwYwkAIx8U0v0iSxZwSjnvJMl36ib+DFdPxzlj3&#10;WkJLvFFSgxII8OxwZ93oOrn42yw0SmxU04SJ2W3XjSEHhnLZhO+I/syt0d5Zgz82Io4rGCXe4fd8&#10;vIH+b3mSZvFNms82i+XFLNtk81l+ES9ncZLf5Is4y7PbzXcfYJIVtRJC6jul5STFJPs7qo9NMYoo&#10;iJH0Jc3n6Xzk6I9JxuH7XZKtctiZjWpLujw5scIz+0oLTJsVjqlmtKPn4QdCsAbTP1Ql6MBTP4rA&#10;DdshCC/1t3uNbEE8oDAMIG3IPr4qaNRgvlLSY4eW1H7ZMyMpad5oFJdv58kwk7GdDKY5Hi2po2Q0&#10;125s+31n1K5G5FG+Gq5RgJUK0niM4ihb7LqQw/GF8G39dB68Ht+x1Q8AAAD//wMAUEsDBBQABgAI&#10;AAAAIQAJZISN4AAAAAkBAAAPAAAAZHJzL2Rvd25yZXYueG1sTI/NTsMwEITvSLyDtUhcEHVIadSk&#10;cSpo4QaH/qjnbbwkEfE6ip0mfXvMCY6jGc18k68n04oL9a6xrOBpFoEgLq1uuFJwPLw/LkE4j6yx&#10;tUwKruRgXdze5JhpO/KOLntfiVDCLkMFtfddJqUrazLoZrYjDt6X7Q36IPtK6h7HUG5aGUdRIg02&#10;HBZq7GhTU/m9H4yCZNsP4443D9vj2wd+dlV8er2elLq/m15WIDxN/i8Mv/gBHYrAdLYDaydaBc/z&#10;OHzxChYJiOAv0zQFcVYQp/MFyCKX/x8UPwAAAP//AwBQSwECLQAUAAYACAAAACEAtoM4kv4AAADh&#10;AQAAEwAAAAAAAAAAAAAAAAAAAAAAW0NvbnRlbnRfVHlwZXNdLnhtbFBLAQItABQABgAIAAAAIQA4&#10;/SH/1gAAAJQBAAALAAAAAAAAAAAAAAAAAC8BAABfcmVscy8ucmVsc1BLAQItABQABgAIAAAAIQBk&#10;K+esgwIAAA8FAAAOAAAAAAAAAAAAAAAAAC4CAABkcnMvZTJvRG9jLnhtbFBLAQItABQABgAIAAAA&#10;IQAJZISN4AAAAAkBAAAPAAAAAAAAAAAAAAAAAN0EAABkcnMvZG93bnJldi54bWxQSwUGAAAAAAQA&#10;BADzAAAA6gUAAAAA&#10;" stroked="f">
            <v:textbox inset="0,0,0,0">
              <w:txbxContent>
                <w:p w:rsidR="00302B50" w:rsidRDefault="00302B50" w:rsidP="00302B50">
                  <w:pPr>
                    <w:jc w:val="both"/>
                    <w:rPr>
                      <w:sz w:val="22"/>
                      <w:szCs w:val="22"/>
                    </w:rPr>
                  </w:pPr>
                  <w:r>
                    <w:rPr>
                      <w:sz w:val="22"/>
                      <w:szCs w:val="22"/>
                    </w:rPr>
                    <w:t>O presente projeto de pesquisa apresentado ao 6° período do curso de Direito, do Instituto Luterano de Ensino Superior de Itumbiara-Goiás, como requisito parcial para a aprovação nas disciplinas semestrais, orientado pelos professores do ILES/Ulbra, Ana Paula Lazarino Oliveira, Auriluce Pereira Castilho, Fernando Mundim Veloso, Jaquiel Robimson Hammes da Fonseca e Marcia Cristina Reimann.</w:t>
                  </w:r>
                </w:p>
                <w:p w:rsidR="00302B50" w:rsidRPr="00A504F9" w:rsidRDefault="00302B50" w:rsidP="00302B50">
                  <w:pPr>
                    <w:rPr>
                      <w:szCs w:val="22"/>
                    </w:rPr>
                  </w:pPr>
                </w:p>
              </w:txbxContent>
            </v:textbox>
          </v:shape>
        </w:pict>
      </w: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pPr>
    </w:p>
    <w:p w:rsidR="00302B50" w:rsidRDefault="00302B50" w:rsidP="00302B50">
      <w:pPr>
        <w:spacing w:before="100" w:after="100"/>
        <w:ind w:firstLine="720"/>
        <w:jc w:val="center"/>
      </w:pPr>
    </w:p>
    <w:p w:rsidR="00302B50" w:rsidRDefault="00302B50" w:rsidP="00302B50">
      <w:pPr>
        <w:tabs>
          <w:tab w:val="left" w:pos="4110"/>
        </w:tabs>
        <w:spacing w:before="100" w:after="100"/>
        <w:ind w:firstLine="720"/>
      </w:pPr>
      <w:r>
        <w:tab/>
        <w:t xml:space="preserve"> </w:t>
      </w:r>
    </w:p>
    <w:p w:rsidR="00302B50" w:rsidRDefault="00302B50" w:rsidP="00302B50">
      <w:pPr>
        <w:tabs>
          <w:tab w:val="left" w:pos="4110"/>
        </w:tabs>
        <w:spacing w:before="100" w:after="100"/>
        <w:ind w:firstLine="720"/>
      </w:pPr>
    </w:p>
    <w:p w:rsidR="00302B50" w:rsidRDefault="00302B50" w:rsidP="00302B50">
      <w:pPr>
        <w:tabs>
          <w:tab w:val="left" w:pos="4110"/>
        </w:tabs>
        <w:spacing w:before="100" w:after="100"/>
        <w:ind w:firstLine="720"/>
      </w:pPr>
    </w:p>
    <w:p w:rsidR="00302B50" w:rsidRDefault="00302B50" w:rsidP="00302B50">
      <w:pPr>
        <w:spacing w:before="100" w:after="100"/>
        <w:ind w:firstLine="720"/>
        <w:jc w:val="center"/>
      </w:pPr>
    </w:p>
    <w:p w:rsidR="00302B50" w:rsidRDefault="00302B50" w:rsidP="00302B50">
      <w:pPr>
        <w:spacing w:before="100" w:after="100"/>
        <w:ind w:firstLine="720"/>
        <w:jc w:val="center"/>
      </w:pPr>
    </w:p>
    <w:p w:rsidR="00302B50" w:rsidRDefault="00302B50" w:rsidP="00302B50">
      <w:pPr>
        <w:spacing w:before="100" w:after="100"/>
        <w:jc w:val="center"/>
      </w:pPr>
      <w:r>
        <w:rPr>
          <w:noProof/>
          <w:lang w:eastAsia="pt-BR"/>
        </w:rPr>
        <w:pict>
          <v:shape id="Caixa de texto 32" o:spid="_x0000_s1034" type="#_x0000_t202" style="position:absolute;left:0;text-align:left;margin-left:403.35pt;margin-top:25.4pt;width:54pt;height:5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k6KgIAAF4EAAAOAAAAZHJzL2Uyb0RvYy54bWysVNtu2zAMfR+wfxD0vjjJcqsRp+jSZRjQ&#10;XYBuH0DLcixMFjVJiZ19/Sg5TbPtrZgfBFKkDslD0uvbvtXsKJ1XaAo+GY05k0Zgpcy+4N+/7d6s&#10;OPMBTAUajSz4SXp+u3n9at3ZXE6xQV1JxwjE+LyzBW9CsHmWedHIFvwIrTRkrNG1EEh1+6xy0BF6&#10;q7PpeLzIOnSVdSik93R7Pxj5JuHXtRThS117GZguOOUW0unSWcYz26wh3zuwjRLnNOAFWbSgDAW9&#10;QN1DAHZw6h+oVgmHHuswEthmWNdKyFQDVTMZ/1XNYwNWplqIHG8vNPn/Bys+H786pqqCv51yZqCl&#10;Hm1B9cAqyYLsAzIyEEud9Tk5P1pyD/077KnbqWJvH1D88MzgtgGzl3fOYddIqCjLSXyZXT0dcHwE&#10;KbtPWFE0OARMQH3t2kghkcIInbp1unSIEmGCLher+WpMFkGmxWy5JDlGgPzpsXU+fJDYsigU3NEA&#10;JHA4PvgwuD65xFgetap2SuukuH251Y4dgYZll74z+h9u2rCu4Dfz6Xyo/wUQrQo09Vq1Bady6Itx&#10;II+svTdVkgMoPchUnTZnGiNzA4ehL/uhb/FtpLjE6kS8OhyGnJaShAbdL846GvCC+58HcJIz/dFQ&#10;b24ms1nciKTM5sspKe7aUl5bwAiCKnjgbBC3Ydiig3Vq31CkYRoM3lE/a5W4fs7qnD4NcerWeeHi&#10;llzryev5t7D5DQAA//8DAFBLAwQUAAYACAAAACEA71ulXd4AAAAKAQAADwAAAGRycy9kb3ducmV2&#10;LnhtbEyPwU7DMAyG70i8Q2QkLmhLVrGtlKbTNIE4b3DhljVeW9E4bZOtHU+POcHR9qff359vJteK&#10;Cw6h8aRhMVcgkEpvG6o0fLy/zlIQIRqypvWEGq4YYFPc3uQms36kPV4OsRIcQiEzGuoYu0zKUNbo&#10;TJj7DolvJz84E3kcKmkHM3K4a2Wi1Eo60xB/qE2HuxrLr8PZafDjy9V57FXy8Pnt3nbbfn9Keq3v&#10;76btM4iIU/yD4Vef1aFgp6M/kw2i1ZCq1ZpRDUvFFRh4Wjzy4sjkMklBFrn8X6H4AQAA//8DAFBL&#10;AQItABQABgAIAAAAIQC2gziS/gAAAOEBAAATAAAAAAAAAAAAAAAAAAAAAABbQ29udGVudF9UeXBl&#10;c10ueG1sUEsBAi0AFAAGAAgAAAAhADj9If/WAAAAlAEAAAsAAAAAAAAAAAAAAAAALwEAAF9yZWxz&#10;Ly5yZWxzUEsBAi0AFAAGAAgAAAAhAJIByToqAgAAXgQAAA4AAAAAAAAAAAAAAAAALgIAAGRycy9l&#10;Mm9Eb2MueG1sUEsBAi0AFAAGAAgAAAAhAO9bpV3eAAAACgEAAA8AAAAAAAAAAAAAAAAAhAQAAGRy&#10;cy9kb3ducmV2LnhtbFBLBQYAAAAABAAEAPMAAACPBQAAAAA=&#10;" strokecolor="white">
            <v:textbox>
              <w:txbxContent>
                <w:p w:rsidR="00302B50" w:rsidRDefault="00302B50" w:rsidP="00302B50"/>
              </w:txbxContent>
            </v:textbox>
          </v:shape>
        </w:pict>
      </w:r>
      <w:r>
        <w:t>Itumbiara, maio de 2013.</w:t>
      </w:r>
      <w:r>
        <w:rPr>
          <w:noProof/>
          <w:lang w:eastAsia="pt-BR"/>
        </w:rPr>
        <w:pict>
          <v:rect id="Retângulo 31" o:spid="_x0000_s1032" style="position:absolute;left:0;text-align:left;margin-left:441.4pt;margin-top:-53.25pt;width:24.3pt;height:20.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iIJgIAAD4EAAAOAAAAZHJzL2Uyb0RvYy54bWysU11uEzEQfkfiDpbfyf40adNVNlWVEoRU&#10;oKJwAMfr3bXweszYySYch6twMWa9aUjhBSH8YHk848/ffDOzuNl3hu0Ueg225Nkk5UxZCZW2Tck/&#10;f1q/mnPmg7CVMGBVyQ/K85vlyxeL3hUqhxZMpZARiPVF70rehuCKJPGyVZ3wE3DKkrMG7EQgE5uk&#10;QtETemeSPE0vkx6wcghSeU+3d6OTLyN+XSsZPtS1V4GZkhO3EHeM+2bYk+VCFA0K12p5pCH+gUUn&#10;tKVPT1B3Igi2Rf0HVKclgoc6TCR0CdS1lirmQNlk6W/ZPLbCqZgLiePdSSb//2Dl+90DMl2V/CLj&#10;zIqOavRRhR/fbbM1wOiSFOqdLyjw0T3gkKN39yC/eGZh1QrbqFtE6FslKuIV45NnDwbD01O26d9B&#10;RfhiGyCKta+xGwBJBraPNTmcaqL2gUm6vEjnlxlVTpIrn83yq1izRBRPjx368EZBx4ZDyZFKHsHF&#10;7t4HIk+hTyGRPBhdrbUx0cBmszLIdoLaYx3XkC898edhxrK+5NezfBaRn/n830F0OlCfG92VfJ4O&#10;a+y8QbXXtopdGIQ245n+N5ZoPCk3VmAD1YFURBibmIaODi3gN856auCS+69bgYoz89ZSJa6z6XTo&#10;+GhMZ1c5GXju2Zx7hJUEVfLA2XhchXFKtg5109JPWczdwi1Vr9ZR2YHfyOpIlpo0qnccqGEKzu0Y&#10;9Wvslz8BAAD//wMAUEsDBBQABgAIAAAAIQChJd4o4QAAAAwBAAAPAAAAZHJzL2Rvd25yZXYueG1s&#10;TI/BTsMwEETvSPyDtUjcWidtiUKIU0EJ4sKhFLhvnSWJsNdR7LYpX485wXFnRzNvyvVkjTjS6HvH&#10;CtJ5AoJYu6bnVsH729MsB+EDcoPGMSk4k4d1dXlRYtG4E7/ScRdaEUPYF6igC2EopPS6I4t+7gbi&#10;+Pt0o8UQz7GVzYinGG6NXCRJJi32HBs6HGjTkf7aHayCLeLj9vtZ64f6/LKqafNRkzNKXV9N93cg&#10;Ak3hzwy/+BEdqsi0dwduvDAK8nwR0YOCWZpkNyCi5XaZrkDso5RlS5BVKf+PqH4AAAD//wMAUEsB&#10;Ai0AFAAGAAgAAAAhALaDOJL+AAAA4QEAABMAAAAAAAAAAAAAAAAAAAAAAFtDb250ZW50X1R5cGVz&#10;XS54bWxQSwECLQAUAAYACAAAACEAOP0h/9YAAACUAQAACwAAAAAAAAAAAAAAAAAvAQAAX3JlbHMv&#10;LnJlbHNQSwECLQAUAAYACAAAACEAo4K4iCYCAAA+BAAADgAAAAAAAAAAAAAAAAAuAgAAZHJzL2Uy&#10;b0RvYy54bWxQSwECLQAUAAYACAAAACEAoSXeKOEAAAAMAQAADwAAAAAAAAAAAAAAAACABAAAZHJz&#10;L2Rvd25yZXYueG1sUEsFBgAAAAAEAAQA8wAAAI4FAAAAAA==&#10;" strokecolor="white"/>
        </w:pict>
      </w:r>
      <w:r>
        <w:rPr>
          <w:noProof/>
          <w:lang w:eastAsia="pt-BR"/>
        </w:rPr>
        <w:pict>
          <v:rect id="Retângulo 30" o:spid="_x0000_s1033" style="position:absolute;left:0;text-align:left;margin-left:453.4pt;margin-top:-78.85pt;width:24.3pt;height:20.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0mJQIAAD4EAAAOAAAAZHJzL2Uyb0RvYy54bWysU1FuEzEQ/UfiDpb/yW7SpE1X2VRVShBS&#10;gYrCARyvd9fC6zFjJ5twHK7CxRh705DCD0L4w/J4xs9v3swsbvadYTuFXoMt+XiUc6ashErbpuSf&#10;P61fzTnzQdhKGLCq5Afl+c3y5YtF7wo1gRZMpZARiPVF70rehuCKLPOyVZ3wI3DKkrMG7EQgE5us&#10;QtETemeySZ5fZj1g5RCk8p5u7wYnXyb8ulYyfKhrrwIzJSduIe2Y9k3cs+VCFA0K12p5pCH+gUUn&#10;tKVPT1B3Igi2Rf0HVKclgoc6jCR0GdS1lirlQNmM89+yeWyFUykXEse7k0z+/8HK97sHZLoq+QXJ&#10;Y0VHNfqowo/vttkaYHRJCvXOFxT46B4w5ujdPcgvnllYtcI26hYR+laJiniNY3z27EE0PD1lm/4d&#10;VIQvtgGSWPsauwhIMrB9qsnhVBO1D0zS5UU+vxwTNUmuyWw2uUqMMlE8PXbowxsFHYuHkiOVPIGL&#10;3b0PkYwonkISeTC6WmtjkoHNZmWQ7QS1xzqtxJ9yPA8zlvUlv55NZgn5mc//HUSnA/W50V3J53lc&#10;Q+dF1V7bKnVhENoMZ6Js7FHGqNxQgQ1UB1IRYWhiGjo6tIDfOOupgUvuv24FKs7MW0uVuB5Pp7Hj&#10;kzGdXU3IwHPP5twjrCSokgfOhuMqDFOydaibln4ap9wt3FL1ap2UjZUdWB3JUpMmwY8DFafg3E5R&#10;v8Z++RMAAP//AwBQSwMEFAAGAAgAAAAhAEInY4PiAAAADQEAAA8AAABkcnMvZG93bnJldi54bWxM&#10;j81OwzAQhO9IvIO1SNxaJ6hpaIhTQQni0kNpy31rL0mEf6LYbVOeHvcEx50dzXxTLkej2YkG3zkr&#10;IJ0mwMhKpzrbCNjv3iaPwHxAq1A7SwIu5GFZ3d6UWCh3th902oaGxRDrCxTQhtAXnHvZkkE/dT3Z&#10;+Ptyg8EQz6HhasBzDDeaPyTJnBvsbGxosadVS/J7ezQCNoivm593KV/qy3pW0+qzJqeFuL8bn5+A&#10;BRrDnxmu+BEdqsh0cEerPNMCFsk8ogcBkzTLc2DRssiyGbDDVUrzDHhV8v8rql8AAAD//wMAUEsB&#10;Ai0AFAAGAAgAAAAhALaDOJL+AAAA4QEAABMAAAAAAAAAAAAAAAAAAAAAAFtDb250ZW50X1R5cGVz&#10;XS54bWxQSwECLQAUAAYACAAAACEAOP0h/9YAAACUAQAACwAAAAAAAAAAAAAAAAAvAQAAX3JlbHMv&#10;LnJlbHNQSwECLQAUAAYACAAAACEAOo4tJiUCAAA+BAAADgAAAAAAAAAAAAAAAAAuAgAAZHJzL2Uy&#10;b0RvYy54bWxQSwECLQAUAAYACAAAACEAQidjg+IAAAANAQAADwAAAAAAAAAAAAAAAAB/BAAAZHJz&#10;L2Rvd25yZXYueG1sUEsFBgAAAAAEAAQA8wAAAI4FAAAAAA==&#10;" strokecolor="white"/>
        </w:pict>
      </w:r>
    </w:p>
    <w:p w:rsidR="00302B50" w:rsidRDefault="00302B50" w:rsidP="00302B50">
      <w:pPr>
        <w:jc w:val="center"/>
      </w:pPr>
    </w:p>
    <w:p w:rsidR="00302B50" w:rsidRDefault="00302B50" w:rsidP="00302B50">
      <w:pPr>
        <w:jc w:val="center"/>
      </w:pPr>
    </w:p>
    <w:p w:rsidR="00302B50" w:rsidRDefault="00302B50" w:rsidP="00302B50">
      <w:pPr>
        <w:jc w:val="center"/>
      </w:pPr>
    </w:p>
    <w:p w:rsidR="00302B50" w:rsidRDefault="00302B50" w:rsidP="00302B50">
      <w:pPr>
        <w:jc w:val="center"/>
      </w:pPr>
    </w:p>
    <w:p w:rsidR="00302B50" w:rsidRDefault="00302B50" w:rsidP="00302B50">
      <w:pPr>
        <w:jc w:val="center"/>
      </w:pPr>
    </w:p>
    <w:p w:rsidR="00302B50" w:rsidRDefault="00302B50" w:rsidP="00302B50">
      <w:pPr>
        <w:jc w:val="center"/>
      </w:pPr>
    </w:p>
    <w:p w:rsidR="00302B50" w:rsidRDefault="00302B50" w:rsidP="00302B50">
      <w:pPr>
        <w:jc w:val="center"/>
      </w:pPr>
    </w:p>
    <w:p w:rsidR="00302B50" w:rsidRDefault="00302B50" w:rsidP="00302B50">
      <w:pPr>
        <w:jc w:val="center"/>
      </w:pPr>
    </w:p>
    <w:p w:rsidR="00302B50" w:rsidRPr="00372842" w:rsidRDefault="00302B50" w:rsidP="00302B50">
      <w:pPr>
        <w:spacing w:line="360" w:lineRule="auto"/>
        <w:jc w:val="center"/>
        <w:rPr>
          <w:rStyle w:val="Forte"/>
          <w:bCs w:val="0"/>
          <w:color w:val="000000"/>
        </w:rPr>
      </w:pPr>
      <w:r w:rsidRPr="00372842">
        <w:rPr>
          <w:rStyle w:val="Forte"/>
          <w:bCs w:val="0"/>
          <w:color w:val="000000"/>
        </w:rPr>
        <w:t>INTRODUÇÃO</w:t>
      </w:r>
    </w:p>
    <w:p w:rsidR="00302B50" w:rsidRDefault="00302B50" w:rsidP="00302B50">
      <w:pPr>
        <w:pStyle w:val="ecxwestern"/>
        <w:shd w:val="clear" w:color="auto" w:fill="FFFFFF"/>
        <w:spacing w:after="0" w:line="360" w:lineRule="auto"/>
        <w:ind w:firstLine="1083"/>
        <w:jc w:val="center"/>
      </w:pPr>
    </w:p>
    <w:p w:rsidR="00302B50" w:rsidRDefault="00302B50" w:rsidP="00302B50">
      <w:pPr>
        <w:pStyle w:val="ecxwestern"/>
        <w:shd w:val="clear" w:color="auto" w:fill="FFFFFF"/>
        <w:tabs>
          <w:tab w:val="left" w:pos="5135"/>
        </w:tabs>
        <w:spacing w:after="0" w:line="360" w:lineRule="auto"/>
        <w:jc w:val="center"/>
      </w:pPr>
    </w:p>
    <w:p w:rsidR="00302B50" w:rsidRDefault="00302B50" w:rsidP="00302B50">
      <w:pPr>
        <w:pStyle w:val="ecxwestern"/>
        <w:shd w:val="clear" w:color="auto" w:fill="FFFFFF"/>
        <w:spacing w:after="0" w:line="360" w:lineRule="auto"/>
        <w:ind w:firstLine="720"/>
        <w:jc w:val="both"/>
        <w:rPr>
          <w:rStyle w:val="Forte"/>
          <w:b w:val="0"/>
          <w:bCs w:val="0"/>
          <w:color w:val="000000"/>
        </w:rPr>
      </w:pPr>
      <w:r w:rsidRPr="00657326">
        <w:rPr>
          <w:rStyle w:val="Forte"/>
          <w:b w:val="0"/>
          <w:bCs w:val="0"/>
          <w:color w:val="000000"/>
        </w:rPr>
        <w:t>O presente projeto de pesquisa, cujo tema abordado é a</w:t>
      </w:r>
      <w:r>
        <w:rPr>
          <w:rStyle w:val="Forte"/>
          <w:b w:val="0"/>
          <w:bCs w:val="0"/>
          <w:color w:val="000000"/>
        </w:rPr>
        <w:t xml:space="preserve"> Antecipação de tutela e agilização da Justiça, procurará responder, mais especificadamente, sobre o seguinte problema: a tutela antecipada apresenta-se como uma solução eficiente para a morosidade processual</w:t>
      </w:r>
      <w:r w:rsidRPr="00657326">
        <w:rPr>
          <w:rStyle w:val="Forte"/>
          <w:b w:val="0"/>
          <w:bCs w:val="0"/>
          <w:color w:val="000000"/>
        </w:rPr>
        <w:t>?</w:t>
      </w:r>
    </w:p>
    <w:p w:rsidR="00302B50" w:rsidRDefault="00302B50" w:rsidP="00302B50">
      <w:pPr>
        <w:pStyle w:val="ecxwestern"/>
        <w:shd w:val="clear" w:color="auto" w:fill="FFFFFF"/>
        <w:spacing w:after="0" w:line="360" w:lineRule="auto"/>
        <w:ind w:firstLine="720"/>
        <w:jc w:val="both"/>
        <w:rPr>
          <w:rStyle w:val="Forte"/>
          <w:b w:val="0"/>
          <w:bCs w:val="0"/>
          <w:color w:val="000000"/>
        </w:rPr>
      </w:pPr>
      <w:r>
        <w:rPr>
          <w:rStyle w:val="Forte"/>
          <w:b w:val="0"/>
          <w:bCs w:val="0"/>
          <w:color w:val="000000"/>
        </w:rPr>
        <w:t>A tutela antecipada é uma técnica processual que visa abrandar os males do tempo garantindo a efetividade da jurisdição, havendo sempre um pressuposto da urgência. Sendo assim, a tutela antecipada é decisão provisória que antecipa os efeitos da tutela definitiva, permitindo o resultado imediato.</w:t>
      </w:r>
    </w:p>
    <w:p w:rsidR="00302B50" w:rsidRDefault="00302B50" w:rsidP="00302B50">
      <w:pPr>
        <w:pStyle w:val="ecxwestern"/>
        <w:shd w:val="clear" w:color="auto" w:fill="FFFFFF"/>
        <w:spacing w:after="0" w:line="360" w:lineRule="auto"/>
        <w:ind w:firstLine="720"/>
        <w:jc w:val="both"/>
        <w:rPr>
          <w:rStyle w:val="Forte"/>
          <w:b w:val="0"/>
          <w:bCs w:val="0"/>
          <w:color w:val="000000"/>
        </w:rPr>
      </w:pPr>
      <w:r>
        <w:rPr>
          <w:rStyle w:val="Forte"/>
          <w:b w:val="0"/>
          <w:bCs w:val="0"/>
          <w:color w:val="000000"/>
        </w:rPr>
        <w:t>Em suma, a tutela antecipada pode ser satisfativa e atributiva, quando antecipa por meio provisório a satisfação de uma pretensão cognitiva ou executiva, integrando-se ao bem da vida.</w:t>
      </w:r>
    </w:p>
    <w:p w:rsidR="00302B50" w:rsidRDefault="00302B50" w:rsidP="00302B50">
      <w:pPr>
        <w:pStyle w:val="ecxwestern"/>
        <w:shd w:val="clear" w:color="auto" w:fill="FFFFFF"/>
        <w:spacing w:after="0" w:line="360" w:lineRule="auto"/>
        <w:ind w:firstLine="720"/>
        <w:jc w:val="both"/>
        <w:rPr>
          <w:rStyle w:val="Forte"/>
          <w:b w:val="0"/>
          <w:bCs w:val="0"/>
        </w:rPr>
      </w:pPr>
      <w:r w:rsidRPr="0056385B">
        <w:rPr>
          <w:rStyle w:val="Forte"/>
          <w:b w:val="0"/>
          <w:bCs w:val="0"/>
        </w:rPr>
        <w:t>Almejando como finalidade a produção de uma completa pesquisa sobre o tema,</w:t>
      </w:r>
      <w:r w:rsidRPr="00657326">
        <w:rPr>
          <w:rStyle w:val="Forte"/>
          <w:b w:val="0"/>
          <w:bCs w:val="0"/>
        </w:rPr>
        <w:t xml:space="preserve"> foram traçados objetivos tanto gerais quanto específicos, sendo que, o objetivo geral será</w:t>
      </w:r>
      <w:r>
        <w:rPr>
          <w:rStyle w:val="Forte"/>
          <w:b w:val="0"/>
          <w:bCs w:val="0"/>
        </w:rPr>
        <w:t xml:space="preserve"> estudar os efeitos jurisdicionais decorrentes da aplicação antecipada da tutela, e os possíveis danos causados as partes.</w:t>
      </w:r>
    </w:p>
    <w:p w:rsidR="00302B50" w:rsidRDefault="00302B50" w:rsidP="00302B50">
      <w:pPr>
        <w:pStyle w:val="ecxwestern"/>
        <w:shd w:val="clear" w:color="auto" w:fill="FFFFFF"/>
        <w:spacing w:after="0" w:line="360" w:lineRule="auto"/>
        <w:ind w:firstLine="720"/>
        <w:jc w:val="both"/>
        <w:rPr>
          <w:rStyle w:val="Forte"/>
          <w:b w:val="0"/>
          <w:bCs w:val="0"/>
          <w:color w:val="000000"/>
        </w:rPr>
      </w:pPr>
      <w:r w:rsidRPr="00657326">
        <w:rPr>
          <w:rStyle w:val="Forte"/>
          <w:b w:val="0"/>
          <w:bCs w:val="0"/>
          <w:color w:val="000000"/>
        </w:rPr>
        <w:t>Permeando o desenvolvimento da pesquisa, os seguintes objetivos específicos foram propostos para complementar este estudo, os quais são: a)</w:t>
      </w:r>
      <w:r>
        <w:rPr>
          <w:rStyle w:val="Forte"/>
          <w:b w:val="0"/>
          <w:bCs w:val="0"/>
          <w:color w:val="000000"/>
        </w:rPr>
        <w:t xml:space="preserve"> verificar os requisitos materializados para concessão da tutela antecipada; b) apontar o dano irreparável ou de difícil reparação; c) identificar a função da antecipação da tutela em conceder eficácia imediata á tutela definitiva, perante a agilização da justiça.</w:t>
      </w:r>
    </w:p>
    <w:p w:rsidR="00302B50" w:rsidRDefault="00302B50" w:rsidP="00302B50">
      <w:pPr>
        <w:pStyle w:val="ecxwestern"/>
        <w:shd w:val="clear" w:color="auto" w:fill="FFFFFF"/>
        <w:spacing w:after="0" w:line="360" w:lineRule="auto"/>
        <w:ind w:firstLine="851"/>
        <w:jc w:val="both"/>
        <w:rPr>
          <w:rStyle w:val="Forte"/>
          <w:b w:val="0"/>
          <w:bCs w:val="0"/>
          <w:color w:val="000000"/>
        </w:rPr>
      </w:pPr>
      <w:r>
        <w:rPr>
          <w:rStyle w:val="Forte"/>
          <w:b w:val="0"/>
          <w:bCs w:val="0"/>
          <w:color w:val="000000"/>
        </w:rPr>
        <w:t xml:space="preserve"> O poder geral de antecipação é conferido ao órgão jurisdicional para conceder medidas provisórias e sumarias, quando preenchidos os requisitos de pressupostos legais. Por muito tempo, não se tinha a consagração legal desse poder geral de antecipação, ficando o magistrado restrito a possibilidade de concessão de medidas antecipatórias expressas na lei.</w:t>
      </w:r>
    </w:p>
    <w:p w:rsidR="00302B50" w:rsidRDefault="00302B50" w:rsidP="00302B50">
      <w:pPr>
        <w:pStyle w:val="ecxwestern"/>
        <w:shd w:val="clear" w:color="auto" w:fill="FFFFFF"/>
        <w:tabs>
          <w:tab w:val="left" w:pos="851"/>
        </w:tabs>
        <w:spacing w:after="0" w:line="360" w:lineRule="auto"/>
        <w:ind w:firstLine="720"/>
        <w:jc w:val="both"/>
        <w:rPr>
          <w:rStyle w:val="Forte"/>
          <w:b w:val="0"/>
          <w:bCs w:val="0"/>
          <w:color w:val="000000"/>
        </w:rPr>
      </w:pPr>
      <w:r>
        <w:rPr>
          <w:rStyle w:val="Forte"/>
          <w:b w:val="0"/>
          <w:bCs w:val="0"/>
          <w:color w:val="000000"/>
        </w:rPr>
        <w:lastRenderedPageBreak/>
        <w:t xml:space="preserve">  A tutela antecipada só era prevista, excepcionalmente, para satisfação imediata de alguns direitos, tutelados por procedimentos especiais. Assim sendo, diante dessa lacuna, a tutela cautelar passou a ser desvirtuada, começando a ser utilizada na prática forense, concedendo medidas antecipatórias.</w:t>
      </w:r>
    </w:p>
    <w:p w:rsidR="00302B50" w:rsidRDefault="00302B50" w:rsidP="00302B50">
      <w:pPr>
        <w:pStyle w:val="ecxwestern"/>
        <w:shd w:val="clear" w:color="auto" w:fill="FFFFFF"/>
        <w:spacing w:after="0" w:line="360" w:lineRule="auto"/>
        <w:ind w:firstLine="720"/>
        <w:jc w:val="both"/>
        <w:rPr>
          <w:rStyle w:val="Forte"/>
          <w:b w:val="0"/>
          <w:bCs w:val="0"/>
          <w:color w:val="000000"/>
        </w:rPr>
      </w:pPr>
    </w:p>
    <w:p w:rsidR="00302B50" w:rsidRPr="00657326" w:rsidRDefault="00302B50" w:rsidP="00302B50">
      <w:pPr>
        <w:pStyle w:val="ecxwestern"/>
        <w:shd w:val="clear" w:color="auto" w:fill="FFFFFF"/>
        <w:spacing w:after="0" w:line="360" w:lineRule="auto"/>
        <w:ind w:firstLine="720"/>
        <w:jc w:val="both"/>
        <w:rPr>
          <w:rStyle w:val="Forte"/>
          <w:b w:val="0"/>
          <w:bCs w:val="0"/>
          <w:color w:val="000000"/>
        </w:rPr>
      </w:pPr>
    </w:p>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 w:rsidR="00302B50" w:rsidRDefault="00302B50" w:rsidP="00302B50">
      <w:pPr>
        <w:ind w:firstLine="1134"/>
        <w:jc w:val="center"/>
      </w:pPr>
    </w:p>
    <w:p w:rsidR="00302B50" w:rsidRDefault="00302B50" w:rsidP="00302B50">
      <w:pPr>
        <w:ind w:firstLine="1134"/>
        <w:jc w:val="center"/>
      </w:pPr>
    </w:p>
    <w:p w:rsidR="00302B50" w:rsidRDefault="00302B50" w:rsidP="00302B50">
      <w:pPr>
        <w:ind w:firstLine="1134"/>
        <w:jc w:val="center"/>
      </w:pPr>
    </w:p>
    <w:p w:rsidR="00302B50" w:rsidRDefault="00302B50" w:rsidP="00302B50">
      <w:pPr>
        <w:ind w:firstLine="1134"/>
        <w:jc w:val="center"/>
      </w:pPr>
    </w:p>
    <w:p w:rsidR="00302B50" w:rsidRDefault="00302B50" w:rsidP="00302B50">
      <w:pPr>
        <w:ind w:firstLine="1134"/>
        <w:jc w:val="center"/>
      </w:pPr>
    </w:p>
    <w:p w:rsidR="00302B50" w:rsidRDefault="00302B50" w:rsidP="00302B50">
      <w:pPr>
        <w:ind w:firstLine="1134"/>
        <w:jc w:val="center"/>
      </w:pPr>
    </w:p>
    <w:p w:rsidR="00302B50" w:rsidRDefault="00302B50" w:rsidP="00302B50">
      <w:pPr>
        <w:ind w:firstLine="1134"/>
        <w:jc w:val="center"/>
      </w:pPr>
    </w:p>
    <w:p w:rsidR="00302B50" w:rsidRDefault="00302B50" w:rsidP="00302B50">
      <w:pPr>
        <w:ind w:firstLine="1134"/>
        <w:jc w:val="center"/>
      </w:pPr>
    </w:p>
    <w:p w:rsidR="00302B50" w:rsidRPr="009B190F" w:rsidRDefault="00302B50" w:rsidP="00302B50">
      <w:pPr>
        <w:spacing w:line="360" w:lineRule="auto"/>
        <w:jc w:val="center"/>
        <w:rPr>
          <w:b/>
        </w:rPr>
      </w:pPr>
      <w:r w:rsidRPr="009B190F">
        <w:rPr>
          <w:b/>
        </w:rPr>
        <w:t xml:space="preserve">FUNDAMENTAÇÃO </w:t>
      </w:r>
      <w:r>
        <w:rPr>
          <w:b/>
        </w:rPr>
        <w:t>TEÓ</w:t>
      </w:r>
      <w:r w:rsidRPr="00E40B19">
        <w:rPr>
          <w:b/>
        </w:rPr>
        <w:t>RICA</w:t>
      </w:r>
    </w:p>
    <w:p w:rsidR="00302B50" w:rsidRPr="009B190F" w:rsidRDefault="00302B50" w:rsidP="00302B50">
      <w:pPr>
        <w:spacing w:line="360" w:lineRule="auto"/>
        <w:ind w:firstLine="1134"/>
        <w:jc w:val="center"/>
        <w:rPr>
          <w:b/>
        </w:rPr>
      </w:pPr>
    </w:p>
    <w:p w:rsidR="00302B50" w:rsidRDefault="00302B50" w:rsidP="00302B50">
      <w:pPr>
        <w:spacing w:line="360" w:lineRule="auto"/>
        <w:ind w:firstLine="1134"/>
        <w:jc w:val="center"/>
      </w:pPr>
    </w:p>
    <w:p w:rsidR="00302B50" w:rsidRDefault="00302B50" w:rsidP="00302B50">
      <w:pPr>
        <w:spacing w:line="360" w:lineRule="auto"/>
        <w:ind w:firstLine="1134"/>
        <w:jc w:val="both"/>
        <w:rPr>
          <w:rStyle w:val="Forte"/>
          <w:b w:val="0"/>
        </w:rPr>
      </w:pPr>
      <w:r w:rsidRPr="007538A7">
        <w:rPr>
          <w:rStyle w:val="Forte"/>
          <w:b w:val="0"/>
        </w:rPr>
        <w:t>Para a consecução deste estudo, será de fundamental importância a utilização dos fundamentos teóricos do ilustre doutrinador</w:t>
      </w:r>
      <w:r>
        <w:rPr>
          <w:rStyle w:val="Forte"/>
          <w:b w:val="0"/>
        </w:rPr>
        <w:t xml:space="preserve"> Fredie Didier Junior. A acepção do tema trata de uma antecipação a qual é feita pelo juiz a requerimento da parte, composto por uma satisfação de direitos que são tutelados por procedimentos especiais. Muitos se confundem a tutela antecipada com a tutela cautelar, ambas sendo distintas, pois a tutela antecipada possui um âmbito de antecipação provisória a qual visa uma técnica processual garantindo uma efetividade da jurisdição, enquanto a cautelar é uma espécie de tutela jurisdicional, resultado prático que se pode alcançar pelo processo</w:t>
      </w:r>
      <w:r>
        <w:rPr>
          <w:rStyle w:val="Refdenotaderodap"/>
          <w:bCs/>
        </w:rPr>
        <w:footnoteReference w:id="2"/>
      </w:r>
      <w:r>
        <w:rPr>
          <w:rStyle w:val="Forte"/>
          <w:b w:val="0"/>
        </w:rPr>
        <w:t>.</w:t>
      </w:r>
    </w:p>
    <w:p w:rsidR="00302B50" w:rsidRDefault="00302B50" w:rsidP="00302B50">
      <w:pPr>
        <w:ind w:firstLine="1134"/>
        <w:jc w:val="both"/>
      </w:pPr>
      <w:r>
        <w:t>Consoante ao tema, o distinto autor Humberto Theodoro Junior:</w:t>
      </w:r>
    </w:p>
    <w:p w:rsidR="00302B50" w:rsidRPr="00AE7546" w:rsidRDefault="00302B50" w:rsidP="00302B50">
      <w:pPr>
        <w:ind w:firstLine="1134"/>
        <w:jc w:val="both"/>
        <w:rPr>
          <w:bCs/>
        </w:rPr>
      </w:pPr>
    </w:p>
    <w:p w:rsidR="00302B50" w:rsidRPr="00E200E6" w:rsidRDefault="00302B50" w:rsidP="00302B50">
      <w:pPr>
        <w:ind w:left="2268"/>
        <w:jc w:val="both"/>
        <w:rPr>
          <w:rStyle w:val="Forte"/>
          <w:b w:val="0"/>
          <w:sz w:val="20"/>
          <w:szCs w:val="20"/>
          <w:vertAlign w:val="superscript"/>
        </w:rPr>
      </w:pPr>
      <w:r w:rsidRPr="00400C24">
        <w:rPr>
          <w:rStyle w:val="Forte"/>
          <w:b w:val="0"/>
        </w:rPr>
        <w:t>“</w:t>
      </w:r>
      <w:r w:rsidRPr="00241F7F">
        <w:rPr>
          <w:rStyle w:val="Forte"/>
          <w:b w:val="0"/>
          <w:sz w:val="20"/>
          <w:szCs w:val="20"/>
        </w:rPr>
        <w:t>Não se deve, portanto, indeferir tutela antecipa</w:t>
      </w:r>
      <w:r>
        <w:rPr>
          <w:rStyle w:val="Forte"/>
          <w:b w:val="0"/>
          <w:sz w:val="20"/>
          <w:szCs w:val="20"/>
        </w:rPr>
        <w:t>da simplesmente porque a providê</w:t>
      </w:r>
      <w:r w:rsidRPr="00241F7F">
        <w:rPr>
          <w:rStyle w:val="Forte"/>
          <w:b w:val="0"/>
          <w:sz w:val="20"/>
          <w:szCs w:val="20"/>
        </w:rPr>
        <w:t>ncia preventiva postulada se confundiria com medida cautelar, ou rigorosamente, não se incluiria, de forma direta, no âmbito do mérito da causa. Havendo evidente risco de dano grave e de difícil reparação, que possa, realmente, comprometer a efetividade da futura prestação jurisdicional, não cometera pecado algum o decisório que admitir na liminar do art. 273 do CPC, providencias preventivas que, com mais rigor, deveriam ser tratadas como cautelares. Mesmo porque as exigências para o deferimento da tutela antecipada são maiores do que as da tutela cautelar”.</w:t>
      </w:r>
      <w:r>
        <w:rPr>
          <w:rStyle w:val="Refdenotaderodap"/>
          <w:bCs/>
          <w:sz w:val="20"/>
          <w:szCs w:val="20"/>
        </w:rPr>
        <w:footnoteReference w:id="3"/>
      </w:r>
    </w:p>
    <w:p w:rsidR="00302B50" w:rsidRDefault="00302B50" w:rsidP="00302B50">
      <w:pPr>
        <w:jc w:val="center"/>
        <w:rPr>
          <w:rStyle w:val="Forte"/>
          <w:b w:val="0"/>
        </w:rPr>
      </w:pPr>
    </w:p>
    <w:p w:rsidR="00302B50" w:rsidRDefault="00302B50" w:rsidP="00302B50">
      <w:pPr>
        <w:spacing w:line="360" w:lineRule="auto"/>
        <w:ind w:firstLine="1134"/>
        <w:jc w:val="both"/>
      </w:pPr>
      <w:r w:rsidRPr="00BD1334">
        <w:t xml:space="preserve">O princípio da inafastabilidade do controle da jurisdição, de que decorre o direito à prestação da tutela jurisdicional, está expressamente na Constituição Federal, art. 5º, XXXV. </w:t>
      </w:r>
    </w:p>
    <w:p w:rsidR="00302B50" w:rsidRDefault="00302B50" w:rsidP="00302B50">
      <w:pPr>
        <w:spacing w:line="360" w:lineRule="auto"/>
        <w:ind w:firstLine="1134"/>
        <w:jc w:val="both"/>
      </w:pPr>
      <w:r w:rsidRPr="00BD1334">
        <w:t>Contudo, Luiz Rodrigues</w:t>
      </w:r>
      <w:r>
        <w:t xml:space="preserve"> Wambier </w:t>
      </w:r>
      <w:r w:rsidRPr="00BD1334">
        <w:t>afirma:</w:t>
      </w:r>
    </w:p>
    <w:p w:rsidR="00302B50" w:rsidRPr="00BB2C4E" w:rsidRDefault="00302B50" w:rsidP="00302B50">
      <w:pPr>
        <w:ind w:left="2268"/>
        <w:jc w:val="both"/>
        <w:rPr>
          <w:vertAlign w:val="superscript"/>
        </w:rPr>
      </w:pPr>
      <w:r w:rsidRPr="00BD1334">
        <w:rPr>
          <w:sz w:val="20"/>
          <w:szCs w:val="20"/>
        </w:rPr>
        <w:t xml:space="preserve">A tutela antecipada consiste em fenômeno processual de raízes nitidamente constitucionais, já que, para que seja plenamente aplicado o princípio da </w:t>
      </w:r>
      <w:r w:rsidRPr="00BD1334">
        <w:rPr>
          <w:sz w:val="20"/>
          <w:szCs w:val="20"/>
        </w:rPr>
        <w:lastRenderedPageBreak/>
        <w:t>inafastabilidade do controle jurisdicional, é necessário que a tutela prestada seja efetiva e eficaz.</w:t>
      </w:r>
      <w:r>
        <w:rPr>
          <w:rStyle w:val="Refdenotaderodap"/>
          <w:sz w:val="20"/>
          <w:szCs w:val="20"/>
        </w:rPr>
        <w:footnoteReference w:id="4"/>
      </w:r>
    </w:p>
    <w:p w:rsidR="00302B50" w:rsidRPr="00BB2C4E" w:rsidRDefault="00302B50" w:rsidP="00302B50">
      <w:pPr>
        <w:jc w:val="both"/>
        <w:rPr>
          <w:vertAlign w:val="superscript"/>
        </w:rPr>
      </w:pPr>
    </w:p>
    <w:p w:rsidR="00302B50" w:rsidRDefault="00302B50" w:rsidP="00302B50">
      <w:pPr>
        <w:tabs>
          <w:tab w:val="left" w:pos="851"/>
        </w:tabs>
        <w:spacing w:line="360" w:lineRule="auto"/>
        <w:ind w:firstLine="1134"/>
        <w:jc w:val="both"/>
        <w:rPr>
          <w:b/>
        </w:rPr>
      </w:pPr>
      <w:r w:rsidRPr="00BD1334">
        <w:t xml:space="preserve">Acerca dos valores e das necessidades atuais que vivenciamos, pouco importante a relevância de que tenha sido concedida, a antecipação da tutela, por meio de sentença transitada </w:t>
      </w:r>
      <w:smartTag w:uri="urn:schemas-microsoft-com:office:smarttags" w:element="PersonName">
        <w:smartTagPr>
          <w:attr w:name="ProductID" w:val="em julgado.  O"/>
        </w:smartTagPr>
        <w:r w:rsidRPr="00BD1334">
          <w:t xml:space="preserve">em julgado. </w:t>
        </w:r>
        <w:r>
          <w:t xml:space="preserve"> </w:t>
        </w:r>
        <w:r w:rsidRPr="00BD1334">
          <w:t>O</w:t>
        </w:r>
      </w:smartTag>
      <w:r w:rsidRPr="00BD1334">
        <w:t xml:space="preserve"> direito à prestação jurisdicional é o direito a uma prestação efetiva e eficaz. A necessidade dessa efetividade é a contrapartida que o Estado tem que dar à proibição da autotutela</w:t>
      </w:r>
      <w:r w:rsidRPr="00241F7F">
        <w:rPr>
          <w:b/>
        </w:rPr>
        <w:t>.</w:t>
      </w:r>
      <w:r>
        <w:rPr>
          <w:b/>
        </w:rPr>
        <w:t xml:space="preserve"> </w:t>
      </w:r>
    </w:p>
    <w:p w:rsidR="00302B50" w:rsidRPr="00AE7546" w:rsidRDefault="00302B50" w:rsidP="00302B50">
      <w:pPr>
        <w:tabs>
          <w:tab w:val="left" w:pos="851"/>
        </w:tabs>
        <w:spacing w:line="360" w:lineRule="auto"/>
        <w:ind w:firstLine="1134"/>
        <w:jc w:val="both"/>
        <w:rPr>
          <w:b/>
        </w:rPr>
      </w:pPr>
      <w:r w:rsidRPr="00BD1334">
        <w:t>É notório saber que os efeitos da antecipação da tutela significam apressar no tempo, acelerar, os efeitos da futura sentença favorável. Efeitos esses que conferem a efetividade à função jurisdicional.</w:t>
      </w:r>
    </w:p>
    <w:p w:rsidR="00302B50" w:rsidRPr="00BD1334" w:rsidRDefault="00302B50" w:rsidP="00302B50">
      <w:pPr>
        <w:tabs>
          <w:tab w:val="left" w:pos="5145"/>
        </w:tabs>
        <w:spacing w:line="360" w:lineRule="auto"/>
        <w:jc w:val="both"/>
      </w:pPr>
      <w:r>
        <w:tab/>
      </w:r>
    </w:p>
    <w:p w:rsidR="00302B50" w:rsidRPr="001D3558" w:rsidRDefault="00302B50" w:rsidP="00302B50">
      <w:pPr>
        <w:tabs>
          <w:tab w:val="left" w:pos="851"/>
        </w:tabs>
        <w:ind w:left="2268"/>
        <w:jc w:val="both"/>
        <w:rPr>
          <w:sz w:val="20"/>
          <w:szCs w:val="20"/>
          <w:vertAlign w:val="superscript"/>
        </w:rPr>
      </w:pPr>
      <w:r w:rsidRPr="00BD1334">
        <w:rPr>
          <w:sz w:val="20"/>
          <w:szCs w:val="20"/>
        </w:rPr>
        <w:t>“A tutela antecipatória produz efeito que somente poderia ser produzido ao final. Um efeito que, por óbvio, não descende de uma eficácia que tem a mesma qualidade da eficácia da sentença. A tutela antecipada permite que sejam realizadas antecipadamente as consequências concretas da sentença de mérito. Essas consequências concretas podem ser identificadas com os efeitos externos da sentença, ou seja, com aqueles efeitos que operam fora do processo e no âmbito das relações material”.</w:t>
      </w:r>
      <w:r>
        <w:rPr>
          <w:sz w:val="20"/>
          <w:szCs w:val="20"/>
        </w:rPr>
        <w:t xml:space="preserve"> </w:t>
      </w:r>
      <w:r>
        <w:rPr>
          <w:rStyle w:val="Refdenotaderodap"/>
          <w:sz w:val="20"/>
          <w:szCs w:val="20"/>
        </w:rPr>
        <w:footnoteReference w:id="5"/>
      </w:r>
    </w:p>
    <w:p w:rsidR="00302B50" w:rsidRPr="00BD1334" w:rsidRDefault="00302B50" w:rsidP="00302B50">
      <w:pPr>
        <w:rPr>
          <w:sz w:val="28"/>
          <w:szCs w:val="28"/>
        </w:rPr>
      </w:pPr>
    </w:p>
    <w:p w:rsidR="00302B50" w:rsidRDefault="00302B50" w:rsidP="00302B50">
      <w:pPr>
        <w:tabs>
          <w:tab w:val="left" w:pos="851"/>
        </w:tabs>
        <w:spacing w:line="360" w:lineRule="auto"/>
        <w:ind w:firstLine="1134"/>
        <w:jc w:val="both"/>
      </w:pPr>
      <w:r w:rsidRPr="00BD1334">
        <w:t>Assim sendo, há uma antecipação de uma eficácia social da sentença com efeitos executivos, satisfazendo instantaneamente, uma realidade fática, que é o pleito do requerente.</w:t>
      </w:r>
      <w:r>
        <w:t xml:space="preserve"> Deslinde que, o provimento antecipatório outorga-lhe a aquisição da faculdade de um direito ou um bem.</w:t>
      </w:r>
    </w:p>
    <w:p w:rsidR="00302B50" w:rsidRPr="00692AB9" w:rsidRDefault="00302B50" w:rsidP="00302B50">
      <w:pPr>
        <w:spacing w:line="360" w:lineRule="auto"/>
        <w:ind w:firstLine="1134"/>
        <w:jc w:val="both"/>
      </w:pPr>
      <w:r>
        <w:t xml:space="preserve">Diante das citadas premissas de conceitos, há uma abordagem de um modo menos amplo, enfocando o acesso a justiça, generalizada a utilização da medida, e mostrando a necessidade premente de se fornecer ao magistrado um instrumento judicial, perante a notória e quase intransponível morosidade da justiça. </w:t>
      </w:r>
      <w:r w:rsidRPr="00692AB9">
        <w:t>Ensina Teori Albino Zavascki, a respeito, que:</w:t>
      </w:r>
    </w:p>
    <w:p w:rsidR="00302B50" w:rsidRDefault="00302B50" w:rsidP="00302B50">
      <w:pPr>
        <w:autoSpaceDE w:val="0"/>
        <w:autoSpaceDN w:val="0"/>
        <w:adjustRightInd w:val="0"/>
        <w:rPr>
          <w:sz w:val="20"/>
          <w:szCs w:val="20"/>
        </w:rPr>
      </w:pPr>
    </w:p>
    <w:p w:rsidR="00302B50" w:rsidRDefault="00302B50" w:rsidP="00302B50">
      <w:pPr>
        <w:autoSpaceDE w:val="0"/>
        <w:autoSpaceDN w:val="0"/>
        <w:adjustRightInd w:val="0"/>
        <w:ind w:left="2268"/>
        <w:jc w:val="both"/>
        <w:rPr>
          <w:sz w:val="20"/>
          <w:szCs w:val="20"/>
        </w:rPr>
      </w:pPr>
      <w:r w:rsidRPr="0054589A">
        <w:rPr>
          <w:sz w:val="20"/>
          <w:szCs w:val="20"/>
        </w:rPr>
        <w:t>“O direito à efetividade da jurisdição – que se denomina também,</w:t>
      </w:r>
      <w:r>
        <w:rPr>
          <w:sz w:val="20"/>
          <w:szCs w:val="20"/>
        </w:rPr>
        <w:t xml:space="preserve"> </w:t>
      </w:r>
      <w:r w:rsidRPr="0054589A">
        <w:rPr>
          <w:sz w:val="20"/>
          <w:szCs w:val="20"/>
        </w:rPr>
        <w:t xml:space="preserve">genericamente, </w:t>
      </w:r>
      <w:r w:rsidRPr="0054589A">
        <w:rPr>
          <w:iCs/>
          <w:sz w:val="20"/>
          <w:szCs w:val="20"/>
        </w:rPr>
        <w:t xml:space="preserve">direito de acesso à justiça </w:t>
      </w:r>
      <w:r w:rsidRPr="0054589A">
        <w:rPr>
          <w:sz w:val="20"/>
          <w:szCs w:val="20"/>
        </w:rPr>
        <w:t xml:space="preserve">ou </w:t>
      </w:r>
      <w:r w:rsidRPr="0054589A">
        <w:rPr>
          <w:iCs/>
          <w:sz w:val="20"/>
          <w:szCs w:val="20"/>
        </w:rPr>
        <w:t xml:space="preserve">direito à ordem jurídica justa </w:t>
      </w:r>
      <w:r w:rsidRPr="0054589A">
        <w:rPr>
          <w:sz w:val="20"/>
          <w:szCs w:val="20"/>
        </w:rPr>
        <w:t>–</w:t>
      </w:r>
      <w:r>
        <w:rPr>
          <w:sz w:val="20"/>
          <w:szCs w:val="20"/>
        </w:rPr>
        <w:t xml:space="preserve"> </w:t>
      </w:r>
      <w:r w:rsidRPr="0054589A">
        <w:rPr>
          <w:sz w:val="20"/>
          <w:szCs w:val="20"/>
        </w:rPr>
        <w:t>consiste no direito de provocar a atuação do Estado, detentor do monopólio da função jurisdicional, no sentido de obter, em prazo adequado, não apenas uma</w:t>
      </w:r>
      <w:r>
        <w:rPr>
          <w:sz w:val="20"/>
          <w:szCs w:val="20"/>
        </w:rPr>
        <w:t xml:space="preserve"> d</w:t>
      </w:r>
      <w:r w:rsidRPr="0054589A">
        <w:rPr>
          <w:sz w:val="20"/>
          <w:szCs w:val="20"/>
        </w:rPr>
        <w:t xml:space="preserve">ecisão justa, mas uma decisão </w:t>
      </w:r>
      <w:r w:rsidRPr="0054589A">
        <w:rPr>
          <w:iCs/>
          <w:sz w:val="20"/>
          <w:szCs w:val="20"/>
        </w:rPr>
        <w:t>com potencial de atuar eficazmente no plano dos fatos</w:t>
      </w:r>
      <w:r w:rsidRPr="0054589A">
        <w:rPr>
          <w:sz w:val="20"/>
          <w:szCs w:val="20"/>
        </w:rPr>
        <w:t>”</w:t>
      </w:r>
      <w:r>
        <w:rPr>
          <w:sz w:val="20"/>
          <w:szCs w:val="20"/>
        </w:rPr>
        <w:t>.</w:t>
      </w:r>
      <w:r>
        <w:rPr>
          <w:rStyle w:val="Refdenotaderodap"/>
          <w:sz w:val="20"/>
          <w:szCs w:val="20"/>
        </w:rPr>
        <w:footnoteReference w:id="6"/>
      </w:r>
    </w:p>
    <w:p w:rsidR="00302B50" w:rsidRDefault="00302B50" w:rsidP="00302B50">
      <w:pPr>
        <w:autoSpaceDE w:val="0"/>
        <w:autoSpaceDN w:val="0"/>
        <w:adjustRightInd w:val="0"/>
        <w:ind w:left="2268"/>
        <w:jc w:val="both"/>
        <w:rPr>
          <w:sz w:val="20"/>
          <w:szCs w:val="20"/>
        </w:rPr>
      </w:pPr>
    </w:p>
    <w:p w:rsidR="00302B50" w:rsidRDefault="00302B50" w:rsidP="00302B50">
      <w:pPr>
        <w:autoSpaceDE w:val="0"/>
        <w:autoSpaceDN w:val="0"/>
        <w:adjustRightInd w:val="0"/>
        <w:ind w:left="2268"/>
        <w:jc w:val="both"/>
        <w:rPr>
          <w:sz w:val="20"/>
          <w:szCs w:val="20"/>
          <w:vertAlign w:val="superscript"/>
        </w:rPr>
      </w:pPr>
    </w:p>
    <w:p w:rsidR="00302B50" w:rsidRPr="001D3558" w:rsidRDefault="00302B50" w:rsidP="00302B50">
      <w:pPr>
        <w:tabs>
          <w:tab w:val="left" w:pos="1134"/>
        </w:tabs>
        <w:autoSpaceDE w:val="0"/>
        <w:autoSpaceDN w:val="0"/>
        <w:adjustRightInd w:val="0"/>
        <w:ind w:left="2268"/>
        <w:jc w:val="both"/>
        <w:rPr>
          <w:sz w:val="20"/>
          <w:szCs w:val="20"/>
          <w:vertAlign w:val="superscript"/>
        </w:rPr>
      </w:pPr>
    </w:p>
    <w:p w:rsidR="00302B50" w:rsidRDefault="00302B50" w:rsidP="0008373A">
      <w:pPr>
        <w:tabs>
          <w:tab w:val="left" w:pos="1134"/>
        </w:tabs>
        <w:spacing w:line="360" w:lineRule="auto"/>
        <w:ind w:firstLine="709"/>
        <w:jc w:val="both"/>
      </w:pPr>
      <w:bookmarkStart w:id="0" w:name="_GoBack"/>
      <w:bookmarkEnd w:id="0"/>
      <w:r>
        <w:lastRenderedPageBreak/>
        <w:t xml:space="preserve">     A antecipação de tutela consiste através de uma técnica processual podendo ela ser antídoto contra a ineficácia do processo e sua morosidade processual, ao contrario a tutela antecipada busca uma realização de valores a sociedade juntamente com o direito, não </w:t>
      </w:r>
      <w:r w:rsidR="00395266">
        <w:t>é como antigamente que se mantém</w:t>
      </w:r>
      <w:r>
        <w:t xml:space="preserve"> neutros e inerte aguardando o fim de um procedimento com um meio de não errar juridicamente.</w:t>
      </w:r>
    </w:p>
    <w:p w:rsidR="0008373A" w:rsidRPr="0008373A" w:rsidRDefault="0008373A" w:rsidP="0008373A">
      <w:pPr>
        <w:pStyle w:val="NormalWeb"/>
        <w:shd w:val="clear" w:color="auto" w:fill="FFFFFF"/>
        <w:tabs>
          <w:tab w:val="left" w:pos="1134"/>
        </w:tabs>
        <w:spacing w:before="0" w:beforeAutospacing="0" w:after="0" w:afterAutospacing="0" w:line="360" w:lineRule="auto"/>
        <w:rPr>
          <w:color w:val="222222"/>
        </w:rPr>
      </w:pPr>
      <w:r>
        <w:rPr>
          <w:color w:val="222222"/>
        </w:rPr>
        <w:t xml:space="preserve">                   </w:t>
      </w:r>
      <w:r w:rsidRPr="0008373A">
        <w:rPr>
          <w:color w:val="222222"/>
        </w:rPr>
        <w:t>Discorrendo acerca do assunto, Marinoni escreve:</w:t>
      </w:r>
    </w:p>
    <w:p w:rsidR="0008373A" w:rsidRDefault="0008373A" w:rsidP="0008373A">
      <w:pPr>
        <w:tabs>
          <w:tab w:val="left" w:pos="1134"/>
        </w:tabs>
        <w:spacing w:line="360" w:lineRule="auto"/>
        <w:ind w:firstLine="709"/>
        <w:jc w:val="both"/>
      </w:pPr>
    </w:p>
    <w:p w:rsidR="0008373A" w:rsidRDefault="0008373A" w:rsidP="0008373A">
      <w:pPr>
        <w:autoSpaceDE w:val="0"/>
        <w:autoSpaceDN w:val="0"/>
        <w:adjustRightInd w:val="0"/>
        <w:ind w:left="2268"/>
        <w:jc w:val="both"/>
        <w:rPr>
          <w:sz w:val="20"/>
          <w:szCs w:val="20"/>
        </w:rPr>
      </w:pPr>
      <w:r w:rsidRPr="00302559">
        <w:rPr>
          <w:iCs/>
          <w:color w:val="000000"/>
          <w:sz w:val="20"/>
          <w:szCs w:val="20"/>
        </w:rPr>
        <w:t>É importante lembrar, ainda, que é fundamental para o encontro da real efetividade do processo a tomada de consciência de que são de natureza vária os bens envolvidos nos litígios. O novo processo não é mais um "processo neutro", mas um processo que sabe que, da mesma forma que todos não são iguais, os bens que constituem os litígios não têm igual valor jurídico</w:t>
      </w:r>
      <w:r>
        <w:rPr>
          <w:iCs/>
          <w:color w:val="000000"/>
          <w:sz w:val="20"/>
          <w:szCs w:val="20"/>
        </w:rPr>
        <w:t xml:space="preserve">. </w:t>
      </w:r>
      <w:r>
        <w:rPr>
          <w:rStyle w:val="Refdenotaderodap"/>
          <w:sz w:val="20"/>
          <w:szCs w:val="20"/>
        </w:rPr>
        <w:footnoteReference w:id="7"/>
      </w:r>
    </w:p>
    <w:p w:rsidR="0008373A" w:rsidRDefault="0008373A" w:rsidP="0008373A">
      <w:pPr>
        <w:tabs>
          <w:tab w:val="left" w:pos="1134"/>
        </w:tabs>
        <w:spacing w:line="360" w:lineRule="auto"/>
        <w:ind w:firstLine="709"/>
        <w:jc w:val="both"/>
        <w:rPr>
          <w:rStyle w:val="Forte"/>
        </w:rPr>
      </w:pPr>
    </w:p>
    <w:p w:rsidR="00302B50" w:rsidRDefault="00302B50" w:rsidP="00302B50">
      <w:pPr>
        <w:ind w:firstLine="709"/>
        <w:jc w:val="center"/>
        <w:rPr>
          <w:rStyle w:val="Forte"/>
        </w:rPr>
      </w:pPr>
    </w:p>
    <w:p w:rsidR="00302B50" w:rsidRDefault="00CA6F84" w:rsidP="00CA6F84">
      <w:pPr>
        <w:tabs>
          <w:tab w:val="left" w:pos="1134"/>
        </w:tabs>
        <w:spacing w:line="360" w:lineRule="auto"/>
        <w:jc w:val="both"/>
      </w:pPr>
      <w:r>
        <w:t xml:space="preserve">                   </w:t>
      </w:r>
      <w:r w:rsidR="0008373A" w:rsidRPr="007C29D7">
        <w:t>Podendo ressaltar que</w:t>
      </w:r>
      <w:r w:rsidR="0008373A">
        <w:t>,</w:t>
      </w:r>
      <w:r w:rsidR="0008373A" w:rsidRPr="007C29D7">
        <w:t xml:space="preserve"> a antecipação de tutela trata-se de uma real solução diante da demora processual, na qual há uma distribuição do ônus, podendo preservar o direito material para que não haja um impedimento de seu perecimento e realizando com mais veracidade para que se tenha um fim</w:t>
      </w:r>
      <w:r w:rsidR="0008373A">
        <w:t xml:space="preserve"> na qual o processo tem de estar voltado para efetividade</w:t>
      </w:r>
      <w:r>
        <w:t>,</w:t>
      </w:r>
      <w:r w:rsidR="0008373A">
        <w:t xml:space="preserve"> evita</w:t>
      </w:r>
      <w:r>
        <w:t>ndo quando possível, o dano e até</w:t>
      </w:r>
      <w:r w:rsidR="0008373A">
        <w:t xml:space="preserve"> mesmo seu agravamento subjetivo</w:t>
      </w:r>
      <w:r w:rsidR="0008373A" w:rsidRPr="007C29D7">
        <w:t>.</w:t>
      </w:r>
    </w:p>
    <w:p w:rsidR="00005AE0" w:rsidRPr="00005AE0" w:rsidRDefault="00395266" w:rsidP="00395266">
      <w:pPr>
        <w:shd w:val="clear" w:color="auto" w:fill="FFFFFF"/>
        <w:tabs>
          <w:tab w:val="left" w:pos="1134"/>
        </w:tabs>
        <w:spacing w:line="360" w:lineRule="auto"/>
        <w:rPr>
          <w:color w:val="222222"/>
          <w:lang w:eastAsia="pt-BR"/>
        </w:rPr>
      </w:pPr>
      <w:r>
        <w:rPr>
          <w:color w:val="222222"/>
          <w:lang w:eastAsia="pt-BR"/>
        </w:rPr>
        <w:t xml:space="preserve">                   </w:t>
      </w:r>
      <w:r w:rsidR="00005AE0" w:rsidRPr="00005AE0">
        <w:rPr>
          <w:color w:val="222222"/>
          <w:lang w:eastAsia="pt-BR"/>
        </w:rPr>
        <w:t>Nas palavras da doutrina:</w:t>
      </w:r>
    </w:p>
    <w:p w:rsidR="00302B50" w:rsidRDefault="00302B50" w:rsidP="00302B50">
      <w:pPr>
        <w:jc w:val="center"/>
      </w:pPr>
    </w:p>
    <w:p w:rsidR="00302B50" w:rsidRDefault="00005AE0" w:rsidP="00CA6F84">
      <w:pPr>
        <w:ind w:left="2268"/>
        <w:jc w:val="both"/>
        <w:rPr>
          <w:iCs/>
          <w:color w:val="000000"/>
          <w:sz w:val="20"/>
          <w:szCs w:val="20"/>
        </w:rPr>
      </w:pPr>
      <w:r w:rsidRPr="00CA6F84">
        <w:rPr>
          <w:iCs/>
          <w:color w:val="000000"/>
          <w:sz w:val="20"/>
          <w:szCs w:val="20"/>
          <w:lang w:eastAsia="pt-BR"/>
        </w:rPr>
        <w:t>A tutela antecipatória constitui o grande sinal de esperança em meio à crise que afeta a Justiça Civil. Trata-se de instrumento que, se corretamente usado, certamente contribuirá para restauração da igualdade no procedimento. Embora Chiovenda houvesse anunciado, com absoluta clareza e invulgar elegância, que o processo deve dar a quem tem um direito tudo aquilo e exatamente aquilo que tem o direito de obter, e, ainda, que o processo não deve prejudicar o autor que tem razão, a doutrina jamais compreendeu, porque não quis enxergar o que se passava na realidade da vida, que o tempo do processo não é um ônus do autor. (Marinoni, 2010: p. 22</w:t>
      </w:r>
      <w:r w:rsidR="00CA6F84">
        <w:rPr>
          <w:iCs/>
          <w:color w:val="000000"/>
          <w:sz w:val="20"/>
          <w:szCs w:val="20"/>
          <w:lang w:eastAsia="pt-BR"/>
        </w:rPr>
        <w:t>/23</w:t>
      </w:r>
      <w:r w:rsidR="00CA6F84" w:rsidRPr="00CA6F84">
        <w:rPr>
          <w:iCs/>
          <w:color w:val="000000"/>
          <w:sz w:val="20"/>
          <w:szCs w:val="20"/>
          <w:lang w:eastAsia="pt-BR"/>
        </w:rPr>
        <w:t>)</w:t>
      </w:r>
      <w:r w:rsidR="00CA6F84" w:rsidRPr="00CA6F84">
        <w:rPr>
          <w:iCs/>
          <w:color w:val="000000"/>
          <w:sz w:val="20"/>
          <w:szCs w:val="20"/>
        </w:rPr>
        <w:t xml:space="preserve">. </w:t>
      </w:r>
      <w:r w:rsidR="00CA6F84" w:rsidRPr="00CA6F84">
        <w:rPr>
          <w:rStyle w:val="Refdenotaderodap"/>
          <w:sz w:val="20"/>
          <w:szCs w:val="20"/>
        </w:rPr>
        <w:footnoteReference w:id="8"/>
      </w:r>
    </w:p>
    <w:p w:rsidR="00395266" w:rsidRDefault="00395266" w:rsidP="00CA6F84">
      <w:pPr>
        <w:ind w:left="2268"/>
        <w:jc w:val="both"/>
      </w:pPr>
    </w:p>
    <w:p w:rsidR="00395266" w:rsidRDefault="00395266" w:rsidP="00CA6F84">
      <w:pPr>
        <w:ind w:left="2268"/>
        <w:jc w:val="both"/>
      </w:pPr>
    </w:p>
    <w:p w:rsidR="00302B50" w:rsidRDefault="00CA6F84" w:rsidP="00CA6F84">
      <w:pPr>
        <w:tabs>
          <w:tab w:val="left" w:pos="1134"/>
        </w:tabs>
        <w:spacing w:line="360" w:lineRule="auto"/>
        <w:jc w:val="both"/>
      </w:pPr>
      <w:r>
        <w:t xml:space="preserve">                  </w:t>
      </w:r>
      <w:r w:rsidR="0075283C">
        <w:t xml:space="preserve">Consistente </w:t>
      </w:r>
      <w:r>
        <w:t xml:space="preserve">de uma premissa de valore retratos pode-se mencionar que a essa antecipação gerou um forma de proporcionar antecipação de tutela na qual esta concebida no atual art. 273 do CPC, delimitando suas providencias podendo ocorrer in limine litis ou em qualquer tempo em </w:t>
      </w:r>
      <w:r w:rsidR="00BD4B8E">
        <w:t>qu</w:t>
      </w:r>
      <w:r>
        <w:t xml:space="preserve">e ainda não se possa executar sua sentença de mérito, não se </w:t>
      </w:r>
      <w:r>
        <w:lastRenderedPageBreak/>
        <w:t>substimando o poder de um Juiz mas sim, de um direito processual subjetivo podendo a parte exigir da justiça dentro de seus pressupostos rigidamente traçados.</w:t>
      </w:r>
    </w:p>
    <w:p w:rsidR="00262E2F" w:rsidRDefault="00262E2F" w:rsidP="00262E2F">
      <w:pPr>
        <w:tabs>
          <w:tab w:val="left" w:pos="1134"/>
        </w:tabs>
        <w:spacing w:line="360" w:lineRule="auto"/>
        <w:jc w:val="both"/>
      </w:pPr>
      <w:r>
        <w:t xml:space="preserve">                  O renomado Theodoro Júnior</w:t>
      </w:r>
      <w:r w:rsidR="00BD4B8E">
        <w:t xml:space="preserve"> destaca</w:t>
      </w:r>
      <w:r>
        <w:t>:</w:t>
      </w:r>
    </w:p>
    <w:p w:rsidR="00262E2F" w:rsidRDefault="00262E2F" w:rsidP="00262E2F">
      <w:pPr>
        <w:tabs>
          <w:tab w:val="left" w:pos="1134"/>
        </w:tabs>
        <w:spacing w:line="360" w:lineRule="auto"/>
        <w:jc w:val="both"/>
      </w:pPr>
    </w:p>
    <w:p w:rsidR="00262E2F" w:rsidRDefault="00262E2F" w:rsidP="00262E2F">
      <w:pPr>
        <w:ind w:left="2268"/>
        <w:jc w:val="both"/>
        <w:rPr>
          <w:iCs/>
          <w:color w:val="000000"/>
          <w:sz w:val="20"/>
          <w:szCs w:val="20"/>
        </w:rPr>
      </w:pPr>
      <w:r w:rsidRPr="00262E2F">
        <w:rPr>
          <w:sz w:val="20"/>
          <w:szCs w:val="20"/>
        </w:rPr>
        <w:t>Justifica-se a antecipação de tutela pelo princípio da necessidade, a partir da constatação de que sem ela a espera pela sentença de mérito importaria denegação de justiça, já que a efetividade da prestação jurisdicional restaria gravemente comprometida. Reconhece-se assim, a existência de casos em que a tutela somente servira ao demandante de deferida de imediato.</w:t>
      </w:r>
      <w:r w:rsidRPr="00CA6F84">
        <w:rPr>
          <w:rStyle w:val="Refdenotaderodap"/>
          <w:sz w:val="20"/>
          <w:szCs w:val="20"/>
        </w:rPr>
        <w:footnoteReference w:id="9"/>
      </w:r>
    </w:p>
    <w:p w:rsidR="00262E2F" w:rsidRDefault="00262E2F" w:rsidP="00262E2F">
      <w:pPr>
        <w:ind w:left="2268"/>
        <w:jc w:val="both"/>
        <w:rPr>
          <w:sz w:val="20"/>
          <w:szCs w:val="20"/>
        </w:rPr>
      </w:pPr>
    </w:p>
    <w:p w:rsidR="00BD4B8E" w:rsidRDefault="00BD4B8E" w:rsidP="00262E2F">
      <w:pPr>
        <w:ind w:left="2268"/>
        <w:jc w:val="both"/>
        <w:rPr>
          <w:sz w:val="20"/>
          <w:szCs w:val="20"/>
        </w:rPr>
      </w:pPr>
    </w:p>
    <w:p w:rsidR="00BD4B8E" w:rsidRDefault="00BD4B8E" w:rsidP="00BD4B8E">
      <w:pPr>
        <w:tabs>
          <w:tab w:val="left" w:pos="1134"/>
        </w:tabs>
        <w:jc w:val="both"/>
      </w:pPr>
      <w:r>
        <w:t xml:space="preserve">                  </w:t>
      </w:r>
      <w:r w:rsidRPr="00BD4B8E">
        <w:t>No ativismo judicial é notável que na grande maioria dos casos da prática judiciária, as situações de urgência que reclamam a antecipação da tutela geram, inexoravelmente, situações irreversíveis, porque encerram casos em que a satisfação deve ser imediata.</w:t>
      </w:r>
    </w:p>
    <w:p w:rsidR="00766CB7" w:rsidRDefault="003832A8" w:rsidP="003832A8">
      <w:pPr>
        <w:tabs>
          <w:tab w:val="left" w:pos="1134"/>
        </w:tabs>
        <w:jc w:val="both"/>
      </w:pPr>
      <w:r>
        <w:t xml:space="preserve">                  </w:t>
      </w:r>
      <w:r w:rsidR="0075283C">
        <w:t>De acordo com os dizeres de</w:t>
      </w:r>
      <w:r w:rsidR="00766CB7">
        <w:t xml:space="preserve"> Luis Fuz</w:t>
      </w:r>
    </w:p>
    <w:p w:rsidR="00EB46E0" w:rsidRDefault="00EB46E0" w:rsidP="00BD4B8E">
      <w:pPr>
        <w:tabs>
          <w:tab w:val="left" w:pos="1134"/>
        </w:tabs>
        <w:jc w:val="both"/>
      </w:pPr>
    </w:p>
    <w:p w:rsidR="00766CB7" w:rsidRPr="00EB46E0" w:rsidRDefault="00766CB7" w:rsidP="00EB46E0">
      <w:pPr>
        <w:tabs>
          <w:tab w:val="left" w:pos="1134"/>
        </w:tabs>
        <w:ind w:left="2268"/>
        <w:jc w:val="both"/>
        <w:rPr>
          <w:sz w:val="20"/>
          <w:szCs w:val="20"/>
        </w:rPr>
      </w:pPr>
      <w:r w:rsidRPr="00EB46E0">
        <w:rPr>
          <w:sz w:val="20"/>
          <w:szCs w:val="20"/>
        </w:rPr>
        <w:t>Destarte, a tutela antecipatória dos efeitos pretendidos com o pedido não significa “julgamento</w:t>
      </w:r>
      <w:r w:rsidR="00EB46E0" w:rsidRPr="00EB46E0">
        <w:rPr>
          <w:sz w:val="20"/>
          <w:szCs w:val="20"/>
        </w:rPr>
        <w:t xml:space="preserve"> antecipada da lide”, o que em princípio arrastaria para o mesmo momento a apreciação dos pedidos cumulados, haja vista inclusive a premissa de que todos sigam o mesmo rito de sorte a permitir o julgamento simultâneo.</w:t>
      </w:r>
      <w:r w:rsidR="00EB46E0" w:rsidRPr="00EB46E0">
        <w:rPr>
          <w:rStyle w:val="Refdenotaderodap"/>
          <w:sz w:val="20"/>
          <w:szCs w:val="20"/>
        </w:rPr>
        <w:footnoteReference w:id="10"/>
      </w: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Pr="003832A8" w:rsidRDefault="009E1EB0" w:rsidP="003832A8">
      <w:pPr>
        <w:tabs>
          <w:tab w:val="left" w:pos="1134"/>
        </w:tabs>
        <w:spacing w:line="360" w:lineRule="auto"/>
        <w:jc w:val="both"/>
      </w:pPr>
      <w:r w:rsidRPr="003832A8">
        <w:t xml:space="preserve">                   </w:t>
      </w:r>
      <w:r w:rsidR="00EB46E0" w:rsidRPr="003832A8">
        <w:t>O processo deve seguir até seu julgamento final, a tutela antecipatória não exclui a necessidade de motivação para a sua concessão.</w:t>
      </w:r>
      <w:r w:rsidRPr="003832A8">
        <w:t xml:space="preserve"> A própria lei prevê a modificação e a renovação da antecipação a qualquer tempo, o que significa que o órgão ad quem investe-se também da cognição da medida sem prejuízo da análise do recurso contra a sentença final.</w:t>
      </w:r>
    </w:p>
    <w:p w:rsidR="003832A8" w:rsidRPr="003832A8" w:rsidRDefault="003832A8" w:rsidP="003832A8">
      <w:pPr>
        <w:tabs>
          <w:tab w:val="left" w:pos="1134"/>
        </w:tabs>
        <w:spacing w:line="360" w:lineRule="auto"/>
        <w:jc w:val="both"/>
      </w:pPr>
      <w:r>
        <w:t xml:space="preserve">                  </w:t>
      </w:r>
      <w:r w:rsidRPr="003832A8">
        <w:t>Embora satisfativa, a tutela antecipada não garante o máximo de atendimento à prestação manifestada pelo autor, razão pela qual o processo de conhecimento deverá prosseguir até o final do julgamento, para que se possa formar o juízo de certeza necessário à declaração da existência do direito material cuja tutela se pretende.</w:t>
      </w:r>
      <w:r w:rsidRPr="003832A8">
        <w:rPr>
          <w:rStyle w:val="Refdenotaderodap"/>
        </w:rPr>
        <w:footnoteReference w:id="11"/>
      </w:r>
    </w:p>
    <w:p w:rsidR="00262E2F" w:rsidRPr="003832A8" w:rsidRDefault="003832A8" w:rsidP="003832A8">
      <w:pPr>
        <w:tabs>
          <w:tab w:val="left" w:pos="1134"/>
        </w:tabs>
        <w:spacing w:line="360" w:lineRule="auto"/>
        <w:jc w:val="both"/>
      </w:pPr>
      <w:r>
        <w:t xml:space="preserve">                  </w:t>
      </w:r>
      <w:r w:rsidRPr="003832A8">
        <w:t xml:space="preserve">A antecipação de tutela se baseia em juízo de certeza, referente à parcela do mérito que se tenha tornado, </w:t>
      </w:r>
      <w:r w:rsidR="0075283C">
        <w:t xml:space="preserve">com base em juízo de probabilidade. </w:t>
      </w:r>
      <w:r w:rsidRPr="003832A8">
        <w:t>Assim, essa tutela somente poderá ser prestada nos casos em que se faça estritamente necessária, ou seja, nos casos em que esta for a única forma de prestação da tutela jurisdicional adequada à tutela do direito substancial.</w:t>
      </w: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75283C" w:rsidRDefault="0075283C" w:rsidP="0075283C">
      <w:pPr>
        <w:jc w:val="center"/>
        <w:rPr>
          <w:b/>
        </w:rPr>
      </w:pPr>
    </w:p>
    <w:p w:rsidR="00A94319" w:rsidRDefault="00A94319" w:rsidP="0075283C">
      <w:pPr>
        <w:jc w:val="center"/>
        <w:rPr>
          <w:b/>
        </w:rPr>
      </w:pPr>
    </w:p>
    <w:p w:rsidR="00A94319" w:rsidRDefault="00A94319" w:rsidP="0075283C">
      <w:pPr>
        <w:jc w:val="center"/>
        <w:rPr>
          <w:b/>
        </w:rPr>
      </w:pPr>
    </w:p>
    <w:p w:rsidR="00A94319" w:rsidRDefault="00A94319" w:rsidP="0075283C">
      <w:pPr>
        <w:jc w:val="center"/>
        <w:rPr>
          <w:b/>
        </w:rPr>
      </w:pPr>
    </w:p>
    <w:p w:rsidR="0075283C" w:rsidRDefault="0075283C" w:rsidP="0075283C">
      <w:pPr>
        <w:jc w:val="center"/>
        <w:rPr>
          <w:b/>
        </w:rPr>
      </w:pPr>
    </w:p>
    <w:p w:rsidR="0075283C" w:rsidRPr="00372842" w:rsidRDefault="0075283C" w:rsidP="0075283C">
      <w:pPr>
        <w:spacing w:line="360" w:lineRule="auto"/>
        <w:jc w:val="center"/>
        <w:rPr>
          <w:b/>
        </w:rPr>
      </w:pPr>
      <w:r w:rsidRPr="00372842">
        <w:rPr>
          <w:b/>
        </w:rPr>
        <w:t>METODOLOGIA</w:t>
      </w:r>
    </w:p>
    <w:p w:rsidR="0075283C" w:rsidRDefault="0075283C" w:rsidP="0075283C">
      <w:pPr>
        <w:spacing w:line="360" w:lineRule="auto"/>
        <w:jc w:val="both"/>
      </w:pPr>
    </w:p>
    <w:p w:rsidR="0075283C" w:rsidRDefault="0075283C" w:rsidP="0075283C">
      <w:pPr>
        <w:spacing w:line="360" w:lineRule="auto"/>
        <w:jc w:val="both"/>
      </w:pPr>
    </w:p>
    <w:p w:rsidR="0075283C" w:rsidRDefault="0075283C" w:rsidP="0075283C">
      <w:pPr>
        <w:spacing w:line="360" w:lineRule="auto"/>
        <w:ind w:firstLine="1134"/>
        <w:jc w:val="both"/>
      </w:pPr>
      <w:r>
        <w:t>O presente projeto de pesquisa se configura como um estudo de caso descritivo, na medida em que identificou e descreveu uma possível solução para o que tanto tem afligido o poder judiciário. A lentidão na prestação jurisdicional exige a adoção de novos meios para a solução dos litígios e conseqüente desafogamento dos tribunais. Diante disto, a pesquisa adotou como método científico o hipotético-dedutivo para a condução da investigação,</w:t>
      </w:r>
      <w:r w:rsidRPr="009343B9">
        <w:t xml:space="preserve"> </w:t>
      </w:r>
      <w:r>
        <w:t>enunciando o problema do judiciário e buscando soluções como exemplo a antecipação de tutela que, por sua vez, nem sempre será aceita,</w:t>
      </w:r>
      <w:r w:rsidRPr="009343B9">
        <w:t xml:space="preserve"> </w:t>
      </w:r>
      <w:r>
        <w:t>a menos que, preencham os devidos requisitos legais e a prática jurisdicional a confirme como uma opção eficaz.</w:t>
      </w:r>
    </w:p>
    <w:p w:rsidR="0075283C" w:rsidRDefault="0075283C" w:rsidP="00F66BCB">
      <w:pPr>
        <w:tabs>
          <w:tab w:val="left" w:pos="1134"/>
        </w:tabs>
        <w:spacing w:line="360" w:lineRule="auto"/>
        <w:ind w:firstLine="1134"/>
        <w:jc w:val="both"/>
      </w:pPr>
      <w:r>
        <w:t xml:space="preserve">A mesma terá cunho teórico-empírico conforme a revisão bibliográfica e apresentará ora por meio de dados primários tais como a Constituição Federal e legislações pertinentes, ora de fontes secundárias que se utilizarão de livros, doutrinas, periódicos científicos e monografias, além da observação da própria atualidade, que irão embasar o decorrer do trabalho em questão, destacando-se dentre outros, os fundamentos teóricos do ilustre doutrinador </w:t>
      </w:r>
      <w:r>
        <w:rPr>
          <w:rStyle w:val="Forte"/>
          <w:b w:val="0"/>
        </w:rPr>
        <w:t>Fredie Didier Junior</w:t>
      </w:r>
      <w:r>
        <w:t>, que corrobora com a hipótese apresentada. Sendo ainda uma pesquisa qualitativa, pois garantirá o enriquecimento bibliográfico.</w:t>
      </w:r>
    </w:p>
    <w:p w:rsidR="0075283C" w:rsidRDefault="0075283C" w:rsidP="0075283C">
      <w:pPr>
        <w:spacing w:line="360" w:lineRule="auto"/>
        <w:ind w:firstLine="1134"/>
        <w:jc w:val="both"/>
      </w:pPr>
      <w:r>
        <w:t>A interdisciplinaridade como objeto de estudo, envolvendo principalmente as áreas de Direito Constitucional, Direito Processual Civil, Direto Processual Penal, Direito de Família, Direito Processual do Trabalho e Direito Empresarial.</w:t>
      </w:r>
    </w:p>
    <w:p w:rsidR="0075283C" w:rsidRDefault="0075283C" w:rsidP="0075283C">
      <w:pPr>
        <w:spacing w:line="360" w:lineRule="auto"/>
        <w:ind w:firstLine="1134"/>
        <w:jc w:val="both"/>
      </w:pPr>
      <w:r>
        <w:t>Elaborar-se-á em tempo, os fichamentos, resumos e análises de textos, necessários ao bom aproveitamento do referencial bibliográfico abarcado, analisando o conteúdo criteriosamente deixando as informações ordenadas para o melhor entendimento e logo, uma maior facilidade no desenvolvimento da pesquisa.</w:t>
      </w:r>
    </w:p>
    <w:p w:rsidR="0075283C" w:rsidRPr="00486BDC" w:rsidRDefault="0075283C" w:rsidP="0075283C"/>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262E2F" w:rsidRDefault="00262E2F" w:rsidP="00262E2F">
      <w:pPr>
        <w:ind w:left="2268"/>
        <w:jc w:val="both"/>
        <w:rPr>
          <w:sz w:val="20"/>
          <w:szCs w:val="20"/>
        </w:rPr>
      </w:pPr>
    </w:p>
    <w:p w:rsidR="00302B50" w:rsidRDefault="00302B50" w:rsidP="00302B50">
      <w:pPr>
        <w:jc w:val="center"/>
        <w:rPr>
          <w:b/>
        </w:rPr>
      </w:pPr>
    </w:p>
    <w:p w:rsidR="00302B50" w:rsidRPr="0049536D" w:rsidRDefault="00302B50" w:rsidP="00302B50">
      <w:pPr>
        <w:spacing w:line="360" w:lineRule="auto"/>
        <w:jc w:val="center"/>
        <w:rPr>
          <w:b/>
        </w:rPr>
      </w:pPr>
      <w:r>
        <w:rPr>
          <w:b/>
        </w:rPr>
        <w:t>REFERÊNCIAS</w:t>
      </w:r>
    </w:p>
    <w:p w:rsidR="00302B50" w:rsidRDefault="00302B50" w:rsidP="00302B50">
      <w:pPr>
        <w:spacing w:line="360" w:lineRule="auto"/>
        <w:jc w:val="center"/>
      </w:pPr>
    </w:p>
    <w:p w:rsidR="00302B50" w:rsidRDefault="00302B50" w:rsidP="00302B50">
      <w:pPr>
        <w:spacing w:line="360" w:lineRule="auto"/>
        <w:jc w:val="center"/>
      </w:pPr>
    </w:p>
    <w:p w:rsidR="0075283C" w:rsidRPr="0075283C" w:rsidRDefault="0075283C" w:rsidP="00B608BF">
      <w:pPr>
        <w:jc w:val="both"/>
        <w:rPr>
          <w:shd w:val="clear" w:color="auto" w:fill="FFFFFF"/>
        </w:rPr>
      </w:pPr>
      <w:r w:rsidRPr="0075283C">
        <w:t xml:space="preserve">CÂMARA, Alexandre Freitas. </w:t>
      </w:r>
      <w:r w:rsidRPr="0075283C">
        <w:rPr>
          <w:rStyle w:val="apple-converted-space"/>
          <w:b/>
          <w:shd w:val="clear" w:color="auto" w:fill="FFFFFF"/>
        </w:rPr>
        <w:t>L</w:t>
      </w:r>
      <w:r w:rsidR="00AB683E">
        <w:rPr>
          <w:rStyle w:val="apple-converted-space"/>
          <w:b/>
          <w:shd w:val="clear" w:color="auto" w:fill="FFFFFF"/>
        </w:rPr>
        <w:t>ições de Direito Processual Civil</w:t>
      </w:r>
      <w:r w:rsidRPr="0075283C">
        <w:rPr>
          <w:rStyle w:val="apple-converted-space"/>
          <w:b/>
          <w:shd w:val="clear" w:color="auto" w:fill="FFFFFF"/>
        </w:rPr>
        <w:t xml:space="preserve">. </w:t>
      </w:r>
      <w:r w:rsidRPr="0075283C">
        <w:rPr>
          <w:shd w:val="clear" w:color="auto" w:fill="FFFFFF"/>
        </w:rPr>
        <w:t>Vol. 1. 21ª ed. Rio de Janeiro. Lumen Jures, 2011.</w:t>
      </w:r>
    </w:p>
    <w:p w:rsidR="0075283C" w:rsidRPr="00395266" w:rsidRDefault="0075283C" w:rsidP="00B608BF">
      <w:pPr>
        <w:spacing w:line="360" w:lineRule="auto"/>
        <w:jc w:val="both"/>
        <w:rPr>
          <w:sz w:val="20"/>
          <w:szCs w:val="20"/>
        </w:rPr>
      </w:pPr>
    </w:p>
    <w:p w:rsidR="00302B50" w:rsidRDefault="00302B50" w:rsidP="00B608BF">
      <w:pPr>
        <w:jc w:val="both"/>
      </w:pPr>
      <w:r w:rsidRPr="00A320FA">
        <w:t xml:space="preserve">CASTILHO, A. P; BORGES, N. R. M; PEREIRA, V. T. </w:t>
      </w:r>
      <w:r w:rsidRPr="00A320FA">
        <w:rPr>
          <w:b/>
        </w:rPr>
        <w:t>Manual de Metodologia Científica</w:t>
      </w:r>
      <w:r w:rsidRPr="00A320FA">
        <w:t>. Itumbiara: ILES/ULBRA, 2011.</w:t>
      </w:r>
    </w:p>
    <w:p w:rsidR="00302B50" w:rsidRDefault="00302B50" w:rsidP="00B608BF">
      <w:pPr>
        <w:spacing w:line="360" w:lineRule="auto"/>
        <w:jc w:val="both"/>
      </w:pPr>
    </w:p>
    <w:p w:rsidR="00302B50" w:rsidRPr="00FC2412" w:rsidRDefault="00302B50" w:rsidP="00B608BF">
      <w:pPr>
        <w:jc w:val="both"/>
        <w:rPr>
          <w:rFonts w:ascii="Calibri" w:hAnsi="Calibri"/>
        </w:rPr>
      </w:pPr>
      <w:r>
        <w:t xml:space="preserve">CONSTANTINO, Carlos Ernani; GOMES, Fabio Cantizani. </w:t>
      </w:r>
      <w:r w:rsidRPr="00290BFC">
        <w:rPr>
          <w:b/>
        </w:rPr>
        <w:t>Vade</w:t>
      </w:r>
      <w:r>
        <w:rPr>
          <w:b/>
        </w:rPr>
        <w:t xml:space="preserve"> </w:t>
      </w:r>
      <w:r w:rsidRPr="00290BFC">
        <w:rPr>
          <w:b/>
        </w:rPr>
        <w:t>Mecum 800 em 1.</w:t>
      </w:r>
      <w:r>
        <w:rPr>
          <w:b/>
        </w:rPr>
        <w:t xml:space="preserve"> </w:t>
      </w:r>
      <w:r w:rsidRPr="0001712A">
        <w:t>2</w:t>
      </w:r>
      <w:r>
        <w:t xml:space="preserve">ª. ed. São Paulo: </w:t>
      </w:r>
      <w:r w:rsidRPr="0001712A">
        <w:t>São Lemos e Cruz, 2008</w:t>
      </w:r>
      <w:r>
        <w:t>.</w:t>
      </w:r>
    </w:p>
    <w:p w:rsidR="00302B50" w:rsidRPr="00A320FA" w:rsidRDefault="00302B50" w:rsidP="00B608BF">
      <w:pPr>
        <w:spacing w:line="360" w:lineRule="auto"/>
        <w:jc w:val="both"/>
        <w:rPr>
          <w:rStyle w:val="Forte"/>
        </w:rPr>
      </w:pPr>
    </w:p>
    <w:p w:rsidR="00765D18" w:rsidRPr="00765D18" w:rsidRDefault="00765D18" w:rsidP="00B608BF">
      <w:pPr>
        <w:jc w:val="both"/>
      </w:pPr>
      <w:r w:rsidRPr="00765D18">
        <w:t xml:space="preserve">FUX, Luíz. </w:t>
      </w:r>
      <w:r w:rsidRPr="00765D18">
        <w:rPr>
          <w:rStyle w:val="apple-converted-space"/>
          <w:b/>
          <w:shd w:val="clear" w:color="auto" w:fill="FFFFFF"/>
        </w:rPr>
        <w:t>C</w:t>
      </w:r>
      <w:r w:rsidR="00AB683E">
        <w:rPr>
          <w:rStyle w:val="apple-converted-space"/>
          <w:b/>
          <w:shd w:val="clear" w:color="auto" w:fill="FFFFFF"/>
        </w:rPr>
        <w:t>urso de Direito Processual Civil</w:t>
      </w:r>
      <w:r w:rsidRPr="00765D18">
        <w:rPr>
          <w:rStyle w:val="apple-converted-space"/>
          <w:b/>
          <w:shd w:val="clear" w:color="auto" w:fill="FFFFFF"/>
        </w:rPr>
        <w:t xml:space="preserve">: </w:t>
      </w:r>
      <w:r w:rsidRPr="00765D18">
        <w:rPr>
          <w:rStyle w:val="apple-converted-space"/>
          <w:shd w:val="clear" w:color="auto" w:fill="FFFFFF"/>
        </w:rPr>
        <w:t>Processo de Conhecimento.</w:t>
      </w:r>
      <w:r w:rsidRPr="00765D18">
        <w:rPr>
          <w:rStyle w:val="apple-converted-space"/>
          <w:b/>
          <w:shd w:val="clear" w:color="auto" w:fill="FFFFFF"/>
        </w:rPr>
        <w:t xml:space="preserve"> </w:t>
      </w:r>
      <w:r w:rsidRPr="00765D18">
        <w:rPr>
          <w:shd w:val="clear" w:color="auto" w:fill="FFFFFF"/>
        </w:rPr>
        <w:t>Vol</w:t>
      </w:r>
      <w:r>
        <w:rPr>
          <w:shd w:val="clear" w:color="auto" w:fill="FFFFFF"/>
        </w:rPr>
        <w:t>.</w:t>
      </w:r>
      <w:r w:rsidRPr="00765D18">
        <w:rPr>
          <w:shd w:val="clear" w:color="auto" w:fill="FFFFFF"/>
        </w:rPr>
        <w:t xml:space="preserve"> 1. 3ª ed. Rio de Janeiro. Forense, 2005.</w:t>
      </w:r>
    </w:p>
    <w:p w:rsidR="00765D18" w:rsidRPr="0008373A" w:rsidRDefault="00765D18" w:rsidP="00B608BF">
      <w:pPr>
        <w:pStyle w:val="Textodenotaderodap"/>
        <w:spacing w:line="360" w:lineRule="auto"/>
        <w:jc w:val="both"/>
        <w:rPr>
          <w:lang w:val="pt-BR"/>
        </w:rPr>
      </w:pPr>
    </w:p>
    <w:p w:rsidR="00302B50" w:rsidRPr="00A320FA" w:rsidRDefault="00302B50" w:rsidP="00B608BF">
      <w:pPr>
        <w:pStyle w:val="Textodenotaderodap"/>
        <w:jc w:val="both"/>
        <w:rPr>
          <w:sz w:val="24"/>
          <w:szCs w:val="24"/>
        </w:rPr>
      </w:pPr>
      <w:r w:rsidRPr="00A320FA">
        <w:rPr>
          <w:sz w:val="24"/>
          <w:szCs w:val="24"/>
        </w:rPr>
        <w:t xml:space="preserve">JÚNIOR, Fredie Didier. </w:t>
      </w:r>
      <w:r>
        <w:rPr>
          <w:b/>
          <w:sz w:val="24"/>
          <w:szCs w:val="24"/>
        </w:rPr>
        <w:t>Curso de Direito Processual C</w:t>
      </w:r>
      <w:r w:rsidRPr="00A320FA">
        <w:rPr>
          <w:b/>
          <w:sz w:val="24"/>
          <w:szCs w:val="24"/>
        </w:rPr>
        <w:t>ivil</w:t>
      </w:r>
      <w:r w:rsidRPr="00A320FA">
        <w:rPr>
          <w:sz w:val="24"/>
          <w:szCs w:val="24"/>
        </w:rPr>
        <w:t>. Vol. 2, Ed. 6ª, Editora: Podivm, 2011.</w:t>
      </w:r>
    </w:p>
    <w:p w:rsidR="00302B50" w:rsidRPr="00A320FA" w:rsidRDefault="00302B50" w:rsidP="00B608BF">
      <w:pPr>
        <w:pStyle w:val="Textodenotaderodap"/>
        <w:spacing w:line="360" w:lineRule="auto"/>
        <w:jc w:val="both"/>
        <w:rPr>
          <w:sz w:val="24"/>
          <w:szCs w:val="24"/>
        </w:rPr>
      </w:pPr>
    </w:p>
    <w:p w:rsidR="00302B50" w:rsidRPr="002C5FF7" w:rsidRDefault="00302B50" w:rsidP="00B608BF">
      <w:pPr>
        <w:pStyle w:val="Textodenotaderodap"/>
        <w:jc w:val="both"/>
        <w:rPr>
          <w:sz w:val="24"/>
          <w:szCs w:val="24"/>
        </w:rPr>
      </w:pPr>
      <w:r w:rsidRPr="00202CD5">
        <w:rPr>
          <w:color w:val="000000"/>
          <w:sz w:val="24"/>
          <w:szCs w:val="24"/>
        </w:rPr>
        <w:t xml:space="preserve">JÚNIOR, Humberto Theodoro. </w:t>
      </w:r>
      <w:r>
        <w:rPr>
          <w:color w:val="FF0000"/>
        </w:rPr>
        <w:t xml:space="preserve"> </w:t>
      </w:r>
      <w:r w:rsidRPr="002C5FF7">
        <w:rPr>
          <w:b/>
          <w:sz w:val="24"/>
          <w:szCs w:val="24"/>
        </w:rPr>
        <w:t>Curso de Direito Processual Civil</w:t>
      </w:r>
      <w:r>
        <w:rPr>
          <w:b/>
        </w:rPr>
        <w:t xml:space="preserve">. </w:t>
      </w:r>
      <w:r w:rsidRPr="002C5FF7">
        <w:rPr>
          <w:sz w:val="24"/>
          <w:szCs w:val="24"/>
        </w:rPr>
        <w:t>Vol.2, Ed.43ª, Rio de Janeiro: Forense, 2008.</w:t>
      </w:r>
    </w:p>
    <w:p w:rsidR="00302B50" w:rsidRPr="00B87783" w:rsidRDefault="00302B50" w:rsidP="00B608BF">
      <w:pPr>
        <w:pStyle w:val="Textodenotaderodap"/>
        <w:spacing w:line="360" w:lineRule="auto"/>
        <w:jc w:val="both"/>
        <w:rPr>
          <w:color w:val="FF0000"/>
          <w:sz w:val="24"/>
          <w:szCs w:val="24"/>
        </w:rPr>
      </w:pPr>
    </w:p>
    <w:p w:rsidR="00302B50" w:rsidRDefault="00302B50" w:rsidP="00B608BF">
      <w:pPr>
        <w:pStyle w:val="Textodenotaderodap"/>
        <w:jc w:val="both"/>
        <w:rPr>
          <w:sz w:val="24"/>
          <w:szCs w:val="24"/>
          <w:lang w:val="pt-BR"/>
        </w:rPr>
      </w:pPr>
      <w:r w:rsidRPr="00F2790F">
        <w:rPr>
          <w:sz w:val="24"/>
          <w:szCs w:val="24"/>
        </w:rPr>
        <w:t xml:space="preserve">MARINONI, Luiz Guilherme. </w:t>
      </w:r>
      <w:r w:rsidRPr="00F2790F">
        <w:rPr>
          <w:b/>
          <w:sz w:val="24"/>
          <w:szCs w:val="24"/>
        </w:rPr>
        <w:t>Antecipação de Tutela</w:t>
      </w:r>
      <w:r w:rsidRPr="00F2790F">
        <w:rPr>
          <w:sz w:val="24"/>
          <w:szCs w:val="24"/>
        </w:rPr>
        <w:t xml:space="preserve">. </w:t>
      </w:r>
      <w:r w:rsidR="00F2790F" w:rsidRPr="00F2790F">
        <w:rPr>
          <w:sz w:val="24"/>
          <w:szCs w:val="24"/>
          <w:lang w:val="pt-BR"/>
        </w:rPr>
        <w:t>11ª ed., São Paulo, Editora Revista dos Tribunais.</w:t>
      </w:r>
      <w:r w:rsidR="00F2790F" w:rsidRPr="00F2790F">
        <w:rPr>
          <w:sz w:val="24"/>
          <w:szCs w:val="24"/>
        </w:rPr>
        <w:t xml:space="preserve"> </w:t>
      </w:r>
      <w:r w:rsidR="00F2790F" w:rsidRPr="00F2790F">
        <w:rPr>
          <w:sz w:val="24"/>
          <w:szCs w:val="24"/>
          <w:lang w:val="pt-BR"/>
        </w:rPr>
        <w:t>2009</w:t>
      </w:r>
      <w:r w:rsidRPr="00F2790F">
        <w:rPr>
          <w:sz w:val="24"/>
          <w:szCs w:val="24"/>
        </w:rPr>
        <w:t xml:space="preserve">. </w:t>
      </w:r>
    </w:p>
    <w:p w:rsidR="00765D18" w:rsidRPr="00765D18" w:rsidRDefault="00765D18" w:rsidP="00B608BF">
      <w:pPr>
        <w:pStyle w:val="Textodenotaderodap"/>
        <w:spacing w:line="360" w:lineRule="auto"/>
        <w:jc w:val="both"/>
        <w:rPr>
          <w:sz w:val="24"/>
          <w:szCs w:val="24"/>
          <w:lang w:val="pt-BR"/>
        </w:rPr>
      </w:pPr>
    </w:p>
    <w:p w:rsidR="00262E2F" w:rsidRPr="00262E2F" w:rsidRDefault="00262E2F" w:rsidP="00B608BF">
      <w:pPr>
        <w:jc w:val="both"/>
      </w:pPr>
      <w:r w:rsidRPr="00262E2F">
        <w:t>THEODORO JUNIOR, Humberto</w:t>
      </w:r>
      <w:r>
        <w:t>.</w:t>
      </w:r>
      <w:r w:rsidRPr="00262E2F">
        <w:t xml:space="preserve"> </w:t>
      </w:r>
      <w:r w:rsidRPr="00262E2F">
        <w:rPr>
          <w:b/>
        </w:rPr>
        <w:t>Curso de Direito Processual Civil</w:t>
      </w:r>
      <w:r>
        <w:t xml:space="preserve">- Processo de execução, </w:t>
      </w:r>
      <w:r w:rsidRPr="00262E2F">
        <w:t>Cumprimento da Sentença, Processo Cautelar e Tutela de Urgência. Vol 2</w:t>
      </w:r>
      <w:r w:rsidR="00AB683E">
        <w:t>.</w:t>
      </w:r>
      <w:r w:rsidRPr="00262E2F">
        <w:t xml:space="preserve"> 43 ed. Rio de Janeiro. Forense, 2008.</w:t>
      </w:r>
    </w:p>
    <w:p w:rsidR="00262E2F" w:rsidRPr="00262E2F" w:rsidRDefault="00262E2F" w:rsidP="00B608BF">
      <w:pPr>
        <w:pStyle w:val="Textodenotaderodap"/>
        <w:spacing w:line="360" w:lineRule="auto"/>
        <w:jc w:val="both"/>
        <w:rPr>
          <w:sz w:val="24"/>
          <w:szCs w:val="24"/>
          <w:lang w:val="pt-BR"/>
        </w:rPr>
      </w:pPr>
    </w:p>
    <w:p w:rsidR="00302B50" w:rsidRPr="00A320FA" w:rsidRDefault="00302B50" w:rsidP="00B608BF">
      <w:pPr>
        <w:pStyle w:val="Textodenotaderodap"/>
        <w:jc w:val="both"/>
        <w:rPr>
          <w:sz w:val="24"/>
          <w:szCs w:val="24"/>
        </w:rPr>
      </w:pPr>
      <w:r w:rsidRPr="00A320FA">
        <w:rPr>
          <w:sz w:val="24"/>
          <w:szCs w:val="24"/>
        </w:rPr>
        <w:t xml:space="preserve">WAMBIER, Luiz Rodrigues. </w:t>
      </w:r>
      <w:r>
        <w:rPr>
          <w:b/>
          <w:sz w:val="24"/>
          <w:szCs w:val="24"/>
        </w:rPr>
        <w:t>Curso Avançado de Processo C</w:t>
      </w:r>
      <w:r w:rsidRPr="00A320FA">
        <w:rPr>
          <w:b/>
          <w:sz w:val="24"/>
          <w:szCs w:val="24"/>
        </w:rPr>
        <w:t>ivil</w:t>
      </w:r>
      <w:r w:rsidRPr="00A320FA">
        <w:rPr>
          <w:sz w:val="24"/>
          <w:szCs w:val="24"/>
        </w:rPr>
        <w:t xml:space="preserve">. Vol. 1: Teoria Geral do Processo e Processo de Conhecimento e . 7.ed. rev. e atual. São Paulo: Editora Revista dos Tribunais, 2005. p. 329. </w:t>
      </w:r>
    </w:p>
    <w:p w:rsidR="00A94319" w:rsidRDefault="00A94319" w:rsidP="00B608BF">
      <w:pPr>
        <w:spacing w:line="360" w:lineRule="auto"/>
        <w:ind w:firstLine="709"/>
        <w:jc w:val="both"/>
        <w:rPr>
          <w:rStyle w:val="Forte"/>
          <w:b w:val="0"/>
        </w:rPr>
      </w:pPr>
    </w:p>
    <w:p w:rsidR="00302B50" w:rsidRPr="007538A7" w:rsidRDefault="00A94319" w:rsidP="00B608BF">
      <w:pPr>
        <w:jc w:val="both"/>
        <w:rPr>
          <w:rStyle w:val="Forte"/>
          <w:b w:val="0"/>
        </w:rPr>
      </w:pPr>
      <w:r w:rsidRPr="003B64C7">
        <w:t xml:space="preserve">ZAVASCKI, Teori Albino. </w:t>
      </w:r>
      <w:r w:rsidRPr="003B64C7">
        <w:rPr>
          <w:b/>
        </w:rPr>
        <w:t>M</w:t>
      </w:r>
      <w:r w:rsidR="00AB683E">
        <w:rPr>
          <w:b/>
        </w:rPr>
        <w:t>edidas Cautelares e Medidas Antecipatórias</w:t>
      </w:r>
      <w:r w:rsidRPr="003B64C7">
        <w:t>: Técnicas diferentes, função constitucional semelhante. In: Inovações do Código de Processo Civil, Livraria</w:t>
      </w:r>
      <w:r w:rsidR="00C26B03">
        <w:t xml:space="preserve"> do Advogado. Porto Alegre: 1997</w:t>
      </w:r>
      <w:r w:rsidRPr="003B64C7">
        <w:t>.</w:t>
      </w:r>
      <w:r w:rsidR="00302B50">
        <w:rPr>
          <w:noProof/>
          <w:lang w:eastAsia="pt-BR"/>
        </w:rPr>
        <w:pict>
          <v:shape id="_x0000_s1035" type="#_x0000_t202" style="position:absolute;left:0;text-align:left;margin-left:76.2pt;margin-top:167.8pt;width:13.5pt;height:15.75pt;z-index:251669504;mso-position-horizontal-relative:text;mso-position-vertical-relative:text" stroked="f">
            <v:textbox style="mso-next-textbox:#_x0000_s1035">
              <w:txbxContent>
                <w:p w:rsidR="00302B50" w:rsidRPr="00DC0E06" w:rsidRDefault="00302B50" w:rsidP="00302B50">
                  <w:pPr>
                    <w:rPr>
                      <w:b/>
                      <w:lang w:val="en-US"/>
                    </w:rPr>
                  </w:pPr>
                </w:p>
              </w:txbxContent>
            </v:textbox>
          </v:shape>
        </w:pict>
      </w:r>
    </w:p>
    <w:sectPr w:rsidR="00302B50" w:rsidRPr="007538A7" w:rsidSect="00F83074">
      <w:pgSz w:w="11906" w:h="16838"/>
      <w:pgMar w:top="1701" w:right="1134" w:bottom="1134" w:left="1701"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B0" w:rsidRDefault="00DE0DB0" w:rsidP="00302B50">
      <w:r>
        <w:separator/>
      </w:r>
    </w:p>
  </w:endnote>
  <w:endnote w:type="continuationSeparator" w:id="1">
    <w:p w:rsidR="00DE0DB0" w:rsidRDefault="00DE0DB0" w:rsidP="00302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B0" w:rsidRDefault="00DE0DB0" w:rsidP="00302B50">
      <w:r>
        <w:separator/>
      </w:r>
    </w:p>
  </w:footnote>
  <w:footnote w:type="continuationSeparator" w:id="1">
    <w:p w:rsidR="00DE0DB0" w:rsidRDefault="00DE0DB0" w:rsidP="00302B50">
      <w:r>
        <w:continuationSeparator/>
      </w:r>
    </w:p>
  </w:footnote>
  <w:footnote w:id="2">
    <w:p w:rsidR="00302B50" w:rsidRPr="00FC2412" w:rsidRDefault="00302B50" w:rsidP="00302B50">
      <w:pPr>
        <w:pStyle w:val="Textodenotaderodap"/>
        <w:jc w:val="both"/>
      </w:pPr>
      <w:r>
        <w:rPr>
          <w:rStyle w:val="Refdenotaderodap"/>
        </w:rPr>
        <w:footnoteRef/>
      </w:r>
      <w:r>
        <w:t xml:space="preserve"> JÚNIOR, Fredie Didier. </w:t>
      </w:r>
      <w:r w:rsidRPr="00071AF5">
        <w:rPr>
          <w:b/>
        </w:rPr>
        <w:t>CURSO DE DIREITO PROCESSUAL CIVIL</w:t>
      </w:r>
      <w:r>
        <w:t>. Vol. 2, Ed. 6ª, Editora: Podivm, 2011, p. 468.</w:t>
      </w:r>
    </w:p>
  </w:footnote>
  <w:footnote w:id="3">
    <w:p w:rsidR="00302B50" w:rsidRPr="00202CD5" w:rsidRDefault="00302B50" w:rsidP="00302B50">
      <w:pPr>
        <w:pStyle w:val="Textodenotaderodap"/>
        <w:jc w:val="both"/>
      </w:pPr>
      <w:r>
        <w:rPr>
          <w:rStyle w:val="Refdenotaderodap"/>
        </w:rPr>
        <w:footnoteRef/>
      </w:r>
      <w:r>
        <w:t xml:space="preserve"> </w:t>
      </w:r>
      <w:r w:rsidRPr="00202CD5">
        <w:rPr>
          <w:color w:val="000000"/>
        </w:rPr>
        <w:t>JÚNIOR, Humberto Theodoro</w:t>
      </w:r>
      <w:r w:rsidRPr="009B190F">
        <w:rPr>
          <w:color w:val="FF0000"/>
        </w:rPr>
        <w:t>.</w:t>
      </w:r>
      <w:r>
        <w:rPr>
          <w:color w:val="FF0000"/>
        </w:rPr>
        <w:t xml:space="preserve"> </w:t>
      </w:r>
      <w:r>
        <w:rPr>
          <w:b/>
        </w:rPr>
        <w:t xml:space="preserve">CURSO DE DIREITO PROCESSUAL CIVIL. </w:t>
      </w:r>
      <w:r>
        <w:t>Vol.2, Ed.43ª, Rio de Janeiro: Forense, 2008.</w:t>
      </w:r>
    </w:p>
  </w:footnote>
  <w:footnote w:id="4">
    <w:p w:rsidR="00302B50" w:rsidRPr="00DC0E06" w:rsidRDefault="00302B50" w:rsidP="00302B50">
      <w:pPr>
        <w:pStyle w:val="Textodenotaderodap"/>
        <w:jc w:val="both"/>
      </w:pPr>
      <w:r>
        <w:rPr>
          <w:rStyle w:val="Refdenotaderodap"/>
        </w:rPr>
        <w:footnoteRef/>
      </w:r>
      <w:r>
        <w:t xml:space="preserve"> </w:t>
      </w:r>
      <w:r w:rsidRPr="00071AF5">
        <w:t xml:space="preserve">WAMBIER, Luiz Rodrigues. </w:t>
      </w:r>
      <w:r w:rsidRPr="00071AF5">
        <w:rPr>
          <w:b/>
        </w:rPr>
        <w:t>CURSO AVANÇADO DE PROCESSO CIVIL</w:t>
      </w:r>
      <w:r w:rsidRPr="00071AF5">
        <w:t>. Vol. 1: Teoria Geral do Processo e Processo de Conhecimento e . 7.ed. rev. e atual. São Paulo: Editor</w:t>
      </w:r>
      <w:r>
        <w:t xml:space="preserve">a Revista dos Tribunais, 2005. p. </w:t>
      </w:r>
      <w:r w:rsidRPr="00071AF5">
        <w:t>329.</w:t>
      </w:r>
    </w:p>
  </w:footnote>
  <w:footnote w:id="5">
    <w:p w:rsidR="00302B50" w:rsidRPr="00DC0E06" w:rsidRDefault="00302B50" w:rsidP="00302B50">
      <w:pPr>
        <w:pStyle w:val="Textodenotaderodap"/>
        <w:jc w:val="both"/>
      </w:pPr>
      <w:r>
        <w:rPr>
          <w:rStyle w:val="Refdenotaderodap"/>
        </w:rPr>
        <w:footnoteRef/>
      </w:r>
      <w:r>
        <w:t xml:space="preserve"> </w:t>
      </w:r>
      <w:r w:rsidRPr="00071AF5">
        <w:t xml:space="preserve">MARINONI, Luiz Guilherme. </w:t>
      </w:r>
      <w:r w:rsidRPr="00071AF5">
        <w:rPr>
          <w:b/>
        </w:rPr>
        <w:t>A</w:t>
      </w:r>
      <w:r>
        <w:rPr>
          <w:b/>
        </w:rPr>
        <w:t>NTECIPAÇÃO DE TUTELA</w:t>
      </w:r>
      <w:r w:rsidRPr="00071AF5">
        <w:t>, 8 ed., cit, p. 46.</w:t>
      </w:r>
    </w:p>
  </w:footnote>
  <w:footnote w:id="6">
    <w:p w:rsidR="00302B50" w:rsidRPr="000F69FE" w:rsidRDefault="00302B50" w:rsidP="00302B50">
      <w:pPr>
        <w:pStyle w:val="Textodenotaderodap"/>
        <w:jc w:val="both"/>
        <w:rPr>
          <w:lang w:val="en-US"/>
        </w:rPr>
      </w:pPr>
      <w:r>
        <w:rPr>
          <w:rStyle w:val="Refdenotaderodap"/>
        </w:rPr>
        <w:footnoteRef/>
      </w:r>
      <w:r>
        <w:t xml:space="preserve"> </w:t>
      </w:r>
      <w:r w:rsidRPr="003B64C7">
        <w:t xml:space="preserve">ZAVASCKI, Teori Albino. </w:t>
      </w:r>
      <w:r w:rsidRPr="003B64C7">
        <w:rPr>
          <w:b/>
        </w:rPr>
        <w:t>MEDIDAS CAUTELARES E MEDIDAS ANTEC</w:t>
      </w:r>
      <w:r>
        <w:rPr>
          <w:b/>
        </w:rPr>
        <w:t>I</w:t>
      </w:r>
      <w:r w:rsidRPr="003B64C7">
        <w:rPr>
          <w:b/>
        </w:rPr>
        <w:t>PATÓRIAS</w:t>
      </w:r>
      <w:r w:rsidRPr="003B64C7">
        <w:t>: Técnicas diferentes, função constitucional semelhante. In: Inovações do Código de Processo Civil, Livraria do Advogado. Porto Alegre: 1997, p. 32.</w:t>
      </w:r>
    </w:p>
  </w:footnote>
  <w:footnote w:id="7">
    <w:p w:rsidR="0008373A" w:rsidRDefault="0008373A" w:rsidP="0008373A">
      <w:pPr>
        <w:pStyle w:val="Textodenotaderodap"/>
        <w:jc w:val="both"/>
        <w:rPr>
          <w:lang w:val="pt-BR"/>
        </w:rPr>
      </w:pPr>
      <w:r>
        <w:rPr>
          <w:rStyle w:val="Refdenotaderodap"/>
        </w:rPr>
        <w:footnoteRef/>
      </w:r>
      <w:r>
        <w:t xml:space="preserve"> </w:t>
      </w:r>
      <w:r>
        <w:rPr>
          <w:lang w:val="pt-BR"/>
        </w:rPr>
        <w:t xml:space="preserve">MARINONI,Luís Guilherme. </w:t>
      </w:r>
      <w:r>
        <w:rPr>
          <w:b/>
          <w:lang w:val="pt-BR"/>
        </w:rPr>
        <w:t>ANT</w:t>
      </w:r>
      <w:r w:rsidRPr="003B64C7">
        <w:rPr>
          <w:b/>
        </w:rPr>
        <w:t>E</w:t>
      </w:r>
      <w:r>
        <w:rPr>
          <w:b/>
          <w:lang w:val="pt-BR"/>
        </w:rPr>
        <w:t>C</w:t>
      </w:r>
      <w:r w:rsidRPr="003B64C7">
        <w:rPr>
          <w:b/>
        </w:rPr>
        <w:t>I</w:t>
      </w:r>
      <w:r>
        <w:rPr>
          <w:b/>
          <w:lang w:val="pt-BR"/>
        </w:rPr>
        <w:t>P</w:t>
      </w:r>
      <w:r w:rsidRPr="003B64C7">
        <w:rPr>
          <w:b/>
        </w:rPr>
        <w:t>A</w:t>
      </w:r>
      <w:r>
        <w:rPr>
          <w:b/>
          <w:lang w:val="pt-BR"/>
        </w:rPr>
        <w:t>ÇÃO DA TUTEL</w:t>
      </w:r>
      <w:r w:rsidRPr="003B64C7">
        <w:rPr>
          <w:b/>
        </w:rPr>
        <w:t>A</w:t>
      </w:r>
      <w:r>
        <w:rPr>
          <w:b/>
          <w:lang w:val="pt-BR"/>
        </w:rPr>
        <w:t xml:space="preserve">. </w:t>
      </w:r>
      <w:r w:rsidRPr="0008373A">
        <w:rPr>
          <w:lang w:val="pt-BR"/>
        </w:rPr>
        <w:t>11ª ed., São Paulo, Editora Revista dos Tribunais.</w:t>
      </w:r>
      <w:r w:rsidRPr="003B64C7">
        <w:t xml:space="preserve"> </w:t>
      </w:r>
      <w:r>
        <w:rPr>
          <w:lang w:val="pt-BR"/>
        </w:rPr>
        <w:t>2009</w:t>
      </w:r>
      <w:r w:rsidRPr="003B64C7">
        <w:t xml:space="preserve">, p. </w:t>
      </w:r>
      <w:r>
        <w:rPr>
          <w:lang w:val="pt-BR"/>
        </w:rPr>
        <w:t>24</w:t>
      </w:r>
      <w:r w:rsidRPr="003B64C7">
        <w:t>.</w:t>
      </w:r>
    </w:p>
    <w:p w:rsidR="00395266" w:rsidRPr="00395266" w:rsidRDefault="00395266" w:rsidP="00395266">
      <w:pPr>
        <w:rPr>
          <w:sz w:val="20"/>
          <w:szCs w:val="20"/>
        </w:rPr>
      </w:pPr>
      <w:r w:rsidRPr="00395266">
        <w:rPr>
          <w:rStyle w:val="Refdenotaderodap"/>
          <w:sz w:val="20"/>
          <w:szCs w:val="20"/>
        </w:rPr>
        <w:t>7</w:t>
      </w:r>
      <w:r w:rsidR="0008373A" w:rsidRPr="00395266">
        <w:rPr>
          <w:sz w:val="20"/>
          <w:szCs w:val="20"/>
        </w:rPr>
        <w:t xml:space="preserve"> </w:t>
      </w:r>
      <w:r w:rsidRPr="00395266">
        <w:rPr>
          <w:sz w:val="20"/>
          <w:szCs w:val="20"/>
          <w:shd w:val="clear" w:color="auto" w:fill="FFFFFF"/>
        </w:rPr>
        <w:t xml:space="preserve">MARINONI, Luiz Guilherme e ARENHART, Sérgio Cruz. </w:t>
      </w:r>
      <w:r w:rsidRPr="00395266">
        <w:rPr>
          <w:rStyle w:val="apple-converted-space"/>
          <w:b/>
          <w:sz w:val="20"/>
          <w:szCs w:val="20"/>
          <w:shd w:val="clear" w:color="auto" w:fill="FFFFFF"/>
        </w:rPr>
        <w:t>CURSO DE PROCESSO CIVIL</w:t>
      </w:r>
      <w:r>
        <w:rPr>
          <w:rStyle w:val="apple-converted-space"/>
          <w:sz w:val="20"/>
          <w:szCs w:val="20"/>
          <w:shd w:val="clear" w:color="auto" w:fill="FFFFFF"/>
        </w:rPr>
        <w:t>: processo de conhecimento</w:t>
      </w:r>
      <w:r w:rsidRPr="00395266">
        <w:rPr>
          <w:sz w:val="20"/>
          <w:szCs w:val="20"/>
          <w:shd w:val="clear" w:color="auto" w:fill="FFFFFF"/>
        </w:rPr>
        <w:t>. Vol</w:t>
      </w:r>
      <w:r w:rsidR="00EF01D7">
        <w:rPr>
          <w:sz w:val="20"/>
          <w:szCs w:val="20"/>
          <w:shd w:val="clear" w:color="auto" w:fill="FFFFFF"/>
        </w:rPr>
        <w:t>.</w:t>
      </w:r>
      <w:r w:rsidRPr="00395266">
        <w:rPr>
          <w:sz w:val="20"/>
          <w:szCs w:val="20"/>
          <w:shd w:val="clear" w:color="auto" w:fill="FFFFFF"/>
        </w:rPr>
        <w:t>2. 8ª ed. São Paulo. Editora Revista dos Tribunais</w:t>
      </w:r>
      <w:r>
        <w:rPr>
          <w:sz w:val="20"/>
          <w:szCs w:val="20"/>
          <w:shd w:val="clear" w:color="auto" w:fill="FFFFFF"/>
        </w:rPr>
        <w:t>. 2010, p. 22/23.</w:t>
      </w:r>
    </w:p>
    <w:p w:rsidR="00395266" w:rsidRPr="00395266" w:rsidRDefault="00395266" w:rsidP="0008373A">
      <w:pPr>
        <w:pStyle w:val="Textodenotaderodap"/>
        <w:jc w:val="both"/>
        <w:rPr>
          <w:lang w:val="pt-BR"/>
        </w:rPr>
      </w:pPr>
    </w:p>
    <w:p w:rsidR="0008373A" w:rsidRPr="0008373A" w:rsidRDefault="0008373A" w:rsidP="0008373A">
      <w:pPr>
        <w:pStyle w:val="Textodenotaderodap"/>
        <w:jc w:val="both"/>
        <w:rPr>
          <w:lang w:val="pt-BR"/>
        </w:rPr>
      </w:pPr>
    </w:p>
  </w:footnote>
  <w:footnote w:id="8">
    <w:p w:rsidR="00CA6F84" w:rsidRPr="00395266" w:rsidRDefault="00CA6F84" w:rsidP="00395266">
      <w:pPr>
        <w:pStyle w:val="Textodenotaderodap"/>
        <w:jc w:val="both"/>
        <w:rPr>
          <w:lang w:val="pt-BR"/>
        </w:rPr>
      </w:pPr>
    </w:p>
    <w:p w:rsidR="00CA6F84" w:rsidRPr="0008373A" w:rsidRDefault="00CA6F84" w:rsidP="00CA6F84">
      <w:pPr>
        <w:pStyle w:val="Textodenotaderodap"/>
        <w:jc w:val="both"/>
        <w:rPr>
          <w:lang w:val="pt-BR"/>
        </w:rPr>
      </w:pPr>
    </w:p>
  </w:footnote>
  <w:footnote w:id="9">
    <w:p w:rsidR="00262E2F" w:rsidRPr="00A94319" w:rsidRDefault="00262E2F" w:rsidP="00A94319">
      <w:pPr>
        <w:rPr>
          <w:sz w:val="20"/>
          <w:szCs w:val="20"/>
        </w:rPr>
      </w:pPr>
      <w:r>
        <w:rPr>
          <w:rStyle w:val="Refdenotaderodap"/>
          <w:sz w:val="20"/>
          <w:szCs w:val="20"/>
        </w:rPr>
        <w:t>8</w:t>
      </w:r>
      <w:r w:rsidR="004D737E">
        <w:rPr>
          <w:sz w:val="20"/>
          <w:szCs w:val="20"/>
        </w:rPr>
        <w:t xml:space="preserve"> </w:t>
      </w:r>
      <w:r w:rsidRPr="00395266">
        <w:rPr>
          <w:sz w:val="20"/>
          <w:szCs w:val="20"/>
        </w:rPr>
        <w:t xml:space="preserve"> </w:t>
      </w:r>
      <w:r w:rsidR="00765D18">
        <w:rPr>
          <w:sz w:val="20"/>
          <w:szCs w:val="20"/>
        </w:rPr>
        <w:t>THEODORO JÚNIOR,</w:t>
      </w:r>
      <w:r>
        <w:rPr>
          <w:sz w:val="20"/>
          <w:szCs w:val="20"/>
        </w:rPr>
        <w:t xml:space="preserve"> Humberto. </w:t>
      </w:r>
      <w:r w:rsidRPr="00395266">
        <w:rPr>
          <w:rStyle w:val="apple-converted-space"/>
          <w:b/>
          <w:sz w:val="20"/>
          <w:szCs w:val="20"/>
          <w:shd w:val="clear" w:color="auto" w:fill="FFFFFF"/>
        </w:rPr>
        <w:t xml:space="preserve">CURSO DE </w:t>
      </w:r>
      <w:r>
        <w:rPr>
          <w:rStyle w:val="apple-converted-space"/>
          <w:b/>
          <w:sz w:val="20"/>
          <w:szCs w:val="20"/>
          <w:shd w:val="clear" w:color="auto" w:fill="FFFFFF"/>
        </w:rPr>
        <w:t xml:space="preserve">DIREITO </w:t>
      </w:r>
      <w:r w:rsidRPr="00395266">
        <w:rPr>
          <w:rStyle w:val="apple-converted-space"/>
          <w:b/>
          <w:sz w:val="20"/>
          <w:szCs w:val="20"/>
          <w:shd w:val="clear" w:color="auto" w:fill="FFFFFF"/>
        </w:rPr>
        <w:t>PROCESS</w:t>
      </w:r>
      <w:r>
        <w:rPr>
          <w:rStyle w:val="apple-converted-space"/>
          <w:b/>
          <w:sz w:val="20"/>
          <w:szCs w:val="20"/>
          <w:shd w:val="clear" w:color="auto" w:fill="FFFFFF"/>
        </w:rPr>
        <w:t xml:space="preserve">UAL </w:t>
      </w:r>
      <w:r w:rsidRPr="00395266">
        <w:rPr>
          <w:rStyle w:val="apple-converted-space"/>
          <w:b/>
          <w:sz w:val="20"/>
          <w:szCs w:val="20"/>
          <w:shd w:val="clear" w:color="auto" w:fill="FFFFFF"/>
        </w:rPr>
        <w:t>CIVIL</w:t>
      </w:r>
      <w:r>
        <w:rPr>
          <w:rStyle w:val="apple-converted-space"/>
          <w:sz w:val="20"/>
          <w:szCs w:val="20"/>
          <w:shd w:val="clear" w:color="auto" w:fill="FFFFFF"/>
        </w:rPr>
        <w:t>: Processo de Execução de Sentença, Processo Cautelar e Tutela de Urgência</w:t>
      </w:r>
      <w:r w:rsidRPr="00395266">
        <w:rPr>
          <w:sz w:val="20"/>
          <w:szCs w:val="20"/>
          <w:shd w:val="clear" w:color="auto" w:fill="FFFFFF"/>
        </w:rPr>
        <w:t>. Vol</w:t>
      </w:r>
      <w:r w:rsidR="00EF01D7">
        <w:rPr>
          <w:sz w:val="20"/>
          <w:szCs w:val="20"/>
          <w:shd w:val="clear" w:color="auto" w:fill="FFFFFF"/>
        </w:rPr>
        <w:t>.</w:t>
      </w:r>
      <w:r w:rsidRPr="00395266">
        <w:rPr>
          <w:sz w:val="20"/>
          <w:szCs w:val="20"/>
          <w:shd w:val="clear" w:color="auto" w:fill="FFFFFF"/>
        </w:rPr>
        <w:t xml:space="preserve"> 2. </w:t>
      </w:r>
      <w:r>
        <w:rPr>
          <w:sz w:val="20"/>
          <w:szCs w:val="20"/>
          <w:shd w:val="clear" w:color="auto" w:fill="FFFFFF"/>
        </w:rPr>
        <w:t>43</w:t>
      </w:r>
      <w:r w:rsidRPr="00395266">
        <w:rPr>
          <w:sz w:val="20"/>
          <w:szCs w:val="20"/>
          <w:shd w:val="clear" w:color="auto" w:fill="FFFFFF"/>
        </w:rPr>
        <w:t xml:space="preserve">ª ed. </w:t>
      </w:r>
      <w:r>
        <w:rPr>
          <w:sz w:val="20"/>
          <w:szCs w:val="20"/>
          <w:shd w:val="clear" w:color="auto" w:fill="FFFFFF"/>
        </w:rPr>
        <w:t>Rio de Janeiro</w:t>
      </w:r>
      <w:r w:rsidRPr="00395266">
        <w:rPr>
          <w:sz w:val="20"/>
          <w:szCs w:val="20"/>
          <w:shd w:val="clear" w:color="auto" w:fill="FFFFFF"/>
        </w:rPr>
        <w:t xml:space="preserve">. </w:t>
      </w:r>
      <w:r>
        <w:rPr>
          <w:sz w:val="20"/>
          <w:szCs w:val="20"/>
          <w:shd w:val="clear" w:color="auto" w:fill="FFFFFF"/>
        </w:rPr>
        <w:t>Forense, 2008, p. 675.</w:t>
      </w:r>
    </w:p>
  </w:footnote>
  <w:footnote w:id="10">
    <w:p w:rsidR="00EB46E0" w:rsidRPr="00A94319" w:rsidRDefault="00EB46E0" w:rsidP="00A94319">
      <w:pPr>
        <w:rPr>
          <w:sz w:val="20"/>
          <w:szCs w:val="20"/>
        </w:rPr>
      </w:pPr>
      <w:r>
        <w:rPr>
          <w:rStyle w:val="Refdenotaderodap"/>
          <w:sz w:val="20"/>
          <w:szCs w:val="20"/>
        </w:rPr>
        <w:t>9</w:t>
      </w:r>
      <w:r w:rsidRPr="00395266">
        <w:rPr>
          <w:sz w:val="20"/>
          <w:szCs w:val="20"/>
        </w:rPr>
        <w:t xml:space="preserve"> </w:t>
      </w:r>
      <w:r w:rsidR="004D737E">
        <w:rPr>
          <w:sz w:val="20"/>
          <w:szCs w:val="20"/>
        </w:rPr>
        <w:t xml:space="preserve"> </w:t>
      </w:r>
      <w:r w:rsidR="00765D18">
        <w:rPr>
          <w:sz w:val="20"/>
          <w:szCs w:val="20"/>
        </w:rPr>
        <w:t xml:space="preserve">FUX, Luíz. </w:t>
      </w:r>
      <w:r w:rsidRPr="00395266">
        <w:rPr>
          <w:rStyle w:val="apple-converted-space"/>
          <w:b/>
          <w:sz w:val="20"/>
          <w:szCs w:val="20"/>
          <w:shd w:val="clear" w:color="auto" w:fill="FFFFFF"/>
        </w:rPr>
        <w:t xml:space="preserve">CURSO DE </w:t>
      </w:r>
      <w:r>
        <w:rPr>
          <w:rStyle w:val="apple-converted-space"/>
          <w:b/>
          <w:sz w:val="20"/>
          <w:szCs w:val="20"/>
          <w:shd w:val="clear" w:color="auto" w:fill="FFFFFF"/>
        </w:rPr>
        <w:t xml:space="preserve">DIREITO </w:t>
      </w:r>
      <w:r w:rsidRPr="00395266">
        <w:rPr>
          <w:rStyle w:val="apple-converted-space"/>
          <w:b/>
          <w:sz w:val="20"/>
          <w:szCs w:val="20"/>
          <w:shd w:val="clear" w:color="auto" w:fill="FFFFFF"/>
        </w:rPr>
        <w:t>PROCESS</w:t>
      </w:r>
      <w:r>
        <w:rPr>
          <w:rStyle w:val="apple-converted-space"/>
          <w:b/>
          <w:sz w:val="20"/>
          <w:szCs w:val="20"/>
          <w:shd w:val="clear" w:color="auto" w:fill="FFFFFF"/>
        </w:rPr>
        <w:t xml:space="preserve">UAL </w:t>
      </w:r>
      <w:r w:rsidR="00765D18">
        <w:rPr>
          <w:rStyle w:val="apple-converted-space"/>
          <w:b/>
          <w:sz w:val="20"/>
          <w:szCs w:val="20"/>
          <w:shd w:val="clear" w:color="auto" w:fill="FFFFFF"/>
        </w:rPr>
        <w:t xml:space="preserve">CIVIL: </w:t>
      </w:r>
      <w:r w:rsidR="00765D18" w:rsidRPr="00765D18">
        <w:rPr>
          <w:rStyle w:val="apple-converted-space"/>
          <w:sz w:val="20"/>
          <w:szCs w:val="20"/>
          <w:shd w:val="clear" w:color="auto" w:fill="FFFFFF"/>
        </w:rPr>
        <w:t>Processo de Conhecimento.</w:t>
      </w:r>
      <w:r w:rsidR="00765D18">
        <w:rPr>
          <w:rStyle w:val="apple-converted-space"/>
          <w:b/>
          <w:sz w:val="20"/>
          <w:szCs w:val="20"/>
          <w:shd w:val="clear" w:color="auto" w:fill="FFFFFF"/>
        </w:rPr>
        <w:t xml:space="preserve"> </w:t>
      </w:r>
      <w:r w:rsidRPr="00395266">
        <w:rPr>
          <w:sz w:val="20"/>
          <w:szCs w:val="20"/>
          <w:shd w:val="clear" w:color="auto" w:fill="FFFFFF"/>
        </w:rPr>
        <w:t xml:space="preserve">Volume </w:t>
      </w:r>
      <w:r w:rsidR="00765D18">
        <w:rPr>
          <w:sz w:val="20"/>
          <w:szCs w:val="20"/>
          <w:shd w:val="clear" w:color="auto" w:fill="FFFFFF"/>
        </w:rPr>
        <w:t>1</w:t>
      </w:r>
      <w:r w:rsidRPr="00395266">
        <w:rPr>
          <w:sz w:val="20"/>
          <w:szCs w:val="20"/>
          <w:shd w:val="clear" w:color="auto" w:fill="FFFFFF"/>
        </w:rPr>
        <w:t xml:space="preserve">. </w:t>
      </w:r>
      <w:r>
        <w:rPr>
          <w:sz w:val="20"/>
          <w:szCs w:val="20"/>
          <w:shd w:val="clear" w:color="auto" w:fill="FFFFFF"/>
        </w:rPr>
        <w:t>3</w:t>
      </w:r>
      <w:r w:rsidRPr="00395266">
        <w:rPr>
          <w:sz w:val="20"/>
          <w:szCs w:val="20"/>
          <w:shd w:val="clear" w:color="auto" w:fill="FFFFFF"/>
        </w:rPr>
        <w:t xml:space="preserve">ª ed. </w:t>
      </w:r>
      <w:r>
        <w:rPr>
          <w:sz w:val="20"/>
          <w:szCs w:val="20"/>
          <w:shd w:val="clear" w:color="auto" w:fill="FFFFFF"/>
        </w:rPr>
        <w:t>Rio de Janeiro</w:t>
      </w:r>
      <w:r w:rsidRPr="00395266">
        <w:rPr>
          <w:sz w:val="20"/>
          <w:szCs w:val="20"/>
          <w:shd w:val="clear" w:color="auto" w:fill="FFFFFF"/>
        </w:rPr>
        <w:t xml:space="preserve">. </w:t>
      </w:r>
      <w:r>
        <w:rPr>
          <w:sz w:val="20"/>
          <w:szCs w:val="20"/>
          <w:shd w:val="clear" w:color="auto" w:fill="FFFFFF"/>
        </w:rPr>
        <w:t>Forense, 200</w:t>
      </w:r>
      <w:r w:rsidR="00765D18">
        <w:rPr>
          <w:sz w:val="20"/>
          <w:szCs w:val="20"/>
          <w:shd w:val="clear" w:color="auto" w:fill="FFFFFF"/>
        </w:rPr>
        <w:t>5</w:t>
      </w:r>
      <w:r>
        <w:rPr>
          <w:sz w:val="20"/>
          <w:szCs w:val="20"/>
          <w:shd w:val="clear" w:color="auto" w:fill="FFFFFF"/>
        </w:rPr>
        <w:t>, p. 7</w:t>
      </w:r>
      <w:r w:rsidR="00765D18">
        <w:rPr>
          <w:sz w:val="20"/>
          <w:szCs w:val="20"/>
          <w:shd w:val="clear" w:color="auto" w:fill="FFFFFF"/>
        </w:rPr>
        <w:t>2/73</w:t>
      </w:r>
      <w:r>
        <w:rPr>
          <w:sz w:val="20"/>
          <w:szCs w:val="20"/>
          <w:shd w:val="clear" w:color="auto" w:fill="FFFFFF"/>
        </w:rPr>
        <w:t>.</w:t>
      </w:r>
    </w:p>
  </w:footnote>
  <w:footnote w:id="11">
    <w:p w:rsidR="003832A8" w:rsidRPr="00395266" w:rsidRDefault="0075283C" w:rsidP="003832A8">
      <w:pPr>
        <w:rPr>
          <w:sz w:val="20"/>
          <w:szCs w:val="20"/>
        </w:rPr>
      </w:pPr>
      <w:r>
        <w:rPr>
          <w:rStyle w:val="Refdenotaderodap"/>
          <w:sz w:val="20"/>
          <w:szCs w:val="20"/>
        </w:rPr>
        <w:t>10</w:t>
      </w:r>
      <w:r w:rsidR="003832A8" w:rsidRPr="00395266">
        <w:rPr>
          <w:sz w:val="20"/>
          <w:szCs w:val="20"/>
        </w:rPr>
        <w:t xml:space="preserve"> </w:t>
      </w:r>
      <w:r w:rsidR="004D737E">
        <w:rPr>
          <w:sz w:val="20"/>
          <w:szCs w:val="20"/>
        </w:rPr>
        <w:t xml:space="preserve"> </w:t>
      </w:r>
      <w:r>
        <w:rPr>
          <w:sz w:val="20"/>
          <w:szCs w:val="20"/>
        </w:rPr>
        <w:t xml:space="preserve">CÂMARA, Alexandre Freitas. </w:t>
      </w:r>
      <w:r>
        <w:rPr>
          <w:rStyle w:val="apple-converted-space"/>
          <w:b/>
          <w:sz w:val="20"/>
          <w:szCs w:val="20"/>
          <w:shd w:val="clear" w:color="auto" w:fill="FFFFFF"/>
        </w:rPr>
        <w:t>LIÇÕ</w:t>
      </w:r>
      <w:r w:rsidR="003832A8" w:rsidRPr="00395266">
        <w:rPr>
          <w:rStyle w:val="apple-converted-space"/>
          <w:b/>
          <w:sz w:val="20"/>
          <w:szCs w:val="20"/>
          <w:shd w:val="clear" w:color="auto" w:fill="FFFFFF"/>
        </w:rPr>
        <w:t>E</w:t>
      </w:r>
      <w:r>
        <w:rPr>
          <w:rStyle w:val="apple-converted-space"/>
          <w:b/>
          <w:sz w:val="20"/>
          <w:szCs w:val="20"/>
          <w:shd w:val="clear" w:color="auto" w:fill="FFFFFF"/>
        </w:rPr>
        <w:t>S DE DI</w:t>
      </w:r>
      <w:r w:rsidR="003832A8">
        <w:rPr>
          <w:rStyle w:val="apple-converted-space"/>
          <w:b/>
          <w:sz w:val="20"/>
          <w:szCs w:val="20"/>
          <w:shd w:val="clear" w:color="auto" w:fill="FFFFFF"/>
        </w:rPr>
        <w:t xml:space="preserve">REITO </w:t>
      </w:r>
      <w:r w:rsidR="003832A8" w:rsidRPr="00395266">
        <w:rPr>
          <w:rStyle w:val="apple-converted-space"/>
          <w:b/>
          <w:sz w:val="20"/>
          <w:szCs w:val="20"/>
          <w:shd w:val="clear" w:color="auto" w:fill="FFFFFF"/>
        </w:rPr>
        <w:t>PROCESS</w:t>
      </w:r>
      <w:r w:rsidR="003832A8">
        <w:rPr>
          <w:rStyle w:val="apple-converted-space"/>
          <w:b/>
          <w:sz w:val="20"/>
          <w:szCs w:val="20"/>
          <w:shd w:val="clear" w:color="auto" w:fill="FFFFFF"/>
        </w:rPr>
        <w:t>UAL CIVIL</w:t>
      </w:r>
      <w:r>
        <w:rPr>
          <w:rStyle w:val="apple-converted-space"/>
          <w:b/>
          <w:sz w:val="20"/>
          <w:szCs w:val="20"/>
          <w:shd w:val="clear" w:color="auto" w:fill="FFFFFF"/>
        </w:rPr>
        <w:t>.</w:t>
      </w:r>
      <w:r w:rsidR="003832A8">
        <w:rPr>
          <w:rStyle w:val="apple-converted-space"/>
          <w:b/>
          <w:sz w:val="20"/>
          <w:szCs w:val="20"/>
          <w:shd w:val="clear" w:color="auto" w:fill="FFFFFF"/>
        </w:rPr>
        <w:t xml:space="preserve"> </w:t>
      </w:r>
      <w:r w:rsidR="003832A8" w:rsidRPr="00395266">
        <w:rPr>
          <w:sz w:val="20"/>
          <w:szCs w:val="20"/>
          <w:shd w:val="clear" w:color="auto" w:fill="FFFFFF"/>
        </w:rPr>
        <w:t>Vol</w:t>
      </w:r>
      <w:r>
        <w:rPr>
          <w:sz w:val="20"/>
          <w:szCs w:val="20"/>
          <w:shd w:val="clear" w:color="auto" w:fill="FFFFFF"/>
        </w:rPr>
        <w:t>.</w:t>
      </w:r>
      <w:r w:rsidR="003832A8" w:rsidRPr="00395266">
        <w:rPr>
          <w:sz w:val="20"/>
          <w:szCs w:val="20"/>
          <w:shd w:val="clear" w:color="auto" w:fill="FFFFFF"/>
        </w:rPr>
        <w:t xml:space="preserve"> </w:t>
      </w:r>
      <w:r w:rsidR="003832A8">
        <w:rPr>
          <w:sz w:val="20"/>
          <w:szCs w:val="20"/>
          <w:shd w:val="clear" w:color="auto" w:fill="FFFFFF"/>
        </w:rPr>
        <w:t>1</w:t>
      </w:r>
      <w:r w:rsidR="003832A8" w:rsidRPr="00395266">
        <w:rPr>
          <w:sz w:val="20"/>
          <w:szCs w:val="20"/>
          <w:shd w:val="clear" w:color="auto" w:fill="FFFFFF"/>
        </w:rPr>
        <w:t xml:space="preserve">. </w:t>
      </w:r>
      <w:r>
        <w:rPr>
          <w:sz w:val="20"/>
          <w:szCs w:val="20"/>
          <w:shd w:val="clear" w:color="auto" w:fill="FFFFFF"/>
        </w:rPr>
        <w:t>21</w:t>
      </w:r>
      <w:r w:rsidR="003832A8" w:rsidRPr="00395266">
        <w:rPr>
          <w:sz w:val="20"/>
          <w:szCs w:val="20"/>
          <w:shd w:val="clear" w:color="auto" w:fill="FFFFFF"/>
        </w:rPr>
        <w:t xml:space="preserve">ª ed. </w:t>
      </w:r>
      <w:r w:rsidR="003832A8">
        <w:rPr>
          <w:sz w:val="20"/>
          <w:szCs w:val="20"/>
          <w:shd w:val="clear" w:color="auto" w:fill="FFFFFF"/>
        </w:rPr>
        <w:t>Rio de Janeiro</w:t>
      </w:r>
      <w:r w:rsidR="003832A8" w:rsidRPr="00395266">
        <w:rPr>
          <w:sz w:val="20"/>
          <w:szCs w:val="20"/>
          <w:shd w:val="clear" w:color="auto" w:fill="FFFFFF"/>
        </w:rPr>
        <w:t xml:space="preserve">. </w:t>
      </w:r>
      <w:r>
        <w:rPr>
          <w:sz w:val="20"/>
          <w:szCs w:val="20"/>
          <w:shd w:val="clear" w:color="auto" w:fill="FFFFFF"/>
        </w:rPr>
        <w:t>Lumen Jures</w:t>
      </w:r>
      <w:r w:rsidR="003832A8">
        <w:rPr>
          <w:sz w:val="20"/>
          <w:szCs w:val="20"/>
          <w:shd w:val="clear" w:color="auto" w:fill="FFFFFF"/>
        </w:rPr>
        <w:t>, 20</w:t>
      </w:r>
      <w:r>
        <w:rPr>
          <w:sz w:val="20"/>
          <w:szCs w:val="20"/>
          <w:shd w:val="clear" w:color="auto" w:fill="FFFFFF"/>
        </w:rPr>
        <w:t>11</w:t>
      </w:r>
      <w:r w:rsidR="003832A8">
        <w:rPr>
          <w:sz w:val="20"/>
          <w:szCs w:val="20"/>
          <w:shd w:val="clear" w:color="auto" w:fill="FFFFFF"/>
        </w:rPr>
        <w:t xml:space="preserve">, p. </w:t>
      </w:r>
      <w:r>
        <w:rPr>
          <w:sz w:val="20"/>
          <w:szCs w:val="20"/>
          <w:shd w:val="clear" w:color="auto" w:fill="FFFFFF"/>
        </w:rPr>
        <w:t>88</w:t>
      </w:r>
      <w:r w:rsidR="003832A8">
        <w:rPr>
          <w:sz w:val="20"/>
          <w:szCs w:val="20"/>
          <w:shd w:val="clear" w:color="auto" w:fill="FFFFFF"/>
        </w:rPr>
        <w:t>/</w:t>
      </w:r>
      <w:r>
        <w:rPr>
          <w:sz w:val="20"/>
          <w:szCs w:val="20"/>
          <w:shd w:val="clear" w:color="auto" w:fill="FFFFFF"/>
        </w:rPr>
        <w:t>89</w:t>
      </w:r>
      <w:r w:rsidR="003832A8">
        <w:rPr>
          <w:sz w:val="20"/>
          <w:szCs w:val="20"/>
          <w:shd w:val="clear" w:color="auto" w:fill="FFFFFF"/>
        </w:rPr>
        <w:t>.</w:t>
      </w:r>
    </w:p>
    <w:p w:rsidR="003832A8" w:rsidRPr="0008373A" w:rsidRDefault="003832A8" w:rsidP="003832A8">
      <w:pPr>
        <w:pStyle w:val="Textodenotaderodap"/>
        <w:jc w:val="both"/>
        <w:rPr>
          <w:lang w:val="pt-B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02B50"/>
    <w:rsid w:val="00005AE0"/>
    <w:rsid w:val="0008373A"/>
    <w:rsid w:val="000A4F3F"/>
    <w:rsid w:val="00262E2F"/>
    <w:rsid w:val="002D22FC"/>
    <w:rsid w:val="00302B50"/>
    <w:rsid w:val="003832A8"/>
    <w:rsid w:val="00395266"/>
    <w:rsid w:val="004D737E"/>
    <w:rsid w:val="0075283C"/>
    <w:rsid w:val="007629C4"/>
    <w:rsid w:val="00765D18"/>
    <w:rsid w:val="00766CB7"/>
    <w:rsid w:val="00776938"/>
    <w:rsid w:val="0091760C"/>
    <w:rsid w:val="009E1EB0"/>
    <w:rsid w:val="00A94319"/>
    <w:rsid w:val="00AB683E"/>
    <w:rsid w:val="00B608BF"/>
    <w:rsid w:val="00BD4B8E"/>
    <w:rsid w:val="00C26B03"/>
    <w:rsid w:val="00CA6F84"/>
    <w:rsid w:val="00DE0DB0"/>
    <w:rsid w:val="00EB46E0"/>
    <w:rsid w:val="00EF01D7"/>
    <w:rsid w:val="00F2790F"/>
    <w:rsid w:val="00F66B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5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302B50"/>
    <w:rPr>
      <w:b/>
      <w:bCs/>
    </w:rPr>
  </w:style>
  <w:style w:type="paragraph" w:customStyle="1" w:styleId="ecxwestern">
    <w:name w:val="ecxwestern"/>
    <w:basedOn w:val="Normal"/>
    <w:rsid w:val="00302B50"/>
    <w:pPr>
      <w:spacing w:after="324"/>
    </w:pPr>
  </w:style>
  <w:style w:type="paragraph" w:styleId="Textodenotaderodap">
    <w:name w:val="footnote text"/>
    <w:basedOn w:val="Normal"/>
    <w:link w:val="TextodenotaderodapChar"/>
    <w:uiPriority w:val="99"/>
    <w:unhideWhenUsed/>
    <w:rsid w:val="00302B50"/>
    <w:rPr>
      <w:sz w:val="20"/>
      <w:szCs w:val="20"/>
      <w:lang/>
    </w:rPr>
  </w:style>
  <w:style w:type="character" w:customStyle="1" w:styleId="TextodenotaderodapChar">
    <w:name w:val="Texto de nota de rodapé Char"/>
    <w:basedOn w:val="Fontepargpadro"/>
    <w:link w:val="Textodenotaderodap"/>
    <w:uiPriority w:val="99"/>
    <w:rsid w:val="00302B50"/>
    <w:rPr>
      <w:rFonts w:ascii="Times New Roman" w:eastAsia="Times New Roman" w:hAnsi="Times New Roman" w:cs="Times New Roman"/>
      <w:sz w:val="20"/>
      <w:szCs w:val="20"/>
      <w:lang w:eastAsia="ar-SA"/>
    </w:rPr>
  </w:style>
  <w:style w:type="character" w:styleId="Refdenotaderodap">
    <w:name w:val="footnote reference"/>
    <w:uiPriority w:val="99"/>
    <w:semiHidden/>
    <w:unhideWhenUsed/>
    <w:rsid w:val="00302B50"/>
    <w:rPr>
      <w:vertAlign w:val="superscript"/>
    </w:rPr>
  </w:style>
  <w:style w:type="paragraph" w:styleId="NormalWeb">
    <w:name w:val="Normal (Web)"/>
    <w:basedOn w:val="Normal"/>
    <w:uiPriority w:val="99"/>
    <w:semiHidden/>
    <w:unhideWhenUsed/>
    <w:rsid w:val="0008373A"/>
    <w:pPr>
      <w:suppressAutoHyphens w:val="0"/>
      <w:spacing w:before="100" w:beforeAutospacing="1" w:after="100" w:afterAutospacing="1"/>
    </w:pPr>
    <w:rPr>
      <w:lang w:eastAsia="pt-BR"/>
    </w:rPr>
  </w:style>
  <w:style w:type="character" w:customStyle="1" w:styleId="apple-converted-space">
    <w:name w:val="apple-converted-space"/>
    <w:basedOn w:val="Fontepargpadro"/>
    <w:rsid w:val="0008373A"/>
  </w:style>
  <w:style w:type="character" w:styleId="nfase">
    <w:name w:val="Emphasis"/>
    <w:basedOn w:val="Fontepargpadro"/>
    <w:uiPriority w:val="20"/>
    <w:qFormat/>
    <w:rsid w:val="000837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2290</Words>
  <Characters>12367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19</cp:revision>
  <dcterms:created xsi:type="dcterms:W3CDTF">2013-05-26T13:53:00Z</dcterms:created>
  <dcterms:modified xsi:type="dcterms:W3CDTF">2013-05-26T21:24:00Z</dcterms:modified>
</cp:coreProperties>
</file>