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811" w:rsidRPr="009D0E84" w:rsidRDefault="004D5811" w:rsidP="004D5811">
      <w:pPr>
        <w:jc w:val="center"/>
        <w:rPr>
          <w:rFonts w:ascii="Arial" w:hAnsi="Arial" w:cs="Arial"/>
          <w:b/>
          <w:sz w:val="24"/>
          <w:szCs w:val="24"/>
        </w:rPr>
      </w:pPr>
    </w:p>
    <w:p w:rsidR="004D5811" w:rsidRPr="009D0E84" w:rsidRDefault="00236D55" w:rsidP="004D5811">
      <w:pPr>
        <w:jc w:val="center"/>
        <w:rPr>
          <w:rFonts w:ascii="Arial" w:hAnsi="Arial" w:cs="Arial"/>
          <w:b/>
          <w:sz w:val="24"/>
          <w:szCs w:val="24"/>
        </w:rPr>
      </w:pPr>
      <w:r w:rsidRPr="009D0E84">
        <w:rPr>
          <w:rFonts w:ascii="Arial" w:hAnsi="Arial" w:cs="Arial"/>
          <w:b/>
          <w:sz w:val="24"/>
          <w:szCs w:val="24"/>
        </w:rPr>
        <w:t>A IMPORTÂNCIA DOS JOGOS DE MATEMÁTICA NA EDUCAÇÃO INFANTIL</w:t>
      </w:r>
    </w:p>
    <w:p w:rsidR="004D5811" w:rsidRPr="009D0E84" w:rsidRDefault="004D5811" w:rsidP="004D5811">
      <w:pPr>
        <w:jc w:val="center"/>
        <w:rPr>
          <w:rFonts w:ascii="Arial" w:hAnsi="Arial" w:cs="Arial"/>
          <w:b/>
          <w:sz w:val="24"/>
          <w:szCs w:val="24"/>
        </w:rPr>
      </w:pPr>
    </w:p>
    <w:p w:rsidR="004D5811" w:rsidRPr="009D0E84" w:rsidRDefault="004D5811" w:rsidP="004D5811">
      <w:pPr>
        <w:rPr>
          <w:rFonts w:ascii="Arial" w:hAnsi="Arial" w:cs="Arial"/>
          <w:b/>
          <w:sz w:val="24"/>
          <w:szCs w:val="24"/>
        </w:rPr>
      </w:pPr>
    </w:p>
    <w:p w:rsidR="009D0E84" w:rsidRPr="009D0E84" w:rsidRDefault="009D0E84" w:rsidP="009D0E84">
      <w:pPr>
        <w:jc w:val="right"/>
        <w:rPr>
          <w:rFonts w:ascii="Arial" w:hAnsi="Arial" w:cs="Arial"/>
          <w:sz w:val="24"/>
          <w:szCs w:val="24"/>
        </w:rPr>
      </w:pPr>
      <w:r w:rsidRPr="009D0E84">
        <w:rPr>
          <w:rFonts w:ascii="Arial" w:hAnsi="Arial" w:cs="Arial"/>
          <w:sz w:val="24"/>
          <w:szCs w:val="24"/>
        </w:rPr>
        <w:t xml:space="preserve">Edilene da Silva Correa </w:t>
      </w:r>
    </w:p>
    <w:p w:rsidR="009D0E84" w:rsidRPr="009D0E84" w:rsidRDefault="009D0E84" w:rsidP="009D0E84">
      <w:pPr>
        <w:jc w:val="right"/>
        <w:rPr>
          <w:rFonts w:ascii="Arial" w:hAnsi="Arial" w:cs="Arial"/>
          <w:sz w:val="24"/>
          <w:szCs w:val="24"/>
        </w:rPr>
      </w:pPr>
      <w:r w:rsidRPr="009D0E84">
        <w:rPr>
          <w:rFonts w:ascii="Arial" w:hAnsi="Arial" w:cs="Arial"/>
          <w:sz w:val="24"/>
          <w:szCs w:val="24"/>
        </w:rPr>
        <w:t xml:space="preserve">Ivone Gonçalves dos Santos </w:t>
      </w:r>
    </w:p>
    <w:p w:rsidR="00BB0AF0" w:rsidRDefault="004D5811" w:rsidP="004D5811">
      <w:pPr>
        <w:jc w:val="right"/>
        <w:rPr>
          <w:rFonts w:ascii="Arial" w:hAnsi="Arial" w:cs="Arial"/>
          <w:sz w:val="24"/>
          <w:szCs w:val="24"/>
        </w:rPr>
      </w:pPr>
      <w:r w:rsidRPr="009D0E84">
        <w:rPr>
          <w:rFonts w:ascii="Arial" w:hAnsi="Arial" w:cs="Arial"/>
          <w:sz w:val="24"/>
          <w:szCs w:val="24"/>
        </w:rPr>
        <w:t>Jucélia Santos de Oliveira</w:t>
      </w:r>
    </w:p>
    <w:p w:rsidR="004D5811" w:rsidRPr="009D0E84" w:rsidRDefault="00C63916" w:rsidP="004D5811">
      <w:pPr>
        <w:jc w:val="right"/>
        <w:rPr>
          <w:rFonts w:ascii="Arial" w:hAnsi="Arial" w:cs="Arial"/>
          <w:sz w:val="24"/>
          <w:szCs w:val="24"/>
        </w:rPr>
      </w:pPr>
      <w:r w:rsidRPr="009D0E84">
        <w:rPr>
          <w:rFonts w:ascii="Arial" w:hAnsi="Arial" w:cs="Arial"/>
          <w:sz w:val="24"/>
          <w:szCs w:val="24"/>
        </w:rPr>
        <w:t>Kamila de sous</w:t>
      </w:r>
      <w:r w:rsidR="004D5811" w:rsidRPr="009D0E84">
        <w:rPr>
          <w:rFonts w:ascii="Arial" w:hAnsi="Arial" w:cs="Arial"/>
          <w:sz w:val="24"/>
          <w:szCs w:val="24"/>
        </w:rPr>
        <w:t>a Silva</w:t>
      </w:r>
    </w:p>
    <w:p w:rsidR="004D5811" w:rsidRPr="009D0E84" w:rsidRDefault="004D5811" w:rsidP="004D5811">
      <w:pPr>
        <w:jc w:val="right"/>
        <w:rPr>
          <w:rFonts w:ascii="Arial" w:hAnsi="Arial" w:cs="Arial"/>
          <w:sz w:val="24"/>
          <w:szCs w:val="24"/>
        </w:rPr>
      </w:pPr>
      <w:r w:rsidRPr="009D0E84">
        <w:rPr>
          <w:rFonts w:ascii="Arial" w:hAnsi="Arial" w:cs="Arial"/>
          <w:sz w:val="24"/>
          <w:szCs w:val="24"/>
        </w:rPr>
        <w:t>Walquiria Magalhaes Pleffken</w:t>
      </w:r>
    </w:p>
    <w:p w:rsidR="004D5811" w:rsidRPr="009D0E84" w:rsidRDefault="004D5811" w:rsidP="004D5811">
      <w:pPr>
        <w:jc w:val="right"/>
        <w:rPr>
          <w:rFonts w:ascii="Arial" w:hAnsi="Arial" w:cs="Arial"/>
          <w:sz w:val="24"/>
          <w:szCs w:val="24"/>
        </w:rPr>
      </w:pPr>
    </w:p>
    <w:p w:rsidR="009D0E84" w:rsidRPr="009D0E84" w:rsidRDefault="009D0E84" w:rsidP="004D5811">
      <w:pPr>
        <w:jc w:val="center"/>
        <w:rPr>
          <w:rFonts w:ascii="Arial" w:hAnsi="Arial" w:cs="Arial"/>
          <w:sz w:val="24"/>
          <w:szCs w:val="24"/>
        </w:rPr>
      </w:pPr>
    </w:p>
    <w:p w:rsidR="009D0E84" w:rsidRPr="009D0E84" w:rsidRDefault="009D0E84" w:rsidP="004D5811">
      <w:pPr>
        <w:jc w:val="center"/>
        <w:rPr>
          <w:rFonts w:ascii="Arial" w:hAnsi="Arial" w:cs="Arial"/>
          <w:sz w:val="24"/>
          <w:szCs w:val="24"/>
        </w:rPr>
      </w:pPr>
    </w:p>
    <w:p w:rsidR="004D5811" w:rsidRPr="009D0E84" w:rsidRDefault="004D5811" w:rsidP="003A6505">
      <w:pPr>
        <w:rPr>
          <w:rFonts w:ascii="Arial" w:hAnsi="Arial" w:cs="Arial"/>
          <w:sz w:val="24"/>
          <w:szCs w:val="24"/>
        </w:rPr>
      </w:pPr>
    </w:p>
    <w:p w:rsidR="009D0E84" w:rsidRDefault="009D0E84" w:rsidP="009D0E84">
      <w:pPr>
        <w:rPr>
          <w:rFonts w:ascii="Arial" w:hAnsi="Arial" w:cs="Arial"/>
          <w:b/>
          <w:sz w:val="24"/>
          <w:szCs w:val="24"/>
        </w:rPr>
      </w:pPr>
    </w:p>
    <w:p w:rsidR="00BB0AF0" w:rsidRDefault="00BB0AF0" w:rsidP="009D0E84">
      <w:pPr>
        <w:rPr>
          <w:rFonts w:ascii="Arial" w:hAnsi="Arial" w:cs="Arial"/>
          <w:b/>
          <w:sz w:val="24"/>
          <w:szCs w:val="24"/>
        </w:rPr>
      </w:pPr>
    </w:p>
    <w:p w:rsidR="00BB0AF0" w:rsidRDefault="00BB0AF0" w:rsidP="009D0E84">
      <w:pPr>
        <w:rPr>
          <w:rFonts w:ascii="Arial" w:hAnsi="Arial" w:cs="Arial"/>
          <w:b/>
          <w:sz w:val="24"/>
          <w:szCs w:val="24"/>
        </w:rPr>
      </w:pPr>
    </w:p>
    <w:p w:rsidR="00BB0AF0" w:rsidRDefault="00BB0AF0" w:rsidP="009D0E84">
      <w:pPr>
        <w:rPr>
          <w:rFonts w:ascii="Arial" w:hAnsi="Arial" w:cs="Arial"/>
          <w:b/>
          <w:sz w:val="24"/>
          <w:szCs w:val="24"/>
        </w:rPr>
      </w:pPr>
    </w:p>
    <w:p w:rsidR="00BB0AF0" w:rsidRDefault="00BB0AF0" w:rsidP="009D0E84">
      <w:pPr>
        <w:rPr>
          <w:rFonts w:ascii="Arial" w:hAnsi="Arial" w:cs="Arial"/>
          <w:b/>
          <w:sz w:val="24"/>
          <w:szCs w:val="24"/>
        </w:rPr>
      </w:pPr>
    </w:p>
    <w:p w:rsidR="00BB0AF0" w:rsidRDefault="00BB0AF0" w:rsidP="009D0E84">
      <w:pPr>
        <w:rPr>
          <w:rFonts w:ascii="Arial" w:hAnsi="Arial" w:cs="Arial"/>
          <w:b/>
          <w:sz w:val="24"/>
          <w:szCs w:val="24"/>
        </w:rPr>
      </w:pPr>
    </w:p>
    <w:p w:rsidR="00BB0AF0" w:rsidRDefault="00BB0AF0" w:rsidP="009D0E84">
      <w:pPr>
        <w:rPr>
          <w:rFonts w:ascii="Arial" w:hAnsi="Arial" w:cs="Arial"/>
          <w:b/>
          <w:sz w:val="24"/>
          <w:szCs w:val="24"/>
        </w:rPr>
      </w:pPr>
    </w:p>
    <w:p w:rsidR="00BB0AF0" w:rsidRDefault="00BB0AF0" w:rsidP="009D0E84">
      <w:pPr>
        <w:rPr>
          <w:rFonts w:ascii="Arial" w:hAnsi="Arial" w:cs="Arial"/>
          <w:b/>
          <w:sz w:val="24"/>
          <w:szCs w:val="24"/>
        </w:rPr>
      </w:pPr>
    </w:p>
    <w:p w:rsidR="00BB0AF0" w:rsidRDefault="00BB0AF0" w:rsidP="009D0E84">
      <w:pPr>
        <w:rPr>
          <w:rFonts w:ascii="Arial" w:hAnsi="Arial" w:cs="Arial"/>
          <w:b/>
          <w:sz w:val="24"/>
          <w:szCs w:val="24"/>
        </w:rPr>
      </w:pPr>
    </w:p>
    <w:p w:rsidR="00BB0AF0" w:rsidRDefault="00BB0AF0" w:rsidP="009D0E84">
      <w:pPr>
        <w:rPr>
          <w:rFonts w:ascii="Arial" w:hAnsi="Arial" w:cs="Arial"/>
          <w:b/>
          <w:sz w:val="24"/>
          <w:szCs w:val="24"/>
        </w:rPr>
      </w:pPr>
    </w:p>
    <w:p w:rsidR="00BB0AF0" w:rsidRPr="009D0E84" w:rsidRDefault="00BB0AF0" w:rsidP="009D0E84">
      <w:pPr>
        <w:rPr>
          <w:rFonts w:ascii="Arial" w:hAnsi="Arial" w:cs="Arial"/>
          <w:b/>
          <w:sz w:val="24"/>
          <w:szCs w:val="24"/>
        </w:rPr>
      </w:pPr>
    </w:p>
    <w:p w:rsidR="009D0E84" w:rsidRPr="009D0E84" w:rsidRDefault="009D0E84" w:rsidP="009D0E84">
      <w:pPr>
        <w:rPr>
          <w:rFonts w:ascii="Arial" w:hAnsi="Arial" w:cs="Arial"/>
          <w:b/>
          <w:sz w:val="24"/>
          <w:szCs w:val="24"/>
        </w:rPr>
      </w:pPr>
    </w:p>
    <w:p w:rsidR="009D0E84" w:rsidRPr="009D0E84" w:rsidRDefault="009D0E84" w:rsidP="009D0E84">
      <w:pPr>
        <w:rPr>
          <w:rFonts w:ascii="Arial" w:hAnsi="Arial" w:cs="Arial"/>
          <w:b/>
          <w:sz w:val="24"/>
          <w:szCs w:val="24"/>
        </w:rPr>
      </w:pPr>
    </w:p>
    <w:p w:rsidR="009D0E84" w:rsidRPr="009D0E84" w:rsidRDefault="009D0E84" w:rsidP="009D0E84">
      <w:pPr>
        <w:jc w:val="center"/>
        <w:rPr>
          <w:rFonts w:ascii="Arial" w:hAnsi="Arial" w:cs="Arial"/>
          <w:b/>
          <w:sz w:val="24"/>
          <w:szCs w:val="24"/>
        </w:rPr>
      </w:pPr>
    </w:p>
    <w:p w:rsidR="0020624B" w:rsidRPr="009D0E84" w:rsidRDefault="0020624B" w:rsidP="009D0E84">
      <w:pPr>
        <w:jc w:val="center"/>
        <w:rPr>
          <w:rFonts w:ascii="Arial" w:hAnsi="Arial" w:cs="Arial"/>
          <w:sz w:val="24"/>
          <w:szCs w:val="24"/>
        </w:rPr>
      </w:pPr>
      <w:r w:rsidRPr="009D0E84">
        <w:rPr>
          <w:rFonts w:ascii="Arial" w:hAnsi="Arial" w:cs="Arial"/>
          <w:b/>
          <w:sz w:val="24"/>
          <w:szCs w:val="24"/>
        </w:rPr>
        <w:lastRenderedPageBreak/>
        <w:t>A IMPORTÂNCIA DOS JOGOS DE MATEMÁTICA NA EDUCAÇÃO INFANTIL</w:t>
      </w:r>
    </w:p>
    <w:p w:rsidR="00236D55" w:rsidRPr="009D0E84" w:rsidRDefault="00236D55" w:rsidP="001374B0">
      <w:pPr>
        <w:spacing w:before="100" w:beforeAutospacing="1" w:after="100" w:afterAutospacing="1" w:line="360" w:lineRule="auto"/>
        <w:ind w:right="1134"/>
        <w:rPr>
          <w:rFonts w:ascii="Arial" w:hAnsi="Arial" w:cs="Arial"/>
          <w:b/>
          <w:sz w:val="24"/>
          <w:szCs w:val="24"/>
        </w:rPr>
      </w:pPr>
    </w:p>
    <w:p w:rsidR="009D0E84" w:rsidRPr="009D0E84" w:rsidRDefault="009D0E84" w:rsidP="009D0E84">
      <w:pPr>
        <w:spacing w:before="100" w:beforeAutospacing="1" w:after="100" w:afterAutospacing="1" w:line="360" w:lineRule="auto"/>
        <w:ind w:right="1134"/>
        <w:jc w:val="center"/>
        <w:rPr>
          <w:rFonts w:ascii="Arial" w:hAnsi="Arial" w:cs="Arial"/>
          <w:b/>
          <w:sz w:val="24"/>
          <w:szCs w:val="24"/>
        </w:rPr>
      </w:pPr>
      <w:r w:rsidRPr="009D0E84">
        <w:rPr>
          <w:rFonts w:ascii="Arial" w:hAnsi="Arial" w:cs="Arial"/>
          <w:b/>
          <w:sz w:val="24"/>
          <w:szCs w:val="24"/>
        </w:rPr>
        <w:t>RESUMO</w:t>
      </w:r>
    </w:p>
    <w:p w:rsidR="009D0E84" w:rsidRPr="009D0E84" w:rsidRDefault="009D0E84" w:rsidP="009D0E8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D0E84">
        <w:rPr>
          <w:rFonts w:ascii="Arial" w:eastAsia="Times New Roman" w:hAnsi="Arial" w:cs="Arial"/>
          <w:sz w:val="24"/>
          <w:szCs w:val="24"/>
          <w:lang w:eastAsia="pt-BR"/>
        </w:rPr>
        <w:t>Este artigo traz como tema e eixo norteador do dialogo “</w:t>
      </w:r>
      <w:r w:rsidRPr="009D0E84">
        <w:rPr>
          <w:rFonts w:ascii="Arial" w:hAnsi="Arial" w:cs="Arial"/>
          <w:sz w:val="24"/>
          <w:szCs w:val="24"/>
        </w:rPr>
        <w:t xml:space="preserve">a importância dos jogos de matemática na educação infantil”. Deste modo busca-se discutir as estratégias de uma pedagogia que valorize os jogos e brincadeira no processo que conduz o ensino da matemática para crianças pequenas. Neste sentido pretende-se aqui formular os conceitos de jogos e de brincadeira, ao passo que se demonstre sua importância e base teórica para o ensino infantil. Assim aborda-se de forma sistêmica algumas reflexõrs que envolvem o ensino da matemática na educação infantil a partir deste foco, a saber, a lucidade. </w:t>
      </w:r>
      <w:r w:rsidRPr="009D0E84">
        <w:rPr>
          <w:rFonts w:ascii="Arial" w:eastAsia="Times New Roman" w:hAnsi="Arial" w:cs="Arial"/>
          <w:sz w:val="24"/>
          <w:szCs w:val="24"/>
          <w:lang w:eastAsia="pt-BR"/>
        </w:rPr>
        <w:t>Deste modo o texto discorrera sobre a importância ludicidade na matemática como forma de inserir a criança num processo global em esta a educação do presente século, sem que esta perca a motivação e o elo com os elementos inerentes a infância, faze tão importante na trajetória do ser humano.</w:t>
      </w:r>
    </w:p>
    <w:p w:rsidR="009D0E84" w:rsidRPr="009D0E84" w:rsidRDefault="009D0E84" w:rsidP="009D0E84">
      <w:pPr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D0E84">
        <w:rPr>
          <w:rFonts w:ascii="Arial" w:eastAsia="Times New Roman" w:hAnsi="Arial" w:cs="Arial"/>
          <w:b/>
          <w:sz w:val="24"/>
          <w:szCs w:val="24"/>
          <w:lang w:eastAsia="pt-BR"/>
        </w:rPr>
        <w:t>Palavras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>-</w:t>
      </w:r>
      <w:r w:rsidRPr="009D0E84">
        <w:rPr>
          <w:rFonts w:ascii="Arial" w:eastAsia="Times New Roman" w:hAnsi="Arial" w:cs="Arial"/>
          <w:b/>
          <w:sz w:val="24"/>
          <w:szCs w:val="24"/>
          <w:lang w:eastAsia="pt-BR"/>
        </w:rPr>
        <w:t>Chaves: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L</w:t>
      </w:r>
      <w:r w:rsidRPr="009D0E84">
        <w:rPr>
          <w:rFonts w:ascii="Arial" w:eastAsia="Times New Roman" w:hAnsi="Arial" w:cs="Arial"/>
          <w:sz w:val="24"/>
          <w:szCs w:val="24"/>
          <w:lang w:eastAsia="pt-BR"/>
        </w:rPr>
        <w:t>údico. Matemática. Educação infantil.</w:t>
      </w:r>
    </w:p>
    <w:p w:rsidR="009D0E84" w:rsidRDefault="009D0E84" w:rsidP="009D0E84">
      <w:pPr>
        <w:spacing w:before="100" w:beforeAutospacing="1" w:after="100" w:afterAutospacing="1" w:line="240" w:lineRule="auto"/>
        <w:ind w:right="-1"/>
        <w:jc w:val="center"/>
        <w:rPr>
          <w:rStyle w:val="hps"/>
          <w:rFonts w:ascii="Arial" w:hAnsi="Arial" w:cs="Arial"/>
          <w:b/>
          <w:sz w:val="24"/>
          <w:lang w:val="es-ES"/>
        </w:rPr>
      </w:pPr>
    </w:p>
    <w:p w:rsidR="009D0E84" w:rsidRDefault="009D0E84" w:rsidP="009D0E84">
      <w:pPr>
        <w:spacing w:before="100" w:beforeAutospacing="1" w:after="100" w:afterAutospacing="1" w:line="240" w:lineRule="auto"/>
        <w:ind w:right="-1"/>
        <w:jc w:val="center"/>
        <w:rPr>
          <w:rStyle w:val="hps"/>
          <w:rFonts w:ascii="Arial" w:hAnsi="Arial" w:cs="Arial"/>
          <w:b/>
          <w:sz w:val="24"/>
          <w:lang w:val="es-ES"/>
        </w:rPr>
      </w:pPr>
      <w:r w:rsidRPr="009D0E84">
        <w:rPr>
          <w:rStyle w:val="hps"/>
          <w:rFonts w:ascii="Arial" w:hAnsi="Arial" w:cs="Arial"/>
          <w:b/>
          <w:sz w:val="24"/>
          <w:lang w:val="es-ES"/>
        </w:rPr>
        <w:t>RESUMEN</w:t>
      </w:r>
    </w:p>
    <w:p w:rsidR="009D0E84" w:rsidRDefault="009D0E84" w:rsidP="009D0E84">
      <w:pPr>
        <w:jc w:val="both"/>
        <w:rPr>
          <w:rStyle w:val="hps"/>
          <w:rFonts w:ascii="Arial" w:hAnsi="Arial" w:cs="Arial"/>
          <w:sz w:val="24"/>
          <w:szCs w:val="24"/>
          <w:lang w:val="es-ES"/>
        </w:rPr>
      </w:pPr>
      <w:r w:rsidRPr="009D0E84">
        <w:rPr>
          <w:lang w:val="es-ES"/>
        </w:rPr>
        <w:br/>
      </w:r>
      <w:r w:rsidRPr="009D0E84">
        <w:rPr>
          <w:rStyle w:val="hps"/>
          <w:rFonts w:ascii="Arial" w:hAnsi="Arial" w:cs="Arial"/>
          <w:sz w:val="24"/>
          <w:szCs w:val="24"/>
          <w:lang w:val="es-ES"/>
        </w:rPr>
        <w:t>Este artículotiene como temay orientarprincipio del diálogo"la importancia dejuegos de matemáticasen la educaciónde la primera infancia</w:t>
      </w:r>
      <w:r w:rsidRPr="009D0E84">
        <w:rPr>
          <w:rFonts w:ascii="Arial" w:hAnsi="Arial" w:cs="Arial"/>
          <w:sz w:val="24"/>
          <w:szCs w:val="24"/>
          <w:lang w:val="es-ES"/>
        </w:rPr>
        <w:t xml:space="preserve">." </w:t>
      </w:r>
      <w:r w:rsidRPr="009D0E84">
        <w:rPr>
          <w:rStyle w:val="hps"/>
          <w:rFonts w:ascii="Arial" w:hAnsi="Arial" w:cs="Arial"/>
          <w:sz w:val="24"/>
          <w:szCs w:val="24"/>
          <w:lang w:val="es-ES"/>
        </w:rPr>
        <w:t>De esta manerase buscadiscutir las estrategiasparauna pedagogíaque valoralosjuegosy jugaren el proceso conducenteenseñanza de las matemáticaspara los niños pequeños</w:t>
      </w:r>
      <w:r w:rsidRPr="009D0E84">
        <w:rPr>
          <w:rFonts w:ascii="Arial" w:hAnsi="Arial" w:cs="Arial"/>
          <w:sz w:val="24"/>
          <w:szCs w:val="24"/>
          <w:lang w:val="es-ES"/>
        </w:rPr>
        <w:t xml:space="preserve">. </w:t>
      </w:r>
      <w:r w:rsidRPr="009D0E84">
        <w:rPr>
          <w:rStyle w:val="hps"/>
          <w:rFonts w:ascii="Arial" w:hAnsi="Arial" w:cs="Arial"/>
          <w:sz w:val="24"/>
          <w:szCs w:val="24"/>
          <w:lang w:val="es-ES"/>
        </w:rPr>
        <w:t>En este sentidose pretendeaquí paraformularlos conceptos dejuegosy el juego</w:t>
      </w:r>
      <w:r w:rsidRPr="009D0E84">
        <w:rPr>
          <w:rFonts w:ascii="Arial" w:hAnsi="Arial" w:cs="Arial"/>
          <w:sz w:val="24"/>
          <w:szCs w:val="24"/>
          <w:lang w:val="es-ES"/>
        </w:rPr>
        <w:t xml:space="preserve">, mientras que </w:t>
      </w:r>
      <w:r w:rsidRPr="009D0E84">
        <w:rPr>
          <w:rStyle w:val="hps"/>
          <w:rFonts w:ascii="Arial" w:hAnsi="Arial" w:cs="Arial"/>
          <w:sz w:val="24"/>
          <w:szCs w:val="24"/>
          <w:lang w:val="es-ES"/>
        </w:rPr>
        <w:t>se ha demostradosu importancia ybase teórica parala educación delosniños.Así queseacercóde manera sistemáticaalgunosReflexorque implican laenseñanza de las matemáticasen la educación infantilde esteenfoque,a saber, lalucidade</w:t>
      </w:r>
      <w:r w:rsidRPr="009D0E84">
        <w:rPr>
          <w:rFonts w:ascii="Arial" w:hAnsi="Arial" w:cs="Arial"/>
          <w:sz w:val="24"/>
          <w:szCs w:val="24"/>
          <w:lang w:val="es-ES"/>
        </w:rPr>
        <w:t xml:space="preserve">. </w:t>
      </w:r>
      <w:r w:rsidRPr="009D0E84">
        <w:rPr>
          <w:rStyle w:val="hps"/>
          <w:rFonts w:ascii="Arial" w:hAnsi="Arial" w:cs="Arial"/>
          <w:sz w:val="24"/>
          <w:szCs w:val="24"/>
          <w:lang w:val="es-ES"/>
        </w:rPr>
        <w:t>Así, eltexto seráhablar de laalegríaimportanciaen las matemáticascomo una manera deintroduciral niño enun procesoglobal eneste tipo de educaciónde este siglosin élpierdela motivación yel enlacecon los elementosinherentesde la infancia</w:t>
      </w:r>
      <w:r w:rsidRPr="009D0E84">
        <w:rPr>
          <w:rFonts w:ascii="Arial" w:hAnsi="Arial" w:cs="Arial"/>
          <w:sz w:val="24"/>
          <w:szCs w:val="24"/>
          <w:lang w:val="es-ES"/>
        </w:rPr>
        <w:t xml:space="preserve">, haga lo </w:t>
      </w:r>
      <w:r w:rsidRPr="009D0E84">
        <w:rPr>
          <w:rStyle w:val="hps"/>
          <w:rFonts w:ascii="Arial" w:hAnsi="Arial" w:cs="Arial"/>
          <w:sz w:val="24"/>
          <w:szCs w:val="24"/>
          <w:lang w:val="es-ES"/>
        </w:rPr>
        <w:t>importante enla trayectoria deser humano.</w:t>
      </w:r>
    </w:p>
    <w:p w:rsidR="009D0E84" w:rsidRPr="009D0E84" w:rsidRDefault="009D0E84" w:rsidP="009D0E84">
      <w:pPr>
        <w:jc w:val="both"/>
        <w:rPr>
          <w:rFonts w:ascii="Arial" w:hAnsi="Arial" w:cs="Arial"/>
          <w:b/>
          <w:sz w:val="24"/>
          <w:szCs w:val="24"/>
        </w:rPr>
      </w:pPr>
    </w:p>
    <w:p w:rsidR="009D0E84" w:rsidRPr="009D0E84" w:rsidRDefault="009D0E84" w:rsidP="009D0E84">
      <w:pPr>
        <w:spacing w:before="100" w:beforeAutospacing="1" w:after="100" w:afterAutospacing="1" w:line="240" w:lineRule="auto"/>
        <w:ind w:right="-1"/>
        <w:jc w:val="both"/>
        <w:rPr>
          <w:rFonts w:ascii="Arial" w:hAnsi="Arial" w:cs="Arial"/>
          <w:b/>
          <w:sz w:val="28"/>
          <w:szCs w:val="24"/>
        </w:rPr>
      </w:pPr>
      <w:r w:rsidRPr="009D0E84">
        <w:rPr>
          <w:rStyle w:val="hps"/>
          <w:rFonts w:ascii="Arial" w:hAnsi="Arial" w:cs="Arial"/>
          <w:b/>
          <w:sz w:val="24"/>
          <w:lang w:val="es-ES"/>
        </w:rPr>
        <w:t>Palabrasclave:</w:t>
      </w:r>
      <w:r w:rsidRPr="009D0E84">
        <w:rPr>
          <w:rStyle w:val="hps"/>
          <w:rFonts w:ascii="Arial" w:hAnsi="Arial" w:cs="Arial"/>
          <w:sz w:val="24"/>
          <w:lang w:val="es-ES"/>
        </w:rPr>
        <w:t>juguetones</w:t>
      </w:r>
      <w:r w:rsidRPr="009D0E84">
        <w:rPr>
          <w:rFonts w:ascii="Arial" w:hAnsi="Arial" w:cs="Arial"/>
          <w:sz w:val="24"/>
          <w:lang w:val="es-ES"/>
        </w:rPr>
        <w:t xml:space="preserve">. </w:t>
      </w:r>
      <w:r w:rsidRPr="009D0E84">
        <w:rPr>
          <w:rStyle w:val="hps"/>
          <w:rFonts w:ascii="Arial" w:hAnsi="Arial" w:cs="Arial"/>
          <w:sz w:val="24"/>
          <w:lang w:val="es-ES"/>
        </w:rPr>
        <w:t>Matemáticas</w:t>
      </w:r>
      <w:r w:rsidRPr="009D0E84">
        <w:rPr>
          <w:rFonts w:ascii="Arial" w:hAnsi="Arial" w:cs="Arial"/>
          <w:sz w:val="24"/>
          <w:lang w:val="es-ES"/>
        </w:rPr>
        <w:t xml:space="preserve">. </w:t>
      </w:r>
      <w:r w:rsidRPr="009D0E84">
        <w:rPr>
          <w:rStyle w:val="hps"/>
          <w:rFonts w:ascii="Arial" w:hAnsi="Arial" w:cs="Arial"/>
          <w:sz w:val="24"/>
          <w:lang w:val="es-ES"/>
        </w:rPr>
        <w:t>La educaciónde la niñez</w:t>
      </w:r>
      <w:r w:rsidRPr="009D0E84">
        <w:rPr>
          <w:rFonts w:ascii="Arial" w:hAnsi="Arial" w:cs="Arial"/>
          <w:sz w:val="24"/>
          <w:lang w:val="es-ES"/>
        </w:rPr>
        <w:t>.</w:t>
      </w:r>
    </w:p>
    <w:p w:rsidR="009D0E84" w:rsidRPr="009D0E84" w:rsidRDefault="009D0E84" w:rsidP="009D0E84">
      <w:pPr>
        <w:spacing w:before="100" w:beforeAutospacing="1" w:after="100" w:afterAutospacing="1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9D0E84" w:rsidRDefault="009D0E84" w:rsidP="009D0E84">
      <w:pPr>
        <w:pStyle w:val="PargrafodaLista"/>
        <w:numPr>
          <w:ilvl w:val="0"/>
          <w:numId w:val="6"/>
        </w:numPr>
        <w:spacing w:before="100" w:beforeAutospacing="1" w:after="100" w:afterAutospacing="1" w:line="360" w:lineRule="auto"/>
        <w:ind w:right="1134"/>
        <w:rPr>
          <w:rFonts w:ascii="Arial" w:hAnsi="Arial" w:cs="Arial"/>
          <w:b/>
          <w:sz w:val="24"/>
          <w:szCs w:val="24"/>
        </w:rPr>
      </w:pPr>
      <w:r w:rsidRPr="009D0E84">
        <w:rPr>
          <w:rFonts w:ascii="Arial" w:hAnsi="Arial" w:cs="Arial"/>
          <w:b/>
          <w:sz w:val="24"/>
          <w:szCs w:val="24"/>
        </w:rPr>
        <w:lastRenderedPageBreak/>
        <w:t xml:space="preserve">INTRODUÇÃO </w:t>
      </w:r>
    </w:p>
    <w:p w:rsidR="009D0E84" w:rsidRPr="009D0E84" w:rsidRDefault="009D0E84" w:rsidP="009D0E84">
      <w:pPr>
        <w:pStyle w:val="PargrafodaLista"/>
        <w:spacing w:before="100" w:beforeAutospacing="1" w:after="100" w:afterAutospacing="1" w:line="360" w:lineRule="auto"/>
        <w:ind w:right="1134"/>
        <w:rPr>
          <w:rFonts w:ascii="Arial" w:hAnsi="Arial" w:cs="Arial"/>
          <w:b/>
          <w:sz w:val="24"/>
          <w:szCs w:val="24"/>
        </w:rPr>
      </w:pPr>
    </w:p>
    <w:p w:rsidR="009D0E84" w:rsidRPr="009D0E84" w:rsidRDefault="009D0E84" w:rsidP="009D0E84">
      <w:pPr>
        <w:spacing w:before="100" w:beforeAutospacing="1" w:after="100" w:afterAutospacing="1" w:line="360" w:lineRule="auto"/>
        <w:ind w:right="17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D0E84">
        <w:rPr>
          <w:rFonts w:ascii="Arial" w:eastAsia="Times New Roman" w:hAnsi="Arial" w:cs="Arial"/>
          <w:sz w:val="24"/>
          <w:szCs w:val="24"/>
          <w:lang w:eastAsia="pt-BR"/>
        </w:rPr>
        <w:t xml:space="preserve">Este artigo tem como objetivo discutir sobre as práticas e estratégias no ensino de matemática na educação infantil. Tendo como </w:t>
      </w:r>
      <w:r w:rsidR="00AC0D90" w:rsidRPr="009D0E84">
        <w:rPr>
          <w:rFonts w:ascii="Arial" w:eastAsia="Times New Roman" w:hAnsi="Arial" w:cs="Arial"/>
          <w:sz w:val="24"/>
          <w:szCs w:val="24"/>
          <w:lang w:eastAsia="pt-BR"/>
        </w:rPr>
        <w:t>subtemas</w:t>
      </w:r>
      <w:r w:rsidRPr="009D0E84">
        <w:rPr>
          <w:rFonts w:ascii="Arial" w:eastAsia="Times New Roman" w:hAnsi="Arial" w:cs="Arial"/>
          <w:sz w:val="24"/>
          <w:szCs w:val="24"/>
          <w:lang w:eastAsia="pt-BR"/>
        </w:rPr>
        <w:t xml:space="preserve"> a questão dos jogos e matérias lúdicos no processo de alfabetização de crianças pequenas. Neste sentido vale lembrar que a questão da ludicidade já comprovada por vários pensadores, como um dos caminhos mais fáceis para construção cognitiva do público infantil. Isto pelo fato de os jogos e </w:t>
      </w:r>
      <w:r w:rsidR="00AC0D90" w:rsidRPr="009D0E84">
        <w:rPr>
          <w:rFonts w:ascii="Arial" w:eastAsia="Times New Roman" w:hAnsi="Arial" w:cs="Arial"/>
          <w:sz w:val="24"/>
          <w:szCs w:val="24"/>
          <w:lang w:eastAsia="pt-BR"/>
        </w:rPr>
        <w:t>brincadeiras fazerem</w:t>
      </w:r>
      <w:r w:rsidRPr="009D0E84">
        <w:rPr>
          <w:rFonts w:ascii="Arial" w:eastAsia="Times New Roman" w:hAnsi="Arial" w:cs="Arial"/>
          <w:sz w:val="24"/>
          <w:szCs w:val="24"/>
          <w:lang w:eastAsia="pt-BR"/>
        </w:rPr>
        <w:t xml:space="preserve"> parte do universo da crianças independente da raça, credo ou condição social. É fato que por meio destes mecanismos ou ferramentas pedagógicas por assim dizer o ambiente escolar se renova e traz para as cenárias situações típicas dos sujeitos da aprendizagem.</w:t>
      </w:r>
    </w:p>
    <w:p w:rsidR="009D0E84" w:rsidRDefault="009D0E84" w:rsidP="009D0E84">
      <w:pPr>
        <w:spacing w:before="100" w:beforeAutospacing="1" w:after="100" w:afterAutospacing="1" w:line="360" w:lineRule="auto"/>
        <w:ind w:right="17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9D0E84">
        <w:rPr>
          <w:rFonts w:ascii="Arial" w:eastAsia="Times New Roman" w:hAnsi="Arial" w:cs="Arial"/>
          <w:sz w:val="24"/>
          <w:szCs w:val="24"/>
          <w:lang w:eastAsia="pt-BR"/>
        </w:rPr>
        <w:t xml:space="preserve">No que diz respeito ao ensino da matemática, sabe-se que </w:t>
      </w:r>
      <w:r w:rsidR="00AC0D90" w:rsidRPr="009D0E84">
        <w:rPr>
          <w:rFonts w:ascii="Arial" w:eastAsia="Times New Roman" w:hAnsi="Arial" w:cs="Arial"/>
          <w:sz w:val="24"/>
          <w:szCs w:val="24"/>
          <w:lang w:eastAsia="pt-BR"/>
        </w:rPr>
        <w:t>está</w:t>
      </w:r>
      <w:r w:rsidRPr="009D0E84">
        <w:rPr>
          <w:rFonts w:ascii="Arial" w:eastAsia="Times New Roman" w:hAnsi="Arial" w:cs="Arial"/>
          <w:sz w:val="24"/>
          <w:szCs w:val="24"/>
          <w:lang w:eastAsia="pt-BR"/>
        </w:rPr>
        <w:t xml:space="preserve"> fortemente ligada ao desenvolvimento do raciocínio lógico, e deve por vez estimular o pensamento, a criatividade e a capacidade de resolver problemas.  Deste modo considera-se aqui uma abordagem lúdico</w:t>
      </w:r>
      <w:r>
        <w:rPr>
          <w:rFonts w:ascii="Arial" w:eastAsia="Times New Roman" w:hAnsi="Arial" w:cs="Arial"/>
          <w:sz w:val="24"/>
          <w:szCs w:val="24"/>
          <w:lang w:eastAsia="pt-BR"/>
        </w:rPr>
        <w:t>-</w:t>
      </w:r>
      <w:r w:rsidRPr="009D0E84">
        <w:rPr>
          <w:rFonts w:ascii="Arial" w:eastAsia="Times New Roman" w:hAnsi="Arial" w:cs="Arial"/>
          <w:sz w:val="24"/>
          <w:szCs w:val="24"/>
          <w:lang w:eastAsia="pt-BR"/>
        </w:rPr>
        <w:t xml:space="preserve">critica, pois cada criança tem um a maneira própria de processar o mundo e as ideias, todavia compartilham de algo que lhes são comum, a </w:t>
      </w:r>
      <w:r w:rsidR="00AC0D90" w:rsidRPr="009D0E84">
        <w:rPr>
          <w:rFonts w:ascii="Arial" w:eastAsia="Times New Roman" w:hAnsi="Arial" w:cs="Arial"/>
          <w:sz w:val="24"/>
          <w:szCs w:val="24"/>
          <w:lang w:eastAsia="pt-BR"/>
        </w:rPr>
        <w:t>saber, a</w:t>
      </w:r>
      <w:r w:rsidRPr="009D0E84">
        <w:rPr>
          <w:rFonts w:ascii="Arial" w:eastAsia="Times New Roman" w:hAnsi="Arial" w:cs="Arial"/>
          <w:sz w:val="24"/>
          <w:szCs w:val="24"/>
          <w:lang w:eastAsia="pt-BR"/>
        </w:rPr>
        <w:t xml:space="preserve"> capacidade de aprender a partir </w:t>
      </w:r>
      <w:r w:rsidR="00AC0D90" w:rsidRPr="009D0E84">
        <w:rPr>
          <w:rFonts w:ascii="Arial" w:eastAsia="Times New Roman" w:hAnsi="Arial" w:cs="Arial"/>
          <w:sz w:val="24"/>
          <w:szCs w:val="24"/>
          <w:lang w:eastAsia="pt-BR"/>
        </w:rPr>
        <w:t>de jogos</w:t>
      </w:r>
      <w:r w:rsidRPr="009D0E84">
        <w:rPr>
          <w:rFonts w:ascii="Arial" w:eastAsia="Times New Roman" w:hAnsi="Arial" w:cs="Arial"/>
          <w:sz w:val="24"/>
          <w:szCs w:val="24"/>
          <w:lang w:eastAsia="pt-BR"/>
        </w:rPr>
        <w:t xml:space="preserve"> e brincadeira como prática infantil. Neste sentido assevera-se por meio deste trabalho a importância de inserir estes elementos no processo que conduz a construção cognitiva </w:t>
      </w:r>
      <w:r>
        <w:rPr>
          <w:rFonts w:ascii="Arial" w:eastAsia="Times New Roman" w:hAnsi="Arial" w:cs="Arial"/>
          <w:sz w:val="24"/>
          <w:szCs w:val="24"/>
          <w:lang w:eastAsia="pt-BR"/>
        </w:rPr>
        <w:t>na educação infantil, uma vez que este promovem o melhoramento considerável da aprendizagem e estimula o sujeitos a construírem conceitos mais duradouros e sólidos. Assim o que se vê é que através do ensino de matemática partindo de estratégias que valorizem uso de jogos e brincadeira se possibilita o desenvolvimento d</w:t>
      </w:r>
      <w:r w:rsidRPr="009D0E84">
        <w:rPr>
          <w:rFonts w:ascii="Arial" w:eastAsia="Times New Roman" w:hAnsi="Arial" w:cs="Arial"/>
          <w:sz w:val="24"/>
          <w:szCs w:val="24"/>
          <w:lang w:eastAsia="pt-BR"/>
        </w:rPr>
        <w:t xml:space="preserve">a autoconfiança, </w:t>
      </w:r>
      <w:r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Pr="009D0E84">
        <w:rPr>
          <w:rFonts w:ascii="Arial" w:eastAsia="Times New Roman" w:hAnsi="Arial" w:cs="Arial"/>
          <w:sz w:val="24"/>
          <w:szCs w:val="24"/>
          <w:lang w:eastAsia="pt-BR"/>
        </w:rPr>
        <w:t xml:space="preserve">a organização,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Pr="009D0E84">
        <w:rPr>
          <w:rFonts w:ascii="Arial" w:eastAsia="Times New Roman" w:hAnsi="Arial" w:cs="Arial"/>
          <w:sz w:val="24"/>
          <w:szCs w:val="24"/>
          <w:lang w:eastAsia="pt-BR"/>
        </w:rPr>
        <w:t xml:space="preserve">concentração,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Pr="009D0E84">
        <w:rPr>
          <w:rFonts w:ascii="Arial" w:eastAsia="Times New Roman" w:hAnsi="Arial" w:cs="Arial"/>
          <w:sz w:val="24"/>
          <w:szCs w:val="24"/>
          <w:lang w:eastAsia="pt-BR"/>
        </w:rPr>
        <w:t xml:space="preserve">atenção,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do </w:t>
      </w:r>
      <w:r w:rsidRPr="009D0E84">
        <w:rPr>
          <w:rFonts w:ascii="Arial" w:eastAsia="Times New Roman" w:hAnsi="Arial" w:cs="Arial"/>
          <w:sz w:val="24"/>
          <w:szCs w:val="24"/>
          <w:lang w:eastAsia="pt-BR"/>
        </w:rPr>
        <w:t xml:space="preserve">raciocínio,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r w:rsidRPr="009D0E84">
        <w:rPr>
          <w:rFonts w:ascii="Arial" w:eastAsia="Times New Roman" w:hAnsi="Arial" w:cs="Arial"/>
          <w:sz w:val="24"/>
          <w:szCs w:val="24"/>
          <w:lang w:eastAsia="pt-BR"/>
        </w:rPr>
        <w:t>reflexão,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logo proporcionando mais interação no processo.</w:t>
      </w:r>
    </w:p>
    <w:p w:rsidR="009D0E84" w:rsidRDefault="009D0E84" w:rsidP="00F62876">
      <w:pPr>
        <w:spacing w:before="100" w:beforeAutospacing="1" w:after="100" w:afterAutospacing="1" w:line="360" w:lineRule="auto"/>
        <w:ind w:right="17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Para atingir o objetivo pr</w:t>
      </w:r>
      <w:r w:rsidR="00AC0D90">
        <w:rPr>
          <w:rFonts w:ascii="Arial" w:eastAsia="Times New Roman" w:hAnsi="Arial" w:cs="Arial"/>
          <w:sz w:val="24"/>
          <w:szCs w:val="24"/>
          <w:lang w:eastAsia="pt-BR"/>
        </w:rPr>
        <w:t xml:space="preserve">opostos tratar-se-á </w:t>
      </w:r>
      <w:r>
        <w:rPr>
          <w:rFonts w:ascii="Arial" w:eastAsia="Times New Roman" w:hAnsi="Arial" w:cs="Arial"/>
          <w:sz w:val="24"/>
          <w:szCs w:val="24"/>
          <w:lang w:eastAsia="pt-BR"/>
        </w:rPr>
        <w:t>como base da reflexão as terias dos seguintes pensadores:</w:t>
      </w:r>
      <w:r w:rsidR="002E62F9">
        <w:rPr>
          <w:rFonts w:ascii="Arial" w:eastAsia="Times New Roman" w:hAnsi="Arial" w:cs="Arial"/>
          <w:sz w:val="24"/>
          <w:szCs w:val="24"/>
          <w:lang w:eastAsia="pt-BR"/>
        </w:rPr>
        <w:t xml:space="preserve"> Renei (</w:t>
      </w:r>
      <w:r w:rsidR="002E62F9" w:rsidRPr="00716DA7">
        <w:rPr>
          <w:rFonts w:ascii="Arial" w:eastAsia="Times New Roman" w:hAnsi="Arial" w:cs="Arial"/>
          <w:sz w:val="24"/>
          <w:szCs w:val="24"/>
          <w:lang w:eastAsia="pt-BR"/>
        </w:rPr>
        <w:t>1998</w:t>
      </w:r>
      <w:r w:rsidR="002E62F9">
        <w:rPr>
          <w:rFonts w:ascii="Arial" w:eastAsia="Times New Roman" w:hAnsi="Arial" w:cs="Arial"/>
          <w:sz w:val="24"/>
          <w:szCs w:val="24"/>
          <w:lang w:eastAsia="pt-BR"/>
        </w:rPr>
        <w:t xml:space="preserve">), </w:t>
      </w:r>
      <w:r w:rsidR="002E62F9" w:rsidRPr="00716DA7">
        <w:rPr>
          <w:rFonts w:ascii="Arial" w:eastAsia="Times New Roman" w:hAnsi="Arial" w:cs="Arial"/>
          <w:sz w:val="24"/>
          <w:szCs w:val="24"/>
          <w:lang w:eastAsia="pt-BR"/>
        </w:rPr>
        <w:t>Benjamin</w:t>
      </w:r>
      <w:r w:rsidR="002E62F9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2E62F9" w:rsidRPr="00716DA7">
        <w:rPr>
          <w:rFonts w:ascii="Arial" w:eastAsia="Times New Roman" w:hAnsi="Arial" w:cs="Arial"/>
          <w:sz w:val="24"/>
          <w:szCs w:val="24"/>
          <w:lang w:eastAsia="pt-BR"/>
        </w:rPr>
        <w:t xml:space="preserve"> 1984</w:t>
      </w:r>
      <w:r w:rsidR="002E62F9">
        <w:rPr>
          <w:rFonts w:ascii="Arial" w:eastAsia="Times New Roman" w:hAnsi="Arial" w:cs="Arial"/>
          <w:sz w:val="24"/>
          <w:szCs w:val="24"/>
          <w:lang w:eastAsia="pt-BR"/>
        </w:rPr>
        <w:t xml:space="preserve">), </w:t>
      </w:r>
      <w:r w:rsidR="002E62F9" w:rsidRPr="00716DA7">
        <w:rPr>
          <w:rFonts w:ascii="Arial" w:hAnsi="Arial" w:cs="Arial"/>
          <w:sz w:val="24"/>
          <w:szCs w:val="24"/>
        </w:rPr>
        <w:t>Kamii</w:t>
      </w:r>
      <w:r w:rsidR="002E62F9">
        <w:rPr>
          <w:rFonts w:ascii="Arial" w:hAnsi="Arial" w:cs="Arial"/>
          <w:sz w:val="24"/>
          <w:szCs w:val="24"/>
        </w:rPr>
        <w:t xml:space="preserve"> (</w:t>
      </w:r>
      <w:r w:rsidR="002E62F9" w:rsidRPr="00716DA7">
        <w:rPr>
          <w:rFonts w:ascii="Arial" w:hAnsi="Arial" w:cs="Arial"/>
          <w:sz w:val="24"/>
          <w:szCs w:val="24"/>
        </w:rPr>
        <w:t>2005</w:t>
      </w:r>
      <w:r w:rsidR="002E62F9">
        <w:rPr>
          <w:rFonts w:ascii="Arial" w:hAnsi="Arial" w:cs="Arial"/>
          <w:sz w:val="24"/>
          <w:szCs w:val="24"/>
        </w:rPr>
        <w:t xml:space="preserve">), </w:t>
      </w:r>
      <w:r w:rsidR="002E62F9" w:rsidRPr="00716DA7">
        <w:rPr>
          <w:rFonts w:ascii="Arial" w:eastAsia="Times New Roman" w:hAnsi="Arial" w:cs="Arial"/>
          <w:sz w:val="24"/>
          <w:szCs w:val="24"/>
          <w:lang w:eastAsia="pt-BR"/>
        </w:rPr>
        <w:t xml:space="preserve">Kishimoto, </w:t>
      </w:r>
      <w:r w:rsidR="002E62F9">
        <w:rPr>
          <w:rFonts w:ascii="Arial" w:eastAsia="Times New Roman" w:hAnsi="Arial" w:cs="Arial"/>
          <w:sz w:val="24"/>
          <w:szCs w:val="24"/>
          <w:lang w:eastAsia="pt-BR"/>
        </w:rPr>
        <w:t>(</w:t>
      </w:r>
      <w:r w:rsidR="002E62F9" w:rsidRPr="00716DA7">
        <w:rPr>
          <w:rFonts w:ascii="Arial" w:eastAsia="Times New Roman" w:hAnsi="Arial" w:cs="Arial"/>
          <w:sz w:val="24"/>
          <w:szCs w:val="24"/>
          <w:lang w:eastAsia="pt-BR"/>
        </w:rPr>
        <w:t>2000</w:t>
      </w:r>
      <w:r w:rsidR="002E62F9">
        <w:rPr>
          <w:rFonts w:ascii="Arial" w:eastAsia="Times New Roman" w:hAnsi="Arial" w:cs="Arial"/>
          <w:sz w:val="24"/>
          <w:szCs w:val="24"/>
          <w:lang w:eastAsia="pt-BR"/>
        </w:rPr>
        <w:t xml:space="preserve">), </w:t>
      </w:r>
      <w:r w:rsidR="002E62F9" w:rsidRPr="00716DA7">
        <w:rPr>
          <w:rFonts w:ascii="Arial" w:hAnsi="Arial" w:cs="Arial"/>
          <w:sz w:val="24"/>
          <w:szCs w:val="24"/>
        </w:rPr>
        <w:t>Rizzi</w:t>
      </w:r>
      <w:r w:rsidR="002E62F9">
        <w:rPr>
          <w:rFonts w:ascii="Arial" w:hAnsi="Arial" w:cs="Arial"/>
          <w:sz w:val="24"/>
          <w:szCs w:val="24"/>
        </w:rPr>
        <w:t>( 19</w:t>
      </w:r>
      <w:r w:rsidR="002E62F9" w:rsidRPr="00716DA7">
        <w:rPr>
          <w:rFonts w:ascii="Arial" w:hAnsi="Arial" w:cs="Arial"/>
          <w:sz w:val="24"/>
          <w:szCs w:val="24"/>
        </w:rPr>
        <w:t>7</w:t>
      </w:r>
      <w:r w:rsidR="002E62F9">
        <w:rPr>
          <w:rFonts w:ascii="Arial" w:hAnsi="Arial" w:cs="Arial"/>
          <w:sz w:val="24"/>
          <w:szCs w:val="24"/>
        </w:rPr>
        <w:t xml:space="preserve">0), </w:t>
      </w:r>
      <w:r w:rsidR="002E62F9" w:rsidRPr="00716DA7">
        <w:rPr>
          <w:rFonts w:ascii="Arial" w:hAnsi="Arial" w:cs="Arial"/>
          <w:sz w:val="24"/>
          <w:szCs w:val="24"/>
        </w:rPr>
        <w:t>Vigotsky</w:t>
      </w:r>
      <w:r w:rsidR="002E62F9">
        <w:rPr>
          <w:rFonts w:ascii="Arial" w:hAnsi="Arial" w:cs="Arial"/>
          <w:sz w:val="24"/>
          <w:szCs w:val="24"/>
        </w:rPr>
        <w:t>(</w:t>
      </w:r>
      <w:r w:rsidR="002E62F9" w:rsidRPr="00716DA7">
        <w:rPr>
          <w:rFonts w:ascii="Arial" w:hAnsi="Arial" w:cs="Arial"/>
          <w:sz w:val="24"/>
          <w:szCs w:val="24"/>
        </w:rPr>
        <w:t xml:space="preserve"> 1996</w:t>
      </w:r>
      <w:r w:rsidR="002E62F9">
        <w:rPr>
          <w:rFonts w:ascii="Arial" w:hAnsi="Arial" w:cs="Arial"/>
          <w:sz w:val="24"/>
          <w:szCs w:val="24"/>
        </w:rPr>
        <w:t>),</w:t>
      </w:r>
      <w:r w:rsidR="002E62F9" w:rsidRPr="00716DA7">
        <w:rPr>
          <w:rFonts w:ascii="Arial" w:hAnsi="Arial" w:cs="Arial"/>
          <w:sz w:val="24"/>
          <w:szCs w:val="24"/>
        </w:rPr>
        <w:t>Wallon</w:t>
      </w:r>
      <w:r w:rsidR="002E62F9">
        <w:rPr>
          <w:rFonts w:ascii="Arial" w:hAnsi="Arial" w:cs="Arial"/>
          <w:sz w:val="24"/>
          <w:szCs w:val="24"/>
        </w:rPr>
        <w:t>(</w:t>
      </w:r>
      <w:r w:rsidR="002E62F9" w:rsidRPr="00716DA7">
        <w:rPr>
          <w:rFonts w:ascii="Arial" w:hAnsi="Arial" w:cs="Arial"/>
          <w:sz w:val="24"/>
          <w:szCs w:val="24"/>
        </w:rPr>
        <w:t>1981</w:t>
      </w:r>
      <w:r w:rsidR="002E62F9">
        <w:rPr>
          <w:rFonts w:ascii="Arial" w:hAnsi="Arial" w:cs="Arial"/>
          <w:sz w:val="24"/>
          <w:szCs w:val="24"/>
        </w:rPr>
        <w:t>) e outros que possam contribuir de forma efetiva com o diálogo.</w:t>
      </w:r>
    </w:p>
    <w:p w:rsidR="00F62876" w:rsidRDefault="00F62876" w:rsidP="00F62876">
      <w:pPr>
        <w:spacing w:before="100" w:beforeAutospacing="1" w:after="100" w:afterAutospacing="1" w:line="360" w:lineRule="auto"/>
        <w:ind w:right="17"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9D0E84" w:rsidRPr="009D0E84" w:rsidRDefault="009D0E84" w:rsidP="009D0E84">
      <w:pPr>
        <w:pStyle w:val="Default"/>
        <w:numPr>
          <w:ilvl w:val="0"/>
          <w:numId w:val="6"/>
        </w:numPr>
        <w:rPr>
          <w:rFonts w:ascii="Arial" w:eastAsia="Times New Roman" w:hAnsi="Arial" w:cs="Arial"/>
          <w:b/>
          <w:lang w:eastAsia="pt-BR"/>
        </w:rPr>
      </w:pPr>
      <w:r w:rsidRPr="009D0E84">
        <w:rPr>
          <w:rFonts w:ascii="Arial" w:hAnsi="Arial" w:cs="Arial"/>
          <w:b/>
        </w:rPr>
        <w:lastRenderedPageBreak/>
        <w:t>EDUCAÇÃO INFANTIL: TRAJETÓRIA</w:t>
      </w:r>
    </w:p>
    <w:p w:rsidR="009D0E84" w:rsidRPr="009D0E84" w:rsidRDefault="009D0E84" w:rsidP="009D0E84">
      <w:pPr>
        <w:pStyle w:val="Default"/>
        <w:ind w:left="720"/>
        <w:rPr>
          <w:rFonts w:ascii="Arial" w:eastAsia="Times New Roman" w:hAnsi="Arial" w:cs="Arial"/>
          <w:b/>
          <w:lang w:eastAsia="pt-BR"/>
        </w:rPr>
      </w:pPr>
    </w:p>
    <w:p w:rsidR="009D0E84" w:rsidRDefault="009D0E84" w:rsidP="009D0E8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lang w:eastAsia="pt-BR"/>
        </w:rPr>
      </w:pPr>
    </w:p>
    <w:p w:rsidR="009D0E84" w:rsidRDefault="009D0E84" w:rsidP="009D0E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  <w:r w:rsidRPr="009D0E84">
        <w:rPr>
          <w:rFonts w:ascii="Arial" w:hAnsi="Arial" w:cs="Arial"/>
          <w:sz w:val="24"/>
          <w:szCs w:val="24"/>
          <w:lang w:eastAsia="pt-BR"/>
        </w:rPr>
        <w:t xml:space="preserve">O contexto histórico </w:t>
      </w:r>
      <w:r w:rsidR="005A154C" w:rsidRPr="009D0E84">
        <w:rPr>
          <w:rFonts w:ascii="Arial" w:hAnsi="Arial" w:cs="Arial"/>
          <w:sz w:val="24"/>
          <w:szCs w:val="24"/>
          <w:lang w:eastAsia="pt-BR"/>
        </w:rPr>
        <w:t>pós Primeira</w:t>
      </w:r>
      <w:r w:rsidRPr="009D0E84">
        <w:rPr>
          <w:rFonts w:ascii="Arial" w:hAnsi="Arial" w:cs="Arial"/>
          <w:sz w:val="24"/>
          <w:szCs w:val="24"/>
          <w:lang w:eastAsia="pt-BR"/>
        </w:rPr>
        <w:t xml:space="preserve"> Guerra </w:t>
      </w:r>
      <w:r w:rsidR="005A154C" w:rsidRPr="009D0E84">
        <w:rPr>
          <w:rFonts w:ascii="Arial" w:hAnsi="Arial" w:cs="Arial"/>
          <w:sz w:val="24"/>
          <w:szCs w:val="24"/>
          <w:lang w:eastAsia="pt-BR"/>
        </w:rPr>
        <w:t>Mundial tem</w:t>
      </w:r>
      <w:r w:rsidRPr="009D0E84">
        <w:rPr>
          <w:rFonts w:ascii="Arial" w:hAnsi="Arial" w:cs="Arial"/>
          <w:sz w:val="24"/>
          <w:szCs w:val="24"/>
          <w:lang w:eastAsia="pt-BR"/>
        </w:rPr>
        <w:t xml:space="preserve"> se constituído como cenário </w:t>
      </w:r>
      <w:r w:rsidR="005A154C" w:rsidRPr="009D0E84">
        <w:rPr>
          <w:rFonts w:ascii="Arial" w:hAnsi="Arial" w:cs="Arial"/>
          <w:sz w:val="24"/>
          <w:szCs w:val="24"/>
          <w:lang w:eastAsia="pt-BR"/>
        </w:rPr>
        <w:t xml:space="preserve">principal </w:t>
      </w:r>
      <w:r w:rsidR="005A154C">
        <w:rPr>
          <w:rFonts w:ascii="Arial" w:hAnsi="Arial" w:cs="Arial"/>
          <w:sz w:val="24"/>
          <w:szCs w:val="24"/>
          <w:lang w:eastAsia="pt-BR"/>
        </w:rPr>
        <w:t>para</w:t>
      </w:r>
      <w:r>
        <w:rPr>
          <w:rFonts w:ascii="Arial" w:hAnsi="Arial" w:cs="Arial"/>
          <w:sz w:val="24"/>
          <w:szCs w:val="24"/>
          <w:lang w:eastAsia="pt-BR"/>
        </w:rPr>
        <w:t xml:space="preserve"> o surgimento da educação infantil, muito embora seu objetivo fosse simplesmente o </w:t>
      </w:r>
      <w:r w:rsidR="005A154C">
        <w:rPr>
          <w:rFonts w:ascii="Arial" w:hAnsi="Arial" w:cs="Arial"/>
          <w:sz w:val="24"/>
          <w:szCs w:val="24"/>
          <w:lang w:eastAsia="pt-BR"/>
        </w:rPr>
        <w:t>cuidadocom</w:t>
      </w:r>
      <w:r>
        <w:rPr>
          <w:rFonts w:ascii="Arial" w:hAnsi="Arial" w:cs="Arial"/>
          <w:sz w:val="24"/>
          <w:szCs w:val="24"/>
          <w:lang w:eastAsia="pt-BR"/>
        </w:rPr>
        <w:t xml:space="preserve"> órfãos e desamparada da guerra e talvez por esta configuração não despertasse o olhar dos pesadores e teóricos. </w:t>
      </w:r>
    </w:p>
    <w:p w:rsidR="009D0E84" w:rsidRDefault="009D0E84" w:rsidP="009D0E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Outrossim pode se </w:t>
      </w:r>
      <w:r w:rsidR="005A154C">
        <w:rPr>
          <w:rFonts w:ascii="Arial" w:hAnsi="Arial" w:cs="Arial"/>
          <w:sz w:val="24"/>
          <w:szCs w:val="24"/>
          <w:lang w:eastAsia="pt-BR"/>
        </w:rPr>
        <w:t>citar entre</w:t>
      </w:r>
      <w:r w:rsidRPr="009D0E84">
        <w:rPr>
          <w:rFonts w:ascii="Arial" w:hAnsi="Arial" w:cs="Arial"/>
          <w:sz w:val="24"/>
          <w:szCs w:val="24"/>
          <w:lang w:eastAsia="pt-BR"/>
        </w:rPr>
        <w:t xml:space="preserve"> os anos de </w:t>
      </w:r>
      <w:r w:rsidRPr="009D0E84">
        <w:rPr>
          <w:rFonts w:ascii="Arial" w:hAnsi="Arial" w:cs="Arial"/>
          <w:sz w:val="24"/>
          <w:szCs w:val="24"/>
        </w:rPr>
        <w:t>1879 – 1952</w:t>
      </w:r>
      <w:r>
        <w:rPr>
          <w:rFonts w:ascii="Arial" w:hAnsi="Arial" w:cs="Arial"/>
          <w:sz w:val="24"/>
          <w:szCs w:val="24"/>
          <w:lang w:eastAsia="pt-BR"/>
        </w:rPr>
        <w:t xml:space="preserve"> o interesse </w:t>
      </w:r>
      <w:r w:rsidR="00AC0D90">
        <w:rPr>
          <w:rFonts w:ascii="Arial" w:hAnsi="Arial" w:cs="Arial"/>
          <w:sz w:val="24"/>
          <w:szCs w:val="24"/>
          <w:lang w:eastAsia="pt-BR"/>
        </w:rPr>
        <w:t xml:space="preserve">de </w:t>
      </w:r>
      <w:r w:rsidR="00AC0D90" w:rsidRPr="009D0E84">
        <w:rPr>
          <w:rFonts w:ascii="Arial" w:hAnsi="Arial" w:cs="Arial"/>
          <w:sz w:val="24"/>
          <w:szCs w:val="24"/>
        </w:rPr>
        <w:t>Maria</w:t>
      </w:r>
      <w:r w:rsidRPr="009D0E84">
        <w:rPr>
          <w:rFonts w:ascii="Arial" w:hAnsi="Arial" w:cs="Arial"/>
          <w:sz w:val="24"/>
          <w:szCs w:val="24"/>
          <w:lang w:eastAsia="pt-BR"/>
        </w:rPr>
        <w:t xml:space="preserve"> Montessori</w:t>
      </w:r>
      <w:r>
        <w:rPr>
          <w:rFonts w:ascii="Arial" w:hAnsi="Arial" w:cs="Arial"/>
          <w:sz w:val="24"/>
          <w:szCs w:val="24"/>
          <w:lang w:eastAsia="pt-BR"/>
        </w:rPr>
        <w:t xml:space="preserve"> pela causa do processo da educação infantil. Na opinião </w:t>
      </w:r>
      <w:r w:rsidR="006F1AE9">
        <w:rPr>
          <w:rFonts w:ascii="Arial" w:hAnsi="Arial" w:cs="Arial"/>
          <w:sz w:val="24"/>
          <w:szCs w:val="24"/>
          <w:lang w:eastAsia="pt-BR"/>
        </w:rPr>
        <w:t>de Oliveira</w:t>
      </w:r>
      <w:r w:rsidRPr="009D0E84">
        <w:rPr>
          <w:rFonts w:ascii="Arial" w:hAnsi="Arial" w:cs="Arial"/>
          <w:sz w:val="24"/>
          <w:szCs w:val="24"/>
        </w:rPr>
        <w:t xml:space="preserve"> (2002) </w:t>
      </w:r>
      <w:r w:rsidR="006F1AE9" w:rsidRPr="009D0E84">
        <w:rPr>
          <w:rFonts w:ascii="Arial" w:hAnsi="Arial" w:cs="Arial"/>
          <w:sz w:val="24"/>
          <w:szCs w:val="24"/>
        </w:rPr>
        <w:t xml:space="preserve">Montessori </w:t>
      </w:r>
      <w:r w:rsidR="006F1AE9">
        <w:rPr>
          <w:rFonts w:ascii="Arial" w:hAnsi="Arial" w:cs="Arial"/>
          <w:sz w:val="24"/>
          <w:szCs w:val="24"/>
        </w:rPr>
        <w:t>foi</w:t>
      </w:r>
      <w:r>
        <w:rPr>
          <w:rFonts w:ascii="Arial" w:hAnsi="Arial" w:cs="Arial"/>
          <w:sz w:val="24"/>
          <w:szCs w:val="24"/>
        </w:rPr>
        <w:t xml:space="preserve"> uma médica que ajudou sistematizar as primeira </w:t>
      </w:r>
      <w:r w:rsidR="006F1AE9">
        <w:rPr>
          <w:rFonts w:ascii="Arial" w:hAnsi="Arial" w:cs="Arial"/>
          <w:sz w:val="24"/>
          <w:szCs w:val="24"/>
        </w:rPr>
        <w:t>ideias</w:t>
      </w:r>
      <w:r>
        <w:rPr>
          <w:rFonts w:ascii="Arial" w:hAnsi="Arial" w:cs="Arial"/>
          <w:sz w:val="24"/>
          <w:szCs w:val="24"/>
        </w:rPr>
        <w:t xml:space="preserve"> de como conduzir a educação do </w:t>
      </w:r>
      <w:r w:rsidR="006F1AE9">
        <w:rPr>
          <w:rFonts w:ascii="Arial" w:hAnsi="Arial" w:cs="Arial"/>
          <w:sz w:val="24"/>
          <w:szCs w:val="24"/>
        </w:rPr>
        <w:t>público</w:t>
      </w:r>
      <w:r>
        <w:rPr>
          <w:rFonts w:ascii="Arial" w:hAnsi="Arial" w:cs="Arial"/>
          <w:sz w:val="24"/>
          <w:szCs w:val="24"/>
        </w:rPr>
        <w:t xml:space="preserve"> infantil.</w:t>
      </w:r>
    </w:p>
    <w:p w:rsidR="009D0E84" w:rsidRDefault="009D0E84" w:rsidP="009D0E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no século XX o contexto da educação infantil é marcado por forte crescimento da demanda na Europa e Estados unido e neste momento surgi as primeira experiência do método da estimulação. Esta </w:t>
      </w:r>
      <w:r w:rsidR="006F1AE9">
        <w:rPr>
          <w:rFonts w:ascii="Arial" w:hAnsi="Arial" w:cs="Arial"/>
          <w:sz w:val="24"/>
          <w:szCs w:val="24"/>
        </w:rPr>
        <w:t>ideias</w:t>
      </w:r>
      <w:r>
        <w:rPr>
          <w:rFonts w:ascii="Arial" w:hAnsi="Arial" w:cs="Arial"/>
          <w:sz w:val="24"/>
          <w:szCs w:val="24"/>
        </w:rPr>
        <w:t xml:space="preserve"> alcanças espaço no plano mundial dado ao fato da crise econômica e </w:t>
      </w:r>
      <w:r w:rsidR="006F1AE9">
        <w:rPr>
          <w:rFonts w:ascii="Arial" w:hAnsi="Arial" w:cs="Arial"/>
          <w:sz w:val="24"/>
          <w:szCs w:val="24"/>
        </w:rPr>
        <w:t>operacionais que</w:t>
      </w:r>
      <w:r>
        <w:rPr>
          <w:rFonts w:ascii="Arial" w:hAnsi="Arial" w:cs="Arial"/>
          <w:sz w:val="24"/>
          <w:szCs w:val="24"/>
        </w:rPr>
        <w:t xml:space="preserve"> asseverava dava mais. </w:t>
      </w:r>
      <w:r w:rsidRPr="009D0E84">
        <w:rPr>
          <w:rFonts w:ascii="Arial" w:hAnsi="Arial" w:cs="Arial"/>
          <w:sz w:val="24"/>
          <w:szCs w:val="24"/>
        </w:rPr>
        <w:t xml:space="preserve">Destacaram-se </w:t>
      </w:r>
      <w:r>
        <w:rPr>
          <w:rFonts w:ascii="Arial" w:hAnsi="Arial" w:cs="Arial"/>
          <w:sz w:val="24"/>
          <w:szCs w:val="24"/>
        </w:rPr>
        <w:t xml:space="preserve">neste período </w:t>
      </w:r>
      <w:r w:rsidR="006F1AE9">
        <w:rPr>
          <w:rFonts w:ascii="Arial" w:hAnsi="Arial" w:cs="Arial"/>
          <w:sz w:val="24"/>
          <w:szCs w:val="24"/>
        </w:rPr>
        <w:t xml:space="preserve">realizados </w:t>
      </w:r>
      <w:r w:rsidR="006F1AE9" w:rsidRPr="009D0E84">
        <w:rPr>
          <w:rFonts w:ascii="Arial" w:hAnsi="Arial" w:cs="Arial"/>
          <w:sz w:val="24"/>
          <w:szCs w:val="24"/>
        </w:rPr>
        <w:t>os</w:t>
      </w:r>
      <w:r w:rsidRPr="009D0E84">
        <w:rPr>
          <w:rFonts w:ascii="Arial" w:hAnsi="Arial" w:cs="Arial"/>
          <w:sz w:val="24"/>
          <w:szCs w:val="24"/>
        </w:rPr>
        <w:t xml:space="preserve"> estudos de Freinet, Piaget, </w:t>
      </w:r>
      <w:r w:rsidR="006F1AE9" w:rsidRPr="009D0E84">
        <w:rPr>
          <w:rFonts w:ascii="Arial" w:hAnsi="Arial" w:cs="Arial"/>
          <w:sz w:val="24"/>
          <w:szCs w:val="24"/>
        </w:rPr>
        <w:t>Vygotsky</w:t>
      </w:r>
      <w:r w:rsidRPr="009D0E84">
        <w:rPr>
          <w:rFonts w:ascii="Arial" w:hAnsi="Arial" w:cs="Arial"/>
          <w:sz w:val="24"/>
          <w:szCs w:val="24"/>
        </w:rPr>
        <w:t xml:space="preserve">, Wallon, cujos pensamentos </w:t>
      </w:r>
      <w:r>
        <w:rPr>
          <w:rFonts w:ascii="Arial" w:hAnsi="Arial" w:cs="Arial"/>
          <w:sz w:val="24"/>
          <w:szCs w:val="24"/>
        </w:rPr>
        <w:t>estavam mais focado na natureza do trabalho.</w:t>
      </w:r>
    </w:p>
    <w:p w:rsidR="009D0E84" w:rsidRDefault="009D0E84" w:rsidP="006F1AE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contexto não é diferente no Brasil com uma população em sua maioria rural e base patriarcal onde </w:t>
      </w:r>
      <w:r w:rsidRPr="009D0E84">
        <w:rPr>
          <w:rFonts w:ascii="Arial" w:hAnsi="Arial" w:cs="Arial"/>
          <w:sz w:val="24"/>
          <w:szCs w:val="24"/>
        </w:rPr>
        <w:t xml:space="preserve">o homem </w:t>
      </w:r>
      <w:r>
        <w:rPr>
          <w:rFonts w:ascii="Arial" w:hAnsi="Arial" w:cs="Arial"/>
          <w:sz w:val="24"/>
          <w:szCs w:val="24"/>
        </w:rPr>
        <w:t>era o responsável pelo provimento do</w:t>
      </w:r>
      <w:r w:rsidRPr="009D0E84">
        <w:rPr>
          <w:rFonts w:ascii="Arial" w:hAnsi="Arial" w:cs="Arial"/>
          <w:sz w:val="24"/>
          <w:szCs w:val="24"/>
        </w:rPr>
        <w:t xml:space="preserve"> necessário a sobrevivência </w:t>
      </w:r>
      <w:r>
        <w:rPr>
          <w:rFonts w:ascii="Arial" w:hAnsi="Arial" w:cs="Arial"/>
          <w:sz w:val="24"/>
          <w:szCs w:val="24"/>
        </w:rPr>
        <w:t xml:space="preserve">logo a mulher </w:t>
      </w:r>
      <w:r w:rsidR="006F1AE9">
        <w:rPr>
          <w:rFonts w:ascii="Arial" w:hAnsi="Arial" w:cs="Arial"/>
          <w:sz w:val="24"/>
          <w:szCs w:val="24"/>
        </w:rPr>
        <w:t xml:space="preserve">pela </w:t>
      </w:r>
      <w:r w:rsidR="006F1AE9" w:rsidRPr="009D0E84">
        <w:rPr>
          <w:rFonts w:ascii="Arial" w:hAnsi="Arial" w:cs="Arial"/>
          <w:sz w:val="24"/>
          <w:szCs w:val="24"/>
        </w:rPr>
        <w:t>prole</w:t>
      </w:r>
      <w:r>
        <w:rPr>
          <w:rFonts w:ascii="Arial" w:hAnsi="Arial" w:cs="Arial"/>
          <w:sz w:val="24"/>
          <w:szCs w:val="24"/>
        </w:rPr>
        <w:t xml:space="preserve">. Em seguida o êxodo rural como pano de fundo, a ascensão da mulher ao mercado de trabalho e com </w:t>
      </w:r>
      <w:r w:rsidR="006F1AE9">
        <w:rPr>
          <w:rFonts w:ascii="Arial" w:hAnsi="Arial" w:cs="Arial"/>
          <w:sz w:val="24"/>
          <w:szCs w:val="24"/>
        </w:rPr>
        <w:t>isso o</w:t>
      </w:r>
      <w:r>
        <w:rPr>
          <w:rFonts w:ascii="Arial" w:hAnsi="Arial" w:cs="Arial"/>
          <w:sz w:val="24"/>
          <w:szCs w:val="24"/>
        </w:rPr>
        <w:t xml:space="preserve"> surgimento de instituições para o atendimento da </w:t>
      </w:r>
      <w:r w:rsidRPr="009D0E84">
        <w:rPr>
          <w:rFonts w:ascii="Arial" w:hAnsi="Arial" w:cs="Arial"/>
          <w:sz w:val="24"/>
          <w:szCs w:val="24"/>
        </w:rPr>
        <w:t xml:space="preserve">clientela de 0 a 06 anos era em suma insistente. </w:t>
      </w:r>
      <w:r>
        <w:rPr>
          <w:rFonts w:ascii="Arial" w:hAnsi="Arial" w:cs="Arial"/>
          <w:sz w:val="24"/>
          <w:szCs w:val="24"/>
        </w:rPr>
        <w:t xml:space="preserve"> Neste contexto e sob a </w:t>
      </w:r>
      <w:r w:rsidR="006F1AE9">
        <w:rPr>
          <w:rFonts w:ascii="Arial" w:hAnsi="Arial" w:cs="Arial"/>
          <w:sz w:val="24"/>
          <w:szCs w:val="24"/>
        </w:rPr>
        <w:t>influência</w:t>
      </w:r>
      <w:r>
        <w:rPr>
          <w:rFonts w:ascii="Arial" w:hAnsi="Arial" w:cs="Arial"/>
          <w:sz w:val="24"/>
          <w:szCs w:val="24"/>
        </w:rPr>
        <w:t xml:space="preserve"> dos pensadores europe</w:t>
      </w:r>
      <w:r w:rsidR="006F1AE9">
        <w:rPr>
          <w:rFonts w:ascii="Arial" w:hAnsi="Arial" w:cs="Arial"/>
          <w:sz w:val="24"/>
          <w:szCs w:val="24"/>
        </w:rPr>
        <w:t>us é que se configuram os famos</w:t>
      </w:r>
      <w:r>
        <w:rPr>
          <w:rFonts w:ascii="Arial" w:hAnsi="Arial" w:cs="Arial"/>
          <w:sz w:val="24"/>
          <w:szCs w:val="24"/>
        </w:rPr>
        <w:t>o</w:t>
      </w:r>
      <w:r w:rsidR="006F1AE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jardins de infância que duram </w:t>
      </w:r>
      <w:r w:rsidR="006F1AE9">
        <w:rPr>
          <w:rFonts w:ascii="Arial" w:hAnsi="Arial" w:cs="Arial"/>
          <w:sz w:val="24"/>
          <w:szCs w:val="24"/>
        </w:rPr>
        <w:t>até 1922</w:t>
      </w:r>
      <w:r w:rsidRPr="009D0E84">
        <w:rPr>
          <w:rFonts w:ascii="Arial" w:hAnsi="Arial" w:cs="Arial"/>
          <w:sz w:val="24"/>
          <w:szCs w:val="24"/>
        </w:rPr>
        <w:t xml:space="preserve"> quando surge o </w:t>
      </w:r>
      <w:r w:rsidR="006F1AE9" w:rsidRPr="009D0E84">
        <w:rPr>
          <w:rFonts w:ascii="Arial" w:hAnsi="Arial" w:cs="Arial"/>
          <w:sz w:val="24"/>
          <w:szCs w:val="24"/>
        </w:rPr>
        <w:t>movimento da</w:t>
      </w:r>
      <w:r w:rsidRPr="009D0E84">
        <w:rPr>
          <w:rFonts w:ascii="Arial" w:hAnsi="Arial" w:cs="Arial"/>
          <w:sz w:val="24"/>
          <w:szCs w:val="24"/>
        </w:rPr>
        <w:t xml:space="preserve"> renovação </w:t>
      </w:r>
      <w:r w:rsidR="006F1AE9" w:rsidRPr="009D0E84">
        <w:rPr>
          <w:rFonts w:ascii="Arial" w:hAnsi="Arial" w:cs="Arial"/>
          <w:sz w:val="24"/>
          <w:szCs w:val="24"/>
        </w:rPr>
        <w:t>pedagógica ou</w:t>
      </w:r>
      <w:r w:rsidRPr="009D0E84">
        <w:rPr>
          <w:rFonts w:ascii="Arial" w:hAnsi="Arial" w:cs="Arial"/>
          <w:sz w:val="24"/>
          <w:szCs w:val="24"/>
        </w:rPr>
        <w:t xml:space="preserve"> escolanovismo. </w:t>
      </w:r>
      <w:r w:rsidR="006F1AE9">
        <w:rPr>
          <w:rFonts w:ascii="Arial" w:hAnsi="Arial" w:cs="Arial"/>
          <w:sz w:val="24"/>
          <w:szCs w:val="24"/>
        </w:rPr>
        <w:t>Posteriormente</w:t>
      </w:r>
      <w:r>
        <w:rPr>
          <w:rFonts w:ascii="Arial" w:hAnsi="Arial" w:cs="Arial"/>
          <w:sz w:val="24"/>
          <w:szCs w:val="24"/>
        </w:rPr>
        <w:t xml:space="preserve"> com a aprovação </w:t>
      </w:r>
      <w:r w:rsidR="006F1AE9">
        <w:rPr>
          <w:rFonts w:ascii="Arial" w:hAnsi="Arial" w:cs="Arial"/>
          <w:sz w:val="24"/>
          <w:szCs w:val="24"/>
        </w:rPr>
        <w:t>da Lei</w:t>
      </w:r>
      <w:r w:rsidRPr="009D0E84">
        <w:rPr>
          <w:rFonts w:ascii="Arial" w:hAnsi="Arial" w:cs="Arial"/>
          <w:sz w:val="24"/>
          <w:szCs w:val="24"/>
        </w:rPr>
        <w:t xml:space="preserve"> de diretrizes e Bases da educação em 1961 (Lei 4024 61),</w:t>
      </w:r>
      <w:r>
        <w:rPr>
          <w:rFonts w:ascii="Arial" w:hAnsi="Arial" w:cs="Arial"/>
          <w:sz w:val="24"/>
          <w:szCs w:val="24"/>
        </w:rPr>
        <w:t xml:space="preserve">a abertura de creches foi intensificada em vários pontos do pais, oque permaneceu até a aprovação da </w:t>
      </w:r>
      <w:r w:rsidRPr="009D0E84">
        <w:rPr>
          <w:rFonts w:ascii="Arial" w:hAnsi="Arial" w:cs="Arial"/>
          <w:sz w:val="24"/>
          <w:szCs w:val="24"/>
        </w:rPr>
        <w:t xml:space="preserve"> Lei de Diretrizes e Bases (Lei 9394 96),</w:t>
      </w:r>
      <w:r>
        <w:rPr>
          <w:rFonts w:ascii="Arial" w:hAnsi="Arial" w:cs="Arial"/>
          <w:sz w:val="24"/>
          <w:szCs w:val="24"/>
        </w:rPr>
        <w:t xml:space="preserve"> que </w:t>
      </w:r>
      <w:r w:rsidRPr="009D0E84">
        <w:rPr>
          <w:rFonts w:ascii="Arial" w:hAnsi="Arial" w:cs="Arial"/>
          <w:sz w:val="24"/>
          <w:szCs w:val="24"/>
        </w:rPr>
        <w:t xml:space="preserve"> estabelece</w:t>
      </w:r>
      <w:r>
        <w:rPr>
          <w:rFonts w:ascii="Arial" w:hAnsi="Arial" w:cs="Arial"/>
          <w:sz w:val="24"/>
          <w:szCs w:val="24"/>
        </w:rPr>
        <w:t>u</w:t>
      </w:r>
      <w:r w:rsidRPr="009D0E84">
        <w:rPr>
          <w:rFonts w:ascii="Arial" w:hAnsi="Arial" w:cs="Arial"/>
          <w:sz w:val="24"/>
          <w:szCs w:val="24"/>
        </w:rPr>
        <w:t xml:space="preserve"> a educação infantil como etapa da educação básica </w:t>
      </w:r>
      <w:r w:rsidR="006F1AE9" w:rsidRPr="009D0E84">
        <w:rPr>
          <w:rFonts w:ascii="Arial" w:hAnsi="Arial" w:cs="Arial"/>
          <w:sz w:val="24"/>
          <w:szCs w:val="24"/>
        </w:rPr>
        <w:t>regulamentando-a</w:t>
      </w:r>
      <w:r w:rsidRPr="009D0E84">
        <w:rPr>
          <w:rFonts w:ascii="Arial" w:hAnsi="Arial" w:cs="Arial"/>
          <w:sz w:val="24"/>
          <w:szCs w:val="24"/>
        </w:rPr>
        <w:t xml:space="preserve"> e tornando obrigatória a oferta  para clientela 0 a 06 anos.</w:t>
      </w:r>
    </w:p>
    <w:p w:rsidR="009D0E84" w:rsidRPr="009D0E84" w:rsidRDefault="009D0E84" w:rsidP="009D0E84">
      <w:pPr>
        <w:spacing w:line="36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9D0E84" w:rsidRDefault="009D0E84" w:rsidP="009D0E84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D0E84">
        <w:rPr>
          <w:rFonts w:ascii="Arial" w:hAnsi="Arial" w:cs="Arial"/>
          <w:b/>
          <w:sz w:val="24"/>
          <w:szCs w:val="24"/>
        </w:rPr>
        <w:lastRenderedPageBreak/>
        <w:t>CONCEITO DE JOGOS E BRINCADEIRA</w:t>
      </w:r>
    </w:p>
    <w:p w:rsidR="009D0E84" w:rsidRPr="009D0E84" w:rsidRDefault="009D0E84" w:rsidP="009D0E84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12"/>
          <w:szCs w:val="24"/>
        </w:rPr>
      </w:pPr>
    </w:p>
    <w:p w:rsidR="00071FDB" w:rsidRDefault="009D0E84" w:rsidP="0024023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71FDB">
        <w:rPr>
          <w:rFonts w:ascii="Arial" w:hAnsi="Arial" w:cs="Arial"/>
          <w:sz w:val="24"/>
          <w:szCs w:val="24"/>
        </w:rPr>
        <w:t xml:space="preserve">A brincadeira e são jogos são atributos típicodo público infantil e de são importante para </w:t>
      </w:r>
      <w:r w:rsidR="00071FDB" w:rsidRPr="00071FDB">
        <w:rPr>
          <w:rFonts w:ascii="Arial" w:hAnsi="Arial" w:cs="Arial"/>
          <w:sz w:val="24"/>
          <w:szCs w:val="24"/>
        </w:rPr>
        <w:t xml:space="preserve">o desenvolvimento cognitivo e motor. </w:t>
      </w:r>
      <w:r w:rsidRPr="00071FDB">
        <w:rPr>
          <w:rFonts w:ascii="Arial" w:hAnsi="Arial" w:cs="Arial"/>
          <w:sz w:val="24"/>
          <w:szCs w:val="24"/>
        </w:rPr>
        <w:t>WALLON (2007)</w:t>
      </w:r>
      <w:r w:rsidR="006F1AE9">
        <w:rPr>
          <w:rFonts w:ascii="Arial" w:hAnsi="Arial" w:cs="Arial"/>
          <w:sz w:val="24"/>
          <w:szCs w:val="24"/>
        </w:rPr>
        <w:t xml:space="preserve">assevera </w:t>
      </w:r>
      <w:r w:rsidR="006F1AE9" w:rsidRPr="00071FDB">
        <w:rPr>
          <w:rFonts w:ascii="Arial" w:hAnsi="Arial" w:cs="Arial"/>
          <w:sz w:val="24"/>
          <w:szCs w:val="24"/>
        </w:rPr>
        <w:t>que</w:t>
      </w:r>
      <w:r w:rsidRPr="00071FDB">
        <w:rPr>
          <w:rFonts w:ascii="Arial" w:hAnsi="Arial" w:cs="Arial"/>
          <w:sz w:val="24"/>
          <w:szCs w:val="24"/>
        </w:rPr>
        <w:t xml:space="preserve"> a partir das brincadeiras </w:t>
      </w:r>
      <w:r w:rsidR="00071FDB">
        <w:rPr>
          <w:rFonts w:ascii="Arial" w:hAnsi="Arial" w:cs="Arial"/>
          <w:sz w:val="24"/>
          <w:szCs w:val="24"/>
        </w:rPr>
        <w:t xml:space="preserve">se </w:t>
      </w:r>
      <w:r w:rsidR="006F1AE9">
        <w:rPr>
          <w:rFonts w:ascii="Arial" w:hAnsi="Arial" w:cs="Arial"/>
          <w:sz w:val="24"/>
          <w:szCs w:val="24"/>
        </w:rPr>
        <w:t xml:space="preserve">possibilita </w:t>
      </w:r>
      <w:r w:rsidR="006F1AE9" w:rsidRPr="00071FDB">
        <w:rPr>
          <w:rFonts w:ascii="Arial" w:hAnsi="Arial" w:cs="Arial"/>
          <w:sz w:val="24"/>
          <w:szCs w:val="24"/>
        </w:rPr>
        <w:t>a</w:t>
      </w:r>
      <w:r w:rsidRPr="00071FDB">
        <w:rPr>
          <w:rFonts w:ascii="Arial" w:hAnsi="Arial" w:cs="Arial"/>
          <w:sz w:val="24"/>
          <w:szCs w:val="24"/>
        </w:rPr>
        <w:t xml:space="preserve"> memorização de sentenças complexas e </w:t>
      </w:r>
      <w:r w:rsidR="006F1AE9" w:rsidRPr="00071FDB">
        <w:rPr>
          <w:rFonts w:ascii="Arial" w:hAnsi="Arial" w:cs="Arial"/>
          <w:sz w:val="24"/>
          <w:szCs w:val="24"/>
        </w:rPr>
        <w:t>potencializa</w:t>
      </w:r>
      <w:r w:rsidR="006F1AE9">
        <w:rPr>
          <w:rFonts w:ascii="Arial" w:hAnsi="Arial" w:cs="Arial"/>
          <w:sz w:val="24"/>
          <w:szCs w:val="24"/>
        </w:rPr>
        <w:t xml:space="preserve">ção </w:t>
      </w:r>
      <w:r w:rsidR="006F1AE9" w:rsidRPr="00071FDB">
        <w:rPr>
          <w:rFonts w:ascii="Arial" w:hAnsi="Arial" w:cs="Arial"/>
          <w:sz w:val="24"/>
          <w:szCs w:val="24"/>
        </w:rPr>
        <w:t>da</w:t>
      </w:r>
      <w:r w:rsidRPr="00071FDB">
        <w:rPr>
          <w:rFonts w:ascii="Arial" w:hAnsi="Arial" w:cs="Arial"/>
          <w:sz w:val="24"/>
          <w:szCs w:val="24"/>
        </w:rPr>
        <w:t xml:space="preserve"> aprendizagem. </w:t>
      </w:r>
    </w:p>
    <w:p w:rsidR="005A154C" w:rsidRPr="00071FDB" w:rsidRDefault="005A154C" w:rsidP="00240231">
      <w:pPr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071FDB" w:rsidRDefault="009D0E84" w:rsidP="00240231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071FDB">
        <w:rPr>
          <w:rFonts w:ascii="Arial" w:hAnsi="Arial" w:cs="Arial"/>
          <w:sz w:val="20"/>
          <w:szCs w:val="20"/>
        </w:rPr>
        <w:t>Esse caráter gratuito de obediência às regras do jogo está longe de ser absoluto definitivo; sua observância pode ter como efeito suprimir o jogo que elas foram feitas para alimentar; pois embora seja verdade que sua significação procede da atividade da qual se tornam guias, elas também podem, inversamente, contribuir para lhe tirar o caráter da brincadeira (WALLON, 2007, p. 64).</w:t>
      </w:r>
    </w:p>
    <w:p w:rsidR="005A154C" w:rsidRPr="00240231" w:rsidRDefault="005A154C" w:rsidP="00240231">
      <w:pPr>
        <w:spacing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071FDB" w:rsidRPr="00071FDB" w:rsidRDefault="00071FDB" w:rsidP="00071FDB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Já o pensamento de VIGOTSKY </w:t>
      </w:r>
      <w:r w:rsidRPr="00071FDB">
        <w:rPr>
          <w:rFonts w:ascii="Arial" w:hAnsi="Arial" w:cs="Arial"/>
          <w:sz w:val="24"/>
          <w:szCs w:val="24"/>
        </w:rPr>
        <w:t>(1998)</w:t>
      </w:r>
      <w:r>
        <w:rPr>
          <w:rFonts w:ascii="Arial" w:hAnsi="Arial" w:cs="Arial"/>
          <w:sz w:val="24"/>
          <w:szCs w:val="24"/>
        </w:rPr>
        <w:t xml:space="preserve"> nos ajudar a definir o brinquedo, quando assevera que este </w:t>
      </w:r>
      <w:r w:rsidRPr="00071FDB">
        <w:rPr>
          <w:rFonts w:ascii="Arial" w:hAnsi="Arial" w:cs="Arial"/>
          <w:sz w:val="24"/>
          <w:szCs w:val="24"/>
        </w:rPr>
        <w:t xml:space="preserve">cria na criança uma zona de desenvolvimento </w:t>
      </w:r>
      <w:r w:rsidR="006F1AE9" w:rsidRPr="00071FDB">
        <w:rPr>
          <w:rFonts w:ascii="Arial" w:hAnsi="Arial" w:cs="Arial"/>
          <w:sz w:val="24"/>
          <w:szCs w:val="24"/>
        </w:rPr>
        <w:t xml:space="preserve">proximal, </w:t>
      </w:r>
      <w:r w:rsidR="006F1AE9">
        <w:rPr>
          <w:rFonts w:ascii="Arial" w:hAnsi="Arial" w:cs="Arial"/>
          <w:sz w:val="24"/>
          <w:szCs w:val="24"/>
        </w:rPr>
        <w:t xml:space="preserve">daqual eleargumenta </w:t>
      </w:r>
      <w:r w:rsidR="006F1AE9" w:rsidRPr="00071FDB">
        <w:rPr>
          <w:rFonts w:ascii="Arial" w:hAnsi="Arial" w:cs="Arial"/>
          <w:sz w:val="24"/>
          <w:szCs w:val="24"/>
        </w:rPr>
        <w:t>ser</w:t>
      </w:r>
      <w:r w:rsidRPr="00071FDB">
        <w:rPr>
          <w:rFonts w:ascii="Arial" w:hAnsi="Arial" w:cs="Arial"/>
          <w:sz w:val="24"/>
          <w:szCs w:val="24"/>
        </w:rPr>
        <w:t xml:space="preserve"> a distância entre o nível de desenvolvimento real, que se costuma determinar através da solução independente de problemas, e o nível de desenvolvimento potencial, determinado através da solução de problemas sob a orientação de um adulto ou em colaboração com companheiros mais capazes. </w:t>
      </w:r>
    </w:p>
    <w:p w:rsidR="00071FDB" w:rsidRPr="00071FDB" w:rsidRDefault="00071FDB" w:rsidP="00071FD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</w:p>
    <w:p w:rsidR="009D0E84" w:rsidRDefault="00071FDB" w:rsidP="009D0E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71FDB">
        <w:rPr>
          <w:rFonts w:ascii="Arial" w:hAnsi="Arial" w:cs="Arial"/>
          <w:sz w:val="24"/>
          <w:szCs w:val="24"/>
        </w:rPr>
        <w:t>Com relação aos jogo o autor continua:</w:t>
      </w:r>
    </w:p>
    <w:p w:rsidR="005A154C" w:rsidRPr="00071FDB" w:rsidRDefault="005A154C" w:rsidP="009D0E8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71FDB" w:rsidRDefault="00071FDB" w:rsidP="00240231">
      <w:pPr>
        <w:pStyle w:val="Default"/>
        <w:ind w:left="2268"/>
        <w:jc w:val="both"/>
        <w:rPr>
          <w:rFonts w:ascii="Arial" w:hAnsi="Arial" w:cs="Arial"/>
          <w:sz w:val="20"/>
        </w:rPr>
      </w:pPr>
      <w:r w:rsidRPr="00071FDB">
        <w:rPr>
          <w:rFonts w:ascii="Arial" w:hAnsi="Arial" w:cs="Arial"/>
          <w:sz w:val="20"/>
        </w:rPr>
        <w:t>O mais simples jogo com regras transforma-se imediatamente numa situação imaginária, no sentido de que, assim que o jogo é regulamentado por certas regras, várias possibilidades de ação são eliminadas. Assim como fomos capazes de mostrar (...) que toda situação imaginária contém regras de uma forma oculta, também, demonstramos o contrário – que todo jogo com regras contém, de forma oculta, uma situação imaginária (VIGOTSKY, 1990, p. 126).</w:t>
      </w:r>
    </w:p>
    <w:p w:rsidR="005A154C" w:rsidRDefault="005A154C" w:rsidP="00240231">
      <w:pPr>
        <w:pStyle w:val="Default"/>
        <w:ind w:left="2268"/>
        <w:jc w:val="both"/>
        <w:rPr>
          <w:rFonts w:ascii="Arial" w:hAnsi="Arial" w:cs="Arial"/>
          <w:sz w:val="20"/>
        </w:rPr>
      </w:pPr>
    </w:p>
    <w:p w:rsidR="00240231" w:rsidRPr="00240231" w:rsidRDefault="00240231" w:rsidP="00240231">
      <w:pPr>
        <w:pStyle w:val="Default"/>
        <w:ind w:left="2268"/>
        <w:jc w:val="both"/>
        <w:rPr>
          <w:rFonts w:ascii="Arial" w:hAnsi="Arial" w:cs="Arial"/>
          <w:sz w:val="20"/>
        </w:rPr>
      </w:pPr>
    </w:p>
    <w:p w:rsidR="00071FDB" w:rsidRPr="00071FDB" w:rsidRDefault="00240231" w:rsidP="00071F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que</w:t>
      </w:r>
      <w:r w:rsidR="00071FDB" w:rsidRPr="00071FDB">
        <w:rPr>
          <w:rFonts w:ascii="Arial" w:hAnsi="Arial" w:cs="Arial"/>
          <w:sz w:val="24"/>
          <w:szCs w:val="24"/>
        </w:rPr>
        <w:t xml:space="preserve"> neste sentido </w:t>
      </w:r>
      <w:r w:rsidR="00071FDB">
        <w:rPr>
          <w:rFonts w:ascii="Arial" w:eastAsia="Times New Roman" w:hAnsi="Arial" w:cs="Arial"/>
          <w:sz w:val="24"/>
          <w:szCs w:val="24"/>
          <w:lang w:eastAsia="pt-BR"/>
        </w:rPr>
        <w:t xml:space="preserve">Wallon </w:t>
      </w:r>
      <w:r w:rsidR="006F1AE9">
        <w:rPr>
          <w:rFonts w:ascii="Arial" w:eastAsia="Times New Roman" w:hAnsi="Arial" w:cs="Arial"/>
          <w:sz w:val="24"/>
          <w:szCs w:val="24"/>
          <w:lang w:eastAsia="pt-BR"/>
        </w:rPr>
        <w:t>(2007</w:t>
      </w:r>
      <w:r w:rsidR="00071FDB">
        <w:rPr>
          <w:rFonts w:ascii="Arial" w:eastAsia="Times New Roman" w:hAnsi="Arial" w:cs="Arial"/>
          <w:sz w:val="24"/>
          <w:szCs w:val="24"/>
          <w:lang w:eastAsia="pt-BR"/>
        </w:rPr>
        <w:t xml:space="preserve">) </w:t>
      </w:r>
      <w:r w:rsidR="00071FDB" w:rsidRPr="00071FDB">
        <w:rPr>
          <w:rFonts w:ascii="Arial" w:eastAsia="Times New Roman" w:hAnsi="Arial" w:cs="Arial"/>
          <w:sz w:val="24"/>
          <w:szCs w:val="24"/>
          <w:lang w:eastAsia="pt-BR"/>
        </w:rPr>
        <w:t xml:space="preserve">contribui salientando a importância dos jogos para o desenvolvimento das potencialidades humanas. Ele possa se configura como atividade livre que assim se </w:t>
      </w:r>
      <w:r w:rsidR="006F1AE9" w:rsidRPr="00071FDB">
        <w:rPr>
          <w:rFonts w:ascii="Arial" w:eastAsia="Times New Roman" w:hAnsi="Arial" w:cs="Arial"/>
          <w:sz w:val="24"/>
          <w:szCs w:val="24"/>
          <w:lang w:eastAsia="pt-BR"/>
        </w:rPr>
        <w:t>classifica e</w:t>
      </w:r>
      <w:r w:rsidR="00071FDB" w:rsidRPr="00071FD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071FDB" w:rsidRPr="00071FDB" w:rsidRDefault="00071FDB" w:rsidP="00071FDB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71FD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Jogos funcionais- </w:t>
      </w:r>
      <w:r w:rsidRPr="00071FDB">
        <w:rPr>
          <w:rFonts w:ascii="Arial" w:eastAsia="Times New Roman" w:hAnsi="Arial" w:cs="Arial"/>
          <w:bCs/>
          <w:sz w:val="24"/>
          <w:szCs w:val="24"/>
          <w:lang w:eastAsia="pt-BR"/>
        </w:rPr>
        <w:t>consiste na exploração do corpo através dos sentidos. Possibilita a evolução da motricidade;</w:t>
      </w:r>
    </w:p>
    <w:p w:rsidR="00071FDB" w:rsidRPr="00071FDB" w:rsidRDefault="00071FDB" w:rsidP="00071FDB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71FDB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>Jogos de ficção-</w:t>
      </w:r>
      <w:r w:rsidRPr="00071FD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configura-se pelo </w:t>
      </w:r>
      <w:r w:rsidRPr="00071FDB">
        <w:rPr>
          <w:rFonts w:ascii="Arial" w:eastAsia="Times New Roman" w:hAnsi="Arial" w:cs="Arial"/>
          <w:sz w:val="24"/>
          <w:szCs w:val="24"/>
          <w:lang w:eastAsia="pt-BR"/>
        </w:rPr>
        <w:t>faz-de-conta,e as situações imaginarias, é neste momento que surgem as imitações de personagens de sua interação social; </w:t>
      </w:r>
    </w:p>
    <w:p w:rsidR="00071FDB" w:rsidRPr="00071FDB" w:rsidRDefault="00071FDB" w:rsidP="00071FDB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71FD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Jogos de aquisição-</w:t>
      </w:r>
      <w:r w:rsidRPr="00071FD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acontece deste de muito cedo, é como a criança vai aprendendo e adquirido conhecimento, noção da vida a partir do que vê e ouve;</w:t>
      </w:r>
    </w:p>
    <w:p w:rsidR="00071FDB" w:rsidRPr="00071FDB" w:rsidRDefault="00071FDB" w:rsidP="00071FDB">
      <w:pPr>
        <w:pStyle w:val="PargrafodaLista"/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071FDB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Jogos de fabricação.</w:t>
      </w:r>
      <w:r w:rsidRPr="00071FD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Marcados por atividade manual de entretenimento e improviso a partir de uma </w:t>
      </w:r>
      <w:r w:rsidR="006F1AE9" w:rsidRPr="00071FDB">
        <w:rPr>
          <w:rFonts w:ascii="Arial" w:eastAsia="Times New Roman" w:hAnsi="Arial" w:cs="Arial"/>
          <w:bCs/>
          <w:sz w:val="24"/>
          <w:szCs w:val="24"/>
          <w:lang w:eastAsia="pt-BR"/>
        </w:rPr>
        <w:t>ideia</w:t>
      </w:r>
      <w:r w:rsidRPr="00071FD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pré-existente.</w:t>
      </w:r>
    </w:p>
    <w:p w:rsidR="00071FDB" w:rsidRDefault="00240231" w:rsidP="002402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 w:rsidR="006F1AE9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 brincadeira de cunho </w:t>
      </w:r>
      <w:r w:rsidRPr="002402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pedagógico ou livres estão sempre presente na vida crianças e por isso é tão </w:t>
      </w:r>
      <w:r w:rsidR="006F1AE9" w:rsidRPr="00240231">
        <w:rPr>
          <w:rFonts w:ascii="Arial" w:eastAsia="Times New Roman" w:hAnsi="Arial" w:cs="Arial"/>
          <w:bCs/>
          <w:sz w:val="24"/>
          <w:szCs w:val="24"/>
          <w:lang w:eastAsia="pt-BR"/>
        </w:rPr>
        <w:t>fácil</w:t>
      </w:r>
      <w:r w:rsidRPr="0024023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com que elas aprendam</w:t>
      </w:r>
      <w:r w:rsidR="006F1AE9">
        <w:rPr>
          <w:rFonts w:ascii="Arial" w:eastAsia="Times New Roman" w:hAnsi="Arial" w:cs="Arial"/>
          <w:bCs/>
          <w:sz w:val="24"/>
          <w:szCs w:val="24"/>
          <w:lang w:eastAsia="pt-BR"/>
        </w:rPr>
        <w:t>algum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conteúdo </w:t>
      </w:r>
      <w:r w:rsidR="006F1AE9">
        <w:rPr>
          <w:rFonts w:ascii="Arial" w:eastAsia="Times New Roman" w:hAnsi="Arial" w:cs="Arial"/>
          <w:bCs/>
          <w:sz w:val="24"/>
          <w:szCs w:val="24"/>
          <w:lang w:eastAsia="pt-BR"/>
        </w:rPr>
        <w:t>através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delas, por mais complexo que seja.</w:t>
      </w:r>
    </w:p>
    <w:p w:rsidR="005A154C" w:rsidRDefault="005A154C" w:rsidP="002402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40231" w:rsidRDefault="00240231" w:rsidP="00240231">
      <w:pPr>
        <w:pStyle w:val="PargrafodaLista"/>
        <w:numPr>
          <w:ilvl w:val="0"/>
          <w:numId w:val="6"/>
        </w:numPr>
        <w:rPr>
          <w:rFonts w:ascii="Arial" w:hAnsi="Arial" w:cs="Arial"/>
          <w:b/>
          <w:sz w:val="24"/>
          <w:lang w:eastAsia="pt-BR"/>
        </w:rPr>
      </w:pPr>
      <w:r>
        <w:rPr>
          <w:rFonts w:ascii="Arial" w:hAnsi="Arial" w:cs="Arial"/>
          <w:b/>
          <w:sz w:val="24"/>
          <w:lang w:eastAsia="pt-BR"/>
        </w:rPr>
        <w:t>O ENSINO DA MATEMÁTICA ATRAVES D</w:t>
      </w:r>
      <w:r w:rsidRPr="00240231">
        <w:rPr>
          <w:rFonts w:ascii="Arial" w:hAnsi="Arial" w:cs="Arial"/>
          <w:b/>
          <w:sz w:val="24"/>
          <w:lang w:eastAsia="pt-BR"/>
        </w:rPr>
        <w:t xml:space="preserve">O LÚDICO </w:t>
      </w:r>
    </w:p>
    <w:p w:rsidR="00240231" w:rsidRDefault="00240231" w:rsidP="00240231">
      <w:pPr>
        <w:pStyle w:val="PargrafodaLista"/>
        <w:rPr>
          <w:rFonts w:ascii="Arial" w:hAnsi="Arial" w:cs="Arial"/>
          <w:b/>
          <w:sz w:val="24"/>
          <w:lang w:eastAsia="pt-BR"/>
        </w:rPr>
      </w:pPr>
    </w:p>
    <w:p w:rsidR="00240231" w:rsidRDefault="00240231" w:rsidP="00240231">
      <w:pPr>
        <w:pStyle w:val="PargrafodaLista"/>
        <w:rPr>
          <w:rFonts w:ascii="Arial" w:hAnsi="Arial" w:cs="Arial"/>
          <w:b/>
          <w:sz w:val="24"/>
          <w:lang w:eastAsia="pt-BR"/>
        </w:rPr>
      </w:pPr>
    </w:p>
    <w:p w:rsidR="006F1AE9" w:rsidRDefault="006F1AE9" w:rsidP="00F50B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F1AE9">
        <w:rPr>
          <w:rFonts w:ascii="Arial" w:hAnsi="Arial" w:cs="Arial"/>
          <w:sz w:val="24"/>
          <w:lang w:eastAsia="pt-BR"/>
        </w:rPr>
        <w:t xml:space="preserve">De acordo com as ideias de Piaget crianças pequenas </w:t>
      </w:r>
      <w:r>
        <w:rPr>
          <w:rFonts w:ascii="Arial" w:hAnsi="Arial" w:cs="Arial"/>
          <w:sz w:val="24"/>
          <w:lang w:eastAsia="pt-BR"/>
        </w:rPr>
        <w:t>desenvolvem três tipos de conhecimento</w:t>
      </w:r>
      <w:r w:rsidRPr="006F1AE9">
        <w:rPr>
          <w:rFonts w:ascii="Arial" w:hAnsi="Arial" w:cs="Arial"/>
          <w:sz w:val="24"/>
          <w:lang w:eastAsia="pt-BR"/>
        </w:rPr>
        <w:t>, a saber,</w:t>
      </w:r>
      <w:r>
        <w:rPr>
          <w:rFonts w:ascii="Arial" w:hAnsi="Arial" w:cs="Arial"/>
          <w:sz w:val="24"/>
          <w:lang w:eastAsia="pt-BR"/>
        </w:rPr>
        <w:t xml:space="preserve"> conhecimento </w:t>
      </w:r>
      <w:r w:rsidRPr="006F1AE9">
        <w:rPr>
          <w:rFonts w:ascii="Arial" w:hAnsi="Arial" w:cs="Arial"/>
          <w:sz w:val="24"/>
          <w:szCs w:val="24"/>
        </w:rPr>
        <w:t xml:space="preserve">físico, </w:t>
      </w:r>
      <w:r>
        <w:rPr>
          <w:rFonts w:ascii="Arial" w:hAnsi="Arial" w:cs="Arial"/>
          <w:sz w:val="24"/>
          <w:lang w:eastAsia="pt-BR"/>
        </w:rPr>
        <w:t>conhecimento</w:t>
      </w:r>
      <w:r w:rsidRPr="006F1AE9">
        <w:rPr>
          <w:rFonts w:ascii="Arial" w:hAnsi="Arial" w:cs="Arial"/>
          <w:sz w:val="24"/>
          <w:szCs w:val="24"/>
        </w:rPr>
        <w:t xml:space="preserve">social e </w:t>
      </w:r>
      <w:r>
        <w:rPr>
          <w:rFonts w:ascii="Arial" w:hAnsi="Arial" w:cs="Arial"/>
          <w:sz w:val="24"/>
          <w:lang w:eastAsia="pt-BR"/>
        </w:rPr>
        <w:t>conhecimento</w:t>
      </w:r>
      <w:r w:rsidRPr="006F1AE9">
        <w:rPr>
          <w:rFonts w:ascii="Arial" w:hAnsi="Arial" w:cs="Arial"/>
          <w:sz w:val="24"/>
          <w:szCs w:val="24"/>
        </w:rPr>
        <w:t>logico-matemático</w:t>
      </w:r>
      <w:r>
        <w:rPr>
          <w:rFonts w:ascii="Arial" w:hAnsi="Arial" w:cs="Arial"/>
          <w:sz w:val="24"/>
          <w:szCs w:val="24"/>
        </w:rPr>
        <w:t>. O conhecimento físico</w:t>
      </w:r>
      <w:r w:rsidR="00F50B6F">
        <w:rPr>
          <w:rFonts w:ascii="Arial" w:hAnsi="Arial" w:cs="Arial"/>
          <w:sz w:val="24"/>
          <w:szCs w:val="24"/>
        </w:rPr>
        <w:t xml:space="preserve"> diz </w:t>
      </w:r>
      <w:r>
        <w:rPr>
          <w:rFonts w:ascii="Arial" w:hAnsi="Arial" w:cs="Arial"/>
          <w:sz w:val="24"/>
          <w:szCs w:val="24"/>
        </w:rPr>
        <w:t>respeito as proprieda</w:t>
      </w:r>
      <w:r w:rsidR="00F50B6F">
        <w:rPr>
          <w:rFonts w:ascii="Arial" w:hAnsi="Arial" w:cs="Arial"/>
          <w:sz w:val="24"/>
          <w:szCs w:val="24"/>
        </w:rPr>
        <w:t xml:space="preserve">des dos objetos do mundo físico, o </w:t>
      </w:r>
      <w:r>
        <w:rPr>
          <w:rFonts w:ascii="Arial" w:hAnsi="Arial" w:cs="Arial"/>
          <w:sz w:val="24"/>
          <w:szCs w:val="24"/>
        </w:rPr>
        <w:t xml:space="preserve">conhecimento social designa as </w:t>
      </w:r>
      <w:r w:rsidR="00F50B6F">
        <w:rPr>
          <w:rFonts w:ascii="Arial" w:hAnsi="Arial" w:cs="Arial"/>
          <w:sz w:val="24"/>
          <w:szCs w:val="24"/>
        </w:rPr>
        <w:t>convenções</w:t>
      </w:r>
      <w:r>
        <w:rPr>
          <w:rFonts w:ascii="Arial" w:hAnsi="Arial" w:cs="Arial"/>
          <w:sz w:val="24"/>
          <w:szCs w:val="24"/>
        </w:rPr>
        <w:t xml:space="preserve"> criadas</w:t>
      </w:r>
      <w:r w:rsidR="00F50B6F">
        <w:rPr>
          <w:rFonts w:ascii="Arial" w:hAnsi="Arial" w:cs="Arial"/>
          <w:sz w:val="24"/>
          <w:szCs w:val="24"/>
        </w:rPr>
        <w:t xml:space="preserve"> e vividas pelo homem e o </w:t>
      </w:r>
      <w:r>
        <w:rPr>
          <w:rFonts w:ascii="Arial" w:hAnsi="Arial" w:cs="Arial"/>
          <w:sz w:val="24"/>
          <w:szCs w:val="24"/>
        </w:rPr>
        <w:t>conhecimento logico-</w:t>
      </w:r>
      <w:r w:rsidR="00F50B6F">
        <w:rPr>
          <w:rFonts w:ascii="Arial" w:hAnsi="Arial" w:cs="Arial"/>
          <w:sz w:val="24"/>
          <w:szCs w:val="24"/>
        </w:rPr>
        <w:t>matemático</w:t>
      </w:r>
      <w:r>
        <w:rPr>
          <w:rFonts w:ascii="Arial" w:hAnsi="Arial" w:cs="Arial"/>
          <w:sz w:val="24"/>
          <w:szCs w:val="24"/>
        </w:rPr>
        <w:t xml:space="preserve"> consiste nas </w:t>
      </w:r>
      <w:r w:rsidR="00F50B6F">
        <w:rPr>
          <w:rFonts w:ascii="Arial" w:hAnsi="Arial" w:cs="Arial"/>
          <w:sz w:val="24"/>
          <w:szCs w:val="24"/>
        </w:rPr>
        <w:t>relações</w:t>
      </w:r>
      <w:r>
        <w:rPr>
          <w:rFonts w:ascii="Arial" w:hAnsi="Arial" w:cs="Arial"/>
          <w:sz w:val="24"/>
          <w:szCs w:val="24"/>
        </w:rPr>
        <w:t xml:space="preserve"> mentais.</w:t>
      </w:r>
    </w:p>
    <w:p w:rsidR="00F50B6F" w:rsidRDefault="00F50B6F" w:rsidP="00F50B6F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Joseph e</w:t>
      </w:r>
      <w:r w:rsidR="00900C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Kamii (2005) as crianças pequenas constroem conhecimentos   logico-matemático, isto a partir da relações que estabelecem na situações de aprendizagem onde reelaboram conceitos a partir das situações complexas a quais são submetidas.</w:t>
      </w:r>
    </w:p>
    <w:p w:rsidR="00240231" w:rsidRPr="00F50B6F" w:rsidRDefault="00F50B6F" w:rsidP="00F50B6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F50B6F">
        <w:rPr>
          <w:rFonts w:ascii="Arial" w:hAnsi="Arial" w:cs="Arial"/>
          <w:sz w:val="20"/>
          <w:szCs w:val="20"/>
        </w:rPr>
        <w:t>Fazer matemática e expor ideias5 próprias, escutar as dos outros, formular e comunicar procedimentos de resolução de problemas, confrontar, argumentar e procurar validar seu ponto de vista, antecipar resultados de experiênciasnão realizadas, aceitar erros, buscar dados que faltam para resolverproblemas, entre outras coisas (BRASIL, 1998, p.195).</w:t>
      </w:r>
    </w:p>
    <w:p w:rsidR="00240231" w:rsidRDefault="00240231" w:rsidP="00240231">
      <w:pPr>
        <w:pStyle w:val="PargrafodaLista"/>
        <w:rPr>
          <w:rFonts w:ascii="Arial" w:hAnsi="Arial" w:cs="Arial"/>
          <w:b/>
          <w:sz w:val="24"/>
          <w:lang w:eastAsia="pt-BR"/>
        </w:rPr>
      </w:pPr>
    </w:p>
    <w:p w:rsidR="006109F5" w:rsidRDefault="00F50B6F" w:rsidP="006109F5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23908">
        <w:rPr>
          <w:rFonts w:ascii="Arial" w:hAnsi="Arial" w:cs="Arial"/>
          <w:sz w:val="24"/>
          <w:lang w:eastAsia="pt-BR"/>
        </w:rPr>
        <w:t xml:space="preserve">Este </w:t>
      </w:r>
      <w:r w:rsidR="00723908" w:rsidRPr="00723908">
        <w:rPr>
          <w:rFonts w:ascii="Arial" w:hAnsi="Arial" w:cs="Arial"/>
          <w:sz w:val="24"/>
          <w:lang w:eastAsia="pt-BR"/>
        </w:rPr>
        <w:t>pensamento com relação ao ensino de matemática a partir das relações que as crianças conseguem fazer</w:t>
      </w:r>
      <w:r w:rsidR="00723908">
        <w:rPr>
          <w:rFonts w:ascii="Arial" w:hAnsi="Arial" w:cs="Arial"/>
          <w:sz w:val="24"/>
          <w:lang w:eastAsia="pt-BR"/>
        </w:rPr>
        <w:t xml:space="preserve">, está fortemente ligados aos símbolos, objetos e </w:t>
      </w:r>
      <w:r w:rsidR="00723908">
        <w:rPr>
          <w:rFonts w:ascii="Arial" w:hAnsi="Arial" w:cs="Arial"/>
          <w:sz w:val="24"/>
          <w:lang w:eastAsia="pt-BR"/>
        </w:rPr>
        <w:lastRenderedPageBreak/>
        <w:t xml:space="preserve">situações se apoiando </w:t>
      </w:r>
      <w:r>
        <w:rPr>
          <w:rFonts w:ascii="Arial" w:hAnsi="Arial" w:cs="Arial"/>
          <w:sz w:val="24"/>
          <w:szCs w:val="24"/>
        </w:rPr>
        <w:t>nodesenvolvimento de conceitos, habilidades e procedimentos</w:t>
      </w:r>
      <w:r w:rsidR="00723908">
        <w:rPr>
          <w:rFonts w:ascii="Arial" w:hAnsi="Arial" w:cs="Arial"/>
          <w:sz w:val="24"/>
          <w:szCs w:val="24"/>
        </w:rPr>
        <w:t xml:space="preserve">. Esta forma de pensar o ensino de matemática na educação infantil </w:t>
      </w:r>
      <w:r>
        <w:rPr>
          <w:rFonts w:ascii="Arial" w:hAnsi="Arial" w:cs="Arial"/>
          <w:sz w:val="24"/>
          <w:szCs w:val="24"/>
        </w:rPr>
        <w:t>envolvidos modos de construir o conhecimento</w:t>
      </w:r>
      <w:r w:rsidR="00723908">
        <w:rPr>
          <w:rFonts w:ascii="Arial" w:hAnsi="Arial" w:cs="Arial"/>
          <w:sz w:val="24"/>
          <w:szCs w:val="24"/>
        </w:rPr>
        <w:t xml:space="preserve">. Assim o que se pode </w:t>
      </w:r>
      <w:r w:rsidR="006109F5">
        <w:rPr>
          <w:rFonts w:ascii="Arial" w:hAnsi="Arial" w:cs="Arial"/>
          <w:sz w:val="24"/>
          <w:szCs w:val="24"/>
        </w:rPr>
        <w:t>dizer é</w:t>
      </w:r>
      <w:r w:rsidR="00723908">
        <w:rPr>
          <w:rFonts w:ascii="Arial" w:hAnsi="Arial" w:cs="Arial"/>
          <w:sz w:val="24"/>
          <w:szCs w:val="24"/>
        </w:rPr>
        <w:t xml:space="preserve"> que o mater</w:t>
      </w:r>
      <w:r w:rsidR="006109F5">
        <w:rPr>
          <w:rFonts w:ascii="Arial" w:hAnsi="Arial" w:cs="Arial"/>
          <w:sz w:val="24"/>
          <w:szCs w:val="24"/>
        </w:rPr>
        <w:t xml:space="preserve">ial lúdico, jogos e brincadeiras fazem parte </w:t>
      </w:r>
      <w:r w:rsidR="006109F5" w:rsidRPr="006109F5">
        <w:rPr>
          <w:rFonts w:ascii="Arial" w:eastAsia="Times New Roman" w:hAnsi="Arial" w:cs="Arial"/>
          <w:sz w:val="24"/>
          <w:szCs w:val="24"/>
          <w:lang w:eastAsia="pt-BR"/>
        </w:rPr>
        <w:t>fundamental da construção social da subjetividade da criança.</w:t>
      </w:r>
    </w:p>
    <w:p w:rsidR="006109F5" w:rsidRPr="006109F5" w:rsidRDefault="006109F5" w:rsidP="006109F5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Neste sentido o uso de jogos matemáticos como ferramenta pedagógica é de fato uma oportunidade de desenvolver e potencializar a compreensão das regras. De acordo com o pensamento de </w:t>
      </w:r>
      <w:r w:rsidRPr="006109F5">
        <w:rPr>
          <w:rFonts w:ascii="Arial" w:eastAsia="Times New Roman" w:hAnsi="Arial" w:cs="Arial"/>
          <w:sz w:val="24"/>
          <w:szCs w:val="24"/>
          <w:lang w:eastAsia="pt-BR"/>
        </w:rPr>
        <w:t>Silva, Santos e Costa (2014</w:t>
      </w:r>
      <w:r>
        <w:rPr>
          <w:rFonts w:ascii="Arial" w:eastAsia="Times New Roman" w:hAnsi="Arial" w:cs="Arial"/>
          <w:sz w:val="24"/>
          <w:szCs w:val="24"/>
          <w:lang w:eastAsia="pt-BR"/>
        </w:rPr>
        <w:t>. P. 02</w:t>
      </w:r>
      <w:r w:rsidRPr="006109F5">
        <w:rPr>
          <w:rFonts w:ascii="Arial" w:eastAsia="Times New Roman" w:hAnsi="Arial" w:cs="Arial"/>
          <w:sz w:val="24"/>
          <w:szCs w:val="24"/>
          <w:lang w:eastAsia="pt-BR"/>
        </w:rPr>
        <w:t>)</w:t>
      </w:r>
    </w:p>
    <w:p w:rsidR="00240231" w:rsidRPr="006109F5" w:rsidRDefault="00240231" w:rsidP="006109F5">
      <w:pPr>
        <w:spacing w:line="240" w:lineRule="auto"/>
        <w:rPr>
          <w:rFonts w:ascii="Arial" w:hAnsi="Arial" w:cs="Arial"/>
          <w:b/>
          <w:lang w:eastAsia="pt-BR"/>
        </w:rPr>
      </w:pPr>
    </w:p>
    <w:p w:rsidR="00240231" w:rsidRPr="006109F5" w:rsidRDefault="006109F5" w:rsidP="006109F5">
      <w:pPr>
        <w:pStyle w:val="PargrafodaLista"/>
        <w:spacing w:line="240" w:lineRule="auto"/>
        <w:ind w:left="2268"/>
        <w:jc w:val="both"/>
        <w:rPr>
          <w:rFonts w:ascii="Arial" w:hAnsi="Arial" w:cs="Arial"/>
          <w:b/>
          <w:sz w:val="20"/>
          <w:szCs w:val="20"/>
          <w:lang w:eastAsia="pt-BR"/>
        </w:rPr>
      </w:pPr>
      <w:r w:rsidRPr="006109F5">
        <w:rPr>
          <w:rFonts w:ascii="Times New Roman" w:eastAsia="Times New Roman" w:hAnsi="Times New Roman"/>
          <w:sz w:val="20"/>
          <w:szCs w:val="20"/>
          <w:lang w:eastAsia="pt-BR"/>
        </w:rPr>
        <w:t xml:space="preserve">As regras são de suma importância para a vida em </w:t>
      </w:r>
      <w:r>
        <w:rPr>
          <w:rFonts w:ascii="Times New Roman" w:eastAsia="Times New Roman" w:hAnsi="Times New Roman"/>
          <w:sz w:val="20"/>
          <w:szCs w:val="20"/>
          <w:lang w:eastAsia="pt-BR"/>
        </w:rPr>
        <w:t xml:space="preserve">sociedade, despertando também o </w:t>
      </w:r>
      <w:r w:rsidRPr="006109F5">
        <w:rPr>
          <w:rFonts w:ascii="Times New Roman" w:eastAsia="Times New Roman" w:hAnsi="Times New Roman"/>
          <w:sz w:val="20"/>
          <w:szCs w:val="20"/>
          <w:lang w:eastAsia="pt-BR"/>
        </w:rPr>
        <w:t>companheirismo, pois os conteúdos podem ser ensinados por intermédio de atividades predominantemente lúdicas e incluir o lúdico no ensino da matemática, faz com que as crianças descobrem novas maneiras de aprendizagem como um processo interessante e divertido, proporcionando atividades interativas e desafiadoras, capazes de estimular as crianças a solucionar, explorar possibilidades e desenvolver noções matemáticas e raciocínio, utilizando os jogos como facilitadores, colaborando para trabalhar as dificuldades apresentados pelas as crianças, criando métodos e por meio destes, desenvolver a sua capacidade de observar, descobrir e pensar, buscando dessa maneira formar sujeitos críticos e criativos, capazes de agir e saber que resolver um problema tão importante quanto saber a solução.</w:t>
      </w:r>
    </w:p>
    <w:p w:rsidR="00240231" w:rsidRDefault="00240231" w:rsidP="00240231">
      <w:pPr>
        <w:pStyle w:val="PargrafodaLista"/>
        <w:rPr>
          <w:rFonts w:ascii="Arial" w:hAnsi="Arial" w:cs="Arial"/>
          <w:b/>
          <w:sz w:val="24"/>
          <w:lang w:eastAsia="pt-BR"/>
        </w:rPr>
      </w:pPr>
    </w:p>
    <w:p w:rsidR="00240231" w:rsidRPr="00326E8D" w:rsidRDefault="00240231" w:rsidP="00240231">
      <w:pPr>
        <w:pStyle w:val="PargrafodaLista"/>
        <w:rPr>
          <w:rFonts w:ascii="Arial" w:hAnsi="Arial" w:cs="Arial"/>
          <w:b/>
          <w:sz w:val="16"/>
          <w:lang w:eastAsia="pt-BR"/>
        </w:rPr>
      </w:pPr>
    </w:p>
    <w:p w:rsidR="00326E8D" w:rsidRDefault="006109F5" w:rsidP="00326E8D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326E8D">
        <w:rPr>
          <w:rFonts w:ascii="Arial" w:hAnsi="Arial" w:cs="Arial"/>
          <w:sz w:val="24"/>
          <w:lang w:eastAsia="pt-BR"/>
        </w:rPr>
        <w:t xml:space="preserve">Deste </w:t>
      </w:r>
      <w:r w:rsidR="00326E8D" w:rsidRPr="00326E8D">
        <w:rPr>
          <w:rFonts w:ascii="Arial" w:hAnsi="Arial" w:cs="Arial"/>
          <w:sz w:val="24"/>
          <w:lang w:eastAsia="pt-BR"/>
        </w:rPr>
        <w:t>modo se faz impo</w:t>
      </w:r>
      <w:r w:rsidR="00326E8D">
        <w:rPr>
          <w:rFonts w:ascii="Arial" w:hAnsi="Arial" w:cs="Arial"/>
          <w:sz w:val="24"/>
          <w:lang w:eastAsia="pt-BR"/>
        </w:rPr>
        <w:t>r</w:t>
      </w:r>
      <w:r w:rsidR="00326E8D" w:rsidRPr="00326E8D">
        <w:rPr>
          <w:rFonts w:ascii="Arial" w:hAnsi="Arial" w:cs="Arial"/>
          <w:sz w:val="24"/>
          <w:lang w:eastAsia="pt-BR"/>
        </w:rPr>
        <w:t xml:space="preserve">tante que os profissionais da educação infantil executem atividades que resgatam </w:t>
      </w:r>
      <w:r w:rsidR="00326E8D">
        <w:rPr>
          <w:rFonts w:ascii="Arial" w:hAnsi="Arial" w:cs="Arial"/>
          <w:sz w:val="24"/>
          <w:lang w:eastAsia="pt-BR"/>
        </w:rPr>
        <w:t xml:space="preserve">o uso do lúdico e das estratégias que vivencias as brincadeiras como ferramentas cognitivas. Assim fica evidente o pensamento de o ensino da </w:t>
      </w:r>
      <w:r w:rsidR="00326E8D" w:rsidRPr="00326E8D">
        <w:rPr>
          <w:rFonts w:ascii="Arial" w:hAnsi="Arial" w:cs="Arial"/>
          <w:sz w:val="24"/>
          <w:szCs w:val="24"/>
          <w:lang w:eastAsia="pt-BR"/>
        </w:rPr>
        <w:t>“</w:t>
      </w:r>
      <w:r w:rsidR="00326E8D" w:rsidRPr="00326E8D">
        <w:rPr>
          <w:rFonts w:ascii="Arial" w:eastAsia="Times New Roman" w:hAnsi="Arial" w:cs="Arial"/>
          <w:sz w:val="24"/>
          <w:szCs w:val="24"/>
          <w:lang w:eastAsia="pt-BR"/>
        </w:rPr>
        <w:t>matemática requer contribuição de outras áreas de conhecimento e de que o fenômeno educativo é multifacetado é, para o professor de matemática, algo recente e, infelizmente, ainda pouco difundido e aceito.”</w:t>
      </w:r>
      <w:r w:rsidR="00326E8D">
        <w:rPr>
          <w:rFonts w:ascii="Arial" w:eastAsia="Times New Roman" w:hAnsi="Arial" w:cs="Arial"/>
          <w:sz w:val="24"/>
          <w:szCs w:val="24"/>
          <w:lang w:eastAsia="pt-BR"/>
        </w:rPr>
        <w:t>Kishimoto (1996, p.74)</w:t>
      </w:r>
    </w:p>
    <w:p w:rsidR="00326E8D" w:rsidRDefault="00326E8D" w:rsidP="00EE52E8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Através da brincadeira e dos jogos matemáticas além do raciocínio lógico matemático a integração social e intelectual. A brincadeira como estratégia de ensino possibilita a interatividade e o afastamento da vida cotidiana</w:t>
      </w:r>
      <w:r w:rsidR="00EE52E8">
        <w:rPr>
          <w:rFonts w:ascii="Arial" w:eastAsia="Times New Roman" w:hAnsi="Arial" w:cs="Arial"/>
          <w:sz w:val="24"/>
          <w:szCs w:val="24"/>
          <w:lang w:eastAsia="pt-BR"/>
        </w:rPr>
        <w:t xml:space="preserve"> fazendo que ela se expresse a partir da manifestação daquilo que lhe seja inerente. Isto implica dizer que </w:t>
      </w:r>
      <w:r w:rsidRPr="00EE52E8">
        <w:rPr>
          <w:rFonts w:ascii="Arial" w:eastAsia="Times New Roman" w:hAnsi="Arial" w:cs="Arial"/>
          <w:sz w:val="24"/>
          <w:szCs w:val="24"/>
          <w:lang w:eastAsia="pt-BR"/>
        </w:rPr>
        <w:t>jogo está relacionado a brincadeiras e utilizar o jogo como instrumento do ato educativo é oferecer à criança uma aprendizagem significativa.</w:t>
      </w:r>
    </w:p>
    <w:p w:rsidR="00EE52E8" w:rsidRDefault="00EE52E8" w:rsidP="00EE52E8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26E8D" w:rsidRDefault="00326E8D" w:rsidP="00326E8D">
      <w:pPr>
        <w:tabs>
          <w:tab w:val="left" w:pos="708"/>
        </w:tabs>
        <w:spacing w:before="100" w:beforeAutospacing="1" w:after="100" w:afterAutospacing="1" w:line="240" w:lineRule="auto"/>
        <w:ind w:left="2268"/>
        <w:jc w:val="both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 w:rsidRPr="00326E8D">
        <w:rPr>
          <w:rFonts w:ascii="Arial" w:eastAsia="Times New Roman" w:hAnsi="Arial" w:cs="Arial"/>
          <w:sz w:val="20"/>
          <w:szCs w:val="20"/>
          <w:lang w:eastAsia="pt-BR"/>
        </w:rPr>
        <w:lastRenderedPageBreak/>
        <w:t>O RCNEI (BRASIL, 1998, p. 58) destaca a importância de se valorizar atividades lúdicas na educação infantil, visto que “as crianças podem incorporar em suas brincadeiras conhecimentos que foram construindo”. Ainda se observa no RCNEI a valorização do brinquedo, entendidos como componentes ativos do processo educacional que refletem a concepção de educação assumida pela instituição. Constituem-se em poderosos auxiliares da aprendizagem. Sua presença desponta como um dos indicadores importantes para a definição de práticas educativas de qualidade em instituição de educação infantil. (Brasil, 1998, p.67. v. 1).</w:t>
      </w:r>
    </w:p>
    <w:p w:rsidR="00B210A4" w:rsidRPr="00326E8D" w:rsidRDefault="00B210A4" w:rsidP="00326E8D">
      <w:pPr>
        <w:tabs>
          <w:tab w:val="left" w:pos="708"/>
        </w:tabs>
        <w:spacing w:before="100" w:beforeAutospacing="1" w:after="100" w:afterAutospacing="1" w:line="240" w:lineRule="auto"/>
        <w:ind w:left="226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54C" w:rsidRPr="005A154C" w:rsidRDefault="00EE52E8" w:rsidP="005A154C">
      <w:pPr>
        <w:tabs>
          <w:tab w:val="left" w:pos="708"/>
        </w:tabs>
        <w:spacing w:after="0" w:line="360" w:lineRule="auto"/>
        <w:ind w:left="142" w:firstLine="42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5A154C">
        <w:rPr>
          <w:rFonts w:ascii="Arial" w:eastAsia="Times New Roman" w:hAnsi="Arial" w:cs="Arial"/>
          <w:sz w:val="24"/>
          <w:szCs w:val="24"/>
          <w:lang w:eastAsia="pt-BR"/>
        </w:rPr>
        <w:t>De acordo com o referencial curricular nacional para a educação infantil os jogos se constituem uma forma eficaz de instigar a resolução de problemas e o raciocínio lógico matemático. Estes permitem que situações complexas seja, apresentadas e que problemas sejam solucionados a partir do imediato de cada criança.A utilização do jogo potencializa a exploração e a construção do conhecimento, por contar com a motivação interna, típica do lúdico, mas o trabalho pedagógico requer a oferta de estímulos externos e a influência de parceiros bem como a sistematização de conceitos em outras situações que não jogos.</w:t>
      </w:r>
      <w:r w:rsidR="005A154C" w:rsidRPr="005A154C">
        <w:rPr>
          <w:rFonts w:ascii="Arial" w:eastAsia="Times New Roman" w:hAnsi="Arial" w:cs="Arial"/>
          <w:sz w:val="24"/>
          <w:szCs w:val="24"/>
          <w:lang w:eastAsia="pt-BR"/>
        </w:rPr>
        <w:t xml:space="preserve"> Kishimoto (2009)</w:t>
      </w:r>
    </w:p>
    <w:p w:rsidR="005A154C" w:rsidRPr="005A154C" w:rsidRDefault="005A154C" w:rsidP="005A154C">
      <w:pPr>
        <w:spacing w:before="100" w:beforeAutospacing="1" w:after="100" w:afterAutospacing="1" w:line="240" w:lineRule="auto"/>
        <w:ind w:left="226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5A154C">
        <w:rPr>
          <w:rFonts w:ascii="Arial" w:eastAsia="Times New Roman" w:hAnsi="Arial" w:cs="Arial"/>
          <w:sz w:val="20"/>
          <w:szCs w:val="20"/>
          <w:lang w:eastAsia="pt-BR"/>
        </w:rPr>
        <w:t xml:space="preserve">A utilização do jogo potencializa a exploração e a construção do conhecimento, por contar com a motivação interna, típica do lúdico, mas o trabalho pedagógico requer a oferta de estímulos externos e a influência de parceiros bem como a sistematização de conceitos em outras situações que não jogos. Assim, para que isso ocorra, faz-se imprescindível o lúdico no ensino aprendizagem da matemática, pois as ferramentas aplicadas servirão de auxilio, tanto para o educador no ato de ensinar, como para o aluno no ato de aprender, utilizando esse recurso como um facilitador, colaborando para trabalhar os bloqueios das crianças apresentadas em relação as dificuldades encontradas na matemática e detectando as dificuldades, tendo assim em vista que os jogos mostram-se eficazes contribuindo para a aprendizagem e o desenvolvimento infantil no aspecto cognitivo, afetivo, emocional. Kishimoto </w:t>
      </w:r>
      <w:r w:rsidR="00B210A4" w:rsidRPr="005A154C">
        <w:rPr>
          <w:rFonts w:ascii="Arial" w:eastAsia="Times New Roman" w:hAnsi="Arial" w:cs="Arial"/>
          <w:sz w:val="20"/>
          <w:szCs w:val="20"/>
          <w:lang w:eastAsia="pt-BR"/>
        </w:rPr>
        <w:t>(2009</w:t>
      </w:r>
      <w:r w:rsidRPr="005A154C">
        <w:rPr>
          <w:rFonts w:ascii="Arial" w:eastAsia="Times New Roman" w:hAnsi="Arial" w:cs="Arial"/>
          <w:sz w:val="20"/>
          <w:szCs w:val="20"/>
          <w:lang w:eastAsia="pt-BR"/>
        </w:rPr>
        <w:t>, p 37)</w:t>
      </w:r>
    </w:p>
    <w:p w:rsidR="005A154C" w:rsidRPr="002A79BE" w:rsidRDefault="005A154C" w:rsidP="00D15F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5FFC" w:rsidRDefault="00D15FFC" w:rsidP="00D15FFC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D15FF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Neste contexto o autor continua asseverando que ao </w:t>
      </w:r>
      <w:r w:rsidRPr="00D15FFC">
        <w:rPr>
          <w:rFonts w:ascii="Arial" w:eastAsia="Times New Roman" w:hAnsi="Arial" w:cs="Arial"/>
          <w:sz w:val="24"/>
          <w:szCs w:val="24"/>
          <w:lang w:eastAsia="pt-BR"/>
        </w:rPr>
        <w:t>brincar, ou ao ser colocada em contato com situações lúdicas</w:t>
      </w:r>
      <w:r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D15FFC">
        <w:rPr>
          <w:rFonts w:ascii="Arial" w:eastAsia="Times New Roman" w:hAnsi="Arial" w:cs="Arial"/>
          <w:sz w:val="24"/>
          <w:szCs w:val="24"/>
          <w:lang w:eastAsia="pt-BR"/>
        </w:rPr>
        <w:t>esta toma certa distância da vida cotidiana, entra no mundo da imaginação e da fantasia onde conseguem reelaborar os conceitos da vida real.</w:t>
      </w:r>
    </w:p>
    <w:p w:rsidR="00044EBF" w:rsidRPr="008C7081" w:rsidRDefault="00044EBF" w:rsidP="00044EBF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7081">
        <w:rPr>
          <w:rFonts w:ascii="Arial" w:eastAsia="Times New Roman" w:hAnsi="Arial" w:cs="Arial"/>
          <w:sz w:val="24"/>
          <w:szCs w:val="24"/>
          <w:lang w:eastAsia="pt-BR"/>
        </w:rPr>
        <w:t xml:space="preserve">Com relação as </w:t>
      </w:r>
      <w:r w:rsidR="008C7081" w:rsidRPr="008C7081">
        <w:rPr>
          <w:rFonts w:ascii="Arial" w:eastAsia="Times New Roman" w:hAnsi="Arial" w:cs="Arial"/>
          <w:sz w:val="24"/>
          <w:szCs w:val="24"/>
          <w:lang w:eastAsia="pt-BR"/>
        </w:rPr>
        <w:t>brincadeiras e</w:t>
      </w:r>
      <w:r w:rsidRPr="008C7081">
        <w:rPr>
          <w:rFonts w:ascii="Arial" w:eastAsia="Times New Roman" w:hAnsi="Arial" w:cs="Arial"/>
          <w:sz w:val="24"/>
          <w:szCs w:val="24"/>
          <w:lang w:eastAsia="pt-BR"/>
        </w:rPr>
        <w:t xml:space="preserve"> jogos </w:t>
      </w:r>
      <w:r w:rsidRPr="008C7081">
        <w:rPr>
          <w:rFonts w:ascii="Arial" w:hAnsi="Arial" w:cs="Arial"/>
          <w:sz w:val="24"/>
          <w:szCs w:val="24"/>
        </w:rPr>
        <w:t xml:space="preserve">Kishimoto (2010) argumenta que existem quatro tipos que podem ser utilizada como estratégia no ensino da matemática na educação infantil, a saber: </w:t>
      </w:r>
    </w:p>
    <w:p w:rsidR="00044EBF" w:rsidRDefault="00044EBF" w:rsidP="008C7081">
      <w:pPr>
        <w:spacing w:before="100" w:beforeAutospacing="1" w:after="100" w:afterAutospacing="1" w:line="240" w:lineRule="auto"/>
        <w:ind w:left="2268"/>
        <w:jc w:val="both"/>
        <w:rPr>
          <w:rFonts w:ascii="Arial" w:hAnsi="Arial" w:cs="Arial"/>
          <w:sz w:val="20"/>
          <w:szCs w:val="24"/>
        </w:rPr>
      </w:pPr>
      <w:r w:rsidRPr="008C7081">
        <w:rPr>
          <w:rFonts w:ascii="Arial" w:hAnsi="Arial" w:cs="Arial"/>
          <w:b/>
          <w:sz w:val="20"/>
          <w:szCs w:val="20"/>
        </w:rPr>
        <w:lastRenderedPageBreak/>
        <w:t>Brincadeira de faz-de-conta:</w:t>
      </w:r>
      <w:r w:rsidR="008C7081" w:rsidRPr="008C7081">
        <w:rPr>
          <w:rFonts w:ascii="Arial" w:hAnsi="Arial" w:cs="Arial"/>
          <w:sz w:val="20"/>
          <w:szCs w:val="20"/>
        </w:rPr>
        <w:t xml:space="preserve"> E</w:t>
      </w:r>
      <w:r w:rsidRPr="008C7081">
        <w:rPr>
          <w:rFonts w:ascii="Arial" w:hAnsi="Arial" w:cs="Arial"/>
          <w:sz w:val="20"/>
          <w:szCs w:val="20"/>
        </w:rPr>
        <w:t xml:space="preserve">stão caracterizadas pelo fingimento do real mas com regras próprias da idade que varia entre dois e quatro anos de idade.  Todavia não pode confundir estas com jogos de mimicas pelo contrários se configuram como recreação da realidade, das quais se pode citar; </w:t>
      </w:r>
      <w:r w:rsidR="008C7081" w:rsidRPr="008C7081">
        <w:rPr>
          <w:rFonts w:ascii="Arial" w:hAnsi="Arial" w:cs="Arial"/>
          <w:sz w:val="20"/>
          <w:szCs w:val="20"/>
        </w:rPr>
        <w:t>casinha, escolinha e fábulas.</w:t>
      </w:r>
      <w:r w:rsidRPr="008C7081">
        <w:rPr>
          <w:rFonts w:ascii="Arial" w:hAnsi="Arial" w:cs="Arial"/>
          <w:b/>
          <w:sz w:val="20"/>
          <w:szCs w:val="20"/>
        </w:rPr>
        <w:t>Brincadeira</w:t>
      </w:r>
      <w:r w:rsidR="008C7081" w:rsidRPr="008C7081">
        <w:rPr>
          <w:rFonts w:ascii="Arial" w:hAnsi="Arial" w:cs="Arial"/>
          <w:b/>
          <w:sz w:val="20"/>
          <w:szCs w:val="20"/>
        </w:rPr>
        <w:t xml:space="preserve"> educativa:</w:t>
      </w:r>
      <w:r w:rsidR="008C7081" w:rsidRPr="008C7081">
        <w:rPr>
          <w:rFonts w:ascii="Arial" w:hAnsi="Arial" w:cs="Arial"/>
          <w:sz w:val="20"/>
          <w:szCs w:val="20"/>
        </w:rPr>
        <w:t xml:space="preserve"> Apresentam-se com a finalidade de ensinar aquilo que o indivíduo precisa aprender para que haja uma maior facilidade de apreensão dos conteúdos didáticos, sendo compreendido assim como um recurso que ensina e educa de modo prazeroso. Exemplos: quebra-cabeça, tabuleiros, brincadeiras de encaixe, e etc.</w:t>
      </w:r>
      <w:r w:rsidR="008C7081" w:rsidRPr="008C7081">
        <w:rPr>
          <w:rFonts w:ascii="Arial" w:hAnsi="Arial" w:cs="Arial"/>
          <w:b/>
          <w:sz w:val="20"/>
          <w:szCs w:val="20"/>
        </w:rPr>
        <w:t>Brincadeiras tradicionais:</w:t>
      </w:r>
      <w:r w:rsidR="008C7081" w:rsidRPr="008C7081">
        <w:rPr>
          <w:rFonts w:ascii="Arial" w:hAnsi="Arial" w:cs="Arial"/>
          <w:sz w:val="20"/>
          <w:szCs w:val="20"/>
        </w:rPr>
        <w:t xml:space="preserve"> São entendidas como as impregnações da mentalidade popular, filiada ao folclore e à cultura. Elas são brincadeiras caracterizadas pelo anonimato, tradicionalidade, transmissão oral, conservação, mudança e universalidade. Exemplos: Amarelinha, pião, parlendas, etc.</w:t>
      </w:r>
      <w:r w:rsidR="008C7081" w:rsidRPr="008C7081">
        <w:rPr>
          <w:rFonts w:ascii="Arial" w:hAnsi="Arial" w:cs="Arial"/>
          <w:b/>
          <w:sz w:val="20"/>
          <w:szCs w:val="20"/>
        </w:rPr>
        <w:t>Brincadeiras de construção:</w:t>
      </w:r>
      <w:r w:rsidRPr="008C7081">
        <w:rPr>
          <w:rFonts w:ascii="Arial" w:hAnsi="Arial" w:cs="Arial"/>
          <w:sz w:val="20"/>
          <w:szCs w:val="20"/>
        </w:rPr>
        <w:t>As brincadeiras de construção são caracterizadas por garantir uma riqueza nasexperiências sensoriais e um estímulo à criatividade, as mesmas apresentam relações com as</w:t>
      </w:r>
      <w:r w:rsidR="008C7081" w:rsidRPr="008C7081">
        <w:rPr>
          <w:rFonts w:ascii="Arial" w:hAnsi="Arial" w:cs="Arial"/>
          <w:sz w:val="20"/>
          <w:szCs w:val="20"/>
        </w:rPr>
        <w:t>brincadeiras de faz-de-conta de um modo mais aprimorado, pois “não se trata apenas da manipulação livremente de tijolinhos de construção, mas de construir casas, móveis ou cenários para as brincadeiras simbólicas.</w:t>
      </w:r>
      <w:r w:rsidR="008C7081" w:rsidRPr="008C7081">
        <w:rPr>
          <w:rFonts w:ascii="Arial" w:hAnsi="Arial" w:cs="Arial"/>
          <w:sz w:val="20"/>
          <w:szCs w:val="24"/>
        </w:rPr>
        <w:t>KISHIMOTO (2010</w:t>
      </w:r>
      <w:r w:rsidR="008C7081">
        <w:rPr>
          <w:rFonts w:ascii="Arial" w:hAnsi="Arial" w:cs="Arial"/>
          <w:sz w:val="20"/>
          <w:szCs w:val="24"/>
        </w:rPr>
        <w:t>. p.13)</w:t>
      </w:r>
    </w:p>
    <w:p w:rsidR="00BD699E" w:rsidRPr="008C7081" w:rsidRDefault="00BD699E" w:rsidP="00BD699E">
      <w:pPr>
        <w:spacing w:before="100" w:beforeAutospacing="1" w:after="100" w:afterAutospacing="1" w:line="240" w:lineRule="auto"/>
        <w:ind w:left="2268"/>
        <w:rPr>
          <w:rFonts w:ascii="Arial" w:eastAsia="Times New Roman" w:hAnsi="Arial" w:cs="Arial"/>
          <w:sz w:val="20"/>
          <w:szCs w:val="20"/>
          <w:lang w:eastAsia="pt-BR"/>
        </w:rPr>
      </w:pPr>
    </w:p>
    <w:p w:rsidR="00D15FFC" w:rsidRPr="00D100B8" w:rsidRDefault="00D100B8" w:rsidP="00D100B8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D100B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Assim como </w:t>
      </w:r>
      <w:r w:rsidRPr="00D100B8">
        <w:rPr>
          <w:rFonts w:ascii="Arial" w:hAnsi="Arial" w:cs="Arial"/>
          <w:sz w:val="24"/>
          <w:szCs w:val="24"/>
        </w:rPr>
        <w:t>Kishimoto (2010) classifica as brincadeiras e aponta suas características, vemos que Piaget</w:t>
      </w:r>
      <w:r w:rsidRPr="00D100B8">
        <w:rPr>
          <w:rFonts w:ascii="Arial" w:hAnsi="Arial" w:cs="Arial"/>
          <w:i/>
          <w:iCs/>
          <w:sz w:val="24"/>
          <w:szCs w:val="24"/>
        </w:rPr>
        <w:t>a</w:t>
      </w:r>
      <w:r w:rsidR="00900C1B">
        <w:rPr>
          <w:rFonts w:ascii="Arial" w:hAnsi="Arial" w:cs="Arial"/>
          <w:i/>
          <w:iCs/>
          <w:sz w:val="24"/>
          <w:szCs w:val="24"/>
        </w:rPr>
        <w:t xml:space="preserve"> </w:t>
      </w:r>
      <w:r w:rsidRPr="00D100B8">
        <w:rPr>
          <w:rFonts w:ascii="Arial" w:hAnsi="Arial" w:cs="Arial"/>
          <w:i/>
          <w:iCs/>
          <w:sz w:val="24"/>
          <w:szCs w:val="24"/>
        </w:rPr>
        <w:t xml:space="preserve">pud </w:t>
      </w:r>
      <w:r w:rsidRPr="00D100B8">
        <w:rPr>
          <w:rFonts w:ascii="Arial" w:hAnsi="Arial" w:cs="Arial"/>
          <w:sz w:val="24"/>
          <w:szCs w:val="24"/>
        </w:rPr>
        <w:t xml:space="preserve">Rizzi (1997) da mesma </w:t>
      </w:r>
      <w:r w:rsidR="00BD699E" w:rsidRPr="00D100B8">
        <w:rPr>
          <w:rFonts w:ascii="Arial" w:hAnsi="Arial" w:cs="Arial"/>
          <w:sz w:val="24"/>
          <w:szCs w:val="24"/>
        </w:rPr>
        <w:t xml:space="preserve">forma </w:t>
      </w:r>
      <w:r w:rsidR="00BD699E">
        <w:rPr>
          <w:rFonts w:ascii="Arial" w:hAnsi="Arial" w:cs="Arial"/>
          <w:sz w:val="24"/>
          <w:szCs w:val="24"/>
        </w:rPr>
        <w:t>classifica</w:t>
      </w:r>
      <w:r>
        <w:rPr>
          <w:rFonts w:ascii="Arial" w:hAnsi="Arial" w:cs="Arial"/>
          <w:sz w:val="24"/>
          <w:szCs w:val="24"/>
        </w:rPr>
        <w:t xml:space="preserve"> os jogos os quais demonstra-se aqui da seguinte forma:</w:t>
      </w:r>
    </w:p>
    <w:p w:rsidR="00BD699E" w:rsidRPr="00BD699E" w:rsidRDefault="00D100B8" w:rsidP="00BD69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99E">
        <w:rPr>
          <w:rFonts w:ascii="Arial" w:hAnsi="Arial" w:cs="Arial"/>
          <w:b/>
          <w:sz w:val="24"/>
          <w:szCs w:val="24"/>
        </w:rPr>
        <w:t>Jogos de exercício sensório motor-Estágio sensório motor</w:t>
      </w:r>
      <w:r w:rsidR="00BD699E" w:rsidRPr="00BD699E">
        <w:rPr>
          <w:rFonts w:ascii="Arial" w:hAnsi="Arial" w:cs="Arial"/>
          <w:b/>
          <w:sz w:val="24"/>
          <w:szCs w:val="24"/>
        </w:rPr>
        <w:t>-</w:t>
      </w:r>
      <w:r w:rsidR="00BD699E" w:rsidRPr="00BD699E">
        <w:rPr>
          <w:rFonts w:ascii="Arial" w:hAnsi="Arial" w:cs="Arial"/>
          <w:sz w:val="24"/>
          <w:szCs w:val="24"/>
        </w:rPr>
        <w:t>define-se como uma atividade lúdica simples e natural, consistindo em repetições e movimentos simples como sacudir a cabeça, mexer o quadril, pular, correr e etc. Jogos estes que se perpetuam durante toda a vida do indivíduo.</w:t>
      </w:r>
    </w:p>
    <w:p w:rsidR="00BD699E" w:rsidRDefault="00D100B8" w:rsidP="00BD69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99E">
        <w:rPr>
          <w:rFonts w:ascii="Arial" w:hAnsi="Arial" w:cs="Arial"/>
          <w:b/>
          <w:sz w:val="24"/>
          <w:szCs w:val="24"/>
        </w:rPr>
        <w:t>Jogos simbó</w:t>
      </w:r>
      <w:r w:rsidR="00BD699E" w:rsidRPr="00BD699E">
        <w:rPr>
          <w:rFonts w:ascii="Arial" w:hAnsi="Arial" w:cs="Arial"/>
          <w:b/>
          <w:sz w:val="24"/>
          <w:szCs w:val="24"/>
        </w:rPr>
        <w:t>licos - estágio pré-operacional:</w:t>
      </w:r>
      <w:r w:rsidR="00BD699E" w:rsidRPr="00BD699E">
        <w:rPr>
          <w:rFonts w:ascii="Arial" w:hAnsi="Arial" w:cs="Arial"/>
          <w:sz w:val="24"/>
          <w:szCs w:val="24"/>
        </w:rPr>
        <w:t>Os jogos de exercício sensório motor define-se como uma atividade lúdica simples e Jogos simbólicos de acordo com Piaget, “consiste em satisfazer o eu por meio de uma transformação do real em função dos desejos, ou seja, tem como função assimilar a realidade</w:t>
      </w:r>
      <w:r w:rsidR="00BD699E">
        <w:rPr>
          <w:rFonts w:ascii="Arial" w:hAnsi="Arial" w:cs="Arial"/>
          <w:sz w:val="24"/>
          <w:szCs w:val="24"/>
        </w:rPr>
        <w:t xml:space="preserve">. </w:t>
      </w:r>
      <w:r w:rsidR="00BD699E">
        <w:rPr>
          <w:rFonts w:ascii="Times New Roman" w:hAnsi="Times New Roman" w:cs="Times New Roman"/>
          <w:sz w:val="24"/>
          <w:szCs w:val="24"/>
        </w:rPr>
        <w:t>Este tipo de jogo possibilita a criança realizar suasfantasias por meio do faz-de-conta.</w:t>
      </w:r>
    </w:p>
    <w:p w:rsidR="00BD699E" w:rsidRDefault="00D100B8" w:rsidP="00BD69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99E">
        <w:rPr>
          <w:rFonts w:ascii="Arial" w:hAnsi="Arial" w:cs="Arial"/>
          <w:b/>
          <w:sz w:val="24"/>
          <w:szCs w:val="24"/>
        </w:rPr>
        <w:t>Jogos de regras - e</w:t>
      </w:r>
      <w:r w:rsidR="00BD699E" w:rsidRPr="00BD699E">
        <w:rPr>
          <w:rFonts w:ascii="Arial" w:hAnsi="Arial" w:cs="Arial"/>
          <w:b/>
          <w:sz w:val="24"/>
          <w:szCs w:val="24"/>
        </w:rPr>
        <w:t>stágio de operações concretas:</w:t>
      </w:r>
      <w:r w:rsidRPr="00BD699E">
        <w:rPr>
          <w:rFonts w:ascii="Arial" w:hAnsi="Arial" w:cs="Arial"/>
          <w:sz w:val="24"/>
          <w:szCs w:val="24"/>
        </w:rPr>
        <w:t>Os jogos de regras geralmente têm por principal característica a existência de leis eregras que são colocadas pelo grupo, que confere obrigações como procedimento do jogo,conferindo assim um caráter social do mecanismo brincar. Logo como se pode constar é um“brincar” que po</w:t>
      </w:r>
      <w:r w:rsidR="00BD699E" w:rsidRPr="00BD699E">
        <w:rPr>
          <w:rFonts w:ascii="Arial" w:hAnsi="Arial" w:cs="Arial"/>
          <w:sz w:val="24"/>
          <w:szCs w:val="24"/>
        </w:rPr>
        <w:t xml:space="preserve">ssibilita o desenvolvimento dos </w:t>
      </w:r>
      <w:r w:rsidRPr="00BD699E">
        <w:rPr>
          <w:rFonts w:ascii="Arial" w:hAnsi="Arial" w:cs="Arial"/>
          <w:sz w:val="24"/>
          <w:szCs w:val="24"/>
        </w:rPr>
        <w:t>relacionados afetivo-sociais, ao brincar como jogo de regra a criança encontra-se na fase posterior ao egocentrismo, pois já conseguemediar com a presença de terceiros na sua brincadeira.</w:t>
      </w:r>
    </w:p>
    <w:p w:rsidR="00D100B8" w:rsidRDefault="00BD699E" w:rsidP="00BD69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D699E">
        <w:rPr>
          <w:rFonts w:ascii="Arial" w:hAnsi="Arial" w:cs="Arial"/>
          <w:b/>
          <w:sz w:val="24"/>
          <w:szCs w:val="24"/>
        </w:rPr>
        <w:lastRenderedPageBreak/>
        <w:t>Jogos educativos computadorizados - estágio de operações formais:</w:t>
      </w:r>
      <w:r w:rsidRPr="00BD699E">
        <w:rPr>
          <w:rFonts w:ascii="Arial" w:hAnsi="Arial" w:cs="Arial"/>
          <w:sz w:val="24"/>
          <w:szCs w:val="24"/>
        </w:rPr>
        <w:t xml:space="preserve"> O</w:t>
      </w:r>
      <w:r w:rsidR="00D100B8" w:rsidRPr="00BD699E">
        <w:rPr>
          <w:rFonts w:ascii="Arial" w:hAnsi="Arial" w:cs="Arial"/>
          <w:sz w:val="24"/>
          <w:szCs w:val="24"/>
        </w:rPr>
        <w:t>s jogos educativos computadorizados referentes ao último estágio de</w:t>
      </w:r>
      <w:r w:rsidRPr="00BD699E">
        <w:rPr>
          <w:rFonts w:ascii="Arial" w:hAnsi="Arial" w:cs="Arial"/>
          <w:sz w:val="24"/>
          <w:szCs w:val="24"/>
        </w:rPr>
        <w:t xml:space="preserve"> desenvolvi</w:t>
      </w:r>
      <w:r w:rsidR="00D100B8" w:rsidRPr="00BD699E">
        <w:rPr>
          <w:rFonts w:ascii="Arial" w:hAnsi="Arial" w:cs="Arial"/>
          <w:sz w:val="24"/>
          <w:szCs w:val="24"/>
        </w:rPr>
        <w:t>mento pautado em Piaget, os quais são jogos que ap</w:t>
      </w:r>
      <w:r w:rsidRPr="00BD699E">
        <w:rPr>
          <w:rFonts w:ascii="Arial" w:hAnsi="Arial" w:cs="Arial"/>
          <w:sz w:val="24"/>
          <w:szCs w:val="24"/>
        </w:rPr>
        <w:t xml:space="preserve">resentam a finalidade de </w:t>
      </w:r>
      <w:r w:rsidR="00D100B8" w:rsidRPr="00BD699E">
        <w:rPr>
          <w:rFonts w:ascii="Arial" w:hAnsi="Arial" w:cs="Arial"/>
          <w:sz w:val="24"/>
          <w:szCs w:val="24"/>
        </w:rPr>
        <w:t>entreter e ao mesmo tempo de possibilitar aprendizado. Dentre a</w:t>
      </w:r>
      <w:r w:rsidRPr="00BD699E">
        <w:rPr>
          <w:rFonts w:ascii="Arial" w:hAnsi="Arial" w:cs="Arial"/>
          <w:sz w:val="24"/>
          <w:szCs w:val="24"/>
        </w:rPr>
        <w:t xml:space="preserve">s características deste tipo de </w:t>
      </w:r>
      <w:r w:rsidR="00D100B8" w:rsidRPr="00BD699E">
        <w:rPr>
          <w:rFonts w:ascii="Arial" w:hAnsi="Arial" w:cs="Arial"/>
          <w:sz w:val="24"/>
          <w:szCs w:val="24"/>
        </w:rPr>
        <w:t>jogo destaca-se o trabalho com representações virtu</w:t>
      </w:r>
      <w:r w:rsidRPr="00BD699E">
        <w:rPr>
          <w:rFonts w:ascii="Arial" w:hAnsi="Arial" w:cs="Arial"/>
          <w:sz w:val="24"/>
          <w:szCs w:val="24"/>
        </w:rPr>
        <w:t xml:space="preserve">ais, exigência de concentração, </w:t>
      </w:r>
      <w:r w:rsidR="00D100B8" w:rsidRPr="00BD699E">
        <w:rPr>
          <w:rFonts w:ascii="Arial" w:hAnsi="Arial" w:cs="Arial"/>
          <w:sz w:val="24"/>
          <w:szCs w:val="24"/>
        </w:rPr>
        <w:t>envolvimento homem e máquina de modo gratificante, es</w:t>
      </w:r>
      <w:r w:rsidRPr="00BD699E">
        <w:rPr>
          <w:rFonts w:ascii="Arial" w:hAnsi="Arial" w:cs="Arial"/>
          <w:sz w:val="24"/>
          <w:szCs w:val="24"/>
        </w:rPr>
        <w:t xml:space="preserve">timulação da criatividade, </w:t>
      </w:r>
      <w:r w:rsidR="00D100B8" w:rsidRPr="00BD699E">
        <w:rPr>
          <w:rFonts w:ascii="Arial" w:hAnsi="Arial" w:cs="Arial"/>
          <w:sz w:val="24"/>
          <w:szCs w:val="24"/>
        </w:rPr>
        <w:t>informações diversas com exploração de imagens, textos, sons e outros.</w:t>
      </w:r>
    </w:p>
    <w:p w:rsidR="00BD699E" w:rsidRDefault="00BD699E" w:rsidP="00BD699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21A72" w:rsidRPr="00521A72" w:rsidRDefault="00521A72" w:rsidP="00521A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6"/>
          <w:szCs w:val="24"/>
        </w:rPr>
      </w:pPr>
    </w:p>
    <w:p w:rsidR="00521A72" w:rsidRDefault="00521A72" w:rsidP="00521A7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</w:rPr>
      </w:pPr>
      <w:r w:rsidRPr="00521A72">
        <w:rPr>
          <w:rFonts w:ascii="Arial" w:hAnsi="Arial" w:cs="Arial"/>
          <w:sz w:val="20"/>
        </w:rPr>
        <w:t>O jogo, na educação matemática, passa a ter caráter de material de ensino quando considerado promotor de aprendizagem. A criança, colocada diante de situações lúdicas, aprende a estrutura lógica da brincadeira e, deste modo, aprende também a estrutura matemática presente. KISHIMOTO (2010,p. 80)</w:t>
      </w:r>
    </w:p>
    <w:p w:rsidR="00D046A2" w:rsidRDefault="00D046A2" w:rsidP="00521A7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</w:rPr>
      </w:pPr>
    </w:p>
    <w:p w:rsidR="00773E0F" w:rsidRPr="00521A72" w:rsidRDefault="00773E0F" w:rsidP="00521A72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</w:rPr>
      </w:pPr>
    </w:p>
    <w:p w:rsidR="00521A72" w:rsidRDefault="00521A72" w:rsidP="00773E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 jogos tal qual as brincadeira apresentam a característica peculiar do entretenimento e da liberação da fantasia, e potencializa o raciocínio e dinâmica pedagógica</w:t>
      </w:r>
      <w:r w:rsidR="00773E0F">
        <w:rPr>
          <w:rFonts w:ascii="Arial" w:hAnsi="Arial" w:cs="Arial"/>
          <w:sz w:val="24"/>
          <w:szCs w:val="24"/>
        </w:rPr>
        <w:t xml:space="preserve">. Todavia é </w:t>
      </w:r>
      <w:r w:rsidR="00773E0F" w:rsidRPr="00521A72">
        <w:rPr>
          <w:rFonts w:ascii="Arial" w:hAnsi="Arial" w:cs="Arial"/>
          <w:sz w:val="24"/>
          <w:szCs w:val="24"/>
        </w:rPr>
        <w:t>Passeinho</w:t>
      </w:r>
      <w:r w:rsidR="00BD699E" w:rsidRPr="00521A72">
        <w:rPr>
          <w:rFonts w:ascii="Arial" w:hAnsi="Arial" w:cs="Arial"/>
          <w:sz w:val="24"/>
          <w:szCs w:val="24"/>
        </w:rPr>
        <w:t xml:space="preserve"> (1996</w:t>
      </w:r>
      <w:r w:rsidRPr="00521A72">
        <w:rPr>
          <w:rFonts w:ascii="Arial" w:hAnsi="Arial" w:cs="Arial"/>
          <w:sz w:val="24"/>
          <w:szCs w:val="24"/>
        </w:rPr>
        <w:t>), quem contribui de forma excepcional quando diz a respeito de todos tipos</w:t>
      </w:r>
      <w:r w:rsidR="00773E0F">
        <w:rPr>
          <w:rFonts w:ascii="Arial" w:hAnsi="Arial" w:cs="Arial"/>
          <w:sz w:val="24"/>
          <w:szCs w:val="24"/>
        </w:rPr>
        <w:t xml:space="preserve"> de jogo e brincadeiras da seguinte forma:</w:t>
      </w:r>
    </w:p>
    <w:p w:rsidR="00773E0F" w:rsidRPr="00773E0F" w:rsidRDefault="00773E0F" w:rsidP="00773E0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18"/>
          <w:szCs w:val="24"/>
        </w:rPr>
      </w:pPr>
    </w:p>
    <w:p w:rsidR="00521A72" w:rsidRPr="00773E0F" w:rsidRDefault="00521A72" w:rsidP="00521A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D100B8" w:rsidRDefault="00BD699E" w:rsidP="00773E0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  <w:r w:rsidRPr="00773E0F">
        <w:rPr>
          <w:rFonts w:ascii="Arial" w:hAnsi="Arial" w:cs="Arial"/>
          <w:sz w:val="20"/>
          <w:szCs w:val="20"/>
        </w:rPr>
        <w:t xml:space="preserve">Capacidade de absorver o participante de maneira intensa etotal (clima de entusiasmo, sentimento de exaltação etensão seguidos por um estado de alegria e distensão), ouseja, envolvimento emocional. Atmosfera deespontaneidade e criatividade. Limitação de tempo: o jogotem um estado inicial, um meio e um fim, isto é, tem umcaráter dinâmico, possibilidade de repetição. Limitação deespaço: o espaço reservado seja qual for à forma queassuma é como um mundo temporário e fantástico.Existência de regras que determina o que “vale” ou nãodentro do mundo imaginário do jogo. O que auxilia noprocesso de integração social das crianças. Estimulação daimaginação, </w:t>
      </w:r>
      <w:r w:rsidR="00773E0F" w:rsidRPr="00773E0F">
        <w:rPr>
          <w:rFonts w:ascii="Arial" w:hAnsi="Arial" w:cs="Arial"/>
          <w:sz w:val="20"/>
          <w:szCs w:val="20"/>
        </w:rPr>
        <w:t>autoconfiança</w:t>
      </w:r>
      <w:r w:rsidRPr="00773E0F">
        <w:rPr>
          <w:rFonts w:ascii="Arial" w:hAnsi="Arial" w:cs="Arial"/>
          <w:sz w:val="20"/>
          <w:szCs w:val="20"/>
        </w:rPr>
        <w:t xml:space="preserve"> e autonomia.</w:t>
      </w:r>
      <w:r w:rsidR="00773E0F" w:rsidRPr="00773E0F">
        <w:rPr>
          <w:rFonts w:ascii="Arial" w:hAnsi="Arial" w:cs="Arial"/>
          <w:sz w:val="20"/>
          <w:szCs w:val="20"/>
        </w:rPr>
        <w:t xml:space="preserve"> PASSERINO (1996. p. 45)</w:t>
      </w:r>
    </w:p>
    <w:p w:rsidR="00716DA7" w:rsidRPr="00773E0F" w:rsidRDefault="00716DA7" w:rsidP="00773E0F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  <w:sz w:val="20"/>
          <w:szCs w:val="20"/>
        </w:rPr>
      </w:pPr>
    </w:p>
    <w:p w:rsidR="00D100B8" w:rsidRPr="00716DA7" w:rsidRDefault="00773E0F" w:rsidP="00716DA7">
      <w:pPr>
        <w:spacing w:before="100" w:beforeAutospacing="1" w:after="100" w:afterAutospacing="1" w:line="36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O lúdico desta forma se configura muito além de simples atividades nos ensino da matemática, pois coloca as crianças em situação de desafio e potencializa suas habilidades</w:t>
      </w:r>
      <w:r w:rsidR="00716DA7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. Neste contexto o ensino de  </w:t>
      </w:r>
      <w:r w:rsidR="00716DA7" w:rsidRPr="00716DA7">
        <w:rPr>
          <w:rFonts w:ascii="Arial" w:hAnsi="Arial" w:cs="Arial"/>
          <w:sz w:val="24"/>
          <w:szCs w:val="24"/>
        </w:rPr>
        <w:t xml:space="preserve">matemática, passa a ter o caráter de </w:t>
      </w:r>
      <w:r w:rsidR="00716DA7" w:rsidRPr="00716DA7">
        <w:rPr>
          <w:rFonts w:ascii="Arial" w:eastAsia="Times New Roman" w:hAnsi="Arial" w:cs="Arial"/>
          <w:bCs/>
          <w:sz w:val="24"/>
          <w:szCs w:val="24"/>
          <w:lang w:eastAsia="pt-BR"/>
        </w:rPr>
        <w:t>material</w:t>
      </w:r>
      <w:r w:rsidR="00716DA7" w:rsidRPr="00716DA7">
        <w:rPr>
          <w:rFonts w:ascii="Arial" w:hAnsi="Arial" w:cs="Arial"/>
          <w:sz w:val="24"/>
          <w:szCs w:val="24"/>
        </w:rPr>
        <w:t xml:space="preserve"> de ensino quando considerado promotor de aprendizagem</w:t>
      </w:r>
      <w:r w:rsidRPr="00716DA7">
        <w:rPr>
          <w:rFonts w:ascii="Arial" w:hAnsi="Arial" w:cs="Arial"/>
          <w:sz w:val="24"/>
          <w:szCs w:val="24"/>
        </w:rPr>
        <w:t xml:space="preserve">.  </w:t>
      </w:r>
      <w:r w:rsidR="00716DA7" w:rsidRPr="00716DA7">
        <w:rPr>
          <w:rFonts w:ascii="Arial" w:hAnsi="Arial" w:cs="Arial"/>
          <w:sz w:val="24"/>
          <w:szCs w:val="24"/>
        </w:rPr>
        <w:t xml:space="preserve">“A </w:t>
      </w:r>
      <w:r w:rsidR="00716DA7" w:rsidRPr="00716DA7">
        <w:rPr>
          <w:rFonts w:ascii="Arial" w:eastAsia="Times New Roman" w:hAnsi="Arial" w:cs="Arial"/>
          <w:bCs/>
          <w:sz w:val="24"/>
          <w:szCs w:val="24"/>
          <w:lang w:eastAsia="pt-BR"/>
        </w:rPr>
        <w:t>criança</w:t>
      </w:r>
      <w:r w:rsidR="00716DA7" w:rsidRPr="00716DA7">
        <w:rPr>
          <w:rFonts w:ascii="Arial" w:hAnsi="Arial" w:cs="Arial"/>
          <w:sz w:val="24"/>
          <w:szCs w:val="24"/>
        </w:rPr>
        <w:t xml:space="preserve">, colocada diante de situações lúdicas, apreende a estrutura lógica </w:t>
      </w:r>
      <w:r w:rsidR="00716DA7" w:rsidRPr="00716DA7">
        <w:rPr>
          <w:rFonts w:ascii="Arial" w:eastAsia="Times New Roman" w:hAnsi="Arial" w:cs="Arial"/>
          <w:bCs/>
          <w:sz w:val="24"/>
          <w:szCs w:val="24"/>
          <w:lang w:eastAsia="pt-BR"/>
        </w:rPr>
        <w:t>da</w:t>
      </w:r>
      <w:r w:rsidR="00716DA7" w:rsidRPr="00716DA7">
        <w:rPr>
          <w:rFonts w:ascii="Arial" w:hAnsi="Arial" w:cs="Arial"/>
          <w:sz w:val="24"/>
          <w:szCs w:val="24"/>
        </w:rPr>
        <w:t xml:space="preserve"> brincadeira e, deste modo, aprende também a estrutura matemática</w:t>
      </w:r>
      <w:r w:rsidRPr="00716DA7">
        <w:rPr>
          <w:rFonts w:ascii="Arial" w:hAnsi="Arial" w:cs="Arial"/>
          <w:sz w:val="24"/>
          <w:szCs w:val="24"/>
        </w:rPr>
        <w:t xml:space="preserve">presente (MOURA, 1996, p.80).  </w:t>
      </w:r>
    </w:p>
    <w:p w:rsidR="00D046A2" w:rsidRDefault="00D046A2" w:rsidP="002402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6DA7" w:rsidRDefault="00716DA7" w:rsidP="002402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16D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05- CONSIDERAÇÕES FINAIS </w:t>
      </w:r>
    </w:p>
    <w:p w:rsidR="006648CC" w:rsidRPr="00716DA7" w:rsidRDefault="006648CC" w:rsidP="002402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123012" w:rsidRDefault="00AC6EE8" w:rsidP="00AC6EE8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 xml:space="preserve">Mediante o exposto no diálogo que se travou neste artigo pode-se perceber que muito embora o ensino da matemática envolva cálculos e </w:t>
      </w:r>
      <w:r w:rsidR="00123012">
        <w:rPr>
          <w:rFonts w:ascii="Arial" w:eastAsia="Times New Roman" w:hAnsi="Arial" w:cs="Arial"/>
          <w:sz w:val="21"/>
          <w:szCs w:val="21"/>
          <w:lang w:eastAsia="pt-BR"/>
        </w:rPr>
        <w:t>conceitos complexos a serem desenvolvidos é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totalmente possível que se estabeleça relações de aprendizagens significativas destes na educação infantil.</w:t>
      </w:r>
      <w:r w:rsidR="00123012">
        <w:rPr>
          <w:rFonts w:ascii="Arial" w:eastAsia="Times New Roman" w:hAnsi="Arial" w:cs="Arial"/>
          <w:sz w:val="21"/>
          <w:szCs w:val="21"/>
          <w:lang w:eastAsia="pt-BR"/>
        </w:rPr>
        <w:t xml:space="preserve"> A educação infantil é faze das invenções, das descobertas e fantasia, trata-se de uma faze em que a aprendizagem deve ser contextualizada </w:t>
      </w:r>
      <w:r w:rsidR="006648CC">
        <w:rPr>
          <w:rFonts w:ascii="Arial" w:eastAsia="Times New Roman" w:hAnsi="Arial" w:cs="Arial"/>
          <w:sz w:val="21"/>
          <w:szCs w:val="21"/>
          <w:lang w:eastAsia="pt-BR"/>
        </w:rPr>
        <w:t>na</w:t>
      </w:r>
      <w:r w:rsidR="00123012">
        <w:rPr>
          <w:rFonts w:ascii="Arial" w:eastAsia="Times New Roman" w:hAnsi="Arial" w:cs="Arial"/>
          <w:sz w:val="21"/>
          <w:szCs w:val="21"/>
          <w:lang w:eastAsia="pt-BR"/>
        </w:rPr>
        <w:t xml:space="preserve"> realidade imediata da criança.</w:t>
      </w:r>
    </w:p>
    <w:p w:rsidR="006648CC" w:rsidRDefault="00123012" w:rsidP="00D4411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Neste modo o brincar e as situações que envolvem jogos se configuram ferramentas eficazes para o desenvolvimento dos conceitos matemáticos. Onde o raciocínio lógico, a resolução de problemas são potencializados no processo de aprendizagem de forma tranqüila e eficaz.</w:t>
      </w:r>
      <w:r w:rsidR="00D4411F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t-BR"/>
        </w:rPr>
        <w:t>Os autores estudados demonstram</w:t>
      </w:r>
      <w:r w:rsidR="00D4411F"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de forma clara a eficácia dos jogos e brincadeiras no ensino de matemática na educação infantil. Pois o fato de serem elementos que fazem partem do contexto das crianças pequenas </w:t>
      </w:r>
      <w:r w:rsidR="006648CC">
        <w:rPr>
          <w:rFonts w:ascii="Arial" w:eastAsia="Times New Roman" w:hAnsi="Arial" w:cs="Arial"/>
          <w:sz w:val="21"/>
          <w:szCs w:val="21"/>
          <w:lang w:eastAsia="pt-BR"/>
        </w:rPr>
        <w:t>independente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</w:t>
      </w:r>
      <w:r w:rsidR="006648CC">
        <w:rPr>
          <w:rFonts w:ascii="Arial" w:eastAsia="Times New Roman" w:hAnsi="Arial" w:cs="Arial"/>
          <w:sz w:val="21"/>
          <w:szCs w:val="21"/>
          <w:lang w:eastAsia="pt-BR"/>
        </w:rPr>
        <w:t>d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a </w:t>
      </w:r>
      <w:r w:rsidR="006648CC">
        <w:rPr>
          <w:rFonts w:ascii="Arial" w:eastAsia="Times New Roman" w:hAnsi="Arial" w:cs="Arial"/>
          <w:sz w:val="21"/>
          <w:szCs w:val="21"/>
          <w:lang w:eastAsia="pt-BR"/>
        </w:rPr>
        <w:t>classe social ou do status</w:t>
      </w:r>
      <w:r>
        <w:rPr>
          <w:rFonts w:ascii="Arial" w:eastAsia="Times New Roman" w:hAnsi="Arial" w:cs="Arial"/>
          <w:sz w:val="21"/>
          <w:szCs w:val="21"/>
          <w:lang w:eastAsia="pt-BR"/>
        </w:rPr>
        <w:t xml:space="preserve"> econômico, e por que não dizer de forma universal, faz com que esta interajam de forma mais efetiva na situação de ens</w:t>
      </w:r>
      <w:r w:rsidR="006648CC">
        <w:rPr>
          <w:rFonts w:ascii="Arial" w:eastAsia="Times New Roman" w:hAnsi="Arial" w:cs="Arial"/>
          <w:sz w:val="21"/>
          <w:szCs w:val="21"/>
          <w:lang w:eastAsia="pt-BR"/>
        </w:rPr>
        <w:t>i</w:t>
      </w:r>
      <w:r>
        <w:rPr>
          <w:rFonts w:ascii="Arial" w:eastAsia="Times New Roman" w:hAnsi="Arial" w:cs="Arial"/>
          <w:sz w:val="21"/>
          <w:szCs w:val="21"/>
          <w:lang w:eastAsia="pt-BR"/>
        </w:rPr>
        <w:t>no</w:t>
      </w:r>
      <w:r w:rsidR="006648CC">
        <w:rPr>
          <w:rFonts w:ascii="Arial" w:eastAsia="Times New Roman" w:hAnsi="Arial" w:cs="Arial"/>
          <w:sz w:val="21"/>
          <w:szCs w:val="21"/>
          <w:lang w:eastAsia="pt-BR"/>
        </w:rPr>
        <w:t xml:space="preserve">. </w:t>
      </w:r>
    </w:p>
    <w:p w:rsidR="00D046A2" w:rsidRPr="00D046A2" w:rsidRDefault="006648CC" w:rsidP="00243524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1"/>
          <w:szCs w:val="21"/>
          <w:lang w:eastAsia="pt-BR"/>
        </w:rPr>
      </w:pPr>
      <w:r>
        <w:rPr>
          <w:rFonts w:ascii="Arial" w:eastAsia="Times New Roman" w:hAnsi="Arial" w:cs="Arial"/>
          <w:sz w:val="21"/>
          <w:szCs w:val="21"/>
          <w:lang w:eastAsia="pt-BR"/>
        </w:rPr>
        <w:t>Assim o que se conclui é que os cenários lúdicos são totalmente favoráveis</w:t>
      </w:r>
      <w:r w:rsidR="00243524">
        <w:rPr>
          <w:rFonts w:ascii="Arial" w:eastAsia="Times New Roman" w:hAnsi="Arial" w:cs="Arial"/>
          <w:sz w:val="21"/>
          <w:szCs w:val="21"/>
          <w:lang w:eastAsia="pt-BR"/>
        </w:rPr>
        <w:t xml:space="preserve"> e altamente para a consolidação do ensino de matemática na educação infantil e por vês possibilita a interação entre conteúdo e o contexto social imediato das crianças.</w:t>
      </w:r>
      <w:r w:rsidR="00D4411F">
        <w:rPr>
          <w:rFonts w:ascii="Arial" w:eastAsia="Times New Roman" w:hAnsi="Arial" w:cs="Arial"/>
          <w:sz w:val="21"/>
          <w:szCs w:val="21"/>
          <w:lang w:eastAsia="pt-BR"/>
        </w:rPr>
        <w:t xml:space="preserve"> Salienta-se que todo processo pedagógica por mais próximo que esteja dos envolvidos deve ser planejado e organizado a fim de se garantir o êxito da i9nferencia pedagógica. Aprender pode ser tão divertido quanto brincar e fazer cálculos e resolver problemas pode se tornar um passa tempo, desde que ocorra a situação certa no tempo certo.</w:t>
      </w:r>
    </w:p>
    <w:p w:rsidR="00D100B8" w:rsidRDefault="00D100B8" w:rsidP="002402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6DA7" w:rsidRDefault="00716DA7" w:rsidP="002402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6DA7" w:rsidRDefault="00716DA7" w:rsidP="002402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6DA7" w:rsidRDefault="00716DA7" w:rsidP="002402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6DA7" w:rsidRDefault="00716DA7" w:rsidP="002402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4411F" w:rsidRDefault="00D4411F" w:rsidP="002402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4411F" w:rsidRPr="00240231" w:rsidRDefault="00D4411F" w:rsidP="002402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16DA7" w:rsidRDefault="00716DA7" w:rsidP="00521A7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521A72">
        <w:rPr>
          <w:rFonts w:ascii="Arial" w:eastAsia="Times New Roman" w:hAnsi="Arial" w:cs="Arial"/>
          <w:b/>
          <w:bCs/>
          <w:sz w:val="24"/>
          <w:szCs w:val="24"/>
          <w:lang w:eastAsia="pt-BR"/>
        </w:rPr>
        <w:lastRenderedPageBreak/>
        <w:t xml:space="preserve">REFERÊNCIAS </w:t>
      </w:r>
      <w:r>
        <w:rPr>
          <w:rFonts w:ascii="Arial" w:eastAsia="Times New Roman" w:hAnsi="Arial" w:cs="Arial"/>
          <w:b/>
          <w:bCs/>
          <w:sz w:val="24"/>
          <w:szCs w:val="24"/>
          <w:lang w:eastAsia="pt-BR"/>
        </w:rPr>
        <w:t>BIBLIOGRÁFICAS</w:t>
      </w:r>
    </w:p>
    <w:p w:rsidR="005A154C" w:rsidRPr="00716DA7" w:rsidRDefault="005A154C" w:rsidP="00521A7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16D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ab/>
      </w:r>
    </w:p>
    <w:p w:rsidR="005A154C" w:rsidRPr="00716DA7" w:rsidRDefault="005A154C" w:rsidP="00521A72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16DA7">
        <w:rPr>
          <w:rFonts w:ascii="Arial" w:eastAsia="Times New Roman" w:hAnsi="Arial" w:cs="Arial"/>
          <w:sz w:val="24"/>
          <w:szCs w:val="24"/>
          <w:lang w:eastAsia="pt-BR"/>
        </w:rPr>
        <w:t xml:space="preserve">BRASIL. </w:t>
      </w:r>
      <w:r w:rsidRPr="00716D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Referencial Nacional para a Educação Infantil. </w:t>
      </w:r>
      <w:r w:rsidRPr="00716DA7">
        <w:rPr>
          <w:rFonts w:ascii="Arial" w:eastAsia="Times New Roman" w:hAnsi="Arial" w:cs="Arial"/>
          <w:sz w:val="24"/>
          <w:szCs w:val="24"/>
          <w:lang w:eastAsia="pt-BR"/>
        </w:rPr>
        <w:t>Ministério da Educação e do Desporto, Secretaria de Educação Fundamental. Brasília: MEC/SEF, 1998, vol. 1-3.</w:t>
      </w:r>
    </w:p>
    <w:p w:rsidR="005A154C" w:rsidRPr="00716DA7" w:rsidRDefault="005A154C" w:rsidP="00521A72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716DA7">
        <w:rPr>
          <w:rFonts w:ascii="Arial" w:eastAsia="Times New Roman" w:hAnsi="Arial" w:cs="Arial"/>
          <w:sz w:val="24"/>
          <w:szCs w:val="24"/>
          <w:lang w:eastAsia="pt-BR"/>
        </w:rPr>
        <w:t>BENJAMIN, Walter.</w:t>
      </w:r>
      <w:r w:rsidRPr="00716DA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 Reflexões: a criança, o brinquedo, a educação.  </w:t>
      </w:r>
      <w:r w:rsidRPr="00716DA7">
        <w:rPr>
          <w:rFonts w:ascii="Arial" w:eastAsia="Times New Roman" w:hAnsi="Arial" w:cs="Arial"/>
          <w:sz w:val="24"/>
          <w:szCs w:val="24"/>
          <w:lang w:eastAsia="pt-BR"/>
        </w:rPr>
        <w:t>Tradução de Marcus Vinicius Mazzari. São Paulo: Summus, 1984. (Novas buscas em educação, v. 17).</w:t>
      </w:r>
    </w:p>
    <w:p w:rsidR="005A154C" w:rsidRPr="00716DA7" w:rsidRDefault="00723908" w:rsidP="00521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6DA7">
        <w:rPr>
          <w:rFonts w:ascii="Arial" w:hAnsi="Arial" w:cs="Arial"/>
          <w:sz w:val="24"/>
          <w:szCs w:val="24"/>
        </w:rPr>
        <w:t xml:space="preserve">KAMII, C.; JOSEPH L. L. Crianças pequenas continuam reinventando a </w:t>
      </w:r>
      <w:r w:rsidR="00716DA7">
        <w:rPr>
          <w:rFonts w:ascii="Arial" w:hAnsi="Arial" w:cs="Arial"/>
          <w:sz w:val="24"/>
          <w:szCs w:val="24"/>
        </w:rPr>
        <w:t>aritmética: implicaç</w:t>
      </w:r>
      <w:r w:rsidR="00716DA7" w:rsidRPr="00716DA7">
        <w:rPr>
          <w:rFonts w:ascii="Arial" w:hAnsi="Arial" w:cs="Arial"/>
          <w:sz w:val="24"/>
          <w:szCs w:val="24"/>
        </w:rPr>
        <w:t>ões</w:t>
      </w:r>
      <w:r w:rsidRPr="00716DA7">
        <w:rPr>
          <w:rFonts w:ascii="Arial" w:hAnsi="Arial" w:cs="Arial"/>
          <w:sz w:val="24"/>
          <w:szCs w:val="24"/>
        </w:rPr>
        <w:t xml:space="preserve"> da teoria de Piaget. Porto Alegre: Artmed, 2005.</w:t>
      </w:r>
    </w:p>
    <w:p w:rsidR="005A154C" w:rsidRPr="00716DA7" w:rsidRDefault="005A154C" w:rsidP="00521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16DA7" w:rsidRPr="00716DA7" w:rsidRDefault="005A154C" w:rsidP="00716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6DA7">
        <w:rPr>
          <w:rFonts w:ascii="Arial" w:eastAsia="Times New Roman" w:hAnsi="Arial" w:cs="Arial"/>
          <w:sz w:val="24"/>
          <w:szCs w:val="24"/>
          <w:lang w:eastAsia="pt-BR"/>
        </w:rPr>
        <w:t>KISHIMOTO, TizukoMorchida. O jogo e a educação infantil. In: KISHIMOTO,TizukoMorchida (Org.). Jogo, brinquedo, brincadeira e a educação. 4 ed.São Paulo: Cortez, 2000. p.13-43.</w:t>
      </w:r>
    </w:p>
    <w:p w:rsidR="00716DA7" w:rsidRPr="00716DA7" w:rsidRDefault="00716DA7" w:rsidP="00716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16DA7" w:rsidRPr="00716DA7" w:rsidRDefault="00716DA7" w:rsidP="00716D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6DA7">
        <w:rPr>
          <w:rFonts w:ascii="Arial" w:hAnsi="Arial" w:cs="Arial"/>
          <w:sz w:val="24"/>
          <w:szCs w:val="24"/>
        </w:rPr>
        <w:t xml:space="preserve">MOURA, M.O. de. </w:t>
      </w:r>
      <w:r w:rsidRPr="00716DA7">
        <w:rPr>
          <w:rFonts w:ascii="Arial" w:hAnsi="Arial" w:cs="Arial"/>
          <w:b/>
          <w:bCs/>
          <w:sz w:val="24"/>
          <w:szCs w:val="24"/>
        </w:rPr>
        <w:t>A construção do signo numérico em situação de ensino</w:t>
      </w:r>
      <w:r w:rsidRPr="00716DA7">
        <w:rPr>
          <w:rFonts w:ascii="Arial" w:hAnsi="Arial" w:cs="Arial"/>
          <w:sz w:val="24"/>
          <w:szCs w:val="24"/>
        </w:rPr>
        <w:t>. S.o</w:t>
      </w:r>
    </w:p>
    <w:p w:rsidR="00716DA7" w:rsidRPr="00716DA7" w:rsidRDefault="00716DA7" w:rsidP="00716D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6DA7">
        <w:rPr>
          <w:rFonts w:ascii="Arial" w:hAnsi="Arial" w:cs="Arial"/>
          <w:sz w:val="24"/>
          <w:szCs w:val="24"/>
        </w:rPr>
        <w:t>Paulo:USP,1996.</w:t>
      </w:r>
    </w:p>
    <w:p w:rsidR="00716DA7" w:rsidRPr="00716DA7" w:rsidRDefault="00716DA7" w:rsidP="00716D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1A72" w:rsidRPr="00716DA7" w:rsidRDefault="00521A72" w:rsidP="00521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6DA7">
        <w:rPr>
          <w:rFonts w:ascii="Arial" w:hAnsi="Arial" w:cs="Arial"/>
          <w:sz w:val="24"/>
          <w:szCs w:val="24"/>
        </w:rPr>
        <w:t xml:space="preserve">PASSERINO, Liliana Maria. </w:t>
      </w:r>
      <w:r w:rsidRPr="00716DA7">
        <w:rPr>
          <w:rFonts w:ascii="Arial" w:hAnsi="Arial" w:cs="Arial"/>
          <w:b/>
          <w:bCs/>
          <w:sz w:val="24"/>
          <w:szCs w:val="24"/>
        </w:rPr>
        <w:t xml:space="preserve">Repensando a prática educativa. </w:t>
      </w:r>
      <w:r w:rsidRPr="00716DA7">
        <w:rPr>
          <w:rFonts w:ascii="Arial" w:hAnsi="Arial" w:cs="Arial"/>
          <w:sz w:val="24"/>
          <w:szCs w:val="24"/>
        </w:rPr>
        <w:t>Ed. Opet, 3º edição, 1996.</w:t>
      </w:r>
    </w:p>
    <w:p w:rsidR="00521A72" w:rsidRPr="00716DA7" w:rsidRDefault="00521A72" w:rsidP="00521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6DA7">
        <w:rPr>
          <w:rFonts w:ascii="Arial" w:hAnsi="Arial" w:cs="Arial"/>
          <w:sz w:val="24"/>
          <w:szCs w:val="24"/>
        </w:rPr>
        <w:t xml:space="preserve">RIZZI, Leonor e Haydt, Regina Célia. </w:t>
      </w:r>
      <w:r w:rsidRPr="00716DA7">
        <w:rPr>
          <w:rFonts w:ascii="Arial" w:hAnsi="Arial" w:cs="Arial"/>
          <w:b/>
          <w:bCs/>
          <w:sz w:val="24"/>
          <w:szCs w:val="24"/>
        </w:rPr>
        <w:t xml:space="preserve">Atividades lúdicas na educação da criança. </w:t>
      </w:r>
      <w:r w:rsidRPr="00716DA7">
        <w:rPr>
          <w:rFonts w:ascii="Arial" w:hAnsi="Arial" w:cs="Arial"/>
          <w:sz w:val="24"/>
          <w:szCs w:val="24"/>
        </w:rPr>
        <w:t>Ed.Ática, 6º edição, Série Educação. 1997.</w:t>
      </w:r>
    </w:p>
    <w:p w:rsidR="00521A72" w:rsidRPr="00716DA7" w:rsidRDefault="00521A72" w:rsidP="00521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21A72" w:rsidRPr="00716DA7" w:rsidRDefault="00521A72" w:rsidP="00521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716DA7">
        <w:rPr>
          <w:rFonts w:ascii="Arial" w:hAnsi="Arial" w:cs="Arial"/>
          <w:sz w:val="24"/>
          <w:szCs w:val="24"/>
        </w:rPr>
        <w:t>SOUZA</w:t>
      </w:r>
      <w:r w:rsidRPr="00716DA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716DA7">
        <w:rPr>
          <w:rFonts w:ascii="Arial" w:hAnsi="Arial" w:cs="Arial"/>
          <w:sz w:val="24"/>
          <w:szCs w:val="24"/>
        </w:rPr>
        <w:t xml:space="preserve">Marinilza Apolinária Borges de. </w:t>
      </w:r>
      <w:r w:rsidRPr="00716DA7">
        <w:rPr>
          <w:rFonts w:ascii="Arial" w:hAnsi="Arial" w:cs="Arial"/>
          <w:b/>
          <w:bCs/>
          <w:sz w:val="24"/>
          <w:szCs w:val="24"/>
        </w:rPr>
        <w:t>A importância das brincadeiras e jogosmatemáticos na educação infantil</w:t>
      </w:r>
      <w:r w:rsidRPr="00716DA7">
        <w:rPr>
          <w:rFonts w:ascii="Arial" w:hAnsi="Arial" w:cs="Arial"/>
          <w:sz w:val="24"/>
          <w:szCs w:val="24"/>
        </w:rPr>
        <w:t>-Aparecida de Goiânia, 2010.</w:t>
      </w:r>
    </w:p>
    <w:p w:rsidR="00521A72" w:rsidRPr="00716DA7" w:rsidRDefault="00521A72" w:rsidP="00521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A154C" w:rsidRPr="00716DA7" w:rsidRDefault="005A154C" w:rsidP="00521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10"/>
          <w:szCs w:val="24"/>
          <w:lang w:eastAsia="pt-BR"/>
        </w:rPr>
      </w:pPr>
    </w:p>
    <w:p w:rsidR="00240231" w:rsidRPr="00716DA7" w:rsidRDefault="00240231" w:rsidP="00521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6DA7">
        <w:rPr>
          <w:rFonts w:ascii="Arial" w:hAnsi="Arial" w:cs="Arial"/>
          <w:sz w:val="24"/>
          <w:szCs w:val="24"/>
        </w:rPr>
        <w:t xml:space="preserve">VIGOTSKY, L. </w:t>
      </w:r>
      <w:r w:rsidRPr="00716DA7">
        <w:rPr>
          <w:rFonts w:ascii="Arial" w:hAnsi="Arial" w:cs="Arial"/>
          <w:b/>
          <w:bCs/>
          <w:sz w:val="24"/>
          <w:szCs w:val="24"/>
        </w:rPr>
        <w:t xml:space="preserve">A formação social da mente. </w:t>
      </w:r>
      <w:r w:rsidRPr="00716DA7">
        <w:rPr>
          <w:rFonts w:ascii="Arial" w:hAnsi="Arial" w:cs="Arial"/>
          <w:sz w:val="24"/>
          <w:szCs w:val="24"/>
        </w:rPr>
        <w:t xml:space="preserve">Rio de Janeiro: Martins Fontes, 1996. </w:t>
      </w:r>
    </w:p>
    <w:p w:rsidR="00240231" w:rsidRPr="00716DA7" w:rsidRDefault="00240231" w:rsidP="00521A72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716DA7">
        <w:rPr>
          <w:rFonts w:ascii="Arial" w:hAnsi="Arial" w:cs="Arial"/>
          <w:b/>
          <w:bCs/>
        </w:rPr>
        <w:t>________</w:t>
      </w:r>
      <w:r w:rsidRPr="00716DA7">
        <w:rPr>
          <w:rFonts w:ascii="Arial" w:hAnsi="Arial" w:cs="Arial"/>
        </w:rPr>
        <w:t xml:space="preserve"> Linguagem, desenvolvimento e aprendizagem. São Paulo: Ícone, 1998 a.</w:t>
      </w:r>
    </w:p>
    <w:p w:rsidR="00240231" w:rsidRPr="00716DA7" w:rsidRDefault="00240231" w:rsidP="00521A72">
      <w:pPr>
        <w:pStyle w:val="Default"/>
        <w:spacing w:line="360" w:lineRule="auto"/>
        <w:ind w:firstLine="708"/>
        <w:jc w:val="both"/>
        <w:rPr>
          <w:rFonts w:ascii="Arial" w:hAnsi="Arial" w:cs="Arial"/>
        </w:rPr>
      </w:pPr>
      <w:r w:rsidRPr="00716DA7">
        <w:rPr>
          <w:rFonts w:ascii="Arial" w:hAnsi="Arial" w:cs="Arial"/>
          <w:b/>
          <w:bCs/>
        </w:rPr>
        <w:t>_</w:t>
      </w:r>
      <w:bookmarkStart w:id="0" w:name="_GoBack"/>
      <w:bookmarkEnd w:id="0"/>
      <w:r w:rsidRPr="00716DA7">
        <w:rPr>
          <w:rFonts w:ascii="Arial" w:hAnsi="Arial" w:cs="Arial"/>
          <w:b/>
          <w:bCs/>
        </w:rPr>
        <w:t>_______</w:t>
      </w:r>
      <w:r w:rsidRPr="00716DA7">
        <w:rPr>
          <w:rFonts w:ascii="Arial" w:hAnsi="Arial" w:cs="Arial"/>
        </w:rPr>
        <w:t>A formação social da mente. 6. Ed., São Paulo: Livraria Martins Fontes,1998</w:t>
      </w:r>
    </w:p>
    <w:p w:rsidR="005A154C" w:rsidRPr="00716DA7" w:rsidRDefault="00240231" w:rsidP="00521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6DA7">
        <w:rPr>
          <w:rFonts w:ascii="Arial" w:hAnsi="Arial" w:cs="Arial"/>
          <w:sz w:val="24"/>
          <w:szCs w:val="24"/>
        </w:rPr>
        <w:t xml:space="preserve">WALLON, H. </w:t>
      </w:r>
      <w:r w:rsidRPr="00716DA7">
        <w:rPr>
          <w:rFonts w:ascii="Arial" w:hAnsi="Arial" w:cs="Arial"/>
          <w:b/>
          <w:bCs/>
          <w:sz w:val="24"/>
          <w:szCs w:val="24"/>
        </w:rPr>
        <w:t>A evolução psicológica da criança</w:t>
      </w:r>
      <w:r w:rsidRPr="00716DA7">
        <w:rPr>
          <w:rFonts w:ascii="Arial" w:hAnsi="Arial" w:cs="Arial"/>
          <w:sz w:val="24"/>
          <w:szCs w:val="24"/>
        </w:rPr>
        <w:t>. Rio de Janeiro: Andes, 1981</w:t>
      </w:r>
      <w:r w:rsidR="005A154C" w:rsidRPr="00716DA7">
        <w:rPr>
          <w:rFonts w:ascii="Arial" w:hAnsi="Arial" w:cs="Arial"/>
          <w:sz w:val="24"/>
          <w:szCs w:val="24"/>
        </w:rPr>
        <w:t>.</w:t>
      </w:r>
    </w:p>
    <w:p w:rsidR="00240231" w:rsidRPr="00716DA7" w:rsidRDefault="00240231" w:rsidP="00521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16DA7">
        <w:rPr>
          <w:rFonts w:ascii="Arial" w:hAnsi="Arial" w:cs="Arial"/>
          <w:sz w:val="24"/>
          <w:szCs w:val="24"/>
        </w:rPr>
        <w:t xml:space="preserve">_________. </w:t>
      </w:r>
      <w:r w:rsidRPr="00716DA7">
        <w:rPr>
          <w:rFonts w:ascii="Arial" w:hAnsi="Arial" w:cs="Arial"/>
          <w:b/>
          <w:bCs/>
          <w:sz w:val="24"/>
          <w:szCs w:val="24"/>
        </w:rPr>
        <w:t>A evolução psicológica da criança</w:t>
      </w:r>
      <w:r w:rsidRPr="00716DA7">
        <w:rPr>
          <w:rFonts w:ascii="Arial" w:hAnsi="Arial" w:cs="Arial"/>
          <w:sz w:val="24"/>
          <w:szCs w:val="24"/>
        </w:rPr>
        <w:t>. São Paulo: Martins Fontes, 2007 (Coleção Psicologia e Pedagogia).</w:t>
      </w:r>
    </w:p>
    <w:p w:rsidR="00240231" w:rsidRPr="00240231" w:rsidRDefault="00240231" w:rsidP="002402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p w:rsidR="00240231" w:rsidRPr="00240231" w:rsidRDefault="00240231" w:rsidP="00240231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</w:p>
    <w:sectPr w:rsidR="00240231" w:rsidRPr="00240231" w:rsidSect="009D0E84">
      <w:headerReference w:type="even" r:id="rId8"/>
      <w:headerReference w:type="default" r:id="rId9"/>
      <w:pgSz w:w="11906" w:h="16838"/>
      <w:pgMar w:top="1701" w:right="1134" w:bottom="1134" w:left="1701" w:header="5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15F8" w:rsidRDefault="002D15F8" w:rsidP="003A6505">
      <w:pPr>
        <w:spacing w:after="0" w:line="240" w:lineRule="auto"/>
      </w:pPr>
      <w:r>
        <w:separator/>
      </w:r>
    </w:p>
  </w:endnote>
  <w:endnote w:type="continuationSeparator" w:id="1">
    <w:p w:rsidR="002D15F8" w:rsidRDefault="002D15F8" w:rsidP="003A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15F8" w:rsidRDefault="002D15F8" w:rsidP="003A6505">
      <w:pPr>
        <w:spacing w:after="0" w:line="240" w:lineRule="auto"/>
      </w:pPr>
      <w:r>
        <w:separator/>
      </w:r>
    </w:p>
  </w:footnote>
  <w:footnote w:type="continuationSeparator" w:id="1">
    <w:p w:rsidR="002D15F8" w:rsidRDefault="002D15F8" w:rsidP="003A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E84" w:rsidRDefault="001C504F" w:rsidP="00FE636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D0E8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D0E84" w:rsidRDefault="009D0E84" w:rsidP="00BC6A5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E84" w:rsidRDefault="009D0E84">
    <w:pPr>
      <w:pStyle w:val="Cabealho"/>
      <w:jc w:val="right"/>
    </w:pPr>
  </w:p>
  <w:p w:rsidR="009D0E84" w:rsidRDefault="009D0E84" w:rsidP="00BC6A52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312"/>
    <w:multiLevelType w:val="hybridMultilevel"/>
    <w:tmpl w:val="E6ECA7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D61A3"/>
    <w:multiLevelType w:val="hybridMultilevel"/>
    <w:tmpl w:val="6BF631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94052"/>
    <w:multiLevelType w:val="multilevel"/>
    <w:tmpl w:val="AAB2054C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0AD14DD"/>
    <w:multiLevelType w:val="hybridMultilevel"/>
    <w:tmpl w:val="459CC8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B36A9"/>
    <w:multiLevelType w:val="hybridMultilevel"/>
    <w:tmpl w:val="56127280"/>
    <w:lvl w:ilvl="0" w:tplc="0416000D">
      <w:start w:val="1"/>
      <w:numFmt w:val="bullet"/>
      <w:lvlText w:val=""/>
      <w:lvlJc w:val="left"/>
      <w:pPr>
        <w:ind w:left="149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>
    <w:nsid w:val="31D0235D"/>
    <w:multiLevelType w:val="hybridMultilevel"/>
    <w:tmpl w:val="E6CE23A8"/>
    <w:lvl w:ilvl="0" w:tplc="FAB46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86B9D"/>
    <w:multiLevelType w:val="hybridMultilevel"/>
    <w:tmpl w:val="2CDC6074"/>
    <w:lvl w:ilvl="0" w:tplc="B11E5DF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75539"/>
    <w:multiLevelType w:val="hybridMultilevel"/>
    <w:tmpl w:val="917A5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F97721"/>
    <w:multiLevelType w:val="hybridMultilevel"/>
    <w:tmpl w:val="9DA08AA4"/>
    <w:lvl w:ilvl="0" w:tplc="32AC50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0B1821"/>
    <w:multiLevelType w:val="hybridMultilevel"/>
    <w:tmpl w:val="B114BD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811"/>
    <w:rsid w:val="0003636B"/>
    <w:rsid w:val="00044EBF"/>
    <w:rsid w:val="00071FDB"/>
    <w:rsid w:val="00090A07"/>
    <w:rsid w:val="000974AC"/>
    <w:rsid w:val="000C6F7B"/>
    <w:rsid w:val="000F6A54"/>
    <w:rsid w:val="00103708"/>
    <w:rsid w:val="001121D5"/>
    <w:rsid w:val="00123012"/>
    <w:rsid w:val="001374B0"/>
    <w:rsid w:val="001B5CA2"/>
    <w:rsid w:val="001C504F"/>
    <w:rsid w:val="0020624B"/>
    <w:rsid w:val="00214F1E"/>
    <w:rsid w:val="00236D55"/>
    <w:rsid w:val="00240231"/>
    <w:rsid w:val="002423F6"/>
    <w:rsid w:val="00243524"/>
    <w:rsid w:val="00244461"/>
    <w:rsid w:val="00252049"/>
    <w:rsid w:val="00271297"/>
    <w:rsid w:val="002D0D70"/>
    <w:rsid w:val="002D15F8"/>
    <w:rsid w:val="002E5425"/>
    <w:rsid w:val="002E62F9"/>
    <w:rsid w:val="00303421"/>
    <w:rsid w:val="00326E8D"/>
    <w:rsid w:val="003319BC"/>
    <w:rsid w:val="00342F57"/>
    <w:rsid w:val="003A6505"/>
    <w:rsid w:val="00457DFC"/>
    <w:rsid w:val="00487DEC"/>
    <w:rsid w:val="004D5811"/>
    <w:rsid w:val="00517DC8"/>
    <w:rsid w:val="00521A72"/>
    <w:rsid w:val="00573A0F"/>
    <w:rsid w:val="005A0C43"/>
    <w:rsid w:val="005A154C"/>
    <w:rsid w:val="005E7DF6"/>
    <w:rsid w:val="006109F5"/>
    <w:rsid w:val="00615149"/>
    <w:rsid w:val="00631CB3"/>
    <w:rsid w:val="00656314"/>
    <w:rsid w:val="006648CC"/>
    <w:rsid w:val="006938C5"/>
    <w:rsid w:val="00696939"/>
    <w:rsid w:val="006A6650"/>
    <w:rsid w:val="006A7F4A"/>
    <w:rsid w:val="006F1AE9"/>
    <w:rsid w:val="00716DA7"/>
    <w:rsid w:val="00723908"/>
    <w:rsid w:val="00726ED9"/>
    <w:rsid w:val="007311BE"/>
    <w:rsid w:val="00741500"/>
    <w:rsid w:val="007459B8"/>
    <w:rsid w:val="00773E0F"/>
    <w:rsid w:val="00780AD1"/>
    <w:rsid w:val="00792043"/>
    <w:rsid w:val="007D6B0E"/>
    <w:rsid w:val="007F4B6A"/>
    <w:rsid w:val="00862FA7"/>
    <w:rsid w:val="00871D7E"/>
    <w:rsid w:val="0089294A"/>
    <w:rsid w:val="008C7081"/>
    <w:rsid w:val="00900C1B"/>
    <w:rsid w:val="009D0E84"/>
    <w:rsid w:val="009D6ACC"/>
    <w:rsid w:val="00A52E2E"/>
    <w:rsid w:val="00A55E1B"/>
    <w:rsid w:val="00A73C56"/>
    <w:rsid w:val="00AC0D90"/>
    <w:rsid w:val="00AC2A3F"/>
    <w:rsid w:val="00AC6EE8"/>
    <w:rsid w:val="00B210A4"/>
    <w:rsid w:val="00B228C0"/>
    <w:rsid w:val="00B62F5A"/>
    <w:rsid w:val="00BB0AF0"/>
    <w:rsid w:val="00BD3133"/>
    <w:rsid w:val="00BD699E"/>
    <w:rsid w:val="00C23D12"/>
    <w:rsid w:val="00C41922"/>
    <w:rsid w:val="00C63916"/>
    <w:rsid w:val="00C82447"/>
    <w:rsid w:val="00CA54DC"/>
    <w:rsid w:val="00CE0243"/>
    <w:rsid w:val="00D046A2"/>
    <w:rsid w:val="00D100B8"/>
    <w:rsid w:val="00D1573D"/>
    <w:rsid w:val="00D15FFC"/>
    <w:rsid w:val="00D4411F"/>
    <w:rsid w:val="00D85092"/>
    <w:rsid w:val="00DE76D1"/>
    <w:rsid w:val="00E01EAC"/>
    <w:rsid w:val="00E27CC2"/>
    <w:rsid w:val="00E9319E"/>
    <w:rsid w:val="00EB52EE"/>
    <w:rsid w:val="00EE52E8"/>
    <w:rsid w:val="00F14800"/>
    <w:rsid w:val="00F15253"/>
    <w:rsid w:val="00F50B6F"/>
    <w:rsid w:val="00F62876"/>
    <w:rsid w:val="00F94B7F"/>
    <w:rsid w:val="00F96306"/>
    <w:rsid w:val="00F97ED0"/>
    <w:rsid w:val="00FE2759"/>
    <w:rsid w:val="00FF2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922"/>
  </w:style>
  <w:style w:type="paragraph" w:styleId="Ttulo2">
    <w:name w:val="heading 2"/>
    <w:basedOn w:val="Normal"/>
    <w:link w:val="Ttulo2Char"/>
    <w:uiPriority w:val="9"/>
    <w:qFormat/>
    <w:rsid w:val="00137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A6505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3A6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505"/>
  </w:style>
  <w:style w:type="paragraph" w:styleId="Rodap">
    <w:name w:val="footer"/>
    <w:basedOn w:val="Normal"/>
    <w:link w:val="RodapChar"/>
    <w:uiPriority w:val="99"/>
    <w:semiHidden/>
    <w:unhideWhenUsed/>
    <w:rsid w:val="003A65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6505"/>
  </w:style>
  <w:style w:type="paragraph" w:styleId="Textodebalo">
    <w:name w:val="Balloon Text"/>
    <w:basedOn w:val="Normal"/>
    <w:link w:val="TextodebaloChar"/>
    <w:uiPriority w:val="99"/>
    <w:semiHidden/>
    <w:unhideWhenUsed/>
    <w:rsid w:val="003A6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5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5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374B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customStyle="1" w:styleId="titulo">
    <w:name w:val="titulo"/>
    <w:basedOn w:val="Normal"/>
    <w:rsid w:val="00090A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27"/>
      <w:szCs w:val="27"/>
      <w:lang w:eastAsia="pt-BR"/>
    </w:rPr>
  </w:style>
  <w:style w:type="paragraph" w:customStyle="1" w:styleId="texto">
    <w:name w:val="texto"/>
    <w:basedOn w:val="Normal"/>
    <w:rsid w:val="00090A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666666"/>
      <w:sz w:val="17"/>
      <w:szCs w:val="17"/>
      <w:lang w:eastAsia="pt-BR"/>
    </w:rPr>
  </w:style>
  <w:style w:type="paragraph" w:styleId="PargrafodaLista">
    <w:name w:val="List Paragraph"/>
    <w:basedOn w:val="Normal"/>
    <w:uiPriority w:val="34"/>
    <w:qFormat/>
    <w:rsid w:val="00CE0243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F14800"/>
  </w:style>
  <w:style w:type="character" w:styleId="Hyperlink">
    <w:name w:val="Hyperlink"/>
    <w:basedOn w:val="Fontepargpadro"/>
    <w:uiPriority w:val="99"/>
    <w:semiHidden/>
    <w:unhideWhenUsed/>
    <w:rsid w:val="002D0D70"/>
    <w:rPr>
      <w:color w:val="0000FF"/>
      <w:u w:val="single"/>
    </w:rPr>
  </w:style>
  <w:style w:type="character" w:styleId="Nmerodepgina">
    <w:name w:val="page number"/>
    <w:basedOn w:val="Fontepargpadro"/>
    <w:rsid w:val="009D0E84"/>
  </w:style>
  <w:style w:type="character" w:customStyle="1" w:styleId="hps">
    <w:name w:val="hps"/>
    <w:basedOn w:val="Fontepargpadro"/>
    <w:rsid w:val="009D0E84"/>
  </w:style>
  <w:style w:type="paragraph" w:customStyle="1" w:styleId="Default">
    <w:name w:val="Default"/>
    <w:rsid w:val="009D0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92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DEDED"/>
                <w:right w:val="none" w:sz="0" w:space="0" w:color="auto"/>
              </w:divBdr>
              <w:divsChild>
                <w:div w:id="7964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9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DEDED"/>
                <w:right w:val="none" w:sz="0" w:space="0" w:color="auto"/>
              </w:divBdr>
              <w:divsChild>
                <w:div w:id="11874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3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835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88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28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F1E9E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88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740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289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665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643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362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71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40586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1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3487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13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483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9191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998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4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EDEDED"/>
                <w:right w:val="none" w:sz="0" w:space="0" w:color="auto"/>
              </w:divBdr>
              <w:divsChild>
                <w:div w:id="2021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5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F144-B323-41F1-B792-2CBEF5FF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12</Pages>
  <Words>3664</Words>
  <Characters>19787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Jocelia</dc:creator>
  <cp:lastModifiedBy>patricia.pereira</cp:lastModifiedBy>
  <cp:revision>36</cp:revision>
  <cp:lastPrinted>2015-04-28T00:15:00Z</cp:lastPrinted>
  <dcterms:created xsi:type="dcterms:W3CDTF">2014-10-04T19:40:00Z</dcterms:created>
  <dcterms:modified xsi:type="dcterms:W3CDTF">2015-06-02T21:24:00Z</dcterms:modified>
</cp:coreProperties>
</file>